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E8371" w14:textId="77777777" w:rsidR="005A614D" w:rsidRPr="005A614D" w:rsidRDefault="005A614D" w:rsidP="005A614D">
      <w:pPr>
        <w:spacing w:line="360" w:lineRule="auto"/>
        <w:jc w:val="center"/>
        <w:rPr>
          <w:b/>
          <w:sz w:val="28"/>
          <w:szCs w:val="28"/>
        </w:rPr>
      </w:pPr>
      <w:r w:rsidRPr="005A614D">
        <w:rPr>
          <w:b/>
          <w:noProof/>
          <w:sz w:val="28"/>
          <w:szCs w:val="28"/>
          <w:lang w:eastAsia="tr-TR"/>
        </w:rPr>
        <w:drawing>
          <wp:anchor distT="0" distB="0" distL="114300" distR="114300" simplePos="0" relativeHeight="251717632" behindDoc="1" locked="0" layoutInCell="1" allowOverlap="1" wp14:anchorId="09653A21" wp14:editId="5450C27B">
            <wp:simplePos x="0" y="0"/>
            <wp:positionH relativeFrom="column">
              <wp:posOffset>61595</wp:posOffset>
            </wp:positionH>
            <wp:positionV relativeFrom="paragraph">
              <wp:posOffset>85750</wp:posOffset>
            </wp:positionV>
            <wp:extent cx="5736348" cy="8884938"/>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SYAL YL 2022 SÜLEYMAN PAHS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6348" cy="8884938"/>
                    </a:xfrm>
                    <a:prstGeom prst="rect">
                      <a:avLst/>
                    </a:prstGeom>
                  </pic:spPr>
                </pic:pic>
              </a:graphicData>
            </a:graphic>
          </wp:anchor>
        </w:drawing>
      </w:r>
    </w:p>
    <w:p w14:paraId="03BF1E50" w14:textId="77777777" w:rsidR="00205F25" w:rsidRPr="00046DA8" w:rsidRDefault="00205F25" w:rsidP="003113D0">
      <w:pPr>
        <w:spacing w:line="360" w:lineRule="auto"/>
        <w:rPr>
          <w:b/>
          <w:sz w:val="28"/>
          <w:szCs w:val="28"/>
        </w:rPr>
      </w:pPr>
    </w:p>
    <w:p w14:paraId="55F004D3" w14:textId="77777777" w:rsidR="005A614D" w:rsidRDefault="005A614D" w:rsidP="003113D0">
      <w:pPr>
        <w:pStyle w:val="Balk4"/>
        <w:spacing w:before="188"/>
        <w:ind w:left="2310" w:right="2326"/>
        <w:jc w:val="center"/>
      </w:pPr>
    </w:p>
    <w:p w14:paraId="4AEAE018" w14:textId="77777777" w:rsidR="005A614D" w:rsidRDefault="005A614D" w:rsidP="003113D0">
      <w:pPr>
        <w:pStyle w:val="Balk4"/>
        <w:spacing w:before="188"/>
        <w:ind w:left="2310" w:right="2326"/>
        <w:jc w:val="center"/>
      </w:pPr>
    </w:p>
    <w:p w14:paraId="5EED9E8C" w14:textId="77777777" w:rsidR="005A614D" w:rsidRDefault="005A614D" w:rsidP="003113D0">
      <w:pPr>
        <w:pStyle w:val="Balk4"/>
        <w:spacing w:before="188"/>
        <w:ind w:left="2310" w:right="2326"/>
        <w:jc w:val="center"/>
      </w:pPr>
    </w:p>
    <w:p w14:paraId="1D3C0DFA" w14:textId="77777777" w:rsidR="005A614D" w:rsidRDefault="005A614D" w:rsidP="003113D0">
      <w:pPr>
        <w:pStyle w:val="Balk4"/>
        <w:spacing w:before="188"/>
        <w:ind w:left="2310" w:right="2326"/>
        <w:jc w:val="center"/>
      </w:pPr>
    </w:p>
    <w:p w14:paraId="49C28257" w14:textId="77777777" w:rsidR="005A614D" w:rsidRDefault="005A614D" w:rsidP="003113D0">
      <w:pPr>
        <w:pStyle w:val="Balk4"/>
        <w:spacing w:before="188"/>
        <w:ind w:left="2310" w:right="2326"/>
        <w:jc w:val="center"/>
      </w:pPr>
    </w:p>
    <w:p w14:paraId="1068656E" w14:textId="77777777" w:rsidR="005A614D" w:rsidRPr="005A614D" w:rsidRDefault="005A614D" w:rsidP="005A614D">
      <w:pPr>
        <w:spacing w:line="360" w:lineRule="auto"/>
        <w:jc w:val="center"/>
        <w:rPr>
          <w:b/>
          <w:sz w:val="28"/>
          <w:szCs w:val="28"/>
        </w:rPr>
      </w:pPr>
      <w:r w:rsidRPr="005A614D">
        <w:rPr>
          <w:b/>
          <w:sz w:val="28"/>
          <w:szCs w:val="28"/>
        </w:rPr>
        <w:t>T.C.</w:t>
      </w:r>
    </w:p>
    <w:p w14:paraId="1007E5E9" w14:textId="77777777" w:rsidR="005A614D" w:rsidRPr="005A614D" w:rsidRDefault="005A614D" w:rsidP="005A614D">
      <w:pPr>
        <w:spacing w:line="360" w:lineRule="auto"/>
        <w:jc w:val="center"/>
        <w:rPr>
          <w:b/>
          <w:sz w:val="28"/>
          <w:szCs w:val="28"/>
        </w:rPr>
      </w:pPr>
      <w:r w:rsidRPr="005A614D">
        <w:rPr>
          <w:b/>
          <w:sz w:val="28"/>
          <w:szCs w:val="28"/>
        </w:rPr>
        <w:t>AYDIN ADNAN MENDERES ÜNİVERSİTESİ</w:t>
      </w:r>
    </w:p>
    <w:p w14:paraId="1A0BD0EC" w14:textId="77777777" w:rsidR="005A614D" w:rsidRPr="005A614D" w:rsidRDefault="005A614D" w:rsidP="005A614D">
      <w:pPr>
        <w:spacing w:line="360" w:lineRule="auto"/>
        <w:jc w:val="center"/>
        <w:rPr>
          <w:b/>
          <w:sz w:val="28"/>
          <w:szCs w:val="28"/>
        </w:rPr>
      </w:pPr>
      <w:r w:rsidRPr="005A614D">
        <w:rPr>
          <w:b/>
          <w:sz w:val="28"/>
          <w:szCs w:val="28"/>
        </w:rPr>
        <w:t>SOSYAL BİLİMLER ENSTİTÜSÜ</w:t>
      </w:r>
    </w:p>
    <w:p w14:paraId="634BE4C0" w14:textId="77777777" w:rsidR="005A614D" w:rsidRDefault="005A614D" w:rsidP="005A614D">
      <w:pPr>
        <w:spacing w:line="360" w:lineRule="auto"/>
        <w:jc w:val="center"/>
        <w:rPr>
          <w:b/>
          <w:sz w:val="28"/>
          <w:szCs w:val="28"/>
        </w:rPr>
      </w:pPr>
      <w:r>
        <w:rPr>
          <w:b/>
          <w:sz w:val="28"/>
          <w:szCs w:val="28"/>
        </w:rPr>
        <w:t xml:space="preserve">SPOR YÖNETİCİLİĞİ ANABİLİM DALI </w:t>
      </w:r>
    </w:p>
    <w:p w14:paraId="525AA6D4" w14:textId="45D352B1" w:rsidR="005A614D" w:rsidRPr="005A614D" w:rsidRDefault="005A614D" w:rsidP="005A614D">
      <w:pPr>
        <w:spacing w:line="360" w:lineRule="auto"/>
        <w:jc w:val="center"/>
        <w:rPr>
          <w:b/>
          <w:sz w:val="28"/>
          <w:szCs w:val="28"/>
        </w:rPr>
      </w:pPr>
      <w:r w:rsidRPr="005A614D">
        <w:rPr>
          <w:b/>
          <w:sz w:val="28"/>
          <w:szCs w:val="28"/>
        </w:rPr>
        <w:t>DOKTORA</w:t>
      </w:r>
      <w:r>
        <w:rPr>
          <w:b/>
          <w:sz w:val="28"/>
          <w:szCs w:val="28"/>
        </w:rPr>
        <w:t xml:space="preserve"> TEZİ</w:t>
      </w:r>
    </w:p>
    <w:p w14:paraId="57ECDBED" w14:textId="01836DCF" w:rsidR="003113D0" w:rsidRPr="005A614D" w:rsidRDefault="004D481B" w:rsidP="005A614D">
      <w:pPr>
        <w:spacing w:line="360" w:lineRule="auto"/>
        <w:ind w:left="3982"/>
        <w:rPr>
          <w:b/>
          <w:sz w:val="28"/>
          <w:szCs w:val="28"/>
        </w:rPr>
      </w:pPr>
      <w:r>
        <w:rPr>
          <w:b/>
          <w:sz w:val="28"/>
          <w:szCs w:val="28"/>
        </w:rPr>
        <w:t xml:space="preserve">       2026</w:t>
      </w:r>
    </w:p>
    <w:p w14:paraId="34BDF8ED" w14:textId="77777777" w:rsidR="00205F25" w:rsidRPr="00046DA8" w:rsidRDefault="00205F25" w:rsidP="00205F25">
      <w:pPr>
        <w:spacing w:line="360" w:lineRule="auto"/>
        <w:jc w:val="center"/>
        <w:rPr>
          <w:b/>
          <w:sz w:val="28"/>
          <w:szCs w:val="28"/>
        </w:rPr>
      </w:pPr>
    </w:p>
    <w:p w14:paraId="7703702A" w14:textId="77777777" w:rsidR="00205F25" w:rsidRPr="00046DA8" w:rsidRDefault="00205F25" w:rsidP="00205F25">
      <w:pPr>
        <w:spacing w:line="360" w:lineRule="auto"/>
        <w:jc w:val="center"/>
        <w:rPr>
          <w:b/>
          <w:sz w:val="28"/>
          <w:szCs w:val="28"/>
        </w:rPr>
      </w:pPr>
    </w:p>
    <w:p w14:paraId="59F2F3D1" w14:textId="77777777" w:rsidR="00205F25" w:rsidRPr="00046DA8" w:rsidRDefault="00205F25" w:rsidP="00205F25">
      <w:pPr>
        <w:spacing w:line="360" w:lineRule="auto"/>
        <w:jc w:val="center"/>
        <w:rPr>
          <w:b/>
          <w:sz w:val="28"/>
          <w:szCs w:val="28"/>
        </w:rPr>
      </w:pPr>
    </w:p>
    <w:p w14:paraId="26092555" w14:textId="77777777" w:rsidR="005A614D" w:rsidRPr="005A614D" w:rsidRDefault="005A614D" w:rsidP="005A614D">
      <w:pPr>
        <w:spacing w:line="360" w:lineRule="auto"/>
        <w:jc w:val="center"/>
        <w:rPr>
          <w:b/>
          <w:bCs/>
          <w:sz w:val="28"/>
          <w:szCs w:val="28"/>
        </w:rPr>
      </w:pPr>
      <w:r w:rsidRPr="005A614D">
        <w:rPr>
          <w:b/>
          <w:bCs/>
          <w:sz w:val="28"/>
          <w:szCs w:val="28"/>
        </w:rPr>
        <w:t>KİŞİLİK ÖZELLİKLERİNİN KARİYER PLANLAMA VE KARİYER ENGELLERİ ÜZERİNDEKİ YORDAYICILIĞININ İNCELENMESİ</w:t>
      </w:r>
    </w:p>
    <w:p w14:paraId="58807CCE" w14:textId="77777777" w:rsidR="00205F25" w:rsidRPr="00046DA8" w:rsidRDefault="00205F25" w:rsidP="00205F25">
      <w:pPr>
        <w:spacing w:line="360" w:lineRule="auto"/>
        <w:jc w:val="center"/>
        <w:rPr>
          <w:b/>
          <w:sz w:val="28"/>
          <w:szCs w:val="28"/>
        </w:rPr>
      </w:pPr>
    </w:p>
    <w:p w14:paraId="5480CA1D" w14:textId="77777777" w:rsidR="003113D0" w:rsidRPr="003113D0" w:rsidRDefault="003113D0" w:rsidP="003D67E6">
      <w:pPr>
        <w:tabs>
          <w:tab w:val="right" w:pos="4224"/>
        </w:tabs>
        <w:spacing w:after="120" w:line="360" w:lineRule="auto"/>
        <w:ind w:firstLine="709"/>
        <w:jc w:val="center"/>
        <w:rPr>
          <w:b/>
          <w:bCs/>
          <w:sz w:val="32"/>
          <w:szCs w:val="24"/>
        </w:rPr>
      </w:pPr>
    </w:p>
    <w:p w14:paraId="6BD69499" w14:textId="77777777" w:rsidR="003113D0" w:rsidRDefault="003113D0" w:rsidP="003113D0">
      <w:pPr>
        <w:pStyle w:val="Balk4"/>
        <w:ind w:left="2308" w:right="2326"/>
        <w:jc w:val="center"/>
      </w:pPr>
      <w:bookmarkStart w:id="0" w:name="_bookmark61"/>
      <w:bookmarkEnd w:id="0"/>
      <w:r>
        <w:t>HAZIRLAYAN</w:t>
      </w:r>
    </w:p>
    <w:p w14:paraId="220F9829" w14:textId="6C6998AE" w:rsidR="003113D0" w:rsidRDefault="003113D0" w:rsidP="003113D0">
      <w:pPr>
        <w:spacing w:before="139"/>
        <w:ind w:left="2309" w:right="2326"/>
        <w:jc w:val="center"/>
        <w:rPr>
          <w:b/>
          <w:sz w:val="24"/>
        </w:rPr>
      </w:pPr>
      <w:r>
        <w:rPr>
          <w:b/>
          <w:sz w:val="24"/>
        </w:rPr>
        <w:t>Necmettin PARLAK</w:t>
      </w:r>
    </w:p>
    <w:p w14:paraId="2A134BB7" w14:textId="77777777" w:rsidR="005A614D" w:rsidRDefault="005A614D" w:rsidP="003113D0">
      <w:pPr>
        <w:spacing w:before="139"/>
        <w:ind w:left="2309" w:right="2326"/>
        <w:jc w:val="center"/>
        <w:rPr>
          <w:b/>
          <w:sz w:val="24"/>
        </w:rPr>
      </w:pPr>
    </w:p>
    <w:p w14:paraId="4B4D29FF" w14:textId="77777777" w:rsidR="003113D0" w:rsidRDefault="003113D0" w:rsidP="003113D0">
      <w:pPr>
        <w:pStyle w:val="GvdeMetni"/>
        <w:rPr>
          <w:b/>
          <w:sz w:val="26"/>
        </w:rPr>
      </w:pPr>
    </w:p>
    <w:p w14:paraId="6A50F1F4" w14:textId="77777777" w:rsidR="003113D0" w:rsidRDefault="003113D0" w:rsidP="003113D0">
      <w:pPr>
        <w:pStyle w:val="GvdeMetni"/>
        <w:rPr>
          <w:b/>
          <w:sz w:val="26"/>
        </w:rPr>
      </w:pPr>
    </w:p>
    <w:p w14:paraId="3E5F0112" w14:textId="77777777" w:rsidR="003113D0" w:rsidRDefault="003113D0" w:rsidP="005A614D">
      <w:pPr>
        <w:pStyle w:val="GvdeMetni"/>
        <w:jc w:val="center"/>
        <w:rPr>
          <w:b/>
          <w:sz w:val="26"/>
        </w:rPr>
      </w:pPr>
    </w:p>
    <w:p w14:paraId="5DB8EACD" w14:textId="77777777" w:rsidR="003113D0" w:rsidRDefault="003113D0" w:rsidP="003113D0">
      <w:pPr>
        <w:pStyle w:val="GvdeMetni"/>
        <w:rPr>
          <w:b/>
          <w:sz w:val="26"/>
        </w:rPr>
      </w:pPr>
    </w:p>
    <w:p w14:paraId="1A149D75" w14:textId="77777777" w:rsidR="003113D0" w:rsidRDefault="003113D0" w:rsidP="003113D0">
      <w:pPr>
        <w:pStyle w:val="Balk4"/>
        <w:spacing w:before="184"/>
        <w:ind w:left="2305" w:right="2326"/>
        <w:jc w:val="center"/>
      </w:pPr>
      <w:r>
        <w:t>TEZ</w:t>
      </w:r>
      <w:r>
        <w:rPr>
          <w:spacing w:val="-6"/>
        </w:rPr>
        <w:t xml:space="preserve"> </w:t>
      </w:r>
      <w:r>
        <w:t>DANIŞMANI</w:t>
      </w:r>
    </w:p>
    <w:p w14:paraId="23E942F5" w14:textId="0F37D4F6" w:rsidR="003113D0" w:rsidRDefault="003113D0" w:rsidP="003113D0">
      <w:pPr>
        <w:spacing w:before="137"/>
        <w:ind w:left="3261" w:right="3280"/>
        <w:jc w:val="center"/>
        <w:rPr>
          <w:b/>
          <w:sz w:val="24"/>
        </w:rPr>
      </w:pPr>
      <w:r>
        <w:rPr>
          <w:b/>
          <w:sz w:val="24"/>
        </w:rPr>
        <w:t>Doç.</w:t>
      </w:r>
      <w:r>
        <w:rPr>
          <w:b/>
          <w:spacing w:val="-3"/>
          <w:sz w:val="24"/>
        </w:rPr>
        <w:t xml:space="preserve"> </w:t>
      </w:r>
      <w:r>
        <w:rPr>
          <w:b/>
          <w:sz w:val="24"/>
        </w:rPr>
        <w:t>Dr.</w:t>
      </w:r>
      <w:r>
        <w:rPr>
          <w:b/>
          <w:spacing w:val="-2"/>
          <w:sz w:val="24"/>
        </w:rPr>
        <w:t xml:space="preserve"> </w:t>
      </w:r>
      <w:r>
        <w:rPr>
          <w:b/>
          <w:sz w:val="24"/>
        </w:rPr>
        <w:t>Hasan GÜLER</w:t>
      </w:r>
    </w:p>
    <w:p w14:paraId="382675B7" w14:textId="413F1281" w:rsidR="005A614D" w:rsidRDefault="005A614D" w:rsidP="003113D0">
      <w:pPr>
        <w:spacing w:before="137"/>
        <w:ind w:left="3261" w:right="3280"/>
        <w:jc w:val="center"/>
        <w:rPr>
          <w:b/>
          <w:sz w:val="24"/>
        </w:rPr>
      </w:pPr>
    </w:p>
    <w:p w14:paraId="120B4F9B" w14:textId="10B277A4" w:rsidR="005A614D" w:rsidRDefault="005A614D" w:rsidP="003113D0">
      <w:pPr>
        <w:spacing w:before="137"/>
        <w:ind w:left="3261" w:right="3280"/>
        <w:jc w:val="center"/>
        <w:rPr>
          <w:b/>
          <w:sz w:val="24"/>
        </w:rPr>
      </w:pPr>
      <w:r>
        <w:rPr>
          <w:b/>
          <w:sz w:val="24"/>
        </w:rPr>
        <w:t>AYDIN - 2026</w:t>
      </w:r>
    </w:p>
    <w:p w14:paraId="46BA8659" w14:textId="77777777" w:rsidR="003113D0" w:rsidRDefault="003113D0" w:rsidP="003113D0">
      <w:pPr>
        <w:pStyle w:val="GvdeMetni"/>
        <w:rPr>
          <w:b/>
          <w:sz w:val="26"/>
        </w:rPr>
      </w:pPr>
    </w:p>
    <w:p w14:paraId="41EFAC12" w14:textId="4EC9DB6A" w:rsidR="002D5988" w:rsidRDefault="002D5988" w:rsidP="00BE6A21">
      <w:pPr>
        <w:tabs>
          <w:tab w:val="right" w:pos="4224"/>
        </w:tabs>
        <w:spacing w:after="120" w:line="360" w:lineRule="auto"/>
        <w:rPr>
          <w:b/>
          <w:sz w:val="24"/>
          <w:szCs w:val="24"/>
        </w:rPr>
      </w:pPr>
    </w:p>
    <w:p w14:paraId="22A9126C" w14:textId="77777777" w:rsidR="003113D0" w:rsidRPr="00D46FAD" w:rsidRDefault="003113D0" w:rsidP="00BE6A21">
      <w:pPr>
        <w:tabs>
          <w:tab w:val="right" w:pos="4224"/>
        </w:tabs>
        <w:spacing w:after="120" w:line="360" w:lineRule="auto"/>
        <w:rPr>
          <w:b/>
          <w:szCs w:val="24"/>
        </w:rPr>
      </w:pPr>
    </w:p>
    <w:p w14:paraId="4B347195" w14:textId="77777777" w:rsidR="003113D0" w:rsidRPr="00D46FAD" w:rsidRDefault="003113D0" w:rsidP="00D46FAD">
      <w:pPr>
        <w:pStyle w:val="Balk1"/>
        <w:spacing w:line="360" w:lineRule="auto"/>
        <w:ind w:left="408"/>
        <w:rPr>
          <w:sz w:val="28"/>
        </w:rPr>
      </w:pPr>
    </w:p>
    <w:p w14:paraId="35F62B62" w14:textId="77777777" w:rsidR="00745B86" w:rsidRPr="00D46FAD" w:rsidRDefault="00745B86" w:rsidP="00D46FAD">
      <w:pPr>
        <w:pStyle w:val="Balk1"/>
        <w:spacing w:line="360" w:lineRule="auto"/>
        <w:ind w:left="408"/>
        <w:rPr>
          <w:sz w:val="24"/>
        </w:rPr>
      </w:pPr>
      <w:bookmarkStart w:id="1" w:name="_Toc230078066"/>
      <w:bookmarkStart w:id="2" w:name="_Toc230085485"/>
      <w:bookmarkStart w:id="3" w:name="_Toc230094390"/>
      <w:r w:rsidRPr="00D46FAD">
        <w:rPr>
          <w:sz w:val="24"/>
        </w:rPr>
        <w:t>T.C</w:t>
      </w:r>
      <w:bookmarkEnd w:id="1"/>
      <w:bookmarkEnd w:id="2"/>
      <w:bookmarkEnd w:id="3"/>
    </w:p>
    <w:p w14:paraId="3FEB28AA" w14:textId="77777777" w:rsidR="00745B86" w:rsidRPr="00D46FAD" w:rsidRDefault="00745B86" w:rsidP="00D46FAD">
      <w:pPr>
        <w:pStyle w:val="Balk1"/>
        <w:spacing w:line="360" w:lineRule="auto"/>
        <w:ind w:left="408"/>
        <w:rPr>
          <w:sz w:val="24"/>
        </w:rPr>
      </w:pPr>
      <w:bookmarkStart w:id="4" w:name="_Toc230094391"/>
      <w:r w:rsidRPr="00D46FAD">
        <w:rPr>
          <w:sz w:val="24"/>
        </w:rPr>
        <w:t>AYDIN ADNAN MENDERES ÜNİVERSİTESİ</w:t>
      </w:r>
      <w:r w:rsidRPr="00D46FAD">
        <w:rPr>
          <w:spacing w:val="1"/>
          <w:sz w:val="24"/>
        </w:rPr>
        <w:t xml:space="preserve"> </w:t>
      </w:r>
      <w:r w:rsidRPr="00D46FAD">
        <w:rPr>
          <w:sz w:val="24"/>
        </w:rPr>
        <w:t>SOSYAL</w:t>
      </w:r>
      <w:r w:rsidRPr="00D46FAD">
        <w:rPr>
          <w:spacing w:val="-7"/>
          <w:sz w:val="24"/>
        </w:rPr>
        <w:t xml:space="preserve"> </w:t>
      </w:r>
      <w:r w:rsidRPr="00D46FAD">
        <w:rPr>
          <w:sz w:val="24"/>
        </w:rPr>
        <w:t>BİLİMLER</w:t>
      </w:r>
      <w:r w:rsidRPr="00D46FAD">
        <w:rPr>
          <w:spacing w:val="-7"/>
          <w:sz w:val="24"/>
        </w:rPr>
        <w:t xml:space="preserve"> </w:t>
      </w:r>
      <w:r w:rsidRPr="00D46FAD">
        <w:rPr>
          <w:sz w:val="24"/>
        </w:rPr>
        <w:t>ENSTİTÜSÜ</w:t>
      </w:r>
      <w:r w:rsidRPr="00D46FAD">
        <w:rPr>
          <w:spacing w:val="-8"/>
          <w:sz w:val="24"/>
        </w:rPr>
        <w:t xml:space="preserve"> </w:t>
      </w:r>
      <w:r w:rsidRPr="00D46FAD">
        <w:rPr>
          <w:sz w:val="24"/>
        </w:rPr>
        <w:t>MÜDÜRLÜĞÜNE</w:t>
      </w:r>
      <w:bookmarkEnd w:id="4"/>
    </w:p>
    <w:p w14:paraId="3B83E856" w14:textId="77777777" w:rsidR="00745B86" w:rsidRPr="00D46FAD" w:rsidRDefault="00745B86" w:rsidP="00D46FAD">
      <w:pPr>
        <w:pStyle w:val="Balk1"/>
        <w:spacing w:line="360" w:lineRule="auto"/>
        <w:ind w:left="408"/>
        <w:rPr>
          <w:sz w:val="24"/>
        </w:rPr>
      </w:pPr>
      <w:bookmarkStart w:id="5" w:name="_Toc230085487"/>
      <w:bookmarkStart w:id="6" w:name="_Toc230094392"/>
      <w:r w:rsidRPr="00D46FAD">
        <w:rPr>
          <w:sz w:val="24"/>
        </w:rPr>
        <w:t>AYDIN</w:t>
      </w:r>
      <w:bookmarkEnd w:id="5"/>
      <w:bookmarkEnd w:id="6"/>
    </w:p>
    <w:p w14:paraId="4E74F845" w14:textId="77777777" w:rsidR="00745B86" w:rsidRPr="00745B86" w:rsidRDefault="00745B86" w:rsidP="00745B86">
      <w:pPr>
        <w:rPr>
          <w:b/>
          <w:sz w:val="26"/>
          <w:szCs w:val="24"/>
        </w:rPr>
      </w:pPr>
    </w:p>
    <w:p w14:paraId="78653E6A" w14:textId="77777777" w:rsidR="00745B86" w:rsidRPr="00745B86" w:rsidRDefault="00745B86" w:rsidP="00745B86">
      <w:pPr>
        <w:rPr>
          <w:b/>
          <w:sz w:val="26"/>
          <w:szCs w:val="24"/>
        </w:rPr>
      </w:pPr>
    </w:p>
    <w:p w14:paraId="5F18500F" w14:textId="12C49730" w:rsidR="00745B86" w:rsidRPr="003113D0" w:rsidRDefault="003113D0" w:rsidP="003113D0">
      <w:pPr>
        <w:spacing w:before="207" w:line="360" w:lineRule="auto"/>
        <w:ind w:left="312" w:right="329" w:firstLine="566"/>
        <w:jc w:val="both"/>
        <w:rPr>
          <w:b/>
          <w:bCs/>
          <w:sz w:val="24"/>
        </w:rPr>
      </w:pPr>
      <w:r w:rsidRPr="003113D0">
        <w:rPr>
          <w:sz w:val="24"/>
        </w:rPr>
        <w:t>Spor Yönetim Bilimleri</w:t>
      </w:r>
      <w:r w:rsidRPr="003113D0">
        <w:rPr>
          <w:b/>
          <w:sz w:val="24"/>
        </w:rPr>
        <w:t xml:space="preserve"> </w:t>
      </w:r>
      <w:r w:rsidR="00745B86" w:rsidRPr="00745B86">
        <w:rPr>
          <w:sz w:val="24"/>
        </w:rPr>
        <w:t xml:space="preserve">Anabilim Dalı </w:t>
      </w:r>
      <w:r w:rsidRPr="00403704">
        <w:rPr>
          <w:b/>
          <w:sz w:val="24"/>
        </w:rPr>
        <w:t>Doktora</w:t>
      </w:r>
      <w:r w:rsidR="00745B86" w:rsidRPr="00745B86">
        <w:rPr>
          <w:b/>
          <w:sz w:val="24"/>
        </w:rPr>
        <w:t xml:space="preserve"> </w:t>
      </w:r>
      <w:r w:rsidR="00745B86" w:rsidRPr="00745B86">
        <w:rPr>
          <w:sz w:val="24"/>
        </w:rPr>
        <w:t>Programı öğrencisi</w:t>
      </w:r>
      <w:r w:rsidR="00745B86" w:rsidRPr="00745B86">
        <w:rPr>
          <w:spacing w:val="1"/>
          <w:sz w:val="24"/>
        </w:rPr>
        <w:t xml:space="preserve"> </w:t>
      </w:r>
      <w:r w:rsidRPr="003113D0">
        <w:rPr>
          <w:sz w:val="24"/>
        </w:rPr>
        <w:t xml:space="preserve">Necmettin PARLAK </w:t>
      </w:r>
      <w:r w:rsidR="00745B86" w:rsidRPr="00745B86">
        <w:rPr>
          <w:sz w:val="24"/>
        </w:rPr>
        <w:t>tarafından</w:t>
      </w:r>
      <w:r w:rsidR="00745B86" w:rsidRPr="00745B86">
        <w:rPr>
          <w:spacing w:val="1"/>
          <w:sz w:val="24"/>
        </w:rPr>
        <w:t xml:space="preserve"> </w:t>
      </w:r>
      <w:r w:rsidR="00745B86" w:rsidRPr="00745B86">
        <w:rPr>
          <w:sz w:val="24"/>
        </w:rPr>
        <w:t>hazırlanan</w:t>
      </w:r>
      <w:r w:rsidR="00745B86" w:rsidRPr="00745B86">
        <w:rPr>
          <w:spacing w:val="1"/>
          <w:sz w:val="24"/>
        </w:rPr>
        <w:t xml:space="preserve"> </w:t>
      </w:r>
      <w:r w:rsidRPr="00403704">
        <w:rPr>
          <w:b/>
          <w:bCs/>
          <w:sz w:val="24"/>
        </w:rPr>
        <w:t xml:space="preserve">Kişilik Özelliklerinin Kariyer Planlama </w:t>
      </w:r>
      <w:r w:rsidR="00874418" w:rsidRPr="00403704">
        <w:rPr>
          <w:b/>
          <w:bCs/>
          <w:sz w:val="24"/>
        </w:rPr>
        <w:t>v</w:t>
      </w:r>
      <w:r w:rsidRPr="00403704">
        <w:rPr>
          <w:b/>
          <w:bCs/>
          <w:sz w:val="24"/>
        </w:rPr>
        <w:t>e Kariyer Engelleri Üzerindeki Yordayıcılığının İncelenmesi</w:t>
      </w:r>
      <w:r>
        <w:rPr>
          <w:b/>
          <w:bCs/>
          <w:sz w:val="24"/>
        </w:rPr>
        <w:t xml:space="preserve"> </w:t>
      </w:r>
      <w:r w:rsidR="00745B86" w:rsidRPr="00745B86">
        <w:rPr>
          <w:sz w:val="24"/>
        </w:rPr>
        <w:t>başlıklı</w:t>
      </w:r>
      <w:r w:rsidR="00745B86" w:rsidRPr="00745B86">
        <w:rPr>
          <w:spacing w:val="1"/>
          <w:sz w:val="24"/>
        </w:rPr>
        <w:t xml:space="preserve"> </w:t>
      </w:r>
      <w:r w:rsidR="00745B86" w:rsidRPr="00745B86">
        <w:rPr>
          <w:sz w:val="24"/>
        </w:rPr>
        <w:t>tez,</w:t>
      </w:r>
      <w:r w:rsidR="00745B86" w:rsidRPr="00745B86">
        <w:rPr>
          <w:spacing w:val="1"/>
          <w:sz w:val="24"/>
        </w:rPr>
        <w:t xml:space="preserve"> </w:t>
      </w:r>
      <w:r w:rsidR="005A614D" w:rsidRPr="005A614D">
        <w:rPr>
          <w:sz w:val="24"/>
        </w:rPr>
        <w:t>11.06.2026</w:t>
      </w:r>
      <w:r w:rsidR="005A614D">
        <w:rPr>
          <w:b/>
          <w:sz w:val="24"/>
        </w:rPr>
        <w:t xml:space="preserve"> </w:t>
      </w:r>
      <w:r w:rsidR="00403704" w:rsidRPr="00403704">
        <w:rPr>
          <w:sz w:val="24"/>
        </w:rPr>
        <w:t xml:space="preserve">tarihinde yapılan savunma sonucunda </w:t>
      </w:r>
      <w:r w:rsidR="00403704" w:rsidRPr="00403704">
        <w:rPr>
          <w:b/>
          <w:sz w:val="24"/>
        </w:rPr>
        <w:t xml:space="preserve">oybirliği </w:t>
      </w:r>
      <w:r w:rsidR="00403704" w:rsidRPr="00403704">
        <w:rPr>
          <w:sz w:val="24"/>
        </w:rPr>
        <w:t>ve</w:t>
      </w:r>
      <w:r w:rsidR="00403704" w:rsidRPr="00403704">
        <w:rPr>
          <w:b/>
          <w:sz w:val="24"/>
        </w:rPr>
        <w:t xml:space="preserve"> % </w:t>
      </w:r>
      <w:r w:rsidR="004D481B">
        <w:rPr>
          <w:b/>
          <w:sz w:val="24"/>
        </w:rPr>
        <w:t>16</w:t>
      </w:r>
      <w:r w:rsidR="00403704">
        <w:rPr>
          <w:b/>
          <w:sz w:val="24"/>
        </w:rPr>
        <w:t xml:space="preserve"> </w:t>
      </w:r>
      <w:r w:rsidR="00403704" w:rsidRPr="00403704">
        <w:rPr>
          <w:b/>
          <w:sz w:val="24"/>
        </w:rPr>
        <w:t>benzerlik oranıyla</w:t>
      </w:r>
      <w:r w:rsidR="00403704" w:rsidRPr="00403704">
        <w:rPr>
          <w:sz w:val="24"/>
        </w:rPr>
        <w:t xml:space="preserve"> aşağıda isimleri bulunan jüri üyelerince kabul edilmiştir.</w:t>
      </w:r>
    </w:p>
    <w:p w14:paraId="42C42A7D" w14:textId="77777777" w:rsidR="00745B86" w:rsidRPr="00745B86" w:rsidRDefault="00745B86" w:rsidP="00745B86">
      <w:pPr>
        <w:spacing w:before="4"/>
        <w:rPr>
          <w:sz w:val="21"/>
          <w:szCs w:val="24"/>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3671"/>
        <w:gridCol w:w="1880"/>
        <w:gridCol w:w="1823"/>
      </w:tblGrid>
      <w:tr w:rsidR="00745B86" w:rsidRPr="00745B86" w14:paraId="0D2DCBA3" w14:textId="77777777" w:rsidTr="00745B86">
        <w:trPr>
          <w:trHeight w:val="801"/>
        </w:trPr>
        <w:tc>
          <w:tcPr>
            <w:tcW w:w="1277" w:type="dxa"/>
          </w:tcPr>
          <w:p w14:paraId="7A9ECB7B" w14:textId="77777777" w:rsidR="00745B86" w:rsidRPr="00745B86" w:rsidRDefault="00745B86" w:rsidP="00745B86">
            <w:pPr>
              <w:rPr>
                <w:sz w:val="24"/>
              </w:rPr>
            </w:pPr>
          </w:p>
        </w:tc>
        <w:tc>
          <w:tcPr>
            <w:tcW w:w="3671" w:type="dxa"/>
          </w:tcPr>
          <w:p w14:paraId="38F1383A" w14:textId="77777777" w:rsidR="00745B86" w:rsidRPr="00745B86" w:rsidRDefault="00745B86" w:rsidP="00745B86">
            <w:pPr>
              <w:spacing w:before="8"/>
              <w:rPr>
                <w:sz w:val="23"/>
              </w:rPr>
            </w:pPr>
          </w:p>
          <w:p w14:paraId="1906DD5E" w14:textId="77777777" w:rsidR="00745B86" w:rsidRPr="00745B86" w:rsidRDefault="00745B86" w:rsidP="00745B86">
            <w:pPr>
              <w:ind w:left="765"/>
              <w:rPr>
                <w:b/>
                <w:sz w:val="24"/>
              </w:rPr>
            </w:pPr>
            <w:r w:rsidRPr="00745B86">
              <w:rPr>
                <w:b/>
                <w:sz w:val="24"/>
              </w:rPr>
              <w:t>Ünvanı,</w:t>
            </w:r>
            <w:r w:rsidRPr="00745B86">
              <w:rPr>
                <w:b/>
                <w:spacing w:val="-2"/>
                <w:sz w:val="24"/>
              </w:rPr>
              <w:t xml:space="preserve"> </w:t>
            </w:r>
            <w:r w:rsidRPr="00745B86">
              <w:rPr>
                <w:b/>
                <w:sz w:val="24"/>
              </w:rPr>
              <w:t>Adı</w:t>
            </w:r>
            <w:r w:rsidRPr="00745B86">
              <w:rPr>
                <w:b/>
                <w:spacing w:val="-2"/>
                <w:sz w:val="24"/>
              </w:rPr>
              <w:t xml:space="preserve"> </w:t>
            </w:r>
            <w:r w:rsidRPr="00745B86">
              <w:rPr>
                <w:b/>
                <w:sz w:val="24"/>
              </w:rPr>
              <w:t>Soyadı</w:t>
            </w:r>
          </w:p>
        </w:tc>
        <w:tc>
          <w:tcPr>
            <w:tcW w:w="1880" w:type="dxa"/>
          </w:tcPr>
          <w:p w14:paraId="37671FE3" w14:textId="77777777" w:rsidR="00745B86" w:rsidRPr="00745B86" w:rsidRDefault="00745B86" w:rsidP="00745B86">
            <w:pPr>
              <w:spacing w:before="8"/>
              <w:rPr>
                <w:sz w:val="23"/>
              </w:rPr>
            </w:pPr>
          </w:p>
          <w:p w14:paraId="0A3F1EE9" w14:textId="77777777" w:rsidR="00745B86" w:rsidRPr="00745B86" w:rsidRDefault="00745B86" w:rsidP="00745B86">
            <w:pPr>
              <w:ind w:left="428"/>
              <w:rPr>
                <w:b/>
                <w:sz w:val="24"/>
              </w:rPr>
            </w:pPr>
            <w:r w:rsidRPr="00745B86">
              <w:rPr>
                <w:b/>
                <w:sz w:val="24"/>
              </w:rPr>
              <w:t>Kurumu</w:t>
            </w:r>
          </w:p>
        </w:tc>
        <w:tc>
          <w:tcPr>
            <w:tcW w:w="1823" w:type="dxa"/>
          </w:tcPr>
          <w:p w14:paraId="32918326" w14:textId="77777777" w:rsidR="00745B86" w:rsidRPr="00745B86" w:rsidRDefault="00745B86" w:rsidP="00745B86">
            <w:pPr>
              <w:spacing w:before="8"/>
              <w:rPr>
                <w:sz w:val="23"/>
              </w:rPr>
            </w:pPr>
          </w:p>
          <w:p w14:paraId="13610C9E" w14:textId="77777777" w:rsidR="00745B86" w:rsidRPr="00745B86" w:rsidRDefault="00745B86" w:rsidP="00745B86">
            <w:pPr>
              <w:ind w:left="486"/>
              <w:rPr>
                <w:b/>
                <w:sz w:val="24"/>
              </w:rPr>
            </w:pPr>
            <w:r w:rsidRPr="00745B86">
              <w:rPr>
                <w:b/>
                <w:sz w:val="24"/>
              </w:rPr>
              <w:t>İmzası</w:t>
            </w:r>
          </w:p>
        </w:tc>
      </w:tr>
      <w:tr w:rsidR="00745B86" w:rsidRPr="00745B86" w14:paraId="7618589F" w14:textId="77777777" w:rsidTr="00745B86">
        <w:trPr>
          <w:trHeight w:val="798"/>
        </w:trPr>
        <w:tc>
          <w:tcPr>
            <w:tcW w:w="1277" w:type="dxa"/>
          </w:tcPr>
          <w:p w14:paraId="30E9F592" w14:textId="77777777" w:rsidR="00745B86" w:rsidRPr="00745B86" w:rsidRDefault="00745B86" w:rsidP="00745B86">
            <w:pPr>
              <w:spacing w:before="8"/>
              <w:rPr>
                <w:sz w:val="23"/>
              </w:rPr>
            </w:pPr>
          </w:p>
          <w:p w14:paraId="1A7EB536" w14:textId="77777777" w:rsidR="00745B86" w:rsidRPr="00745B86" w:rsidRDefault="00745B86" w:rsidP="00745B86">
            <w:pPr>
              <w:ind w:left="69"/>
              <w:rPr>
                <w:b/>
                <w:sz w:val="24"/>
              </w:rPr>
            </w:pPr>
            <w:r w:rsidRPr="00745B86">
              <w:rPr>
                <w:b/>
                <w:sz w:val="24"/>
              </w:rPr>
              <w:t>Başkan</w:t>
            </w:r>
          </w:p>
        </w:tc>
        <w:tc>
          <w:tcPr>
            <w:tcW w:w="3671" w:type="dxa"/>
          </w:tcPr>
          <w:p w14:paraId="09FAA3EC" w14:textId="48A94A3F" w:rsidR="00745B86" w:rsidRPr="00745B86" w:rsidRDefault="00E55AA8" w:rsidP="00745B86">
            <w:pPr>
              <w:rPr>
                <w:sz w:val="24"/>
              </w:rPr>
            </w:pPr>
            <w:r>
              <w:rPr>
                <w:sz w:val="24"/>
              </w:rPr>
              <w:t>Prof. Dr. Akın ÇELİK</w:t>
            </w:r>
          </w:p>
        </w:tc>
        <w:tc>
          <w:tcPr>
            <w:tcW w:w="1880" w:type="dxa"/>
          </w:tcPr>
          <w:p w14:paraId="6F6F5D43" w14:textId="777E5931" w:rsidR="00745B86" w:rsidRPr="00745B86" w:rsidRDefault="00E55AA8" w:rsidP="00874418">
            <w:pPr>
              <w:jc w:val="center"/>
              <w:rPr>
                <w:sz w:val="24"/>
              </w:rPr>
            </w:pPr>
            <w:r w:rsidRPr="00E55AA8">
              <w:rPr>
                <w:sz w:val="24"/>
              </w:rPr>
              <w:t>Trabzon Üniversitesi</w:t>
            </w:r>
          </w:p>
        </w:tc>
        <w:tc>
          <w:tcPr>
            <w:tcW w:w="1823" w:type="dxa"/>
          </w:tcPr>
          <w:p w14:paraId="1E59CCF3" w14:textId="77777777" w:rsidR="00745B86" w:rsidRPr="00745B86" w:rsidRDefault="00745B86" w:rsidP="00745B86">
            <w:pPr>
              <w:rPr>
                <w:sz w:val="24"/>
              </w:rPr>
            </w:pPr>
          </w:p>
        </w:tc>
      </w:tr>
      <w:tr w:rsidR="00745B86" w:rsidRPr="00745B86" w14:paraId="53096A78" w14:textId="77777777" w:rsidTr="00745B86">
        <w:trPr>
          <w:trHeight w:val="801"/>
        </w:trPr>
        <w:tc>
          <w:tcPr>
            <w:tcW w:w="1277" w:type="dxa"/>
          </w:tcPr>
          <w:p w14:paraId="1F0CBD81" w14:textId="77777777" w:rsidR="00745B86" w:rsidRPr="00745B86" w:rsidRDefault="00745B86" w:rsidP="00745B86">
            <w:pPr>
              <w:spacing w:before="8"/>
              <w:rPr>
                <w:sz w:val="23"/>
              </w:rPr>
            </w:pPr>
          </w:p>
          <w:p w14:paraId="46CECD83" w14:textId="77777777" w:rsidR="00745B86" w:rsidRPr="00745B86" w:rsidRDefault="00745B86" w:rsidP="00745B86">
            <w:pPr>
              <w:ind w:left="69"/>
              <w:rPr>
                <w:b/>
                <w:sz w:val="24"/>
              </w:rPr>
            </w:pPr>
            <w:r w:rsidRPr="00745B86">
              <w:rPr>
                <w:b/>
                <w:sz w:val="24"/>
              </w:rPr>
              <w:t>Üye</w:t>
            </w:r>
          </w:p>
        </w:tc>
        <w:tc>
          <w:tcPr>
            <w:tcW w:w="3671" w:type="dxa"/>
          </w:tcPr>
          <w:p w14:paraId="06AEF7A8" w14:textId="50188831" w:rsidR="00745B86" w:rsidRPr="00745B86" w:rsidRDefault="00E55AA8" w:rsidP="00745B86">
            <w:pPr>
              <w:rPr>
                <w:sz w:val="24"/>
              </w:rPr>
            </w:pPr>
            <w:r>
              <w:rPr>
                <w:sz w:val="24"/>
              </w:rPr>
              <w:t>Doç. Dr. Hasan GÜLER</w:t>
            </w:r>
          </w:p>
        </w:tc>
        <w:tc>
          <w:tcPr>
            <w:tcW w:w="1880" w:type="dxa"/>
          </w:tcPr>
          <w:p w14:paraId="015F8C13" w14:textId="77777777" w:rsidR="00745B86" w:rsidRPr="00745B86" w:rsidRDefault="00874418" w:rsidP="00874418">
            <w:pPr>
              <w:jc w:val="center"/>
              <w:rPr>
                <w:sz w:val="24"/>
              </w:rPr>
            </w:pPr>
            <w:r w:rsidRPr="00874418">
              <w:rPr>
                <w:sz w:val="24"/>
              </w:rPr>
              <w:t>Aydın Adnan Menderes Üniversitesi</w:t>
            </w:r>
          </w:p>
        </w:tc>
        <w:tc>
          <w:tcPr>
            <w:tcW w:w="1823" w:type="dxa"/>
          </w:tcPr>
          <w:p w14:paraId="498D768A" w14:textId="77777777" w:rsidR="00745B86" w:rsidRPr="00745B86" w:rsidRDefault="00745B86" w:rsidP="00745B86">
            <w:pPr>
              <w:rPr>
                <w:sz w:val="24"/>
              </w:rPr>
            </w:pPr>
          </w:p>
        </w:tc>
      </w:tr>
      <w:tr w:rsidR="00745B86" w:rsidRPr="00745B86" w14:paraId="6EF05383" w14:textId="77777777" w:rsidTr="00745B86">
        <w:trPr>
          <w:trHeight w:val="799"/>
        </w:trPr>
        <w:tc>
          <w:tcPr>
            <w:tcW w:w="1277" w:type="dxa"/>
          </w:tcPr>
          <w:p w14:paraId="2B4656D6" w14:textId="77777777" w:rsidR="00745B86" w:rsidRPr="00745B86" w:rsidRDefault="00745B86" w:rsidP="00745B86">
            <w:pPr>
              <w:spacing w:before="8"/>
              <w:rPr>
                <w:sz w:val="23"/>
              </w:rPr>
            </w:pPr>
          </w:p>
          <w:p w14:paraId="447E1008" w14:textId="77777777" w:rsidR="00745B86" w:rsidRPr="00745B86" w:rsidRDefault="00745B86" w:rsidP="00745B86">
            <w:pPr>
              <w:ind w:left="69"/>
              <w:rPr>
                <w:b/>
                <w:sz w:val="24"/>
              </w:rPr>
            </w:pPr>
            <w:r w:rsidRPr="00745B86">
              <w:rPr>
                <w:b/>
                <w:sz w:val="24"/>
              </w:rPr>
              <w:t>Üye</w:t>
            </w:r>
          </w:p>
        </w:tc>
        <w:tc>
          <w:tcPr>
            <w:tcW w:w="3671" w:type="dxa"/>
          </w:tcPr>
          <w:p w14:paraId="3339D6E7" w14:textId="2DF8ABB0" w:rsidR="00745B86" w:rsidRPr="00745B86" w:rsidRDefault="005401CC" w:rsidP="00745B86">
            <w:pPr>
              <w:rPr>
                <w:sz w:val="24"/>
              </w:rPr>
            </w:pPr>
            <w:r>
              <w:rPr>
                <w:sz w:val="24"/>
              </w:rPr>
              <w:t>Doç.Dr. Ali GÜREŞ</w:t>
            </w:r>
          </w:p>
        </w:tc>
        <w:tc>
          <w:tcPr>
            <w:tcW w:w="1880" w:type="dxa"/>
          </w:tcPr>
          <w:p w14:paraId="4CF62725" w14:textId="77777777" w:rsidR="00745B86" w:rsidRPr="00745B86" w:rsidRDefault="00874418" w:rsidP="00874418">
            <w:pPr>
              <w:jc w:val="center"/>
              <w:rPr>
                <w:sz w:val="24"/>
              </w:rPr>
            </w:pPr>
            <w:r w:rsidRPr="00874418">
              <w:rPr>
                <w:sz w:val="24"/>
              </w:rPr>
              <w:t>Aydın Adnan Menderes Üniversitesi</w:t>
            </w:r>
          </w:p>
        </w:tc>
        <w:tc>
          <w:tcPr>
            <w:tcW w:w="1823" w:type="dxa"/>
          </w:tcPr>
          <w:p w14:paraId="1A489E5F" w14:textId="77777777" w:rsidR="00745B86" w:rsidRPr="00745B86" w:rsidRDefault="00745B86" w:rsidP="00745B86">
            <w:pPr>
              <w:rPr>
                <w:sz w:val="24"/>
              </w:rPr>
            </w:pPr>
          </w:p>
        </w:tc>
      </w:tr>
      <w:tr w:rsidR="00745B86" w:rsidRPr="00745B86" w14:paraId="388E1060" w14:textId="77777777" w:rsidTr="00745B86">
        <w:trPr>
          <w:trHeight w:val="801"/>
        </w:trPr>
        <w:tc>
          <w:tcPr>
            <w:tcW w:w="1277" w:type="dxa"/>
          </w:tcPr>
          <w:p w14:paraId="14C0C0DA" w14:textId="77777777" w:rsidR="00745B86" w:rsidRPr="00745B86" w:rsidRDefault="00745B86" w:rsidP="00745B86">
            <w:pPr>
              <w:spacing w:before="8"/>
              <w:rPr>
                <w:sz w:val="23"/>
              </w:rPr>
            </w:pPr>
          </w:p>
          <w:p w14:paraId="41B33334" w14:textId="77777777" w:rsidR="00745B86" w:rsidRPr="00745B86" w:rsidRDefault="00745B86" w:rsidP="00745B86">
            <w:pPr>
              <w:ind w:left="69"/>
              <w:rPr>
                <w:b/>
                <w:sz w:val="24"/>
              </w:rPr>
            </w:pPr>
            <w:r w:rsidRPr="00745B86">
              <w:rPr>
                <w:b/>
                <w:sz w:val="24"/>
              </w:rPr>
              <w:t>Üye</w:t>
            </w:r>
          </w:p>
        </w:tc>
        <w:tc>
          <w:tcPr>
            <w:tcW w:w="3671" w:type="dxa"/>
          </w:tcPr>
          <w:p w14:paraId="12C01AB9" w14:textId="47BE04D6" w:rsidR="00745B86" w:rsidRPr="00745B86" w:rsidRDefault="00E55AA8" w:rsidP="00745B86">
            <w:pPr>
              <w:rPr>
                <w:sz w:val="24"/>
              </w:rPr>
            </w:pPr>
            <w:r>
              <w:rPr>
                <w:sz w:val="24"/>
              </w:rPr>
              <w:t>Doç.Dr. Ünsal ALTINIŞIK</w:t>
            </w:r>
          </w:p>
        </w:tc>
        <w:tc>
          <w:tcPr>
            <w:tcW w:w="1880" w:type="dxa"/>
          </w:tcPr>
          <w:p w14:paraId="6ECDF3F6" w14:textId="579726A9" w:rsidR="00745B86" w:rsidRPr="00745B86" w:rsidRDefault="00E55AA8" w:rsidP="00D46FAD">
            <w:pPr>
              <w:jc w:val="center"/>
              <w:rPr>
                <w:sz w:val="24"/>
              </w:rPr>
            </w:pPr>
            <w:r w:rsidRPr="00E55AA8">
              <w:rPr>
                <w:sz w:val="24"/>
              </w:rPr>
              <w:t>Aydın Adnan Menderes Üniversitesi</w:t>
            </w:r>
          </w:p>
        </w:tc>
        <w:tc>
          <w:tcPr>
            <w:tcW w:w="1823" w:type="dxa"/>
          </w:tcPr>
          <w:p w14:paraId="6E150C84" w14:textId="77777777" w:rsidR="00745B86" w:rsidRPr="00745B86" w:rsidRDefault="00745B86" w:rsidP="00745B86">
            <w:pPr>
              <w:rPr>
                <w:sz w:val="24"/>
              </w:rPr>
            </w:pPr>
          </w:p>
        </w:tc>
      </w:tr>
      <w:tr w:rsidR="00745B86" w:rsidRPr="00745B86" w14:paraId="32DD2A48" w14:textId="77777777" w:rsidTr="00745B86">
        <w:trPr>
          <w:trHeight w:val="798"/>
        </w:trPr>
        <w:tc>
          <w:tcPr>
            <w:tcW w:w="1277" w:type="dxa"/>
          </w:tcPr>
          <w:p w14:paraId="3D17066C" w14:textId="77777777" w:rsidR="00745B86" w:rsidRPr="00745B86" w:rsidRDefault="00745B86" w:rsidP="00745B86">
            <w:pPr>
              <w:spacing w:before="8"/>
              <w:rPr>
                <w:sz w:val="23"/>
              </w:rPr>
            </w:pPr>
          </w:p>
          <w:p w14:paraId="375E2504" w14:textId="77777777" w:rsidR="00745B86" w:rsidRPr="00745B86" w:rsidRDefault="00745B86" w:rsidP="00745B86">
            <w:pPr>
              <w:ind w:left="69"/>
              <w:rPr>
                <w:b/>
                <w:sz w:val="24"/>
              </w:rPr>
            </w:pPr>
            <w:r w:rsidRPr="00745B86">
              <w:rPr>
                <w:b/>
                <w:sz w:val="24"/>
              </w:rPr>
              <w:t>Üye</w:t>
            </w:r>
          </w:p>
        </w:tc>
        <w:tc>
          <w:tcPr>
            <w:tcW w:w="3671" w:type="dxa"/>
          </w:tcPr>
          <w:p w14:paraId="31BEE4BE" w14:textId="74E495CE" w:rsidR="00745B86" w:rsidRPr="00745B86" w:rsidRDefault="005E67DC" w:rsidP="00745B86">
            <w:pPr>
              <w:rPr>
                <w:sz w:val="24"/>
              </w:rPr>
            </w:pPr>
            <w:r>
              <w:rPr>
                <w:sz w:val="24"/>
              </w:rPr>
              <w:t>Dr. Öğr. Üyesi Ahmet ÖZSOY</w:t>
            </w:r>
          </w:p>
        </w:tc>
        <w:tc>
          <w:tcPr>
            <w:tcW w:w="1880" w:type="dxa"/>
          </w:tcPr>
          <w:p w14:paraId="035A2225" w14:textId="1E9E7FB6" w:rsidR="00745B86" w:rsidRPr="00745B86" w:rsidRDefault="00D46FAD" w:rsidP="00D46FAD">
            <w:pPr>
              <w:jc w:val="center"/>
              <w:rPr>
                <w:sz w:val="24"/>
              </w:rPr>
            </w:pPr>
            <w:r>
              <w:rPr>
                <w:sz w:val="24"/>
              </w:rPr>
              <w:t>Bolu Abant İzzet Baysal Üniversitesi</w:t>
            </w:r>
          </w:p>
        </w:tc>
        <w:tc>
          <w:tcPr>
            <w:tcW w:w="1823" w:type="dxa"/>
          </w:tcPr>
          <w:p w14:paraId="33DCA61B" w14:textId="77777777" w:rsidR="00745B86" w:rsidRPr="00745B86" w:rsidRDefault="00745B86" w:rsidP="00745B86">
            <w:pPr>
              <w:rPr>
                <w:sz w:val="24"/>
              </w:rPr>
            </w:pPr>
          </w:p>
        </w:tc>
      </w:tr>
    </w:tbl>
    <w:p w14:paraId="69ABE924" w14:textId="77777777" w:rsidR="00745B86" w:rsidRPr="00745B86" w:rsidRDefault="00745B86" w:rsidP="00745B86">
      <w:pPr>
        <w:rPr>
          <w:sz w:val="26"/>
          <w:szCs w:val="24"/>
        </w:rPr>
      </w:pPr>
    </w:p>
    <w:p w14:paraId="031BF3E2" w14:textId="77777777" w:rsidR="00745B86" w:rsidRPr="00745B86" w:rsidRDefault="00745B86" w:rsidP="00745B86">
      <w:pPr>
        <w:rPr>
          <w:sz w:val="26"/>
          <w:szCs w:val="24"/>
        </w:rPr>
      </w:pPr>
    </w:p>
    <w:p w14:paraId="6267C47F" w14:textId="77777777" w:rsidR="00745B86" w:rsidRPr="00745B86" w:rsidRDefault="00745B86" w:rsidP="00745B86">
      <w:pPr>
        <w:spacing w:before="4"/>
        <w:rPr>
          <w:sz w:val="25"/>
          <w:szCs w:val="24"/>
        </w:rPr>
      </w:pPr>
    </w:p>
    <w:p w14:paraId="41EA1A19" w14:textId="77777777" w:rsidR="00D64E06" w:rsidRDefault="00745B86" w:rsidP="00745B86">
      <w:pPr>
        <w:tabs>
          <w:tab w:val="left" w:leader="dot" w:pos="5030"/>
        </w:tabs>
        <w:spacing w:line="360" w:lineRule="auto"/>
        <w:ind w:left="312" w:right="329" w:firstLine="566"/>
        <w:jc w:val="both"/>
      </w:pPr>
      <w:r w:rsidRPr="00745B86">
        <w:rPr>
          <w:sz w:val="24"/>
          <w:szCs w:val="24"/>
        </w:rPr>
        <w:t>Jüri</w:t>
      </w:r>
      <w:r w:rsidRPr="00745B86">
        <w:rPr>
          <w:spacing w:val="1"/>
          <w:sz w:val="24"/>
          <w:szCs w:val="24"/>
        </w:rPr>
        <w:t xml:space="preserve"> </w:t>
      </w:r>
      <w:r w:rsidRPr="00745B86">
        <w:rPr>
          <w:sz w:val="24"/>
          <w:szCs w:val="24"/>
        </w:rPr>
        <w:t>üyeleri</w:t>
      </w:r>
      <w:r w:rsidRPr="00745B86">
        <w:rPr>
          <w:spacing w:val="1"/>
          <w:sz w:val="24"/>
          <w:szCs w:val="24"/>
        </w:rPr>
        <w:t xml:space="preserve"> </w:t>
      </w:r>
      <w:r w:rsidRPr="00745B86">
        <w:rPr>
          <w:sz w:val="24"/>
          <w:szCs w:val="24"/>
        </w:rPr>
        <w:t>tarafından</w:t>
      </w:r>
      <w:r w:rsidRPr="00745B86">
        <w:rPr>
          <w:spacing w:val="1"/>
          <w:sz w:val="24"/>
          <w:szCs w:val="24"/>
        </w:rPr>
        <w:t xml:space="preserve"> </w:t>
      </w:r>
      <w:r w:rsidRPr="00745B86">
        <w:rPr>
          <w:sz w:val="24"/>
          <w:szCs w:val="24"/>
        </w:rPr>
        <w:t>kabul</w:t>
      </w:r>
      <w:r w:rsidRPr="00745B86">
        <w:rPr>
          <w:spacing w:val="1"/>
          <w:sz w:val="24"/>
          <w:szCs w:val="24"/>
        </w:rPr>
        <w:t xml:space="preserve"> </w:t>
      </w:r>
      <w:r w:rsidRPr="00745B86">
        <w:rPr>
          <w:sz w:val="24"/>
          <w:szCs w:val="24"/>
        </w:rPr>
        <w:t>edilen</w:t>
      </w:r>
      <w:r w:rsidRPr="00745B86">
        <w:rPr>
          <w:spacing w:val="1"/>
          <w:sz w:val="24"/>
          <w:szCs w:val="24"/>
        </w:rPr>
        <w:t xml:space="preserve"> </w:t>
      </w:r>
      <w:r w:rsidRPr="00745B86">
        <w:rPr>
          <w:sz w:val="24"/>
          <w:szCs w:val="24"/>
        </w:rPr>
        <w:t>bu</w:t>
      </w:r>
      <w:r w:rsidRPr="00745B86">
        <w:rPr>
          <w:spacing w:val="1"/>
          <w:sz w:val="24"/>
          <w:szCs w:val="24"/>
        </w:rPr>
        <w:t xml:space="preserve"> </w:t>
      </w:r>
      <w:r w:rsidR="003113D0" w:rsidRPr="003113D0">
        <w:rPr>
          <w:sz w:val="24"/>
          <w:szCs w:val="24"/>
        </w:rPr>
        <w:t>Doktora</w:t>
      </w:r>
      <w:r w:rsidRPr="00745B86">
        <w:rPr>
          <w:b/>
          <w:spacing w:val="1"/>
          <w:sz w:val="24"/>
          <w:szCs w:val="24"/>
        </w:rPr>
        <w:t xml:space="preserve"> </w:t>
      </w:r>
      <w:r w:rsidRPr="00745B86">
        <w:rPr>
          <w:sz w:val="24"/>
          <w:szCs w:val="24"/>
        </w:rPr>
        <w:t>tezi,</w:t>
      </w:r>
      <w:r w:rsidRPr="00745B86">
        <w:rPr>
          <w:spacing w:val="1"/>
          <w:sz w:val="24"/>
          <w:szCs w:val="24"/>
        </w:rPr>
        <w:t xml:space="preserve"> </w:t>
      </w:r>
      <w:r w:rsidRPr="00745B86">
        <w:rPr>
          <w:sz w:val="24"/>
          <w:szCs w:val="24"/>
        </w:rPr>
        <w:t>Enstitü</w:t>
      </w:r>
      <w:r w:rsidRPr="00745B86">
        <w:rPr>
          <w:spacing w:val="1"/>
          <w:sz w:val="24"/>
          <w:szCs w:val="24"/>
        </w:rPr>
        <w:t xml:space="preserve"> </w:t>
      </w:r>
      <w:r w:rsidRPr="00745B86">
        <w:rPr>
          <w:sz w:val="24"/>
          <w:szCs w:val="24"/>
        </w:rPr>
        <w:t>Yönetim</w:t>
      </w:r>
      <w:r w:rsidRPr="00745B86">
        <w:rPr>
          <w:spacing w:val="-2"/>
          <w:sz w:val="24"/>
          <w:szCs w:val="24"/>
        </w:rPr>
        <w:t xml:space="preserve"> </w:t>
      </w:r>
      <w:r w:rsidRPr="00745B86">
        <w:rPr>
          <w:sz w:val="24"/>
          <w:szCs w:val="24"/>
        </w:rPr>
        <w:t>Kurulunun</w:t>
      </w:r>
      <w:r w:rsidRPr="00745B86">
        <w:rPr>
          <w:spacing w:val="-2"/>
          <w:sz w:val="24"/>
          <w:szCs w:val="24"/>
        </w:rPr>
        <w:t xml:space="preserve"> </w:t>
      </w:r>
      <w:proofErr w:type="gramStart"/>
      <w:r w:rsidRPr="00745B86">
        <w:rPr>
          <w:sz w:val="24"/>
          <w:szCs w:val="24"/>
        </w:rPr>
        <w:t>…………….</w:t>
      </w:r>
      <w:proofErr w:type="gramEnd"/>
      <w:r w:rsidRPr="00745B86">
        <w:rPr>
          <w:spacing w:val="-2"/>
          <w:sz w:val="24"/>
          <w:szCs w:val="24"/>
        </w:rPr>
        <w:t xml:space="preserve"> </w:t>
      </w:r>
      <w:proofErr w:type="gramStart"/>
      <w:r w:rsidRPr="00745B86">
        <w:rPr>
          <w:sz w:val="24"/>
          <w:szCs w:val="24"/>
        </w:rPr>
        <w:t>tarih</w:t>
      </w:r>
      <w:proofErr w:type="gramEnd"/>
      <w:r w:rsidRPr="00745B86">
        <w:rPr>
          <w:sz w:val="24"/>
          <w:szCs w:val="24"/>
        </w:rPr>
        <w:tab/>
        <w:t>sayılı</w:t>
      </w:r>
      <w:r w:rsidRPr="00745B86">
        <w:rPr>
          <w:spacing w:val="-1"/>
          <w:sz w:val="24"/>
          <w:szCs w:val="24"/>
        </w:rPr>
        <w:t xml:space="preserve"> </w:t>
      </w:r>
      <w:r w:rsidRPr="00745B86">
        <w:rPr>
          <w:sz w:val="24"/>
          <w:szCs w:val="24"/>
        </w:rPr>
        <w:t>kararı ile</w:t>
      </w:r>
      <w:r w:rsidRPr="00745B86">
        <w:rPr>
          <w:spacing w:val="-1"/>
          <w:sz w:val="24"/>
          <w:szCs w:val="24"/>
        </w:rPr>
        <w:t xml:space="preserve"> </w:t>
      </w:r>
      <w:r w:rsidRPr="00745B86">
        <w:rPr>
          <w:sz w:val="24"/>
          <w:szCs w:val="24"/>
        </w:rPr>
        <w:t>onaylanmıştır.</w:t>
      </w:r>
      <w:r w:rsidR="00D64E06" w:rsidRPr="00D64E06">
        <w:t xml:space="preserve"> </w:t>
      </w:r>
    </w:p>
    <w:p w14:paraId="4CF81962" w14:textId="77777777" w:rsidR="00D64E06" w:rsidRDefault="00D64E06" w:rsidP="00745B86">
      <w:pPr>
        <w:tabs>
          <w:tab w:val="left" w:leader="dot" w:pos="5030"/>
        </w:tabs>
        <w:spacing w:line="360" w:lineRule="auto"/>
        <w:ind w:left="312" w:right="329" w:firstLine="566"/>
        <w:jc w:val="both"/>
      </w:pPr>
    </w:p>
    <w:p w14:paraId="64F29872" w14:textId="77777777" w:rsidR="00D64E06" w:rsidRDefault="00D64E06" w:rsidP="00745B86">
      <w:pPr>
        <w:tabs>
          <w:tab w:val="left" w:leader="dot" w:pos="5030"/>
        </w:tabs>
        <w:spacing w:line="360" w:lineRule="auto"/>
        <w:ind w:left="312" w:right="329" w:firstLine="566"/>
        <w:jc w:val="both"/>
      </w:pPr>
    </w:p>
    <w:p w14:paraId="49CF3112" w14:textId="77777777" w:rsidR="00745B86" w:rsidRPr="00D64E06" w:rsidRDefault="00D64E06" w:rsidP="005A614D">
      <w:pPr>
        <w:tabs>
          <w:tab w:val="left" w:leader="dot" w:pos="5030"/>
        </w:tabs>
        <w:spacing w:line="360" w:lineRule="auto"/>
        <w:ind w:left="312" w:right="329" w:firstLine="566"/>
        <w:jc w:val="right"/>
        <w:rPr>
          <w:sz w:val="24"/>
          <w:szCs w:val="24"/>
        </w:rPr>
      </w:pPr>
      <w:r w:rsidRPr="00D64E06">
        <w:rPr>
          <w:sz w:val="24"/>
          <w:szCs w:val="24"/>
        </w:rPr>
        <w:t>Prof. Dr. Ahmet TOKSOY</w:t>
      </w:r>
    </w:p>
    <w:p w14:paraId="2C9A4958" w14:textId="6A4E5E27" w:rsidR="00745B86" w:rsidRDefault="00D64E06" w:rsidP="005A614D">
      <w:pPr>
        <w:spacing w:before="181" w:line="487" w:lineRule="auto"/>
        <w:ind w:right="1277"/>
        <w:jc w:val="right"/>
        <w:rPr>
          <w:spacing w:val="-57"/>
          <w:sz w:val="24"/>
          <w:szCs w:val="24"/>
        </w:rPr>
      </w:pPr>
      <w:r>
        <w:rPr>
          <w:sz w:val="24"/>
          <w:szCs w:val="24"/>
        </w:rPr>
        <w:t xml:space="preserve">   </w:t>
      </w:r>
      <w:r w:rsidR="005A614D">
        <w:rPr>
          <w:sz w:val="24"/>
          <w:szCs w:val="24"/>
        </w:rPr>
        <w:t xml:space="preserve">   </w:t>
      </w:r>
      <w:r>
        <w:rPr>
          <w:sz w:val="24"/>
          <w:szCs w:val="24"/>
        </w:rPr>
        <w:t xml:space="preserve">   </w:t>
      </w:r>
      <w:r w:rsidR="005A614D">
        <w:rPr>
          <w:sz w:val="24"/>
          <w:szCs w:val="24"/>
        </w:rPr>
        <w:t xml:space="preserve">  </w:t>
      </w:r>
      <w:r w:rsidR="00745B86">
        <w:rPr>
          <w:sz w:val="24"/>
          <w:szCs w:val="24"/>
        </w:rPr>
        <w:t xml:space="preserve">Enstitü </w:t>
      </w:r>
      <w:r w:rsidR="00745B86" w:rsidRPr="00745B86">
        <w:rPr>
          <w:sz w:val="24"/>
          <w:szCs w:val="24"/>
        </w:rPr>
        <w:t>Müdürü</w:t>
      </w:r>
      <w:r w:rsidR="00745B86" w:rsidRPr="00745B86">
        <w:rPr>
          <w:spacing w:val="-57"/>
          <w:sz w:val="24"/>
          <w:szCs w:val="24"/>
        </w:rPr>
        <w:t xml:space="preserve"> </w:t>
      </w:r>
    </w:p>
    <w:p w14:paraId="0E7944ED" w14:textId="77777777" w:rsidR="00745B86" w:rsidRDefault="00745B86" w:rsidP="00BE6A21">
      <w:pPr>
        <w:tabs>
          <w:tab w:val="right" w:pos="4224"/>
        </w:tabs>
        <w:spacing w:after="120" w:line="360" w:lineRule="auto"/>
        <w:rPr>
          <w:b/>
          <w:sz w:val="24"/>
          <w:szCs w:val="24"/>
        </w:rPr>
      </w:pPr>
    </w:p>
    <w:p w14:paraId="5D5601D3" w14:textId="77777777" w:rsidR="00745B86" w:rsidRDefault="00745B86" w:rsidP="00D46FAD">
      <w:pPr>
        <w:tabs>
          <w:tab w:val="right" w:pos="4224"/>
        </w:tabs>
        <w:spacing w:line="360" w:lineRule="auto"/>
        <w:rPr>
          <w:b/>
          <w:sz w:val="24"/>
          <w:szCs w:val="24"/>
        </w:rPr>
      </w:pPr>
    </w:p>
    <w:p w14:paraId="4790F1AA" w14:textId="77777777" w:rsidR="00745B86" w:rsidRPr="00D46FAD" w:rsidRDefault="00745B86" w:rsidP="00D46FAD">
      <w:pPr>
        <w:pStyle w:val="Balk1"/>
        <w:spacing w:line="360" w:lineRule="auto"/>
        <w:rPr>
          <w:sz w:val="24"/>
          <w:szCs w:val="24"/>
        </w:rPr>
      </w:pPr>
      <w:bookmarkStart w:id="7" w:name="_Toc230078069"/>
      <w:bookmarkStart w:id="8" w:name="_Toc230085488"/>
      <w:bookmarkStart w:id="9" w:name="_Toc230094393"/>
      <w:r w:rsidRPr="00D46FAD">
        <w:rPr>
          <w:sz w:val="24"/>
          <w:szCs w:val="24"/>
        </w:rPr>
        <w:t>T.C</w:t>
      </w:r>
      <w:bookmarkEnd w:id="7"/>
      <w:bookmarkEnd w:id="8"/>
      <w:bookmarkEnd w:id="9"/>
    </w:p>
    <w:p w14:paraId="0053EEA9" w14:textId="77777777" w:rsidR="005E67DC" w:rsidRDefault="00745B86" w:rsidP="00D46FAD">
      <w:pPr>
        <w:pStyle w:val="Balk1"/>
        <w:spacing w:line="360" w:lineRule="auto"/>
        <w:rPr>
          <w:spacing w:val="1"/>
          <w:sz w:val="24"/>
          <w:szCs w:val="24"/>
        </w:rPr>
      </w:pPr>
      <w:bookmarkStart w:id="10" w:name="_Toc230078070"/>
      <w:bookmarkStart w:id="11" w:name="_Toc230094394"/>
      <w:r w:rsidRPr="00D46FAD">
        <w:rPr>
          <w:sz w:val="24"/>
          <w:szCs w:val="24"/>
        </w:rPr>
        <w:t>AYDIN ADNAN MENDERES ÜNİVERSİTESİ</w:t>
      </w:r>
      <w:r w:rsidRPr="00D46FAD">
        <w:rPr>
          <w:spacing w:val="1"/>
          <w:sz w:val="24"/>
          <w:szCs w:val="24"/>
        </w:rPr>
        <w:t xml:space="preserve"> </w:t>
      </w:r>
    </w:p>
    <w:p w14:paraId="5CFE7864" w14:textId="2EF76F62" w:rsidR="00D46FAD" w:rsidRDefault="00745B86" w:rsidP="00D46FAD">
      <w:pPr>
        <w:pStyle w:val="Balk1"/>
        <w:spacing w:line="360" w:lineRule="auto"/>
        <w:rPr>
          <w:spacing w:val="-57"/>
          <w:sz w:val="24"/>
          <w:szCs w:val="24"/>
        </w:rPr>
      </w:pPr>
      <w:r w:rsidRPr="00D46FAD">
        <w:rPr>
          <w:sz w:val="24"/>
          <w:szCs w:val="24"/>
        </w:rPr>
        <w:t>SOSYAL</w:t>
      </w:r>
      <w:r w:rsidRPr="00D46FAD">
        <w:rPr>
          <w:spacing w:val="-6"/>
          <w:sz w:val="24"/>
          <w:szCs w:val="24"/>
        </w:rPr>
        <w:t xml:space="preserve"> </w:t>
      </w:r>
      <w:r w:rsidRPr="00D46FAD">
        <w:rPr>
          <w:sz w:val="24"/>
          <w:szCs w:val="24"/>
        </w:rPr>
        <w:t>BİLİMLER</w:t>
      </w:r>
      <w:r w:rsidRPr="00D46FAD">
        <w:rPr>
          <w:spacing w:val="-9"/>
          <w:sz w:val="24"/>
          <w:szCs w:val="24"/>
        </w:rPr>
        <w:t xml:space="preserve"> </w:t>
      </w:r>
      <w:r w:rsidRPr="00D46FAD">
        <w:rPr>
          <w:sz w:val="24"/>
          <w:szCs w:val="24"/>
        </w:rPr>
        <w:t>ENSTİTÜSÜ</w:t>
      </w:r>
      <w:r w:rsidRPr="00D46FAD">
        <w:rPr>
          <w:spacing w:val="-7"/>
          <w:sz w:val="24"/>
          <w:szCs w:val="24"/>
        </w:rPr>
        <w:t xml:space="preserve"> </w:t>
      </w:r>
      <w:r w:rsidRPr="00D46FAD">
        <w:rPr>
          <w:sz w:val="24"/>
          <w:szCs w:val="24"/>
        </w:rPr>
        <w:t>MÜDÜRLÜĞÜNE</w:t>
      </w:r>
      <w:bookmarkEnd w:id="10"/>
      <w:bookmarkEnd w:id="11"/>
      <w:r w:rsidRPr="00D46FAD">
        <w:rPr>
          <w:spacing w:val="-57"/>
          <w:sz w:val="24"/>
          <w:szCs w:val="24"/>
        </w:rPr>
        <w:t xml:space="preserve"> </w:t>
      </w:r>
    </w:p>
    <w:p w14:paraId="1E93E3D2" w14:textId="6E6CBF94" w:rsidR="00745B86" w:rsidRPr="00D46FAD" w:rsidRDefault="00745B86" w:rsidP="00D46FAD">
      <w:pPr>
        <w:pStyle w:val="Balk1"/>
        <w:spacing w:line="360" w:lineRule="auto"/>
        <w:rPr>
          <w:sz w:val="24"/>
          <w:szCs w:val="24"/>
        </w:rPr>
      </w:pPr>
      <w:bookmarkStart w:id="12" w:name="_Toc230078071"/>
      <w:bookmarkStart w:id="13" w:name="_Toc230085490"/>
      <w:bookmarkStart w:id="14" w:name="_Toc230094395"/>
      <w:r w:rsidRPr="00D46FAD">
        <w:rPr>
          <w:sz w:val="24"/>
          <w:szCs w:val="24"/>
        </w:rPr>
        <w:t>AYDIN</w:t>
      </w:r>
      <w:bookmarkEnd w:id="12"/>
      <w:bookmarkEnd w:id="13"/>
      <w:bookmarkEnd w:id="14"/>
    </w:p>
    <w:p w14:paraId="2A97B9B2" w14:textId="77777777" w:rsidR="00745B86" w:rsidRDefault="00745B86" w:rsidP="00745B86">
      <w:pPr>
        <w:pStyle w:val="GvdeMetni"/>
        <w:rPr>
          <w:b/>
          <w:sz w:val="26"/>
        </w:rPr>
      </w:pPr>
    </w:p>
    <w:p w14:paraId="19BBA34E" w14:textId="77777777" w:rsidR="00745B86" w:rsidRDefault="00745B86" w:rsidP="00745B86">
      <w:pPr>
        <w:pStyle w:val="GvdeMetni"/>
        <w:rPr>
          <w:b/>
          <w:sz w:val="26"/>
        </w:rPr>
      </w:pPr>
    </w:p>
    <w:p w14:paraId="2A3C87FC" w14:textId="77777777" w:rsidR="00403704" w:rsidRPr="00403704" w:rsidRDefault="00403704" w:rsidP="00403704">
      <w:pPr>
        <w:pStyle w:val="GvdeMetni"/>
        <w:spacing w:before="198" w:line="360" w:lineRule="auto"/>
        <w:ind w:left="312" w:right="335" w:firstLine="567"/>
        <w:jc w:val="both"/>
      </w:pPr>
      <w:r w:rsidRPr="00403704">
        <w:t>Bu tezde sunulan tüm bilgi ve sonuçların, bilimsel yöntemlerle yürütülen gerçek deney ve gözlemler çerçevesinde tarafımdan elde edildiğini, çalışmada bana ait olmayan tüm veri, düşünce, sonuç ve bilgilere bilimsel etik kuralların gereği olarak eksiksiz şekilde uygun atıf yaptığımı ve kaynak göstererek belirttiğimi beyan ederim.</w:t>
      </w:r>
    </w:p>
    <w:p w14:paraId="6B106779" w14:textId="77777777" w:rsidR="00745B86" w:rsidRDefault="00745B86" w:rsidP="00745B86">
      <w:pPr>
        <w:pStyle w:val="GvdeMetni"/>
        <w:rPr>
          <w:sz w:val="26"/>
        </w:rPr>
      </w:pPr>
    </w:p>
    <w:p w14:paraId="6F5E7BA0" w14:textId="689BE120" w:rsidR="00745B86" w:rsidRDefault="005A614D" w:rsidP="00745B86">
      <w:pPr>
        <w:pStyle w:val="GvdeMetni"/>
        <w:spacing w:before="179"/>
        <w:ind w:right="1413"/>
        <w:jc w:val="right"/>
      </w:pPr>
      <w:r>
        <w:t>1</w:t>
      </w:r>
      <w:r w:rsidR="00467AA2">
        <w:t>7</w:t>
      </w:r>
      <w:r w:rsidR="00745B86">
        <w:t xml:space="preserve">/ </w:t>
      </w:r>
      <w:r>
        <w:t>06/</w:t>
      </w:r>
      <w:r w:rsidR="00745B86">
        <w:t>202</w:t>
      </w:r>
      <w:r w:rsidR="008F3A12">
        <w:t>6</w:t>
      </w:r>
    </w:p>
    <w:p w14:paraId="16B98DE8" w14:textId="77777777" w:rsidR="00745B86" w:rsidRDefault="00745B86" w:rsidP="00745B86">
      <w:pPr>
        <w:pStyle w:val="GvdeMetni"/>
        <w:rPr>
          <w:sz w:val="26"/>
        </w:rPr>
      </w:pPr>
    </w:p>
    <w:p w14:paraId="10A0FFB8" w14:textId="77777777" w:rsidR="00745B86" w:rsidRDefault="003113D0" w:rsidP="00745B86">
      <w:pPr>
        <w:pStyle w:val="GvdeMetni"/>
        <w:spacing w:before="217" w:line="688" w:lineRule="auto"/>
        <w:ind w:right="817"/>
        <w:jc w:val="right"/>
      </w:pPr>
      <w:r>
        <w:t>Necmettin PARLAK</w:t>
      </w:r>
    </w:p>
    <w:p w14:paraId="0B7EE9EC" w14:textId="77777777" w:rsidR="00745B86" w:rsidRDefault="00745B86" w:rsidP="00745B86">
      <w:pPr>
        <w:pStyle w:val="GvdeMetni"/>
        <w:spacing w:before="217" w:line="688" w:lineRule="auto"/>
        <w:ind w:right="817"/>
        <w:jc w:val="right"/>
      </w:pPr>
    </w:p>
    <w:p w14:paraId="1EE0BF6E" w14:textId="77777777" w:rsidR="00745B86" w:rsidRDefault="00745B86" w:rsidP="00745B86">
      <w:pPr>
        <w:pStyle w:val="GvdeMetni"/>
        <w:spacing w:before="217" w:line="688" w:lineRule="auto"/>
        <w:ind w:right="817"/>
        <w:jc w:val="right"/>
      </w:pPr>
    </w:p>
    <w:p w14:paraId="2F1C9762" w14:textId="77777777" w:rsidR="00745B86" w:rsidRDefault="00745B86" w:rsidP="00745B86">
      <w:pPr>
        <w:pStyle w:val="GvdeMetni"/>
        <w:spacing w:before="217" w:line="688" w:lineRule="auto"/>
        <w:ind w:right="817"/>
        <w:jc w:val="right"/>
      </w:pPr>
    </w:p>
    <w:p w14:paraId="76E85BD2" w14:textId="77777777" w:rsidR="00745B86" w:rsidRDefault="00745B86" w:rsidP="00745B86">
      <w:pPr>
        <w:pStyle w:val="GvdeMetni"/>
        <w:spacing w:before="217" w:line="688" w:lineRule="auto"/>
        <w:ind w:right="817"/>
        <w:jc w:val="right"/>
      </w:pPr>
    </w:p>
    <w:p w14:paraId="4B178398" w14:textId="77777777" w:rsidR="00745B86" w:rsidRDefault="00745B86" w:rsidP="00745B86">
      <w:pPr>
        <w:pStyle w:val="GvdeMetni"/>
        <w:spacing w:before="217" w:line="688" w:lineRule="auto"/>
        <w:ind w:right="817"/>
        <w:jc w:val="right"/>
      </w:pPr>
    </w:p>
    <w:p w14:paraId="6020453E" w14:textId="4BD4D5DC" w:rsidR="00745B86" w:rsidRDefault="00745B86" w:rsidP="00D64E06">
      <w:pPr>
        <w:pStyle w:val="GvdeMetni"/>
        <w:spacing w:before="217" w:line="688" w:lineRule="auto"/>
        <w:ind w:right="817"/>
      </w:pPr>
    </w:p>
    <w:p w14:paraId="3F1D3EE6" w14:textId="77777777" w:rsidR="00D83A8B" w:rsidRDefault="00D83A8B" w:rsidP="00D64E06">
      <w:pPr>
        <w:pStyle w:val="GvdeMetni"/>
        <w:spacing w:before="217" w:line="688" w:lineRule="auto"/>
        <w:ind w:right="817"/>
      </w:pPr>
    </w:p>
    <w:p w14:paraId="510D525C" w14:textId="77777777" w:rsidR="00745B86" w:rsidRDefault="00745B86" w:rsidP="00BE6A21">
      <w:pPr>
        <w:tabs>
          <w:tab w:val="right" w:pos="4224"/>
        </w:tabs>
        <w:spacing w:after="120" w:line="360" w:lineRule="auto"/>
        <w:rPr>
          <w:b/>
          <w:sz w:val="24"/>
          <w:szCs w:val="24"/>
        </w:rPr>
      </w:pPr>
    </w:p>
    <w:p w14:paraId="071D7069" w14:textId="77777777" w:rsidR="00745B86" w:rsidRPr="00745B86" w:rsidRDefault="00745B86" w:rsidP="00D46FAD">
      <w:pPr>
        <w:pStyle w:val="Balk1"/>
      </w:pPr>
      <w:bookmarkStart w:id="15" w:name="_Toc230094396"/>
      <w:r w:rsidRPr="00745B86">
        <w:t>ÖZET</w:t>
      </w:r>
      <w:bookmarkEnd w:id="15"/>
    </w:p>
    <w:p w14:paraId="0F6E2F95" w14:textId="77777777" w:rsidR="00745B86" w:rsidRPr="00745B86" w:rsidRDefault="00745B86" w:rsidP="00745B86">
      <w:pPr>
        <w:spacing w:before="9"/>
        <w:rPr>
          <w:b/>
          <w:sz w:val="33"/>
          <w:szCs w:val="24"/>
        </w:rPr>
      </w:pPr>
    </w:p>
    <w:p w14:paraId="11242CE4" w14:textId="77777777" w:rsidR="00745B86" w:rsidRDefault="00745B86" w:rsidP="00745B86">
      <w:pPr>
        <w:tabs>
          <w:tab w:val="right" w:pos="4224"/>
        </w:tabs>
        <w:spacing w:after="120" w:line="360" w:lineRule="auto"/>
        <w:ind w:firstLine="709"/>
        <w:jc w:val="center"/>
        <w:rPr>
          <w:b/>
          <w:bCs/>
          <w:sz w:val="24"/>
          <w:szCs w:val="24"/>
        </w:rPr>
      </w:pPr>
      <w:r w:rsidRPr="003D67E6">
        <w:rPr>
          <w:b/>
          <w:bCs/>
          <w:sz w:val="24"/>
          <w:szCs w:val="24"/>
        </w:rPr>
        <w:t>KİŞİLİK ÖZELLİKLERİNİN KARİYER PLANLAMA VE KARİYER ENGELLERİ ÜZERİNDEKİ YORDAYICILIĞININ İNCELENMESİ</w:t>
      </w:r>
    </w:p>
    <w:p w14:paraId="33DADE6D" w14:textId="77777777" w:rsidR="00745B86" w:rsidRPr="00745B86" w:rsidRDefault="00745B86" w:rsidP="00745B86">
      <w:pPr>
        <w:spacing w:before="4"/>
        <w:rPr>
          <w:b/>
          <w:sz w:val="32"/>
          <w:szCs w:val="24"/>
        </w:rPr>
      </w:pPr>
    </w:p>
    <w:p w14:paraId="6E93CCE4" w14:textId="77777777" w:rsidR="00745B86" w:rsidRPr="00745B86" w:rsidRDefault="00745B86" w:rsidP="00745B86">
      <w:pPr>
        <w:spacing w:before="1"/>
        <w:ind w:left="2306" w:right="2326"/>
        <w:jc w:val="center"/>
        <w:rPr>
          <w:sz w:val="24"/>
          <w:szCs w:val="24"/>
        </w:rPr>
      </w:pPr>
      <w:r>
        <w:rPr>
          <w:sz w:val="24"/>
          <w:szCs w:val="24"/>
        </w:rPr>
        <w:t>Necmettin PARLAK</w:t>
      </w:r>
    </w:p>
    <w:p w14:paraId="37284A1A" w14:textId="1E2BE1A7" w:rsidR="00D64E06" w:rsidRDefault="00745B86" w:rsidP="00D64E06">
      <w:pPr>
        <w:spacing w:before="139" w:line="360" w:lineRule="auto"/>
        <w:ind w:left="2576" w:right="2596"/>
        <w:jc w:val="center"/>
        <w:rPr>
          <w:sz w:val="24"/>
          <w:szCs w:val="24"/>
        </w:rPr>
      </w:pPr>
      <w:r>
        <w:rPr>
          <w:sz w:val="24"/>
          <w:szCs w:val="24"/>
        </w:rPr>
        <w:t>Doktora</w:t>
      </w:r>
      <w:r w:rsidRPr="00745B86">
        <w:rPr>
          <w:sz w:val="24"/>
          <w:szCs w:val="24"/>
        </w:rPr>
        <w:t xml:space="preserve"> Tezi, </w:t>
      </w:r>
      <w:r w:rsidR="00D46FAD">
        <w:rPr>
          <w:sz w:val="24"/>
          <w:szCs w:val="24"/>
        </w:rPr>
        <w:t>Spor Yönetim Bilimleri Anab</w:t>
      </w:r>
      <w:r w:rsidR="00D64E06" w:rsidRPr="00D64E06">
        <w:rPr>
          <w:sz w:val="24"/>
          <w:szCs w:val="24"/>
        </w:rPr>
        <w:t>ilim Dalı </w:t>
      </w:r>
      <w:r w:rsidR="00D64E06">
        <w:rPr>
          <w:sz w:val="24"/>
          <w:szCs w:val="24"/>
        </w:rPr>
        <w:t xml:space="preserve"> </w:t>
      </w:r>
    </w:p>
    <w:p w14:paraId="1FAFAA47" w14:textId="77777777" w:rsidR="00745B86" w:rsidRPr="00745B86" w:rsidRDefault="00745B86" w:rsidP="00D64E06">
      <w:pPr>
        <w:spacing w:before="139" w:line="360" w:lineRule="auto"/>
        <w:ind w:left="2576" w:right="2596"/>
        <w:jc w:val="center"/>
        <w:rPr>
          <w:sz w:val="24"/>
          <w:szCs w:val="24"/>
        </w:rPr>
      </w:pPr>
      <w:r w:rsidRPr="00745B86">
        <w:rPr>
          <w:sz w:val="24"/>
          <w:szCs w:val="24"/>
        </w:rPr>
        <w:t>Tez Danışmanı:</w:t>
      </w:r>
      <w:r w:rsidRPr="00745B86">
        <w:rPr>
          <w:spacing w:val="-1"/>
          <w:sz w:val="24"/>
          <w:szCs w:val="24"/>
        </w:rPr>
        <w:t xml:space="preserve"> </w:t>
      </w:r>
      <w:r w:rsidRPr="00745B86">
        <w:rPr>
          <w:sz w:val="24"/>
          <w:szCs w:val="24"/>
        </w:rPr>
        <w:t>Doç.</w:t>
      </w:r>
      <w:r w:rsidRPr="00745B86">
        <w:rPr>
          <w:spacing w:val="-1"/>
          <w:sz w:val="24"/>
          <w:szCs w:val="24"/>
        </w:rPr>
        <w:t xml:space="preserve"> </w:t>
      </w:r>
      <w:r w:rsidRPr="00745B86">
        <w:rPr>
          <w:sz w:val="24"/>
          <w:szCs w:val="24"/>
        </w:rPr>
        <w:t>Dr.</w:t>
      </w:r>
      <w:r w:rsidRPr="00745B86">
        <w:rPr>
          <w:spacing w:val="3"/>
          <w:sz w:val="24"/>
          <w:szCs w:val="24"/>
        </w:rPr>
        <w:t xml:space="preserve"> </w:t>
      </w:r>
      <w:r>
        <w:rPr>
          <w:sz w:val="24"/>
          <w:szCs w:val="24"/>
        </w:rPr>
        <w:t>Hasan GÜLER</w:t>
      </w:r>
    </w:p>
    <w:p w14:paraId="31242FAC" w14:textId="5733BB3A" w:rsidR="00745B86" w:rsidRPr="00745B86" w:rsidRDefault="00745B86" w:rsidP="00745B86">
      <w:pPr>
        <w:spacing w:line="274" w:lineRule="exact"/>
        <w:ind w:left="2306" w:right="2326"/>
        <w:jc w:val="center"/>
        <w:rPr>
          <w:sz w:val="24"/>
          <w:szCs w:val="24"/>
        </w:rPr>
      </w:pPr>
      <w:r w:rsidRPr="00745B86">
        <w:rPr>
          <w:sz w:val="24"/>
          <w:szCs w:val="24"/>
        </w:rPr>
        <w:t>202</w:t>
      </w:r>
      <w:r w:rsidR="0086413E">
        <w:rPr>
          <w:sz w:val="24"/>
          <w:szCs w:val="24"/>
        </w:rPr>
        <w:t>6</w:t>
      </w:r>
    </w:p>
    <w:p w14:paraId="5445B712" w14:textId="77777777" w:rsidR="00745B86" w:rsidRDefault="00745B86" w:rsidP="00745B86">
      <w:pPr>
        <w:rPr>
          <w:sz w:val="26"/>
          <w:szCs w:val="24"/>
        </w:rPr>
      </w:pPr>
    </w:p>
    <w:p w14:paraId="118D025C" w14:textId="77777777" w:rsidR="00A20468" w:rsidRPr="00745B86" w:rsidRDefault="00A20468" w:rsidP="00745B86">
      <w:pPr>
        <w:rPr>
          <w:sz w:val="26"/>
          <w:szCs w:val="24"/>
        </w:rPr>
      </w:pPr>
    </w:p>
    <w:p w14:paraId="5170C7D0" w14:textId="2051AEF8" w:rsidR="00D46FAD" w:rsidRDefault="00A20468" w:rsidP="00D46FAD">
      <w:pPr>
        <w:spacing w:line="360" w:lineRule="auto"/>
        <w:ind w:left="312" w:right="329" w:firstLine="709"/>
        <w:jc w:val="both"/>
        <w:rPr>
          <w:sz w:val="24"/>
          <w:szCs w:val="24"/>
        </w:rPr>
      </w:pPr>
      <w:r w:rsidRPr="00A20468">
        <w:rPr>
          <w:sz w:val="24"/>
          <w:szCs w:val="24"/>
        </w:rPr>
        <w:t xml:space="preserve">Bu araştırma, spor bilimleri fakültelerinde öğrenim gören üniversite öğrencilerinin </w:t>
      </w:r>
      <w:r w:rsidRPr="00956FEF">
        <w:rPr>
          <w:sz w:val="24"/>
          <w:szCs w:val="24"/>
        </w:rPr>
        <w:t>kişilik özellikleri</w:t>
      </w:r>
      <w:r w:rsidR="000960EC" w:rsidRPr="00956FEF">
        <w:rPr>
          <w:sz w:val="24"/>
          <w:szCs w:val="24"/>
        </w:rPr>
        <w:t>nin</w:t>
      </w:r>
      <w:r w:rsidR="00CB77D1" w:rsidRPr="00956FEF">
        <w:rPr>
          <w:sz w:val="24"/>
          <w:szCs w:val="24"/>
        </w:rPr>
        <w:t>,</w:t>
      </w:r>
      <w:r w:rsidR="000960EC" w:rsidRPr="00956FEF">
        <w:rPr>
          <w:sz w:val="24"/>
          <w:szCs w:val="24"/>
        </w:rPr>
        <w:t xml:space="preserve"> </w:t>
      </w:r>
      <w:r w:rsidRPr="00956FEF">
        <w:rPr>
          <w:sz w:val="24"/>
          <w:szCs w:val="24"/>
        </w:rPr>
        <w:t>kariyer planlama düzeyleri ve kariyer engellerine iliş</w:t>
      </w:r>
      <w:r w:rsidR="000960EC" w:rsidRPr="00956FEF">
        <w:rPr>
          <w:sz w:val="24"/>
          <w:szCs w:val="24"/>
        </w:rPr>
        <w:t>kin algıları</w:t>
      </w:r>
      <w:r w:rsidR="000960EC">
        <w:rPr>
          <w:sz w:val="24"/>
          <w:szCs w:val="24"/>
        </w:rPr>
        <w:t xml:space="preserve"> </w:t>
      </w:r>
      <w:r w:rsidR="000960EC" w:rsidRPr="003000E5">
        <w:rPr>
          <w:sz w:val="24"/>
          <w:szCs w:val="24"/>
        </w:rPr>
        <w:t>üzerindeki etkiyi</w:t>
      </w:r>
      <w:r w:rsidRPr="003000E5">
        <w:rPr>
          <w:sz w:val="24"/>
          <w:szCs w:val="24"/>
        </w:rPr>
        <w:t xml:space="preserve"> </w:t>
      </w:r>
      <w:r w:rsidRPr="00A20468">
        <w:rPr>
          <w:sz w:val="24"/>
          <w:szCs w:val="24"/>
        </w:rPr>
        <w:t>incelemek amac</w:t>
      </w:r>
      <w:r w:rsidR="00047A8D">
        <w:rPr>
          <w:sz w:val="24"/>
          <w:szCs w:val="24"/>
        </w:rPr>
        <w:t>ıyla gerçekleştirilmiştir. Araştır</w:t>
      </w:r>
      <w:r w:rsidRPr="00A20468">
        <w:rPr>
          <w:sz w:val="24"/>
          <w:szCs w:val="24"/>
        </w:rPr>
        <w:t xml:space="preserve">mada, nicel araştırma </w:t>
      </w:r>
      <w:r w:rsidRPr="00956FEF">
        <w:rPr>
          <w:sz w:val="24"/>
          <w:szCs w:val="24"/>
        </w:rPr>
        <w:t>yöntemlerinden ilişkisel tarama mod</w:t>
      </w:r>
      <w:r w:rsidR="006E4191" w:rsidRPr="00956FEF">
        <w:rPr>
          <w:sz w:val="24"/>
          <w:szCs w:val="24"/>
        </w:rPr>
        <w:t xml:space="preserve">eli kullanılmıştır. </w:t>
      </w:r>
      <w:r w:rsidR="00A11C5D" w:rsidRPr="005B31DA">
        <w:rPr>
          <w:sz w:val="24"/>
          <w:szCs w:val="24"/>
        </w:rPr>
        <w:t xml:space="preserve">Araştırmanın evrenini </w:t>
      </w:r>
      <w:r w:rsidR="006E1676" w:rsidRPr="00956FEF">
        <w:rPr>
          <w:sz w:val="24"/>
          <w:szCs w:val="24"/>
        </w:rPr>
        <w:t>Türkiye’nin yedi</w:t>
      </w:r>
      <w:r w:rsidR="006E1676" w:rsidRPr="00A20468">
        <w:rPr>
          <w:sz w:val="24"/>
          <w:szCs w:val="24"/>
        </w:rPr>
        <w:t xml:space="preserve"> coğrafi bölgesinden </w:t>
      </w:r>
      <w:r w:rsidR="006E1676">
        <w:rPr>
          <w:sz w:val="24"/>
          <w:szCs w:val="24"/>
        </w:rPr>
        <w:t>seçilen yedi devlet üniversitesi;</w:t>
      </w:r>
      <w:r w:rsidR="006E1676" w:rsidRPr="00A20468">
        <w:rPr>
          <w:sz w:val="24"/>
          <w:szCs w:val="24"/>
        </w:rPr>
        <w:t xml:space="preserve"> </w:t>
      </w:r>
      <w:r w:rsidR="00A11C5D" w:rsidRPr="005B31DA">
        <w:rPr>
          <w:sz w:val="24"/>
          <w:szCs w:val="24"/>
        </w:rPr>
        <w:t>Aydın Adnan Menderes Üniversitesi, Antalya Akdeniz Üniversitesi, Ağrı İbrahim Çeçen Üniversitesi, Gaziantep Üniversitesi, Niğde</w:t>
      </w:r>
      <w:r w:rsidR="00353A12">
        <w:rPr>
          <w:sz w:val="24"/>
          <w:szCs w:val="24"/>
        </w:rPr>
        <w:t xml:space="preserve"> Ömer Halisdemir </w:t>
      </w:r>
      <w:r w:rsidR="00A11C5D" w:rsidRPr="005B31DA">
        <w:rPr>
          <w:sz w:val="24"/>
          <w:szCs w:val="24"/>
        </w:rPr>
        <w:t>Üniversitesi, İstanbul Üniversitesi-Cerrahpaşa ve Trabzon Üniversitesi</w:t>
      </w:r>
      <w:r w:rsidR="006E1676">
        <w:rPr>
          <w:sz w:val="24"/>
          <w:szCs w:val="24"/>
        </w:rPr>
        <w:t>nin</w:t>
      </w:r>
      <w:r w:rsidR="00A11C5D" w:rsidRPr="005B31DA">
        <w:rPr>
          <w:sz w:val="24"/>
          <w:szCs w:val="24"/>
        </w:rPr>
        <w:t xml:space="preserve"> Spor Bilimleri Fakültelerinde öğrenim gören to</w:t>
      </w:r>
      <w:r w:rsidR="00A11C5D">
        <w:rPr>
          <w:sz w:val="24"/>
          <w:szCs w:val="24"/>
        </w:rPr>
        <w:t>plam 5461 öğrenci oluşturmuştur</w:t>
      </w:r>
      <w:r w:rsidR="00A11C5D" w:rsidRPr="00640AB0">
        <w:rPr>
          <w:sz w:val="24"/>
          <w:szCs w:val="24"/>
        </w:rPr>
        <w:t>.</w:t>
      </w:r>
      <w:r w:rsidR="00A11C5D">
        <w:rPr>
          <w:sz w:val="24"/>
          <w:szCs w:val="24"/>
        </w:rPr>
        <w:t xml:space="preserve"> Öneklem</w:t>
      </w:r>
      <w:r w:rsidR="006E4191" w:rsidRPr="00956FEF">
        <w:rPr>
          <w:sz w:val="24"/>
          <w:szCs w:val="24"/>
        </w:rPr>
        <w:t xml:space="preserve"> grubu</w:t>
      </w:r>
      <w:r w:rsidR="00A11C5D">
        <w:rPr>
          <w:sz w:val="24"/>
          <w:szCs w:val="24"/>
        </w:rPr>
        <w:t xml:space="preserve"> ise</w:t>
      </w:r>
      <w:r w:rsidRPr="00956FEF">
        <w:rPr>
          <w:sz w:val="24"/>
          <w:szCs w:val="24"/>
        </w:rPr>
        <w:t xml:space="preserve">, </w:t>
      </w:r>
      <w:r w:rsidR="006E1676">
        <w:rPr>
          <w:sz w:val="24"/>
          <w:szCs w:val="24"/>
        </w:rPr>
        <w:t>bu Spor Bilimleri F</w:t>
      </w:r>
      <w:r w:rsidRPr="00A20468">
        <w:rPr>
          <w:sz w:val="24"/>
          <w:szCs w:val="24"/>
        </w:rPr>
        <w:t>akültelerinde öğrenim gören</w:t>
      </w:r>
      <w:r w:rsidR="00A11C5D">
        <w:rPr>
          <w:sz w:val="24"/>
          <w:szCs w:val="24"/>
        </w:rPr>
        <w:t xml:space="preserve"> gönüllü olarak seçilen</w:t>
      </w:r>
      <w:r w:rsidRPr="00A20468">
        <w:rPr>
          <w:sz w:val="24"/>
          <w:szCs w:val="24"/>
        </w:rPr>
        <w:t xml:space="preserve"> </w:t>
      </w:r>
      <w:r w:rsidR="008F3A12">
        <w:rPr>
          <w:sz w:val="24"/>
          <w:szCs w:val="24"/>
        </w:rPr>
        <w:t xml:space="preserve">964 </w:t>
      </w:r>
      <w:r w:rsidRPr="00A20468">
        <w:rPr>
          <w:sz w:val="24"/>
          <w:szCs w:val="24"/>
        </w:rPr>
        <w:t>lisans öğrenci</w:t>
      </w:r>
      <w:r w:rsidR="006E4191">
        <w:rPr>
          <w:sz w:val="24"/>
          <w:szCs w:val="24"/>
        </w:rPr>
        <w:t>sinden oluşmaktadır.</w:t>
      </w:r>
      <w:r w:rsidR="008C2AA3">
        <w:rPr>
          <w:sz w:val="24"/>
          <w:szCs w:val="24"/>
        </w:rPr>
        <w:t xml:space="preserve"> </w:t>
      </w:r>
      <w:r w:rsidRPr="00A20468">
        <w:rPr>
          <w:sz w:val="24"/>
          <w:szCs w:val="24"/>
        </w:rPr>
        <w:t xml:space="preserve">Veri toplama aracı olarak, “Kişisel Bilgi Formu”, </w:t>
      </w:r>
      <w:r w:rsidR="006E4191">
        <w:rPr>
          <w:sz w:val="24"/>
          <w:szCs w:val="24"/>
        </w:rPr>
        <w:t xml:space="preserve">ile </w:t>
      </w:r>
      <w:r w:rsidR="006E4191" w:rsidRPr="00956FEF">
        <w:rPr>
          <w:sz w:val="24"/>
          <w:szCs w:val="24"/>
        </w:rPr>
        <w:t>“</w:t>
      </w:r>
      <w:r w:rsidR="00956FEF" w:rsidRPr="00956FEF">
        <w:rPr>
          <w:sz w:val="24"/>
          <w:szCs w:val="24"/>
        </w:rPr>
        <w:t>On Maddelik Kişilik</w:t>
      </w:r>
      <w:r w:rsidR="00956FEF" w:rsidRPr="00956FEF">
        <w:rPr>
          <w:spacing w:val="-7"/>
          <w:sz w:val="24"/>
          <w:szCs w:val="24"/>
        </w:rPr>
        <w:t xml:space="preserve"> </w:t>
      </w:r>
      <w:r w:rsidR="00956FEF" w:rsidRPr="00956FEF">
        <w:rPr>
          <w:sz w:val="24"/>
          <w:szCs w:val="24"/>
        </w:rPr>
        <w:t>Ölçeği</w:t>
      </w:r>
      <w:r w:rsidR="006E4191" w:rsidRPr="00956FEF">
        <w:rPr>
          <w:sz w:val="24"/>
          <w:szCs w:val="24"/>
        </w:rPr>
        <w:t xml:space="preserve">”, </w:t>
      </w:r>
      <w:r w:rsidRPr="00956FEF">
        <w:rPr>
          <w:sz w:val="24"/>
          <w:szCs w:val="24"/>
        </w:rPr>
        <w:t>“</w:t>
      </w:r>
      <w:r w:rsidR="00956FEF" w:rsidRPr="00956FEF">
        <w:rPr>
          <w:sz w:val="24"/>
          <w:szCs w:val="24"/>
        </w:rPr>
        <w:t>Spor Bilimlerinde Öğrenim Gören Öğrencilerin Kariyer Planlama Ölçeği</w:t>
      </w:r>
      <w:r w:rsidRPr="00956FEF">
        <w:rPr>
          <w:sz w:val="24"/>
          <w:szCs w:val="24"/>
        </w:rPr>
        <w:t xml:space="preserve">” </w:t>
      </w:r>
      <w:r w:rsidR="006E4191" w:rsidRPr="00956FEF">
        <w:rPr>
          <w:sz w:val="24"/>
          <w:szCs w:val="24"/>
        </w:rPr>
        <w:t xml:space="preserve">ve </w:t>
      </w:r>
      <w:r w:rsidRPr="00956FEF">
        <w:rPr>
          <w:sz w:val="24"/>
          <w:szCs w:val="24"/>
        </w:rPr>
        <w:t xml:space="preserve">“Kariyer Engelleri Ölçeği” kullanılmıştır. </w:t>
      </w:r>
      <w:r w:rsidR="006E4191" w:rsidRPr="00956FEF">
        <w:rPr>
          <w:sz w:val="24"/>
          <w:szCs w:val="24"/>
        </w:rPr>
        <w:t>Verilerin değerlendirilmesinde; t-testi, Tek Yönlü Varyans Analizi</w:t>
      </w:r>
      <w:r w:rsidR="00670486" w:rsidRPr="00956FEF">
        <w:rPr>
          <w:sz w:val="24"/>
          <w:szCs w:val="24"/>
        </w:rPr>
        <w:t xml:space="preserve"> (ANOVA</w:t>
      </w:r>
      <w:r w:rsidR="00670486">
        <w:rPr>
          <w:sz w:val="24"/>
          <w:szCs w:val="24"/>
        </w:rPr>
        <w:t xml:space="preserve">), </w:t>
      </w:r>
      <w:r w:rsidRPr="00A20468">
        <w:rPr>
          <w:sz w:val="24"/>
          <w:szCs w:val="24"/>
        </w:rPr>
        <w:t xml:space="preserve">Pearson Korelasyon </w:t>
      </w:r>
      <w:r w:rsidR="00670486">
        <w:rPr>
          <w:sz w:val="24"/>
          <w:szCs w:val="24"/>
        </w:rPr>
        <w:t xml:space="preserve">testi </w:t>
      </w:r>
      <w:r w:rsidR="00A835D6" w:rsidRPr="00A20468">
        <w:rPr>
          <w:sz w:val="24"/>
          <w:szCs w:val="24"/>
        </w:rPr>
        <w:t xml:space="preserve">ve </w:t>
      </w:r>
      <w:r w:rsidR="00A835D6">
        <w:rPr>
          <w:sz w:val="24"/>
          <w:szCs w:val="24"/>
        </w:rPr>
        <w:t>Çoklu</w:t>
      </w:r>
      <w:r w:rsidR="00506C22">
        <w:rPr>
          <w:sz w:val="24"/>
          <w:szCs w:val="24"/>
        </w:rPr>
        <w:t xml:space="preserve"> </w:t>
      </w:r>
      <w:r w:rsidRPr="00A20468">
        <w:rPr>
          <w:sz w:val="24"/>
          <w:szCs w:val="24"/>
        </w:rPr>
        <w:t xml:space="preserve">Regresyon </w:t>
      </w:r>
      <w:r w:rsidR="00670486">
        <w:rPr>
          <w:sz w:val="24"/>
          <w:szCs w:val="24"/>
        </w:rPr>
        <w:t>analizinden</w:t>
      </w:r>
      <w:r w:rsidRPr="00A20468">
        <w:rPr>
          <w:sz w:val="24"/>
          <w:szCs w:val="24"/>
        </w:rPr>
        <w:t xml:space="preserve"> </w:t>
      </w:r>
      <w:r w:rsidR="00670486">
        <w:rPr>
          <w:sz w:val="24"/>
          <w:szCs w:val="24"/>
        </w:rPr>
        <w:t>faydalanılmıştır</w:t>
      </w:r>
      <w:r w:rsidRPr="00A20468">
        <w:rPr>
          <w:sz w:val="24"/>
          <w:szCs w:val="24"/>
        </w:rPr>
        <w:t xml:space="preserve">. </w:t>
      </w:r>
    </w:p>
    <w:p w14:paraId="474F516B" w14:textId="02999B38" w:rsidR="00D46FAD" w:rsidRDefault="00AE6945" w:rsidP="00841B41">
      <w:pPr>
        <w:spacing w:line="360" w:lineRule="auto"/>
        <w:ind w:left="312" w:right="329" w:firstLine="709"/>
        <w:jc w:val="both"/>
        <w:rPr>
          <w:sz w:val="24"/>
          <w:szCs w:val="24"/>
        </w:rPr>
      </w:pPr>
      <w:r>
        <w:rPr>
          <w:sz w:val="24"/>
          <w:szCs w:val="24"/>
        </w:rPr>
        <w:t xml:space="preserve">Yapılan analizler neticesinde; </w:t>
      </w:r>
      <w:r w:rsidR="00956FEF" w:rsidRPr="00956FEF">
        <w:rPr>
          <w:sz w:val="24"/>
          <w:szCs w:val="24"/>
        </w:rPr>
        <w:t>On Maddelik Kişilik</w:t>
      </w:r>
      <w:r w:rsidR="00956FEF" w:rsidRPr="00956FEF">
        <w:rPr>
          <w:spacing w:val="-7"/>
          <w:sz w:val="24"/>
          <w:szCs w:val="24"/>
        </w:rPr>
        <w:t xml:space="preserve"> </w:t>
      </w:r>
      <w:r w:rsidR="00956FEF" w:rsidRPr="00956FEF">
        <w:rPr>
          <w:sz w:val="24"/>
          <w:szCs w:val="24"/>
        </w:rPr>
        <w:t>Ölçeği</w:t>
      </w:r>
      <w:r w:rsidR="00ED207F">
        <w:rPr>
          <w:sz w:val="24"/>
          <w:szCs w:val="24"/>
        </w:rPr>
        <w:t xml:space="preserve"> alt boyutlarından </w:t>
      </w:r>
      <w:r w:rsidR="00ED207F" w:rsidRPr="00ED207F">
        <w:rPr>
          <w:sz w:val="24"/>
          <w:szCs w:val="24"/>
        </w:rPr>
        <w:t>Dışadönüklük</w:t>
      </w:r>
      <w:r w:rsidR="00ED207F">
        <w:rPr>
          <w:sz w:val="24"/>
          <w:szCs w:val="24"/>
        </w:rPr>
        <w:t xml:space="preserve">,  </w:t>
      </w:r>
      <w:r w:rsidR="00ED207F" w:rsidRPr="00ED207F">
        <w:rPr>
          <w:sz w:val="24"/>
          <w:szCs w:val="24"/>
        </w:rPr>
        <w:t>Yumuşak Başlılık</w:t>
      </w:r>
      <w:r w:rsidR="00ED207F">
        <w:rPr>
          <w:sz w:val="24"/>
          <w:szCs w:val="24"/>
        </w:rPr>
        <w:t xml:space="preserve">, </w:t>
      </w:r>
      <w:r w:rsidR="00ED207F" w:rsidRPr="00ED207F">
        <w:rPr>
          <w:sz w:val="24"/>
          <w:szCs w:val="24"/>
        </w:rPr>
        <w:t>Duygusal Dengelilik</w:t>
      </w:r>
      <w:r w:rsidR="00ED207F">
        <w:rPr>
          <w:sz w:val="24"/>
          <w:szCs w:val="24"/>
        </w:rPr>
        <w:t xml:space="preserve"> ve </w:t>
      </w:r>
      <w:r w:rsidR="00ED207F" w:rsidRPr="00ED207F">
        <w:rPr>
          <w:sz w:val="24"/>
          <w:szCs w:val="24"/>
        </w:rPr>
        <w:t>Sorumluluk</w:t>
      </w:r>
      <w:r w:rsidR="00ED207F">
        <w:rPr>
          <w:sz w:val="24"/>
          <w:szCs w:val="24"/>
        </w:rPr>
        <w:t xml:space="preserve"> ile </w:t>
      </w:r>
      <w:r w:rsidR="00956FEF" w:rsidRPr="00956FEF">
        <w:rPr>
          <w:sz w:val="24"/>
          <w:szCs w:val="24"/>
        </w:rPr>
        <w:t>Spor Bilimlerinde Öğrenim Gören Öğrencilerin Kariyer Planlama Ölçeği</w:t>
      </w:r>
      <w:r w:rsidRPr="00AE6945">
        <w:rPr>
          <w:sz w:val="24"/>
          <w:szCs w:val="24"/>
        </w:rPr>
        <w:t xml:space="preserve"> arasında pozitif yönlü </w:t>
      </w:r>
      <w:r>
        <w:rPr>
          <w:sz w:val="24"/>
          <w:szCs w:val="24"/>
        </w:rPr>
        <w:t xml:space="preserve">ilişki tespit edilmiştir. </w:t>
      </w:r>
      <w:r w:rsidR="00ED207F">
        <w:rPr>
          <w:sz w:val="24"/>
          <w:szCs w:val="24"/>
        </w:rPr>
        <w:t xml:space="preserve">Ancak </w:t>
      </w:r>
      <w:r w:rsidR="00ED207F" w:rsidRPr="00ED207F">
        <w:rPr>
          <w:sz w:val="24"/>
          <w:szCs w:val="24"/>
        </w:rPr>
        <w:t>Deneyime Açıklık</w:t>
      </w:r>
      <w:r w:rsidR="00ED207F">
        <w:rPr>
          <w:sz w:val="24"/>
          <w:szCs w:val="24"/>
        </w:rPr>
        <w:t xml:space="preserve"> ile kariyer planlaması arasında negatif ilişki tespit edilmiştir. </w:t>
      </w:r>
      <w:r>
        <w:rPr>
          <w:sz w:val="24"/>
          <w:szCs w:val="24"/>
        </w:rPr>
        <w:t xml:space="preserve">Ayrıca </w:t>
      </w:r>
      <w:r w:rsidR="00956FEF" w:rsidRPr="00956FEF">
        <w:rPr>
          <w:sz w:val="24"/>
          <w:szCs w:val="24"/>
        </w:rPr>
        <w:t>On Maddelik Kişilik</w:t>
      </w:r>
      <w:r w:rsidR="00956FEF" w:rsidRPr="00956FEF">
        <w:rPr>
          <w:spacing w:val="-7"/>
          <w:sz w:val="24"/>
          <w:szCs w:val="24"/>
        </w:rPr>
        <w:t xml:space="preserve"> </w:t>
      </w:r>
      <w:r w:rsidR="00956FEF" w:rsidRPr="00956FEF">
        <w:rPr>
          <w:sz w:val="24"/>
          <w:szCs w:val="24"/>
        </w:rPr>
        <w:t>Ölçeği</w:t>
      </w:r>
      <w:r w:rsidR="00956FEF" w:rsidRPr="00AE6945">
        <w:rPr>
          <w:sz w:val="24"/>
          <w:szCs w:val="24"/>
        </w:rPr>
        <w:t xml:space="preserve"> </w:t>
      </w:r>
      <w:r w:rsidR="00ED207F">
        <w:rPr>
          <w:sz w:val="24"/>
          <w:szCs w:val="24"/>
        </w:rPr>
        <w:t xml:space="preserve">alt boyutları </w:t>
      </w:r>
      <w:r w:rsidRPr="00AE6945">
        <w:rPr>
          <w:sz w:val="24"/>
          <w:szCs w:val="24"/>
        </w:rPr>
        <w:t xml:space="preserve">ile </w:t>
      </w:r>
      <w:r w:rsidR="00ED207F">
        <w:rPr>
          <w:sz w:val="24"/>
          <w:szCs w:val="24"/>
        </w:rPr>
        <w:t>Kariyer Engelleri</w:t>
      </w:r>
      <w:r w:rsidR="00956FEF" w:rsidRPr="00956FEF">
        <w:rPr>
          <w:sz w:val="24"/>
          <w:szCs w:val="24"/>
        </w:rPr>
        <w:t xml:space="preserve"> Ölçeği</w:t>
      </w:r>
      <w:r w:rsidR="00956FEF" w:rsidRPr="00AE6945">
        <w:rPr>
          <w:sz w:val="24"/>
          <w:szCs w:val="24"/>
        </w:rPr>
        <w:t xml:space="preserve"> </w:t>
      </w:r>
      <w:r w:rsidRPr="00AE6945">
        <w:rPr>
          <w:sz w:val="24"/>
          <w:szCs w:val="24"/>
        </w:rPr>
        <w:t xml:space="preserve">arasında negatif yönde </w:t>
      </w:r>
      <w:r>
        <w:rPr>
          <w:sz w:val="24"/>
          <w:szCs w:val="24"/>
        </w:rPr>
        <w:t xml:space="preserve">ilişki görülmüştür. </w:t>
      </w:r>
      <w:r w:rsidR="00956FEF" w:rsidRPr="00956FEF">
        <w:rPr>
          <w:sz w:val="24"/>
          <w:szCs w:val="24"/>
        </w:rPr>
        <w:t>Spor Bilimlerinde Öğrenim Gören Öğrencilerin Kariyer Planlama Ölçeği</w:t>
      </w:r>
      <w:r w:rsidR="00956FEF" w:rsidRPr="00AE6945">
        <w:rPr>
          <w:sz w:val="24"/>
          <w:szCs w:val="24"/>
        </w:rPr>
        <w:t xml:space="preserve"> </w:t>
      </w:r>
      <w:r w:rsidRPr="00AE6945">
        <w:rPr>
          <w:sz w:val="24"/>
          <w:szCs w:val="24"/>
        </w:rPr>
        <w:t>ile Kariyer Engelleri Ölçeği arasında negatif yönde anlam</w:t>
      </w:r>
      <w:r>
        <w:rPr>
          <w:sz w:val="24"/>
          <w:szCs w:val="24"/>
        </w:rPr>
        <w:t xml:space="preserve">lı bir ilişki tespit edilmiştir. </w:t>
      </w:r>
      <w:r w:rsidR="00A20468" w:rsidRPr="00A20468">
        <w:rPr>
          <w:sz w:val="24"/>
          <w:szCs w:val="24"/>
        </w:rPr>
        <w:t>Bulgular, kişilik özelliklerini</w:t>
      </w:r>
      <w:r w:rsidR="00670486">
        <w:rPr>
          <w:sz w:val="24"/>
          <w:szCs w:val="24"/>
        </w:rPr>
        <w:t xml:space="preserve">n öğrencilerin kariyer planlamayı ve kariyer </w:t>
      </w:r>
      <w:r w:rsidR="00670486">
        <w:rPr>
          <w:sz w:val="24"/>
          <w:szCs w:val="24"/>
        </w:rPr>
        <w:lastRenderedPageBreak/>
        <w:t xml:space="preserve">engellemeyi </w:t>
      </w:r>
      <w:r w:rsidR="00A20468" w:rsidRPr="00A20468">
        <w:rPr>
          <w:sz w:val="24"/>
          <w:szCs w:val="24"/>
        </w:rPr>
        <w:t>anlamlı b</w:t>
      </w:r>
      <w:r w:rsidR="00670486">
        <w:rPr>
          <w:sz w:val="24"/>
          <w:szCs w:val="24"/>
        </w:rPr>
        <w:t>içimde yordadığını göstermiştir</w:t>
      </w:r>
      <w:r w:rsidR="00A20468" w:rsidRPr="00A20468">
        <w:rPr>
          <w:sz w:val="24"/>
          <w:szCs w:val="24"/>
        </w:rPr>
        <w:t>.</w:t>
      </w:r>
      <w:r w:rsidR="00956FEF" w:rsidRPr="00956FEF">
        <w:rPr>
          <w:sz w:val="24"/>
          <w:szCs w:val="24"/>
        </w:rPr>
        <w:t xml:space="preserve"> On </w:t>
      </w:r>
      <w:r w:rsidR="00956FEF">
        <w:rPr>
          <w:sz w:val="24"/>
          <w:szCs w:val="24"/>
        </w:rPr>
        <w:t>m</w:t>
      </w:r>
      <w:r w:rsidR="00956FEF" w:rsidRPr="00956FEF">
        <w:rPr>
          <w:sz w:val="24"/>
          <w:szCs w:val="24"/>
        </w:rPr>
        <w:t>addelik</w:t>
      </w:r>
      <w:r w:rsidR="00A20468" w:rsidRPr="00A20468">
        <w:rPr>
          <w:sz w:val="24"/>
          <w:szCs w:val="24"/>
        </w:rPr>
        <w:t xml:space="preserve"> </w:t>
      </w:r>
      <w:r w:rsidR="00956FEF">
        <w:rPr>
          <w:sz w:val="24"/>
          <w:szCs w:val="24"/>
        </w:rPr>
        <w:t>k</w:t>
      </w:r>
      <w:r w:rsidR="004F4B72">
        <w:rPr>
          <w:sz w:val="24"/>
          <w:szCs w:val="24"/>
        </w:rPr>
        <w:t>işilik özellikleri incelendiğinde;</w:t>
      </w:r>
      <w:r w:rsidR="004F4B72" w:rsidRPr="00A20468">
        <w:rPr>
          <w:sz w:val="24"/>
          <w:szCs w:val="24"/>
        </w:rPr>
        <w:t xml:space="preserve"> cinsiyet</w:t>
      </w:r>
      <w:r w:rsidR="004F4B72">
        <w:rPr>
          <w:sz w:val="24"/>
          <w:szCs w:val="24"/>
        </w:rPr>
        <w:t xml:space="preserve"> ve bölüm değişkenine göre fark görülmezken yaş, gelir durumu, öğrenim görülen üniversite, sınıf, anne eğitim durumu ve baba eğitim durumuna göre anlamlı farklılık tespit edilmiştir.</w:t>
      </w:r>
      <w:r>
        <w:rPr>
          <w:sz w:val="24"/>
          <w:szCs w:val="24"/>
        </w:rPr>
        <w:t xml:space="preserve"> </w:t>
      </w:r>
      <w:r w:rsidR="00956FEF" w:rsidRPr="00956FEF">
        <w:rPr>
          <w:sz w:val="24"/>
          <w:szCs w:val="24"/>
        </w:rPr>
        <w:t xml:space="preserve">Spor Bilimlerinde Öğrenim Gören Öğrencilerin Kariyer Planlama </w:t>
      </w:r>
      <w:r w:rsidR="004F4B72">
        <w:rPr>
          <w:sz w:val="24"/>
          <w:szCs w:val="24"/>
        </w:rPr>
        <w:t xml:space="preserve">incelendiğinde; gelir durumu, öğrenim görülen üniversite, bölüm, sınıf, anne eğitim durumu ve baba eğitim durumuna göre anlamlı farklılık görülmüştür. Ancak </w:t>
      </w:r>
      <w:r w:rsidR="004F4B72" w:rsidRPr="00A20468">
        <w:rPr>
          <w:sz w:val="24"/>
          <w:szCs w:val="24"/>
        </w:rPr>
        <w:t>cinsiyet</w:t>
      </w:r>
      <w:r w:rsidR="00435402">
        <w:rPr>
          <w:sz w:val="24"/>
          <w:szCs w:val="24"/>
        </w:rPr>
        <w:t xml:space="preserve"> ve yaşa göre bir faklılık</w:t>
      </w:r>
      <w:r w:rsidR="004F4B72">
        <w:rPr>
          <w:sz w:val="24"/>
          <w:szCs w:val="24"/>
        </w:rPr>
        <w:t xml:space="preserve"> tespit edilmemiştir. Katılımcıların kariyer engellerine bakıldığında</w:t>
      </w:r>
      <w:r>
        <w:rPr>
          <w:sz w:val="24"/>
          <w:szCs w:val="24"/>
        </w:rPr>
        <w:t xml:space="preserve"> ise</w:t>
      </w:r>
      <w:r w:rsidR="004F4B72">
        <w:rPr>
          <w:sz w:val="24"/>
          <w:szCs w:val="24"/>
        </w:rPr>
        <w:t xml:space="preserve">; </w:t>
      </w:r>
      <w:r w:rsidR="004F4B72" w:rsidRPr="00A20468">
        <w:rPr>
          <w:sz w:val="24"/>
          <w:szCs w:val="24"/>
        </w:rPr>
        <w:t>cinsiyet</w:t>
      </w:r>
      <w:r>
        <w:rPr>
          <w:sz w:val="24"/>
          <w:szCs w:val="24"/>
        </w:rPr>
        <w:t xml:space="preserve">e göre farklılık görülmezken </w:t>
      </w:r>
      <w:r w:rsidR="004F4B72">
        <w:rPr>
          <w:sz w:val="24"/>
          <w:szCs w:val="24"/>
        </w:rPr>
        <w:t>yaş</w:t>
      </w:r>
      <w:r w:rsidR="004F4B72">
        <w:t xml:space="preserve">, </w:t>
      </w:r>
      <w:r w:rsidR="004F4B72">
        <w:rPr>
          <w:sz w:val="24"/>
          <w:szCs w:val="24"/>
        </w:rPr>
        <w:t>gelir durumu, öğrenim görülen üniversite, bölüm, sınıf, anne eğitim durumu</w:t>
      </w:r>
      <w:r>
        <w:rPr>
          <w:sz w:val="24"/>
          <w:szCs w:val="24"/>
        </w:rPr>
        <w:t xml:space="preserve"> ve</w:t>
      </w:r>
      <w:r w:rsidR="004F4B72">
        <w:rPr>
          <w:sz w:val="24"/>
          <w:szCs w:val="24"/>
        </w:rPr>
        <w:t xml:space="preserve"> baba eğitim durumu</w:t>
      </w:r>
      <w:r>
        <w:rPr>
          <w:sz w:val="24"/>
          <w:szCs w:val="24"/>
        </w:rPr>
        <w:t xml:space="preserve"> açısından anlam</w:t>
      </w:r>
      <w:r w:rsidR="00D46FAD">
        <w:rPr>
          <w:sz w:val="24"/>
          <w:szCs w:val="24"/>
        </w:rPr>
        <w:t>lı farklılık tespit edilmiştir.</w:t>
      </w:r>
    </w:p>
    <w:p w14:paraId="2AF6FE2B" w14:textId="425CEA28" w:rsidR="00A20468" w:rsidRPr="00A20468" w:rsidRDefault="00A72F4A" w:rsidP="00D46FAD">
      <w:pPr>
        <w:spacing w:line="360" w:lineRule="auto"/>
        <w:ind w:left="312" w:right="329" w:firstLine="709"/>
        <w:jc w:val="both"/>
        <w:rPr>
          <w:sz w:val="24"/>
          <w:szCs w:val="24"/>
        </w:rPr>
      </w:pPr>
      <w:r w:rsidRPr="00A72F4A">
        <w:rPr>
          <w:sz w:val="24"/>
          <w:szCs w:val="24"/>
        </w:rPr>
        <w:t>Sonuç olarak, kişilik özelliklerinin kariyer planlaması ve kariyer engelleri üzerindeki yordayıcı rolü doğrulanmıştır. Kariyer planlamasını dışadönüklük, yumuşak başlılık ve sorumluluk boyutları pozitif yönde anlamlı olarak yordarken; kariyer engellerini dışadönüklük, duygusal dengelilik ve deneyime açıklık boyutları negatif yönde anlamlı olarak yordamaktadır.</w:t>
      </w:r>
      <w:r>
        <w:rPr>
          <w:sz w:val="24"/>
          <w:szCs w:val="24"/>
        </w:rPr>
        <w:t xml:space="preserve"> </w:t>
      </w:r>
      <w:proofErr w:type="gramStart"/>
      <w:r w:rsidR="00A20468" w:rsidRPr="00A20468">
        <w:rPr>
          <w:sz w:val="24"/>
          <w:szCs w:val="24"/>
        </w:rPr>
        <w:t>Ayrıca</w:t>
      </w:r>
      <w:proofErr w:type="gramEnd"/>
      <w:r w:rsidR="00A20468" w:rsidRPr="00A20468">
        <w:rPr>
          <w:sz w:val="24"/>
          <w:szCs w:val="24"/>
        </w:rPr>
        <w:t>, farklı coğrafi bölgelerdeki bulgular, kariyer rehberliği hizmetlerinin yerel ve kültürel farklılıklar göz önünde bulundurularak geliştirilmesi gere</w:t>
      </w:r>
      <w:r w:rsidR="00506C22">
        <w:rPr>
          <w:sz w:val="24"/>
          <w:szCs w:val="24"/>
        </w:rPr>
        <w:t>ktiğine işaret etmektedir. Araştı</w:t>
      </w:r>
      <w:r w:rsidR="00A20468" w:rsidRPr="00A20468">
        <w:rPr>
          <w:sz w:val="24"/>
          <w:szCs w:val="24"/>
        </w:rPr>
        <w:t xml:space="preserve">ma sonuçlarının, hem teorik </w:t>
      </w:r>
      <w:r w:rsidR="000960EC">
        <w:rPr>
          <w:sz w:val="24"/>
          <w:szCs w:val="24"/>
        </w:rPr>
        <w:t xml:space="preserve">anlamda </w:t>
      </w:r>
      <w:r w:rsidR="00A20468" w:rsidRPr="00A20468">
        <w:rPr>
          <w:sz w:val="24"/>
          <w:szCs w:val="24"/>
        </w:rPr>
        <w:t>literatüre katkı sunacağı hem de uygulayıcılara yol gösterici olacağı düşünülmektedir.</w:t>
      </w:r>
    </w:p>
    <w:p w14:paraId="3D4C797F" w14:textId="77777777" w:rsidR="00F86F0C" w:rsidRDefault="00F86F0C" w:rsidP="00A20468">
      <w:pPr>
        <w:spacing w:before="2" w:line="360" w:lineRule="auto"/>
        <w:ind w:left="312" w:right="331" w:firstLine="707"/>
        <w:jc w:val="both"/>
        <w:rPr>
          <w:b/>
          <w:bCs/>
          <w:sz w:val="24"/>
          <w:szCs w:val="24"/>
        </w:rPr>
      </w:pPr>
    </w:p>
    <w:p w14:paraId="60818312" w14:textId="4082825F" w:rsidR="00A20468" w:rsidRPr="00A20468" w:rsidRDefault="00A72F4A" w:rsidP="00A72F4A">
      <w:pPr>
        <w:jc w:val="both"/>
        <w:rPr>
          <w:sz w:val="24"/>
          <w:szCs w:val="24"/>
        </w:rPr>
      </w:pPr>
      <w:r w:rsidRPr="00A20468">
        <w:rPr>
          <w:b/>
          <w:bCs/>
          <w:sz w:val="24"/>
          <w:szCs w:val="24"/>
        </w:rPr>
        <w:t>Anahtar Sözcükler:</w:t>
      </w:r>
      <w:r w:rsidRPr="00A20468">
        <w:rPr>
          <w:sz w:val="24"/>
          <w:szCs w:val="24"/>
        </w:rPr>
        <w:t xml:space="preserve"> </w:t>
      </w:r>
      <w:r w:rsidR="00A20468" w:rsidRPr="00A20468">
        <w:rPr>
          <w:sz w:val="24"/>
          <w:szCs w:val="24"/>
        </w:rPr>
        <w:t xml:space="preserve">Kişilik Özellikleri, </w:t>
      </w:r>
      <w:r w:rsidRPr="00A20468">
        <w:rPr>
          <w:sz w:val="24"/>
          <w:szCs w:val="24"/>
        </w:rPr>
        <w:t>kariyer planlama, kariyer engelleri, spor bilimleri öğrencileri</w:t>
      </w:r>
    </w:p>
    <w:p w14:paraId="638E465E" w14:textId="77777777" w:rsidR="00745B86" w:rsidRPr="00745B86" w:rsidRDefault="00745B86" w:rsidP="00745B86">
      <w:pPr>
        <w:spacing w:before="2" w:line="360" w:lineRule="auto"/>
        <w:ind w:left="312" w:right="331" w:firstLine="707"/>
        <w:jc w:val="both"/>
        <w:rPr>
          <w:sz w:val="24"/>
          <w:szCs w:val="24"/>
        </w:rPr>
      </w:pPr>
    </w:p>
    <w:p w14:paraId="642E7583" w14:textId="77777777" w:rsidR="00745B86" w:rsidRPr="00745B86" w:rsidRDefault="00745B86" w:rsidP="00745B86">
      <w:pPr>
        <w:rPr>
          <w:sz w:val="26"/>
          <w:szCs w:val="24"/>
        </w:rPr>
      </w:pPr>
    </w:p>
    <w:p w14:paraId="655F1BF9" w14:textId="77777777" w:rsidR="00745B86" w:rsidRDefault="00745B86" w:rsidP="00BE6A21">
      <w:pPr>
        <w:tabs>
          <w:tab w:val="right" w:pos="4224"/>
        </w:tabs>
        <w:spacing w:after="120" w:line="360" w:lineRule="auto"/>
        <w:rPr>
          <w:b/>
          <w:sz w:val="24"/>
          <w:szCs w:val="24"/>
        </w:rPr>
      </w:pPr>
    </w:p>
    <w:p w14:paraId="0CC10331" w14:textId="77777777" w:rsidR="00745B86" w:rsidRDefault="00745B86" w:rsidP="00BE6A21">
      <w:pPr>
        <w:tabs>
          <w:tab w:val="right" w:pos="4224"/>
        </w:tabs>
        <w:spacing w:after="120" w:line="360" w:lineRule="auto"/>
        <w:rPr>
          <w:b/>
          <w:sz w:val="24"/>
          <w:szCs w:val="24"/>
        </w:rPr>
      </w:pPr>
    </w:p>
    <w:p w14:paraId="63A41935" w14:textId="77777777" w:rsidR="00745B86" w:rsidRDefault="00745B86" w:rsidP="00BE6A21">
      <w:pPr>
        <w:tabs>
          <w:tab w:val="right" w:pos="4224"/>
        </w:tabs>
        <w:spacing w:after="120" w:line="360" w:lineRule="auto"/>
        <w:rPr>
          <w:b/>
          <w:sz w:val="24"/>
          <w:szCs w:val="24"/>
        </w:rPr>
      </w:pPr>
    </w:p>
    <w:p w14:paraId="2967FF1D" w14:textId="77777777" w:rsidR="00A20468" w:rsidRDefault="00A20468" w:rsidP="00BE6A21">
      <w:pPr>
        <w:tabs>
          <w:tab w:val="right" w:pos="4224"/>
        </w:tabs>
        <w:spacing w:after="120" w:line="360" w:lineRule="auto"/>
        <w:rPr>
          <w:b/>
          <w:sz w:val="24"/>
          <w:szCs w:val="24"/>
        </w:rPr>
      </w:pPr>
    </w:p>
    <w:p w14:paraId="15B2D4DA" w14:textId="77777777" w:rsidR="00A20468" w:rsidRDefault="00A20468" w:rsidP="00BE6A21">
      <w:pPr>
        <w:tabs>
          <w:tab w:val="right" w:pos="4224"/>
        </w:tabs>
        <w:spacing w:after="120" w:line="360" w:lineRule="auto"/>
        <w:rPr>
          <w:b/>
          <w:sz w:val="24"/>
          <w:szCs w:val="24"/>
        </w:rPr>
      </w:pPr>
    </w:p>
    <w:p w14:paraId="089C7675" w14:textId="77777777" w:rsidR="00A20468" w:rsidRDefault="00A20468" w:rsidP="00BE6A21">
      <w:pPr>
        <w:tabs>
          <w:tab w:val="right" w:pos="4224"/>
        </w:tabs>
        <w:spacing w:after="120" w:line="360" w:lineRule="auto"/>
        <w:rPr>
          <w:b/>
          <w:sz w:val="24"/>
          <w:szCs w:val="24"/>
        </w:rPr>
      </w:pPr>
    </w:p>
    <w:p w14:paraId="75791003" w14:textId="77777777" w:rsidR="00A20468" w:rsidRDefault="00A20468" w:rsidP="00BE6A21">
      <w:pPr>
        <w:tabs>
          <w:tab w:val="right" w:pos="4224"/>
        </w:tabs>
        <w:spacing w:after="120" w:line="360" w:lineRule="auto"/>
        <w:rPr>
          <w:b/>
          <w:sz w:val="24"/>
          <w:szCs w:val="24"/>
        </w:rPr>
      </w:pPr>
    </w:p>
    <w:p w14:paraId="4068350E" w14:textId="77777777" w:rsidR="00A20468" w:rsidRDefault="00A20468" w:rsidP="00BE6A21">
      <w:pPr>
        <w:tabs>
          <w:tab w:val="right" w:pos="4224"/>
        </w:tabs>
        <w:spacing w:after="120" w:line="360" w:lineRule="auto"/>
        <w:rPr>
          <w:b/>
          <w:sz w:val="24"/>
          <w:szCs w:val="24"/>
        </w:rPr>
      </w:pPr>
    </w:p>
    <w:p w14:paraId="78C83E90" w14:textId="77777777" w:rsidR="00A20468" w:rsidRDefault="00A20468" w:rsidP="00BE6A21">
      <w:pPr>
        <w:tabs>
          <w:tab w:val="right" w:pos="4224"/>
        </w:tabs>
        <w:spacing w:after="120" w:line="360" w:lineRule="auto"/>
        <w:rPr>
          <w:b/>
          <w:sz w:val="24"/>
          <w:szCs w:val="24"/>
        </w:rPr>
      </w:pPr>
    </w:p>
    <w:p w14:paraId="35150A68" w14:textId="77777777" w:rsidR="00A20468" w:rsidRDefault="00A20468" w:rsidP="00BE6A21">
      <w:pPr>
        <w:tabs>
          <w:tab w:val="right" w:pos="4224"/>
        </w:tabs>
        <w:spacing w:after="120" w:line="360" w:lineRule="auto"/>
        <w:rPr>
          <w:b/>
          <w:sz w:val="24"/>
          <w:szCs w:val="24"/>
        </w:rPr>
      </w:pPr>
    </w:p>
    <w:p w14:paraId="033D076F" w14:textId="77777777" w:rsidR="00A20468" w:rsidRDefault="00A20468" w:rsidP="00BE6A21">
      <w:pPr>
        <w:tabs>
          <w:tab w:val="right" w:pos="4224"/>
        </w:tabs>
        <w:spacing w:after="120" w:line="360" w:lineRule="auto"/>
        <w:rPr>
          <w:b/>
          <w:sz w:val="24"/>
          <w:szCs w:val="24"/>
        </w:rPr>
      </w:pPr>
    </w:p>
    <w:p w14:paraId="4F4F7E72" w14:textId="77777777" w:rsidR="0086413E" w:rsidRDefault="0086413E" w:rsidP="0086413E">
      <w:pPr>
        <w:pStyle w:val="Balk1"/>
        <w:ind w:left="0"/>
        <w:jc w:val="left"/>
        <w:rPr>
          <w:bCs w:val="0"/>
          <w:sz w:val="24"/>
          <w:szCs w:val="24"/>
        </w:rPr>
      </w:pPr>
      <w:bookmarkStart w:id="16" w:name="_Toc230094397"/>
      <w:r>
        <w:rPr>
          <w:bCs w:val="0"/>
          <w:sz w:val="24"/>
          <w:szCs w:val="24"/>
        </w:rPr>
        <w:lastRenderedPageBreak/>
        <w:t xml:space="preserve">                                                              </w:t>
      </w:r>
    </w:p>
    <w:p w14:paraId="5F89BD25" w14:textId="77777777" w:rsidR="0086413E" w:rsidRDefault="0086413E" w:rsidP="0086413E">
      <w:pPr>
        <w:pStyle w:val="Balk1"/>
        <w:ind w:left="0"/>
        <w:jc w:val="left"/>
        <w:rPr>
          <w:bCs w:val="0"/>
          <w:sz w:val="24"/>
          <w:szCs w:val="24"/>
        </w:rPr>
      </w:pPr>
    </w:p>
    <w:p w14:paraId="40E02931" w14:textId="37B2C058" w:rsidR="00745B86" w:rsidRPr="00047A8D" w:rsidRDefault="00745B86" w:rsidP="001663DB">
      <w:pPr>
        <w:pStyle w:val="Balk1"/>
        <w:ind w:left="0"/>
      </w:pPr>
      <w:r w:rsidRPr="00047A8D">
        <w:t>ABSTRACT</w:t>
      </w:r>
      <w:bookmarkEnd w:id="16"/>
    </w:p>
    <w:p w14:paraId="72992613" w14:textId="77777777" w:rsidR="003113D0" w:rsidRPr="00745B86" w:rsidRDefault="003113D0" w:rsidP="00745B86">
      <w:pPr>
        <w:spacing w:before="189"/>
        <w:ind w:left="2305" w:right="2326"/>
        <w:jc w:val="center"/>
        <w:rPr>
          <w:b/>
          <w:sz w:val="26"/>
        </w:rPr>
      </w:pPr>
    </w:p>
    <w:p w14:paraId="7856889B" w14:textId="77777777" w:rsidR="003113D0" w:rsidRDefault="003113D0" w:rsidP="003113D0">
      <w:pPr>
        <w:tabs>
          <w:tab w:val="right" w:pos="4224"/>
        </w:tabs>
        <w:spacing w:after="120" w:line="360" w:lineRule="auto"/>
        <w:jc w:val="center"/>
        <w:rPr>
          <w:b/>
          <w:bCs/>
          <w:sz w:val="24"/>
          <w:szCs w:val="24"/>
        </w:rPr>
      </w:pPr>
      <w:r w:rsidRPr="003113D0">
        <w:rPr>
          <w:b/>
          <w:bCs/>
          <w:sz w:val="24"/>
          <w:szCs w:val="24"/>
        </w:rPr>
        <w:t>AN INVESTIGATION OF THE PREDICTIVE ROLE OF PERSONALITY TRAITS ON CAREER PLANNING AND CAREER BARRIERS</w:t>
      </w:r>
    </w:p>
    <w:p w14:paraId="2AC39D1E" w14:textId="77777777" w:rsidR="00D64E06" w:rsidRPr="003113D0" w:rsidRDefault="00D64E06" w:rsidP="003113D0">
      <w:pPr>
        <w:tabs>
          <w:tab w:val="right" w:pos="4224"/>
        </w:tabs>
        <w:spacing w:after="120" w:line="360" w:lineRule="auto"/>
        <w:jc w:val="center"/>
        <w:rPr>
          <w:b/>
          <w:sz w:val="24"/>
          <w:szCs w:val="24"/>
        </w:rPr>
      </w:pPr>
    </w:p>
    <w:p w14:paraId="2D6F56A6" w14:textId="77777777" w:rsidR="003113D0" w:rsidRDefault="003113D0" w:rsidP="003113D0">
      <w:pPr>
        <w:spacing w:before="1"/>
        <w:ind w:left="2306" w:right="2326"/>
        <w:jc w:val="center"/>
        <w:rPr>
          <w:sz w:val="24"/>
          <w:szCs w:val="24"/>
        </w:rPr>
      </w:pPr>
      <w:r>
        <w:rPr>
          <w:sz w:val="24"/>
          <w:szCs w:val="24"/>
        </w:rPr>
        <w:t>Necmettin PARLAK</w:t>
      </w:r>
    </w:p>
    <w:p w14:paraId="235BF479" w14:textId="77777777" w:rsidR="003113D0" w:rsidRPr="00745B86" w:rsidRDefault="003113D0" w:rsidP="003113D0">
      <w:pPr>
        <w:spacing w:before="1"/>
        <w:ind w:left="2306" w:right="2326"/>
        <w:jc w:val="center"/>
        <w:rPr>
          <w:sz w:val="24"/>
          <w:szCs w:val="24"/>
        </w:rPr>
      </w:pPr>
    </w:p>
    <w:p w14:paraId="19BE9B74" w14:textId="77777777" w:rsidR="00745B86" w:rsidRDefault="003113D0" w:rsidP="00D64E06">
      <w:pPr>
        <w:tabs>
          <w:tab w:val="right" w:pos="4224"/>
        </w:tabs>
        <w:spacing w:after="120" w:line="360" w:lineRule="auto"/>
        <w:jc w:val="center"/>
      </w:pPr>
      <w:r>
        <w:t xml:space="preserve">PhD Dissertation, </w:t>
      </w:r>
      <w:r w:rsidR="00D64E06" w:rsidRPr="00D64E06">
        <w:rPr>
          <w:lang w:val="en"/>
        </w:rPr>
        <w:t>Department of Sports Management Sciences</w:t>
      </w:r>
      <w:r>
        <w:br/>
        <w:t>Supervisor: Assoc. Prof. Dr. Hasan GÜLER</w:t>
      </w:r>
    </w:p>
    <w:p w14:paraId="405E6E48" w14:textId="305510D7" w:rsidR="003113D0" w:rsidRDefault="001663DB" w:rsidP="003113D0">
      <w:pPr>
        <w:tabs>
          <w:tab w:val="right" w:pos="4224"/>
        </w:tabs>
        <w:spacing w:after="120" w:line="360" w:lineRule="auto"/>
        <w:jc w:val="center"/>
      </w:pPr>
      <w:r>
        <w:t>2026</w:t>
      </w:r>
    </w:p>
    <w:p w14:paraId="01B9A264" w14:textId="77777777" w:rsidR="00A20468" w:rsidRDefault="00A20468" w:rsidP="003113D0">
      <w:pPr>
        <w:tabs>
          <w:tab w:val="right" w:pos="4224"/>
        </w:tabs>
        <w:spacing w:after="120" w:line="360" w:lineRule="auto"/>
        <w:jc w:val="center"/>
      </w:pPr>
    </w:p>
    <w:p w14:paraId="71294D6B" w14:textId="77777777" w:rsidR="00A72F4A" w:rsidRPr="00A72F4A" w:rsidRDefault="00A72F4A" w:rsidP="00A72F4A">
      <w:pPr>
        <w:widowControl/>
        <w:autoSpaceDE/>
        <w:autoSpaceDN/>
        <w:spacing w:after="120" w:line="360" w:lineRule="auto"/>
        <w:ind w:firstLine="720"/>
        <w:jc w:val="both"/>
        <w:rPr>
          <w:sz w:val="24"/>
          <w:szCs w:val="24"/>
          <w:lang w:eastAsia="tr-TR"/>
        </w:rPr>
      </w:pPr>
      <w:r w:rsidRPr="00A72F4A">
        <w:rPr>
          <w:sz w:val="24"/>
          <w:szCs w:val="24"/>
          <w:lang w:eastAsia="tr-TR"/>
        </w:rPr>
        <w:t xml:space="preserve">This study was conducted to examine the effects of personality traits on career planning levels and perceptions of career barriers among university students enrolled in faculties of sport sciences. A quantitative research design employing the relational survey model was adopted. </w:t>
      </w:r>
      <w:proofErr w:type="gramStart"/>
      <w:r w:rsidRPr="00A72F4A">
        <w:rPr>
          <w:sz w:val="24"/>
          <w:szCs w:val="24"/>
          <w:lang w:eastAsia="tr-TR"/>
        </w:rPr>
        <w:t xml:space="preserve">The population of the study consisted of 5,461 students enrolled in the Faculties of Sport Sciences at seven public universities selected from the seven geographical regions of Türkiye: Aydın Adnan Menderes University, Akdeniz University, Ağrı İbrahim Çeçen University, Gaziantep University, Niğde Ömer Halisdemir University, Istanbul University-Cerrahpaşa, and Trabzon University. </w:t>
      </w:r>
      <w:proofErr w:type="gramEnd"/>
      <w:r w:rsidRPr="00A72F4A">
        <w:rPr>
          <w:sz w:val="24"/>
          <w:szCs w:val="24"/>
          <w:lang w:eastAsia="tr-TR"/>
        </w:rPr>
        <w:t>The sample comprised 964 undergraduate students who voluntarily participated in the study.</w:t>
      </w:r>
    </w:p>
    <w:p w14:paraId="588C0718" w14:textId="77777777" w:rsidR="00A72F4A" w:rsidRPr="00A72F4A" w:rsidRDefault="00A72F4A" w:rsidP="00A72F4A">
      <w:pPr>
        <w:widowControl/>
        <w:autoSpaceDE/>
        <w:autoSpaceDN/>
        <w:spacing w:after="120" w:line="360" w:lineRule="auto"/>
        <w:ind w:firstLine="720"/>
        <w:jc w:val="both"/>
        <w:rPr>
          <w:sz w:val="24"/>
          <w:szCs w:val="24"/>
          <w:lang w:eastAsia="tr-TR"/>
        </w:rPr>
      </w:pPr>
      <w:r w:rsidRPr="00A72F4A">
        <w:rPr>
          <w:sz w:val="24"/>
          <w:szCs w:val="24"/>
          <w:lang w:eastAsia="tr-TR"/>
        </w:rPr>
        <w:t xml:space="preserve">Data were collected using the Personal Information Form, the Ten-Item Personality Inventory (TIPI), the Career Planning Scale for Students Studying in Sport Sciences, and the Career Barriers Scale. The </w:t>
      </w:r>
      <w:proofErr w:type="gramStart"/>
      <w:r w:rsidRPr="00A72F4A">
        <w:rPr>
          <w:sz w:val="24"/>
          <w:szCs w:val="24"/>
          <w:lang w:eastAsia="tr-TR"/>
        </w:rPr>
        <w:t>data</w:t>
      </w:r>
      <w:proofErr w:type="gramEnd"/>
      <w:r w:rsidRPr="00A72F4A">
        <w:rPr>
          <w:sz w:val="24"/>
          <w:szCs w:val="24"/>
          <w:lang w:eastAsia="tr-TR"/>
        </w:rPr>
        <w:t xml:space="preserve"> were analyzed using the independent samples </w:t>
      </w:r>
      <w:r w:rsidRPr="00A72F4A">
        <w:rPr>
          <w:i/>
          <w:iCs/>
          <w:sz w:val="24"/>
          <w:szCs w:val="24"/>
          <w:lang w:eastAsia="tr-TR"/>
        </w:rPr>
        <w:t>t</w:t>
      </w:r>
      <w:r w:rsidRPr="00A72F4A">
        <w:rPr>
          <w:sz w:val="24"/>
          <w:szCs w:val="24"/>
          <w:lang w:eastAsia="tr-TR"/>
        </w:rPr>
        <w:t>-test, one-way analysis of variance (ANOVA), Pearson correlation analysis, and multiple regression analysis.</w:t>
      </w:r>
    </w:p>
    <w:p w14:paraId="0EF8FC10" w14:textId="77777777" w:rsidR="00A72F4A" w:rsidRPr="00A72F4A" w:rsidRDefault="00A72F4A" w:rsidP="00A72F4A">
      <w:pPr>
        <w:widowControl/>
        <w:autoSpaceDE/>
        <w:autoSpaceDN/>
        <w:spacing w:after="120" w:line="360" w:lineRule="auto"/>
        <w:ind w:firstLine="720"/>
        <w:jc w:val="both"/>
        <w:rPr>
          <w:sz w:val="24"/>
          <w:szCs w:val="24"/>
          <w:lang w:eastAsia="tr-TR"/>
        </w:rPr>
      </w:pPr>
      <w:r w:rsidRPr="00A72F4A">
        <w:rPr>
          <w:sz w:val="24"/>
          <w:szCs w:val="24"/>
          <w:lang w:eastAsia="tr-TR"/>
        </w:rPr>
        <w:t>The findings revealed positive relationships between the subdimensions of the Ten-Item Personality Inventory—namely Extraversion, Agreeableness, Emotional Stability, and Conscientiousness—and career planning among students studying in faculties of sport sciences. In contrast, a negative relationship was identified between Openness to Experience and career planning. Furthermore, negative relationships were found between the subdimensions of the Ten-Item Personality Inventory and career barriers. A statistically significant negative relationship was also identified between career planning and career barriers. The findings further demonstrated that personality traits significantly predicted both career planning and career barriers.</w:t>
      </w:r>
    </w:p>
    <w:p w14:paraId="00EAAB36" w14:textId="77777777" w:rsidR="00A72F4A" w:rsidRPr="00A72F4A" w:rsidRDefault="00A72F4A" w:rsidP="00A72F4A">
      <w:pPr>
        <w:widowControl/>
        <w:autoSpaceDE/>
        <w:autoSpaceDN/>
        <w:spacing w:after="120" w:line="360" w:lineRule="auto"/>
        <w:ind w:firstLine="720"/>
        <w:jc w:val="both"/>
        <w:rPr>
          <w:sz w:val="24"/>
          <w:szCs w:val="24"/>
          <w:lang w:eastAsia="tr-TR"/>
        </w:rPr>
      </w:pPr>
      <w:r w:rsidRPr="00A72F4A">
        <w:rPr>
          <w:sz w:val="24"/>
          <w:szCs w:val="24"/>
          <w:lang w:eastAsia="tr-TR"/>
        </w:rPr>
        <w:lastRenderedPageBreak/>
        <w:t>Regarding demographic variables, no significant differences were found in personality traits according to gender or academic department. However, significant differences were observed with respect to age, income level, university attended, year of study, mother's educational level, and father's educational level. Career planning differed significantly according to income level, university attended, academic department, year of study, mother's educational level, and father's educational level, whereas no significant differences were found with respect to gender or age. In terms of career barriers, no significant differences were observed according to gender; however, significant differences were identified based on age, income level, university attended, academic department, year of study, mother's educational level, and father's educational level.</w:t>
      </w:r>
    </w:p>
    <w:p w14:paraId="45B6EF56" w14:textId="77777777" w:rsidR="00A72F4A" w:rsidRPr="00A72F4A" w:rsidRDefault="00A72F4A" w:rsidP="00A72F4A">
      <w:pPr>
        <w:widowControl/>
        <w:autoSpaceDE/>
        <w:autoSpaceDN/>
        <w:spacing w:after="120" w:line="360" w:lineRule="auto"/>
        <w:ind w:firstLine="720"/>
        <w:jc w:val="both"/>
        <w:rPr>
          <w:sz w:val="24"/>
          <w:szCs w:val="24"/>
          <w:lang w:eastAsia="tr-TR"/>
        </w:rPr>
      </w:pPr>
      <w:r w:rsidRPr="00A72F4A">
        <w:rPr>
          <w:bCs/>
          <w:sz w:val="24"/>
          <w:szCs w:val="24"/>
          <w:lang w:eastAsia="tr-TR"/>
        </w:rPr>
        <w:t>In conclusion, the predictive role of personality traits on career planning and career barriers was confirmed. Extraversion, Agreeableness, and Conscientiousness significantly and positively predicted career planning, whereas Extraversion, Emotional Stability, and Openness to Experience significantly and negatively predicted career barriers. Furthermore, the findings obtained from different geographical regions indicate that career guidance services should be developed by taking regional and cultural differences into consideration. It is anticipated that the findings of this study will contribute to the existing literature while also providing practical guidance for practitioners in the field.</w:t>
      </w:r>
    </w:p>
    <w:p w14:paraId="152CF818" w14:textId="544C70A6" w:rsidR="00047A8D" w:rsidRPr="00047A8D" w:rsidRDefault="00047A8D" w:rsidP="00047A8D">
      <w:pPr>
        <w:widowControl/>
        <w:autoSpaceDE/>
        <w:autoSpaceDN/>
        <w:spacing w:before="100" w:beforeAutospacing="1" w:after="100" w:afterAutospacing="1"/>
        <w:rPr>
          <w:sz w:val="24"/>
          <w:szCs w:val="24"/>
          <w:lang w:eastAsia="tr-TR"/>
        </w:rPr>
      </w:pPr>
      <w:r w:rsidRPr="00047A8D">
        <w:rPr>
          <w:b/>
          <w:bCs/>
          <w:sz w:val="24"/>
          <w:szCs w:val="24"/>
          <w:lang w:eastAsia="tr-TR"/>
        </w:rPr>
        <w:t>Keywords:</w:t>
      </w:r>
      <w:r w:rsidRPr="00047A8D">
        <w:rPr>
          <w:sz w:val="24"/>
          <w:szCs w:val="24"/>
          <w:lang w:eastAsia="tr-TR"/>
        </w:rPr>
        <w:t xml:space="preserve"> Personality Traits, </w:t>
      </w:r>
      <w:r w:rsidR="00A72F4A" w:rsidRPr="00047A8D">
        <w:rPr>
          <w:sz w:val="24"/>
          <w:szCs w:val="24"/>
          <w:lang w:eastAsia="tr-TR"/>
        </w:rPr>
        <w:t>career planning, career barriers,</w:t>
      </w:r>
      <w:r w:rsidR="00A72F4A" w:rsidRPr="00353A12">
        <w:t xml:space="preserve"> </w:t>
      </w:r>
      <w:r w:rsidR="00A72F4A">
        <w:t>students of sport sciences.</w:t>
      </w:r>
    </w:p>
    <w:p w14:paraId="03A18B6F" w14:textId="77777777" w:rsidR="00631E4E" w:rsidRDefault="00631E4E" w:rsidP="003113D0">
      <w:pPr>
        <w:pStyle w:val="GvdeMetni"/>
        <w:spacing w:line="360" w:lineRule="auto"/>
        <w:ind w:left="312" w:right="326" w:firstLine="566"/>
        <w:jc w:val="both"/>
      </w:pPr>
    </w:p>
    <w:p w14:paraId="676ED2DA" w14:textId="77777777" w:rsidR="00631E4E" w:rsidRDefault="00631E4E" w:rsidP="003113D0">
      <w:pPr>
        <w:pStyle w:val="GvdeMetni"/>
        <w:spacing w:line="360" w:lineRule="auto"/>
        <w:ind w:left="312" w:right="326" w:firstLine="566"/>
        <w:jc w:val="both"/>
      </w:pPr>
    </w:p>
    <w:p w14:paraId="219BD182" w14:textId="77777777" w:rsidR="00A20468" w:rsidRDefault="00A20468" w:rsidP="003113D0">
      <w:pPr>
        <w:pStyle w:val="GvdeMetni"/>
        <w:spacing w:line="360" w:lineRule="auto"/>
        <w:ind w:left="312" w:right="326" w:firstLine="566"/>
        <w:jc w:val="both"/>
      </w:pPr>
    </w:p>
    <w:p w14:paraId="71C139AC" w14:textId="77777777" w:rsidR="00A20468" w:rsidRDefault="00A20468" w:rsidP="003113D0">
      <w:pPr>
        <w:pStyle w:val="GvdeMetni"/>
        <w:spacing w:line="360" w:lineRule="auto"/>
        <w:ind w:left="312" w:right="326" w:firstLine="566"/>
        <w:jc w:val="both"/>
      </w:pPr>
    </w:p>
    <w:p w14:paraId="1CCE6656" w14:textId="77777777" w:rsidR="00A20468" w:rsidRDefault="00A20468" w:rsidP="003113D0">
      <w:pPr>
        <w:pStyle w:val="GvdeMetni"/>
        <w:spacing w:line="360" w:lineRule="auto"/>
        <w:ind w:left="312" w:right="326" w:firstLine="566"/>
        <w:jc w:val="both"/>
      </w:pPr>
    </w:p>
    <w:p w14:paraId="3538A59E" w14:textId="77777777" w:rsidR="00A20468" w:rsidRDefault="00A20468" w:rsidP="003113D0">
      <w:pPr>
        <w:pStyle w:val="GvdeMetni"/>
        <w:spacing w:line="360" w:lineRule="auto"/>
        <w:ind w:left="312" w:right="326" w:firstLine="566"/>
        <w:jc w:val="both"/>
      </w:pPr>
    </w:p>
    <w:p w14:paraId="593676F6" w14:textId="77777777" w:rsidR="00A20468" w:rsidRDefault="00A20468" w:rsidP="003113D0">
      <w:pPr>
        <w:pStyle w:val="GvdeMetni"/>
        <w:spacing w:line="360" w:lineRule="auto"/>
        <w:ind w:left="312" w:right="326" w:firstLine="566"/>
        <w:jc w:val="both"/>
      </w:pPr>
    </w:p>
    <w:p w14:paraId="197EB009" w14:textId="77777777" w:rsidR="00A20468" w:rsidRDefault="00A20468" w:rsidP="003113D0">
      <w:pPr>
        <w:pStyle w:val="GvdeMetni"/>
        <w:spacing w:line="360" w:lineRule="auto"/>
        <w:ind w:left="312" w:right="326" w:firstLine="566"/>
        <w:jc w:val="both"/>
      </w:pPr>
    </w:p>
    <w:p w14:paraId="785324ED" w14:textId="77777777" w:rsidR="00631E4E" w:rsidRDefault="00631E4E" w:rsidP="005748E6">
      <w:pPr>
        <w:pStyle w:val="GvdeMetni"/>
        <w:spacing w:line="360" w:lineRule="auto"/>
        <w:ind w:right="326"/>
        <w:jc w:val="both"/>
      </w:pPr>
    </w:p>
    <w:p w14:paraId="28BCA1BE" w14:textId="77777777" w:rsidR="00631E4E" w:rsidRPr="00631E4E" w:rsidRDefault="00631E4E" w:rsidP="00631E4E">
      <w:pPr>
        <w:pStyle w:val="GvdeMetni"/>
        <w:spacing w:line="360" w:lineRule="auto"/>
        <w:ind w:left="312" w:right="326" w:firstLine="566"/>
        <w:jc w:val="center"/>
        <w:rPr>
          <w:b/>
        </w:rPr>
      </w:pPr>
    </w:p>
    <w:p w14:paraId="422A11BA" w14:textId="77777777" w:rsidR="0086413E" w:rsidRDefault="0086413E" w:rsidP="00D46FAD">
      <w:pPr>
        <w:pStyle w:val="Balk1"/>
      </w:pPr>
      <w:bookmarkStart w:id="17" w:name="_Toc230094398"/>
    </w:p>
    <w:p w14:paraId="62F6EBE1" w14:textId="77777777" w:rsidR="0086413E" w:rsidRDefault="0086413E" w:rsidP="00D46FAD">
      <w:pPr>
        <w:pStyle w:val="Balk1"/>
      </w:pPr>
    </w:p>
    <w:p w14:paraId="35C3F260" w14:textId="77777777" w:rsidR="0086413E" w:rsidRDefault="0086413E" w:rsidP="00D46FAD">
      <w:pPr>
        <w:pStyle w:val="Balk1"/>
      </w:pPr>
    </w:p>
    <w:p w14:paraId="39362C56" w14:textId="77777777" w:rsidR="0086413E" w:rsidRDefault="0086413E" w:rsidP="00D46FAD">
      <w:pPr>
        <w:pStyle w:val="Balk1"/>
      </w:pPr>
    </w:p>
    <w:p w14:paraId="6E4FA273" w14:textId="77777777" w:rsidR="0086413E" w:rsidRDefault="0086413E" w:rsidP="00D46FAD">
      <w:pPr>
        <w:pStyle w:val="Balk1"/>
      </w:pPr>
    </w:p>
    <w:p w14:paraId="0018135D" w14:textId="77777777" w:rsidR="0086413E" w:rsidRDefault="0086413E" w:rsidP="00D46FAD">
      <w:pPr>
        <w:pStyle w:val="Balk1"/>
      </w:pPr>
    </w:p>
    <w:p w14:paraId="36AB7462" w14:textId="77777777" w:rsidR="0086413E" w:rsidRDefault="0086413E" w:rsidP="00D46FAD">
      <w:pPr>
        <w:pStyle w:val="Balk1"/>
      </w:pPr>
    </w:p>
    <w:p w14:paraId="6A9CA3C6" w14:textId="77777777" w:rsidR="0086413E" w:rsidRDefault="0086413E" w:rsidP="00D46FAD">
      <w:pPr>
        <w:pStyle w:val="Balk1"/>
      </w:pPr>
    </w:p>
    <w:p w14:paraId="6795C36C" w14:textId="77777777" w:rsidR="003113D0" w:rsidRPr="00631E4E" w:rsidRDefault="00631E4E" w:rsidP="001663DB">
      <w:pPr>
        <w:pStyle w:val="Balk1"/>
        <w:ind w:left="0"/>
      </w:pPr>
      <w:r w:rsidRPr="00D46FAD">
        <w:t>ÖNSÖZ</w:t>
      </w:r>
      <w:bookmarkEnd w:id="17"/>
    </w:p>
    <w:p w14:paraId="7776F86C" w14:textId="77777777" w:rsidR="003113D0" w:rsidRDefault="003113D0" w:rsidP="003113D0">
      <w:pPr>
        <w:pStyle w:val="GvdeMetni"/>
        <w:spacing w:before="4"/>
        <w:rPr>
          <w:sz w:val="29"/>
        </w:rPr>
      </w:pPr>
    </w:p>
    <w:p w14:paraId="2A25408C" w14:textId="77777777" w:rsidR="00A20468" w:rsidRDefault="00A20468" w:rsidP="003113D0">
      <w:pPr>
        <w:tabs>
          <w:tab w:val="right" w:pos="4224"/>
        </w:tabs>
        <w:spacing w:after="120" w:line="360" w:lineRule="auto"/>
        <w:jc w:val="center"/>
        <w:rPr>
          <w:b/>
          <w:sz w:val="24"/>
          <w:szCs w:val="24"/>
          <w:highlight w:val="yellow"/>
        </w:rPr>
      </w:pPr>
    </w:p>
    <w:p w14:paraId="5FCE90B1" w14:textId="2B44816B" w:rsidR="007A53AF" w:rsidRPr="007A53AF" w:rsidRDefault="007A53AF" w:rsidP="007A53AF">
      <w:pPr>
        <w:tabs>
          <w:tab w:val="right" w:pos="4224"/>
        </w:tabs>
        <w:spacing w:after="120" w:line="360" w:lineRule="auto"/>
        <w:ind w:firstLine="709"/>
        <w:jc w:val="both"/>
        <w:rPr>
          <w:sz w:val="24"/>
          <w:szCs w:val="24"/>
        </w:rPr>
      </w:pPr>
      <w:r w:rsidRPr="007A53AF">
        <w:rPr>
          <w:sz w:val="24"/>
          <w:szCs w:val="24"/>
        </w:rPr>
        <w:t>Doktora eğitimim ve tez çalışmam süresince bilgi, deneyim ve yönlendirmeleriyle bana rehberlik eden; bilimsel bakış açımın gelişmesine katkı sağlayan ve her aşamada desteklerini esirgemeyen değerli tez danışmanım Doç. Dr. Hasan GÜLER’e en içten teşekkürler</w:t>
      </w:r>
      <w:r>
        <w:rPr>
          <w:sz w:val="24"/>
          <w:szCs w:val="24"/>
        </w:rPr>
        <w:t>imi sunarım.</w:t>
      </w:r>
    </w:p>
    <w:p w14:paraId="7DF07AC7" w14:textId="08BA007C" w:rsidR="007A53AF" w:rsidRPr="007A53AF" w:rsidRDefault="007A53AF" w:rsidP="007A53AF">
      <w:pPr>
        <w:tabs>
          <w:tab w:val="right" w:pos="4224"/>
        </w:tabs>
        <w:spacing w:after="120" w:line="360" w:lineRule="auto"/>
        <w:ind w:firstLine="709"/>
        <w:jc w:val="both"/>
        <w:rPr>
          <w:sz w:val="24"/>
          <w:szCs w:val="24"/>
        </w:rPr>
      </w:pPr>
      <w:r w:rsidRPr="007A53AF">
        <w:rPr>
          <w:sz w:val="24"/>
          <w:szCs w:val="24"/>
        </w:rPr>
        <w:t>Tez çalışmamın değerlendirilmesi sürecinde yapıcı eleştirileri, bilimsel katkıları ve değerli önerileriyle çalışmanın gelişmesine katkı sağlayan jüri üyelerine ve akademik süreçte bilgi ve deneyimlerinden yararlandığım tüm kıymetli hocalarıma teşekkür eder</w:t>
      </w:r>
      <w:r>
        <w:rPr>
          <w:sz w:val="24"/>
          <w:szCs w:val="24"/>
        </w:rPr>
        <w:t>im.</w:t>
      </w:r>
    </w:p>
    <w:p w14:paraId="7229F154" w14:textId="4FAD2A91" w:rsidR="0009787C" w:rsidRDefault="007A53AF" w:rsidP="007A53AF">
      <w:pPr>
        <w:tabs>
          <w:tab w:val="right" w:pos="4224"/>
        </w:tabs>
        <w:spacing w:after="120" w:line="360" w:lineRule="auto"/>
        <w:ind w:firstLine="709"/>
        <w:jc w:val="both"/>
        <w:rPr>
          <w:sz w:val="24"/>
          <w:szCs w:val="24"/>
        </w:rPr>
      </w:pPr>
      <w:r w:rsidRPr="007A53AF">
        <w:rPr>
          <w:sz w:val="24"/>
          <w:szCs w:val="24"/>
        </w:rPr>
        <w:t>Bu süreçte sabırları, anlayışları ve manevi destekleriyle her zaman yanımda olan sevgili aileme de gönülden teşekkür ederim.</w:t>
      </w:r>
    </w:p>
    <w:p w14:paraId="4146E3A1" w14:textId="2E338EA0" w:rsidR="00D46FAD" w:rsidRDefault="00D46FAD" w:rsidP="007A53AF">
      <w:pPr>
        <w:tabs>
          <w:tab w:val="right" w:pos="4224"/>
        </w:tabs>
        <w:spacing w:after="120" w:line="360" w:lineRule="auto"/>
        <w:ind w:firstLine="709"/>
        <w:jc w:val="both"/>
        <w:rPr>
          <w:sz w:val="24"/>
          <w:szCs w:val="24"/>
        </w:rPr>
      </w:pPr>
    </w:p>
    <w:p w14:paraId="0AF351FE" w14:textId="6ABA9EB9" w:rsidR="00D46FAD" w:rsidRDefault="00D46FAD" w:rsidP="00D46FAD">
      <w:pPr>
        <w:tabs>
          <w:tab w:val="right" w:pos="4224"/>
        </w:tabs>
        <w:spacing w:after="120" w:line="360" w:lineRule="auto"/>
        <w:ind w:firstLine="709"/>
        <w:jc w:val="right"/>
        <w:rPr>
          <w:sz w:val="24"/>
          <w:szCs w:val="24"/>
        </w:rPr>
      </w:pPr>
      <w:r>
        <w:rPr>
          <w:sz w:val="24"/>
          <w:szCs w:val="24"/>
        </w:rPr>
        <w:t>Necmettin PARLAK</w:t>
      </w:r>
    </w:p>
    <w:p w14:paraId="4E1C25BE" w14:textId="77777777" w:rsidR="00631E4E" w:rsidRDefault="00631E4E" w:rsidP="003113D0">
      <w:pPr>
        <w:spacing w:before="189"/>
        <w:ind w:left="3261" w:right="3280"/>
        <w:jc w:val="center"/>
        <w:rPr>
          <w:b/>
          <w:sz w:val="26"/>
        </w:rPr>
      </w:pPr>
    </w:p>
    <w:p w14:paraId="28E0B82D" w14:textId="77777777" w:rsidR="00631E4E" w:rsidRDefault="00631E4E" w:rsidP="003113D0">
      <w:pPr>
        <w:spacing w:before="189"/>
        <w:ind w:left="3261" w:right="3280"/>
        <w:jc w:val="center"/>
        <w:rPr>
          <w:b/>
          <w:sz w:val="26"/>
        </w:rPr>
      </w:pPr>
    </w:p>
    <w:p w14:paraId="50065B22" w14:textId="77777777" w:rsidR="00631E4E" w:rsidRDefault="00631E4E" w:rsidP="003113D0">
      <w:pPr>
        <w:spacing w:before="189"/>
        <w:ind w:left="3261" w:right="3280"/>
        <w:jc w:val="center"/>
        <w:rPr>
          <w:b/>
          <w:sz w:val="26"/>
        </w:rPr>
      </w:pPr>
    </w:p>
    <w:p w14:paraId="1EE2F774" w14:textId="77777777" w:rsidR="00631E4E" w:rsidRDefault="00631E4E" w:rsidP="003113D0">
      <w:pPr>
        <w:spacing w:before="189"/>
        <w:ind w:left="3261" w:right="3280"/>
        <w:jc w:val="center"/>
        <w:rPr>
          <w:b/>
          <w:sz w:val="26"/>
        </w:rPr>
      </w:pPr>
    </w:p>
    <w:p w14:paraId="043BD74A" w14:textId="77777777" w:rsidR="00631E4E" w:rsidRDefault="00631E4E" w:rsidP="003113D0">
      <w:pPr>
        <w:spacing w:before="189"/>
        <w:ind w:left="3261" w:right="3280"/>
        <w:jc w:val="center"/>
        <w:rPr>
          <w:b/>
          <w:sz w:val="26"/>
        </w:rPr>
      </w:pPr>
    </w:p>
    <w:p w14:paraId="06BEE390" w14:textId="77777777" w:rsidR="00631E4E" w:rsidRDefault="00631E4E" w:rsidP="003113D0">
      <w:pPr>
        <w:spacing w:before="189"/>
        <w:ind w:left="3261" w:right="3280"/>
        <w:jc w:val="center"/>
        <w:rPr>
          <w:b/>
          <w:sz w:val="26"/>
        </w:rPr>
      </w:pPr>
    </w:p>
    <w:p w14:paraId="642CCF32" w14:textId="77777777" w:rsidR="00631E4E" w:rsidRDefault="00631E4E" w:rsidP="003113D0">
      <w:pPr>
        <w:spacing w:before="189"/>
        <w:ind w:left="3261" w:right="3280"/>
        <w:jc w:val="center"/>
        <w:rPr>
          <w:b/>
          <w:sz w:val="26"/>
        </w:rPr>
      </w:pPr>
    </w:p>
    <w:p w14:paraId="2615A0BC" w14:textId="77777777" w:rsidR="00631E4E" w:rsidRDefault="00631E4E" w:rsidP="003113D0">
      <w:pPr>
        <w:spacing w:before="189"/>
        <w:ind w:left="3261" w:right="3280"/>
        <w:jc w:val="center"/>
        <w:rPr>
          <w:b/>
          <w:sz w:val="26"/>
        </w:rPr>
      </w:pPr>
    </w:p>
    <w:p w14:paraId="26C41188" w14:textId="77777777" w:rsidR="00631E4E" w:rsidRDefault="00631E4E" w:rsidP="003113D0">
      <w:pPr>
        <w:spacing w:before="189"/>
        <w:ind w:left="3261" w:right="3280"/>
        <w:jc w:val="center"/>
        <w:rPr>
          <w:b/>
          <w:sz w:val="26"/>
        </w:rPr>
      </w:pPr>
    </w:p>
    <w:p w14:paraId="4AE161F3" w14:textId="77777777" w:rsidR="00631E4E" w:rsidRDefault="00631E4E" w:rsidP="003113D0">
      <w:pPr>
        <w:spacing w:before="189"/>
        <w:ind w:left="3261" w:right="3280"/>
        <w:jc w:val="center"/>
        <w:rPr>
          <w:b/>
          <w:sz w:val="26"/>
        </w:rPr>
      </w:pPr>
    </w:p>
    <w:p w14:paraId="4377956C" w14:textId="77777777" w:rsidR="00631E4E" w:rsidRDefault="00631E4E" w:rsidP="003113D0">
      <w:pPr>
        <w:spacing w:before="189"/>
        <w:ind w:left="3261" w:right="3280"/>
        <w:jc w:val="center"/>
        <w:rPr>
          <w:b/>
          <w:sz w:val="26"/>
        </w:rPr>
      </w:pPr>
    </w:p>
    <w:p w14:paraId="5DAC2A85" w14:textId="77777777" w:rsidR="00631E4E" w:rsidRDefault="00631E4E" w:rsidP="003113D0">
      <w:pPr>
        <w:spacing w:before="189"/>
        <w:ind w:left="3261" w:right="3280"/>
        <w:jc w:val="center"/>
        <w:rPr>
          <w:b/>
          <w:sz w:val="26"/>
        </w:rPr>
      </w:pPr>
    </w:p>
    <w:p w14:paraId="30E82BCD" w14:textId="77777777" w:rsidR="00631E4E" w:rsidRDefault="00631E4E" w:rsidP="003113D0">
      <w:pPr>
        <w:spacing w:before="189"/>
        <w:ind w:left="3261" w:right="3280"/>
        <w:jc w:val="center"/>
        <w:rPr>
          <w:b/>
          <w:sz w:val="26"/>
        </w:rPr>
      </w:pPr>
    </w:p>
    <w:p w14:paraId="55E51822" w14:textId="77777777" w:rsidR="00631E4E" w:rsidRDefault="00631E4E" w:rsidP="003113D0">
      <w:pPr>
        <w:spacing w:before="189"/>
        <w:ind w:left="3261" w:right="3280"/>
        <w:jc w:val="center"/>
        <w:rPr>
          <w:b/>
          <w:sz w:val="26"/>
        </w:rPr>
      </w:pPr>
    </w:p>
    <w:p w14:paraId="3031CEAE" w14:textId="77777777" w:rsidR="00FE75FD" w:rsidRDefault="00FE75FD" w:rsidP="003113D0">
      <w:pPr>
        <w:spacing w:before="189"/>
        <w:ind w:left="3261" w:right="3280"/>
        <w:jc w:val="center"/>
        <w:rPr>
          <w:b/>
          <w:sz w:val="26"/>
        </w:rPr>
      </w:pPr>
    </w:p>
    <w:p w14:paraId="50DBC730" w14:textId="77777777" w:rsidR="00631E4E" w:rsidRDefault="00631E4E" w:rsidP="003113D0">
      <w:pPr>
        <w:spacing w:before="189"/>
        <w:ind w:left="3261" w:right="3280"/>
        <w:jc w:val="center"/>
        <w:rPr>
          <w:b/>
          <w:sz w:val="26"/>
        </w:rPr>
      </w:pPr>
    </w:p>
    <w:p w14:paraId="6739B7B1" w14:textId="77777777" w:rsidR="0086413E" w:rsidRDefault="0086413E" w:rsidP="00D46FAD">
      <w:pPr>
        <w:pStyle w:val="Balk1"/>
      </w:pPr>
      <w:bookmarkStart w:id="18" w:name="_Toc230094399"/>
    </w:p>
    <w:p w14:paraId="2C48F152" w14:textId="77777777" w:rsidR="0086413E" w:rsidRDefault="0086413E" w:rsidP="00D46FAD">
      <w:pPr>
        <w:pStyle w:val="Balk1"/>
      </w:pPr>
    </w:p>
    <w:p w14:paraId="24F70ACE" w14:textId="77777777" w:rsidR="00D46FAD" w:rsidRPr="00D46FAD" w:rsidRDefault="00D46FAD" w:rsidP="00D46FAD">
      <w:pPr>
        <w:pStyle w:val="Balk1"/>
      </w:pPr>
      <w:r w:rsidRPr="00D46FAD">
        <w:t>İÇİNDEKİLER</w:t>
      </w:r>
      <w:bookmarkEnd w:id="18"/>
    </w:p>
    <w:p w14:paraId="1361F2CF" w14:textId="77777777" w:rsidR="00631E4E" w:rsidRDefault="00631E4E" w:rsidP="003113D0">
      <w:pPr>
        <w:spacing w:before="189"/>
        <w:ind w:left="3261" w:right="3280"/>
        <w:jc w:val="center"/>
        <w:rPr>
          <w:b/>
          <w:sz w:val="26"/>
        </w:rPr>
      </w:pPr>
    </w:p>
    <w:p w14:paraId="2FACB72B" w14:textId="77777777" w:rsidR="00631E4E" w:rsidRDefault="00631E4E" w:rsidP="00D64E06">
      <w:pPr>
        <w:spacing w:before="189"/>
        <w:ind w:right="3280"/>
        <w:rPr>
          <w:b/>
          <w:sz w:val="26"/>
        </w:rPr>
      </w:pPr>
    </w:p>
    <w:sdt>
      <w:sdtPr>
        <w:rPr>
          <w:b w:val="0"/>
          <w:bCs w:val="0"/>
          <w:sz w:val="22"/>
          <w:szCs w:val="22"/>
        </w:rPr>
        <w:id w:val="-1417632249"/>
        <w:docPartObj>
          <w:docPartGallery w:val="Table of Contents"/>
          <w:docPartUnique/>
        </w:docPartObj>
      </w:sdtPr>
      <w:sdtContent>
        <w:p w14:paraId="5ADE3454" w14:textId="0AFC7DB5" w:rsidR="00507509" w:rsidRDefault="004406EA">
          <w:pPr>
            <w:pStyle w:val="T1"/>
            <w:tabs>
              <w:tab w:val="right" w:leader="dot" w:pos="9540"/>
            </w:tabs>
            <w:rPr>
              <w:rFonts w:asciiTheme="minorHAnsi" w:eastAsiaTheme="minorEastAsia" w:hAnsiTheme="minorHAnsi" w:cstheme="minorBidi"/>
              <w:b w:val="0"/>
              <w:bCs w:val="0"/>
              <w:noProof/>
              <w:sz w:val="22"/>
              <w:szCs w:val="22"/>
              <w:lang w:eastAsia="tr-TR"/>
            </w:rPr>
          </w:pPr>
          <w:r>
            <w:rPr>
              <w:b w:val="0"/>
              <w:bCs w:val="0"/>
            </w:rPr>
            <w:fldChar w:fldCharType="begin"/>
          </w:r>
          <w:r>
            <w:rPr>
              <w:b w:val="0"/>
              <w:bCs w:val="0"/>
            </w:rPr>
            <w:instrText xml:space="preserve"> TOC \o "1-3" \h \z \u </w:instrText>
          </w:r>
          <w:r>
            <w:rPr>
              <w:b w:val="0"/>
              <w:bCs w:val="0"/>
            </w:rPr>
            <w:fldChar w:fldCharType="separate"/>
          </w:r>
        </w:p>
        <w:p w14:paraId="198A67C4" w14:textId="13BCCF2D"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391" w:history="1">
            <w:r w:rsidR="00507509">
              <w:rPr>
                <w:rStyle w:val="Kpr"/>
                <w:noProof/>
              </w:rPr>
              <w:t>KABUL VE ONAY SAYFASI</w:t>
            </w:r>
            <w:r w:rsidR="00507509">
              <w:rPr>
                <w:noProof/>
                <w:webHidden/>
              </w:rPr>
              <w:tab/>
            </w:r>
            <w:r w:rsidR="00507509">
              <w:rPr>
                <w:noProof/>
                <w:webHidden/>
              </w:rPr>
              <w:fldChar w:fldCharType="begin"/>
            </w:r>
            <w:r w:rsidR="00507509">
              <w:rPr>
                <w:noProof/>
                <w:webHidden/>
              </w:rPr>
              <w:instrText xml:space="preserve"> PAGEREF _Toc230094391 \h </w:instrText>
            </w:r>
            <w:r w:rsidR="00507509">
              <w:rPr>
                <w:noProof/>
                <w:webHidden/>
              </w:rPr>
            </w:r>
            <w:r w:rsidR="00507509">
              <w:rPr>
                <w:noProof/>
                <w:webHidden/>
              </w:rPr>
              <w:fldChar w:fldCharType="separate"/>
            </w:r>
            <w:r w:rsidR="00467AA2">
              <w:rPr>
                <w:noProof/>
                <w:webHidden/>
              </w:rPr>
              <w:t>ii</w:t>
            </w:r>
            <w:r w:rsidR="00507509">
              <w:rPr>
                <w:noProof/>
                <w:webHidden/>
              </w:rPr>
              <w:fldChar w:fldCharType="end"/>
            </w:r>
          </w:hyperlink>
        </w:p>
        <w:p w14:paraId="08FE1DE6" w14:textId="5E89927E"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394" w:history="1">
            <w:r w:rsidR="00507509" w:rsidRPr="00507509">
              <w:rPr>
                <w:rStyle w:val="Kpr"/>
                <w:noProof/>
              </w:rPr>
              <w:t>BİLİMSEL ETİK BİLDİRİM SAYFASI</w:t>
            </w:r>
            <w:r w:rsidR="00507509" w:rsidRPr="00507509">
              <w:rPr>
                <w:rStyle w:val="Kpr"/>
                <w:noProof/>
                <w:webHidden/>
              </w:rPr>
              <w:tab/>
            </w:r>
            <w:r w:rsidR="00507509" w:rsidRPr="00507509">
              <w:rPr>
                <w:rStyle w:val="Kpr"/>
                <w:noProof/>
                <w:webHidden/>
              </w:rPr>
              <w:fldChar w:fldCharType="begin"/>
            </w:r>
            <w:r w:rsidR="00507509" w:rsidRPr="00507509">
              <w:rPr>
                <w:rStyle w:val="Kpr"/>
                <w:noProof/>
                <w:webHidden/>
              </w:rPr>
              <w:instrText xml:space="preserve"> PAGEREF _Toc230094394 \h </w:instrText>
            </w:r>
            <w:r w:rsidR="00507509" w:rsidRPr="00507509">
              <w:rPr>
                <w:rStyle w:val="Kpr"/>
                <w:noProof/>
                <w:webHidden/>
              </w:rPr>
            </w:r>
            <w:r w:rsidR="00507509" w:rsidRPr="00507509">
              <w:rPr>
                <w:rStyle w:val="Kpr"/>
                <w:noProof/>
                <w:webHidden/>
              </w:rPr>
              <w:fldChar w:fldCharType="separate"/>
            </w:r>
            <w:r w:rsidR="00467AA2">
              <w:rPr>
                <w:rStyle w:val="Kpr"/>
                <w:noProof/>
                <w:webHidden/>
              </w:rPr>
              <w:t>iii</w:t>
            </w:r>
            <w:r w:rsidR="00507509" w:rsidRPr="00507509">
              <w:rPr>
                <w:rStyle w:val="Kpr"/>
                <w:noProof/>
                <w:webHidden/>
              </w:rPr>
              <w:fldChar w:fldCharType="end"/>
            </w:r>
          </w:hyperlink>
        </w:p>
        <w:p w14:paraId="48AE9205" w14:textId="643471DE"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396" w:history="1">
            <w:r w:rsidR="00507509" w:rsidRPr="00FB7D4A">
              <w:rPr>
                <w:rStyle w:val="Kpr"/>
                <w:noProof/>
              </w:rPr>
              <w:t>ÖZET</w:t>
            </w:r>
            <w:r w:rsidR="00507509">
              <w:rPr>
                <w:noProof/>
                <w:webHidden/>
              </w:rPr>
              <w:tab/>
            </w:r>
            <w:r w:rsidR="00507509">
              <w:rPr>
                <w:noProof/>
                <w:webHidden/>
              </w:rPr>
              <w:fldChar w:fldCharType="begin"/>
            </w:r>
            <w:r w:rsidR="00507509">
              <w:rPr>
                <w:noProof/>
                <w:webHidden/>
              </w:rPr>
              <w:instrText xml:space="preserve"> PAGEREF _Toc230094396 \h </w:instrText>
            </w:r>
            <w:r w:rsidR="00507509">
              <w:rPr>
                <w:noProof/>
                <w:webHidden/>
              </w:rPr>
            </w:r>
            <w:r w:rsidR="00507509">
              <w:rPr>
                <w:noProof/>
                <w:webHidden/>
              </w:rPr>
              <w:fldChar w:fldCharType="separate"/>
            </w:r>
            <w:r w:rsidR="00467AA2">
              <w:rPr>
                <w:noProof/>
                <w:webHidden/>
              </w:rPr>
              <w:t>iv</w:t>
            </w:r>
            <w:r w:rsidR="00507509">
              <w:rPr>
                <w:noProof/>
                <w:webHidden/>
              </w:rPr>
              <w:fldChar w:fldCharType="end"/>
            </w:r>
          </w:hyperlink>
        </w:p>
        <w:p w14:paraId="6C249D22" w14:textId="4DF73895"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397" w:history="1">
            <w:r w:rsidR="00507509" w:rsidRPr="00FB7D4A">
              <w:rPr>
                <w:rStyle w:val="Kpr"/>
                <w:noProof/>
              </w:rPr>
              <w:t>ABSTRACT</w:t>
            </w:r>
            <w:r w:rsidR="00507509">
              <w:rPr>
                <w:noProof/>
                <w:webHidden/>
              </w:rPr>
              <w:tab/>
            </w:r>
            <w:r w:rsidR="00507509">
              <w:rPr>
                <w:noProof/>
                <w:webHidden/>
              </w:rPr>
              <w:fldChar w:fldCharType="begin"/>
            </w:r>
            <w:r w:rsidR="00507509">
              <w:rPr>
                <w:noProof/>
                <w:webHidden/>
              </w:rPr>
              <w:instrText xml:space="preserve"> PAGEREF _Toc230094397 \h </w:instrText>
            </w:r>
            <w:r w:rsidR="00507509">
              <w:rPr>
                <w:noProof/>
                <w:webHidden/>
              </w:rPr>
            </w:r>
            <w:r w:rsidR="00507509">
              <w:rPr>
                <w:noProof/>
                <w:webHidden/>
              </w:rPr>
              <w:fldChar w:fldCharType="separate"/>
            </w:r>
            <w:r w:rsidR="00467AA2">
              <w:rPr>
                <w:noProof/>
                <w:webHidden/>
              </w:rPr>
              <w:t>vi</w:t>
            </w:r>
            <w:r w:rsidR="00507509">
              <w:rPr>
                <w:noProof/>
                <w:webHidden/>
              </w:rPr>
              <w:fldChar w:fldCharType="end"/>
            </w:r>
          </w:hyperlink>
        </w:p>
        <w:p w14:paraId="53AD20F4" w14:textId="3E4CCB48"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398" w:history="1">
            <w:r w:rsidR="00507509" w:rsidRPr="00FB7D4A">
              <w:rPr>
                <w:rStyle w:val="Kpr"/>
                <w:noProof/>
              </w:rPr>
              <w:t>ÖNSÖZ</w:t>
            </w:r>
            <w:r w:rsidR="00507509">
              <w:rPr>
                <w:noProof/>
                <w:webHidden/>
              </w:rPr>
              <w:tab/>
            </w:r>
            <w:r w:rsidR="00507509">
              <w:rPr>
                <w:noProof/>
                <w:webHidden/>
              </w:rPr>
              <w:fldChar w:fldCharType="begin"/>
            </w:r>
            <w:r w:rsidR="00507509">
              <w:rPr>
                <w:noProof/>
                <w:webHidden/>
              </w:rPr>
              <w:instrText xml:space="preserve"> PAGEREF _Toc230094398 \h </w:instrText>
            </w:r>
            <w:r w:rsidR="00507509">
              <w:rPr>
                <w:noProof/>
                <w:webHidden/>
              </w:rPr>
            </w:r>
            <w:r w:rsidR="00507509">
              <w:rPr>
                <w:noProof/>
                <w:webHidden/>
              </w:rPr>
              <w:fldChar w:fldCharType="separate"/>
            </w:r>
            <w:r w:rsidR="00467AA2">
              <w:rPr>
                <w:noProof/>
                <w:webHidden/>
              </w:rPr>
              <w:t>viii</w:t>
            </w:r>
            <w:r w:rsidR="00507509">
              <w:rPr>
                <w:noProof/>
                <w:webHidden/>
              </w:rPr>
              <w:fldChar w:fldCharType="end"/>
            </w:r>
          </w:hyperlink>
        </w:p>
        <w:p w14:paraId="33D6175E" w14:textId="00AF3E7B"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399" w:history="1">
            <w:r w:rsidR="00507509" w:rsidRPr="00FB7D4A">
              <w:rPr>
                <w:rStyle w:val="Kpr"/>
                <w:noProof/>
              </w:rPr>
              <w:t>İÇİNDEKİLER</w:t>
            </w:r>
            <w:r w:rsidR="00507509">
              <w:rPr>
                <w:noProof/>
                <w:webHidden/>
              </w:rPr>
              <w:tab/>
            </w:r>
            <w:r w:rsidR="00507509">
              <w:rPr>
                <w:noProof/>
                <w:webHidden/>
              </w:rPr>
              <w:fldChar w:fldCharType="begin"/>
            </w:r>
            <w:r w:rsidR="00507509">
              <w:rPr>
                <w:noProof/>
                <w:webHidden/>
              </w:rPr>
              <w:instrText xml:space="preserve"> PAGEREF _Toc230094399 \h </w:instrText>
            </w:r>
            <w:r w:rsidR="00507509">
              <w:rPr>
                <w:noProof/>
                <w:webHidden/>
              </w:rPr>
            </w:r>
            <w:r w:rsidR="00507509">
              <w:rPr>
                <w:noProof/>
                <w:webHidden/>
              </w:rPr>
              <w:fldChar w:fldCharType="separate"/>
            </w:r>
            <w:r w:rsidR="00467AA2">
              <w:rPr>
                <w:noProof/>
                <w:webHidden/>
              </w:rPr>
              <w:t>ix</w:t>
            </w:r>
            <w:r w:rsidR="00507509">
              <w:rPr>
                <w:noProof/>
                <w:webHidden/>
              </w:rPr>
              <w:fldChar w:fldCharType="end"/>
            </w:r>
          </w:hyperlink>
        </w:p>
        <w:p w14:paraId="374B4C1D" w14:textId="187D166F"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00" w:history="1">
            <w:r w:rsidR="00507509" w:rsidRPr="00FB7D4A">
              <w:rPr>
                <w:rStyle w:val="Kpr"/>
                <w:noProof/>
              </w:rPr>
              <w:t>ŞEKİLLER DİZİNİ</w:t>
            </w:r>
            <w:r w:rsidR="00507509">
              <w:rPr>
                <w:noProof/>
                <w:webHidden/>
              </w:rPr>
              <w:tab/>
            </w:r>
            <w:r w:rsidR="00507509">
              <w:rPr>
                <w:noProof/>
                <w:webHidden/>
              </w:rPr>
              <w:fldChar w:fldCharType="begin"/>
            </w:r>
            <w:r w:rsidR="00507509">
              <w:rPr>
                <w:noProof/>
                <w:webHidden/>
              </w:rPr>
              <w:instrText xml:space="preserve"> PAGEREF _Toc230094400 \h </w:instrText>
            </w:r>
            <w:r w:rsidR="00507509">
              <w:rPr>
                <w:noProof/>
                <w:webHidden/>
              </w:rPr>
            </w:r>
            <w:r w:rsidR="00507509">
              <w:rPr>
                <w:noProof/>
                <w:webHidden/>
              </w:rPr>
              <w:fldChar w:fldCharType="separate"/>
            </w:r>
            <w:r w:rsidR="00467AA2">
              <w:rPr>
                <w:noProof/>
                <w:webHidden/>
              </w:rPr>
              <w:t>xii</w:t>
            </w:r>
            <w:r w:rsidR="00507509">
              <w:rPr>
                <w:noProof/>
                <w:webHidden/>
              </w:rPr>
              <w:fldChar w:fldCharType="end"/>
            </w:r>
          </w:hyperlink>
        </w:p>
        <w:p w14:paraId="5EB3BBA4" w14:textId="3A18D707"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01" w:history="1">
            <w:r w:rsidR="00507509" w:rsidRPr="00FB7D4A">
              <w:rPr>
                <w:rStyle w:val="Kpr"/>
                <w:noProof/>
              </w:rPr>
              <w:t>TABLOLAR</w:t>
            </w:r>
            <w:r w:rsidR="00507509" w:rsidRPr="00FB7D4A">
              <w:rPr>
                <w:rStyle w:val="Kpr"/>
                <w:noProof/>
                <w:spacing w:val="-3"/>
              </w:rPr>
              <w:t xml:space="preserve"> </w:t>
            </w:r>
            <w:r w:rsidR="00507509" w:rsidRPr="00FB7D4A">
              <w:rPr>
                <w:rStyle w:val="Kpr"/>
                <w:noProof/>
              </w:rPr>
              <w:t>DİZİNİ</w:t>
            </w:r>
            <w:r w:rsidR="00507509">
              <w:rPr>
                <w:noProof/>
                <w:webHidden/>
              </w:rPr>
              <w:tab/>
            </w:r>
            <w:r w:rsidR="00507509">
              <w:rPr>
                <w:noProof/>
                <w:webHidden/>
              </w:rPr>
              <w:fldChar w:fldCharType="begin"/>
            </w:r>
            <w:r w:rsidR="00507509">
              <w:rPr>
                <w:noProof/>
                <w:webHidden/>
              </w:rPr>
              <w:instrText xml:space="preserve"> PAGEREF _Toc230094401 \h </w:instrText>
            </w:r>
            <w:r w:rsidR="00507509">
              <w:rPr>
                <w:noProof/>
                <w:webHidden/>
              </w:rPr>
            </w:r>
            <w:r w:rsidR="00507509">
              <w:rPr>
                <w:noProof/>
                <w:webHidden/>
              </w:rPr>
              <w:fldChar w:fldCharType="separate"/>
            </w:r>
            <w:r w:rsidR="00467AA2">
              <w:rPr>
                <w:noProof/>
                <w:webHidden/>
              </w:rPr>
              <w:t>xiii</w:t>
            </w:r>
            <w:r w:rsidR="00507509">
              <w:rPr>
                <w:noProof/>
                <w:webHidden/>
              </w:rPr>
              <w:fldChar w:fldCharType="end"/>
            </w:r>
          </w:hyperlink>
        </w:p>
        <w:p w14:paraId="30326AE1" w14:textId="79A909B2"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02" w:history="1">
            <w:r w:rsidR="00507509" w:rsidRPr="00FB7D4A">
              <w:rPr>
                <w:rStyle w:val="Kpr"/>
                <w:noProof/>
              </w:rPr>
              <w:t>EKLER DİZİNİ</w:t>
            </w:r>
            <w:r w:rsidR="00507509">
              <w:rPr>
                <w:noProof/>
                <w:webHidden/>
              </w:rPr>
              <w:tab/>
            </w:r>
            <w:r w:rsidR="00507509">
              <w:rPr>
                <w:noProof/>
                <w:webHidden/>
              </w:rPr>
              <w:fldChar w:fldCharType="begin"/>
            </w:r>
            <w:r w:rsidR="00507509">
              <w:rPr>
                <w:noProof/>
                <w:webHidden/>
              </w:rPr>
              <w:instrText xml:space="preserve"> PAGEREF _Toc230094402 \h </w:instrText>
            </w:r>
            <w:r w:rsidR="00507509">
              <w:rPr>
                <w:noProof/>
                <w:webHidden/>
              </w:rPr>
            </w:r>
            <w:r w:rsidR="00507509">
              <w:rPr>
                <w:noProof/>
                <w:webHidden/>
              </w:rPr>
              <w:fldChar w:fldCharType="separate"/>
            </w:r>
            <w:r w:rsidR="00467AA2">
              <w:rPr>
                <w:noProof/>
                <w:webHidden/>
              </w:rPr>
              <w:t>xiv</w:t>
            </w:r>
            <w:r w:rsidR="00507509">
              <w:rPr>
                <w:noProof/>
                <w:webHidden/>
              </w:rPr>
              <w:fldChar w:fldCharType="end"/>
            </w:r>
          </w:hyperlink>
        </w:p>
        <w:p w14:paraId="193B0D96" w14:textId="6DB8B572"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03" w:history="1">
            <w:r w:rsidR="00507509" w:rsidRPr="00FB7D4A">
              <w:rPr>
                <w:rStyle w:val="Kpr"/>
                <w:noProof/>
              </w:rPr>
              <w:t>KISALTMALAR</w:t>
            </w:r>
            <w:r w:rsidR="00507509" w:rsidRPr="00FB7D4A">
              <w:rPr>
                <w:rStyle w:val="Kpr"/>
                <w:noProof/>
                <w:spacing w:val="-4"/>
              </w:rPr>
              <w:t xml:space="preserve"> </w:t>
            </w:r>
            <w:r w:rsidR="00507509" w:rsidRPr="00FB7D4A">
              <w:rPr>
                <w:rStyle w:val="Kpr"/>
                <w:noProof/>
              </w:rPr>
              <w:t>DİZİNİ</w:t>
            </w:r>
            <w:r w:rsidR="00507509">
              <w:rPr>
                <w:noProof/>
                <w:webHidden/>
              </w:rPr>
              <w:tab/>
            </w:r>
            <w:r w:rsidR="00507509">
              <w:rPr>
                <w:noProof/>
                <w:webHidden/>
              </w:rPr>
              <w:fldChar w:fldCharType="begin"/>
            </w:r>
            <w:r w:rsidR="00507509">
              <w:rPr>
                <w:noProof/>
                <w:webHidden/>
              </w:rPr>
              <w:instrText xml:space="preserve"> PAGEREF _Toc230094403 \h </w:instrText>
            </w:r>
            <w:r w:rsidR="00507509">
              <w:rPr>
                <w:noProof/>
                <w:webHidden/>
              </w:rPr>
            </w:r>
            <w:r w:rsidR="00507509">
              <w:rPr>
                <w:noProof/>
                <w:webHidden/>
              </w:rPr>
              <w:fldChar w:fldCharType="separate"/>
            </w:r>
            <w:r w:rsidR="00467AA2">
              <w:rPr>
                <w:noProof/>
                <w:webHidden/>
              </w:rPr>
              <w:t>xv</w:t>
            </w:r>
            <w:r w:rsidR="00507509">
              <w:rPr>
                <w:noProof/>
                <w:webHidden/>
              </w:rPr>
              <w:fldChar w:fldCharType="end"/>
            </w:r>
          </w:hyperlink>
        </w:p>
        <w:p w14:paraId="0984F0CA" w14:textId="67E7B0CA"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04" w:history="1">
            <w:r w:rsidR="00507509" w:rsidRPr="00FB7D4A">
              <w:rPr>
                <w:rStyle w:val="Kpr"/>
                <w:noProof/>
              </w:rPr>
              <w:t>GİRİŞ</w:t>
            </w:r>
            <w:r w:rsidR="00507509">
              <w:rPr>
                <w:noProof/>
                <w:webHidden/>
              </w:rPr>
              <w:tab/>
            </w:r>
            <w:r w:rsidR="00507509">
              <w:rPr>
                <w:noProof/>
                <w:webHidden/>
              </w:rPr>
              <w:fldChar w:fldCharType="begin"/>
            </w:r>
            <w:r w:rsidR="00507509">
              <w:rPr>
                <w:noProof/>
                <w:webHidden/>
              </w:rPr>
              <w:instrText xml:space="preserve"> PAGEREF _Toc230094404 \h </w:instrText>
            </w:r>
            <w:r w:rsidR="00507509">
              <w:rPr>
                <w:noProof/>
                <w:webHidden/>
              </w:rPr>
            </w:r>
            <w:r w:rsidR="00507509">
              <w:rPr>
                <w:noProof/>
                <w:webHidden/>
              </w:rPr>
              <w:fldChar w:fldCharType="separate"/>
            </w:r>
            <w:r w:rsidR="00467AA2">
              <w:rPr>
                <w:noProof/>
                <w:webHidden/>
              </w:rPr>
              <w:t>1</w:t>
            </w:r>
            <w:r w:rsidR="00507509">
              <w:rPr>
                <w:noProof/>
                <w:webHidden/>
              </w:rPr>
              <w:fldChar w:fldCharType="end"/>
            </w:r>
          </w:hyperlink>
        </w:p>
        <w:p w14:paraId="2FED6AB3" w14:textId="2F7E7062"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10" w:history="1">
            <w:r w:rsidR="00507509" w:rsidRPr="00FB7D4A">
              <w:rPr>
                <w:rStyle w:val="Kpr"/>
                <w:noProof/>
              </w:rPr>
              <w:t>1. BÖLÜM</w:t>
            </w:r>
            <w:r w:rsidR="00507509">
              <w:rPr>
                <w:noProof/>
                <w:webHidden/>
              </w:rPr>
              <w:tab/>
            </w:r>
            <w:r w:rsidR="00507509">
              <w:rPr>
                <w:noProof/>
                <w:webHidden/>
              </w:rPr>
              <w:fldChar w:fldCharType="begin"/>
            </w:r>
            <w:r w:rsidR="00507509">
              <w:rPr>
                <w:noProof/>
                <w:webHidden/>
              </w:rPr>
              <w:instrText xml:space="preserve"> PAGEREF _Toc230094410 \h </w:instrText>
            </w:r>
            <w:r w:rsidR="00507509">
              <w:rPr>
                <w:noProof/>
                <w:webHidden/>
              </w:rPr>
            </w:r>
            <w:r w:rsidR="00507509">
              <w:rPr>
                <w:noProof/>
                <w:webHidden/>
              </w:rPr>
              <w:fldChar w:fldCharType="separate"/>
            </w:r>
            <w:r w:rsidR="00467AA2">
              <w:rPr>
                <w:noProof/>
                <w:webHidden/>
              </w:rPr>
              <w:t>5</w:t>
            </w:r>
            <w:r w:rsidR="00507509">
              <w:rPr>
                <w:noProof/>
                <w:webHidden/>
              </w:rPr>
              <w:fldChar w:fldCharType="end"/>
            </w:r>
          </w:hyperlink>
        </w:p>
        <w:p w14:paraId="422324AD" w14:textId="48C07448"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11" w:history="1">
            <w:r w:rsidR="00507509" w:rsidRPr="00FB7D4A">
              <w:rPr>
                <w:rStyle w:val="Kpr"/>
                <w:noProof/>
              </w:rPr>
              <w:t>1. KAVRAMSAL ÇERÇEVE</w:t>
            </w:r>
            <w:r w:rsidR="00507509">
              <w:rPr>
                <w:noProof/>
                <w:webHidden/>
              </w:rPr>
              <w:tab/>
            </w:r>
            <w:r w:rsidR="00507509">
              <w:rPr>
                <w:noProof/>
                <w:webHidden/>
              </w:rPr>
              <w:fldChar w:fldCharType="begin"/>
            </w:r>
            <w:r w:rsidR="00507509">
              <w:rPr>
                <w:noProof/>
                <w:webHidden/>
              </w:rPr>
              <w:instrText xml:space="preserve"> PAGEREF _Toc230094411 \h </w:instrText>
            </w:r>
            <w:r w:rsidR="00507509">
              <w:rPr>
                <w:noProof/>
                <w:webHidden/>
              </w:rPr>
            </w:r>
            <w:r w:rsidR="00507509">
              <w:rPr>
                <w:noProof/>
                <w:webHidden/>
              </w:rPr>
              <w:fldChar w:fldCharType="separate"/>
            </w:r>
            <w:r w:rsidR="00467AA2">
              <w:rPr>
                <w:noProof/>
                <w:webHidden/>
              </w:rPr>
              <w:t>5</w:t>
            </w:r>
            <w:r w:rsidR="00507509">
              <w:rPr>
                <w:noProof/>
                <w:webHidden/>
              </w:rPr>
              <w:fldChar w:fldCharType="end"/>
            </w:r>
          </w:hyperlink>
        </w:p>
        <w:p w14:paraId="5942DDE8" w14:textId="165E8592"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12" w:history="1">
            <w:r w:rsidR="00507509" w:rsidRPr="00FB7D4A">
              <w:rPr>
                <w:rStyle w:val="Kpr"/>
                <w:noProof/>
              </w:rPr>
              <w:t>1.1. Kişiliğin Tanımı ve Önemi</w:t>
            </w:r>
            <w:r w:rsidR="00507509">
              <w:rPr>
                <w:noProof/>
                <w:webHidden/>
              </w:rPr>
              <w:tab/>
            </w:r>
            <w:r w:rsidR="00507509">
              <w:rPr>
                <w:noProof/>
                <w:webHidden/>
              </w:rPr>
              <w:fldChar w:fldCharType="begin"/>
            </w:r>
            <w:r w:rsidR="00507509">
              <w:rPr>
                <w:noProof/>
                <w:webHidden/>
              </w:rPr>
              <w:instrText xml:space="preserve"> PAGEREF _Toc230094412 \h </w:instrText>
            </w:r>
            <w:r w:rsidR="00507509">
              <w:rPr>
                <w:noProof/>
                <w:webHidden/>
              </w:rPr>
            </w:r>
            <w:r w:rsidR="00507509">
              <w:rPr>
                <w:noProof/>
                <w:webHidden/>
              </w:rPr>
              <w:fldChar w:fldCharType="separate"/>
            </w:r>
            <w:r w:rsidR="00467AA2">
              <w:rPr>
                <w:noProof/>
                <w:webHidden/>
              </w:rPr>
              <w:t>5</w:t>
            </w:r>
            <w:r w:rsidR="00507509">
              <w:rPr>
                <w:noProof/>
                <w:webHidden/>
              </w:rPr>
              <w:fldChar w:fldCharType="end"/>
            </w:r>
          </w:hyperlink>
        </w:p>
        <w:p w14:paraId="7547FE0C" w14:textId="1DE5F0D2"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13" w:history="1">
            <w:r w:rsidR="00507509" w:rsidRPr="00507509">
              <w:rPr>
                <w:rStyle w:val="Kpr"/>
                <w:b w:val="0"/>
                <w:i w:val="0"/>
                <w:noProof/>
              </w:rPr>
              <w:t>1.1.1. Karakter</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_Toc230094413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7</w:t>
            </w:r>
            <w:r w:rsidR="00507509" w:rsidRPr="00507509">
              <w:rPr>
                <w:b w:val="0"/>
                <w:i w:val="0"/>
                <w:noProof/>
                <w:webHidden/>
              </w:rPr>
              <w:fldChar w:fldCharType="end"/>
            </w:r>
          </w:hyperlink>
        </w:p>
        <w:p w14:paraId="65E9FA5C" w14:textId="47C21135"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14" w:history="1">
            <w:r w:rsidR="00507509" w:rsidRPr="00507509">
              <w:rPr>
                <w:rStyle w:val="Kpr"/>
                <w:b w:val="0"/>
                <w:i w:val="0"/>
                <w:noProof/>
              </w:rPr>
              <w:t>1.1.2. Mizaç</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_Toc230094414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8</w:t>
            </w:r>
            <w:r w:rsidR="00507509" w:rsidRPr="00507509">
              <w:rPr>
                <w:b w:val="0"/>
                <w:i w:val="0"/>
                <w:noProof/>
                <w:webHidden/>
              </w:rPr>
              <w:fldChar w:fldCharType="end"/>
            </w:r>
          </w:hyperlink>
        </w:p>
        <w:p w14:paraId="5C3679C1" w14:textId="1229FBF2"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15" w:history="1">
            <w:r w:rsidR="00507509" w:rsidRPr="00507509">
              <w:rPr>
                <w:rStyle w:val="Kpr"/>
                <w:b w:val="0"/>
                <w:i w:val="0"/>
                <w:noProof/>
              </w:rPr>
              <w:t>1.1.3. Yetenek</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_Toc230094415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8</w:t>
            </w:r>
            <w:r w:rsidR="00507509" w:rsidRPr="00507509">
              <w:rPr>
                <w:b w:val="0"/>
                <w:i w:val="0"/>
                <w:noProof/>
                <w:webHidden/>
              </w:rPr>
              <w:fldChar w:fldCharType="end"/>
            </w:r>
          </w:hyperlink>
        </w:p>
        <w:p w14:paraId="30E9D541" w14:textId="142EECF6"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16" w:history="1">
            <w:r w:rsidR="00507509" w:rsidRPr="00507509">
              <w:rPr>
                <w:rStyle w:val="Kpr"/>
                <w:b w:val="0"/>
                <w:i w:val="0"/>
                <w:noProof/>
              </w:rPr>
              <w:t>1.1.4. Benlik</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_Toc230094416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9</w:t>
            </w:r>
            <w:r w:rsidR="00507509" w:rsidRPr="00507509">
              <w:rPr>
                <w:b w:val="0"/>
                <w:i w:val="0"/>
                <w:noProof/>
                <w:webHidden/>
              </w:rPr>
              <w:fldChar w:fldCharType="end"/>
            </w:r>
          </w:hyperlink>
        </w:p>
        <w:p w14:paraId="15A6E6EC" w14:textId="3D1F2AAF" w:rsidR="00507509" w:rsidRP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17" w:history="1">
            <w:r w:rsidR="00507509" w:rsidRPr="00507509">
              <w:rPr>
                <w:rStyle w:val="Kpr"/>
                <w:noProof/>
              </w:rPr>
              <w:t>1.2. Kişilik Teorileri</w:t>
            </w:r>
            <w:r w:rsidR="00507509" w:rsidRPr="00507509">
              <w:rPr>
                <w:noProof/>
                <w:webHidden/>
              </w:rPr>
              <w:tab/>
            </w:r>
            <w:r w:rsidR="00507509" w:rsidRPr="00507509">
              <w:rPr>
                <w:noProof/>
                <w:webHidden/>
              </w:rPr>
              <w:fldChar w:fldCharType="begin"/>
            </w:r>
            <w:r w:rsidR="00507509" w:rsidRPr="00507509">
              <w:rPr>
                <w:noProof/>
                <w:webHidden/>
              </w:rPr>
              <w:instrText xml:space="preserve"> PAGEREF _Toc230094417 \h </w:instrText>
            </w:r>
            <w:r w:rsidR="00507509" w:rsidRPr="00507509">
              <w:rPr>
                <w:noProof/>
                <w:webHidden/>
              </w:rPr>
            </w:r>
            <w:r w:rsidR="00507509" w:rsidRPr="00507509">
              <w:rPr>
                <w:noProof/>
                <w:webHidden/>
              </w:rPr>
              <w:fldChar w:fldCharType="separate"/>
            </w:r>
            <w:r w:rsidR="00467AA2">
              <w:rPr>
                <w:noProof/>
                <w:webHidden/>
              </w:rPr>
              <w:t>9</w:t>
            </w:r>
            <w:r w:rsidR="00507509" w:rsidRPr="00507509">
              <w:rPr>
                <w:noProof/>
                <w:webHidden/>
              </w:rPr>
              <w:fldChar w:fldCharType="end"/>
            </w:r>
          </w:hyperlink>
        </w:p>
        <w:p w14:paraId="3EF5AA13" w14:textId="2FBE4EFF"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18" w:history="1">
            <w:r w:rsidR="00507509" w:rsidRPr="00507509">
              <w:rPr>
                <w:rStyle w:val="Kpr"/>
                <w:b w:val="0"/>
                <w:i w:val="0"/>
                <w:noProof/>
              </w:rPr>
              <w:t>1.2.1. Freud’un Psikoanalitik Kuramı</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_Toc230094418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10</w:t>
            </w:r>
            <w:r w:rsidR="00507509" w:rsidRPr="00507509">
              <w:rPr>
                <w:b w:val="0"/>
                <w:i w:val="0"/>
                <w:noProof/>
                <w:webHidden/>
              </w:rPr>
              <w:fldChar w:fldCharType="end"/>
            </w:r>
          </w:hyperlink>
        </w:p>
        <w:p w14:paraId="718A7989" w14:textId="3814DE04"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19" w:history="1">
            <w:r w:rsidR="00507509" w:rsidRPr="00507509">
              <w:rPr>
                <w:rStyle w:val="Kpr"/>
                <w:b w:val="0"/>
                <w:i w:val="0"/>
                <w:noProof/>
              </w:rPr>
              <w:t>1.2.2. Adler’in Bireysel Psikoloji Kuramı</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_Toc230094419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10</w:t>
            </w:r>
            <w:r w:rsidR="00507509" w:rsidRPr="00507509">
              <w:rPr>
                <w:b w:val="0"/>
                <w:i w:val="0"/>
                <w:noProof/>
                <w:webHidden/>
              </w:rPr>
              <w:fldChar w:fldCharType="end"/>
            </w:r>
          </w:hyperlink>
        </w:p>
        <w:p w14:paraId="6865666B" w14:textId="78E92982"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0" w:history="1">
            <w:r w:rsidR="00507509" w:rsidRPr="00507509">
              <w:rPr>
                <w:rStyle w:val="Kpr"/>
                <w:b w:val="0"/>
                <w:i w:val="0"/>
                <w:noProof/>
              </w:rPr>
              <w:t>1.2.3. Jung’ın Analitik Kuramı</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_Toc230094420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11</w:t>
            </w:r>
            <w:r w:rsidR="00507509" w:rsidRPr="00507509">
              <w:rPr>
                <w:b w:val="0"/>
                <w:i w:val="0"/>
                <w:noProof/>
                <w:webHidden/>
              </w:rPr>
              <w:fldChar w:fldCharType="end"/>
            </w:r>
          </w:hyperlink>
        </w:p>
        <w:p w14:paraId="1516F535" w14:textId="71A22C1A"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1" w:history="1">
            <w:r w:rsidR="00507509" w:rsidRPr="00507509">
              <w:rPr>
                <w:rStyle w:val="Kpr"/>
                <w:b w:val="0"/>
                <w:i w:val="0"/>
                <w:noProof/>
              </w:rPr>
              <w:t>1.2.4. Beş Faktörlü Kişilik Kuramı</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_Toc230094421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12</w:t>
            </w:r>
            <w:r w:rsidR="00507509" w:rsidRPr="00507509">
              <w:rPr>
                <w:b w:val="0"/>
                <w:i w:val="0"/>
                <w:noProof/>
                <w:webHidden/>
              </w:rPr>
              <w:fldChar w:fldCharType="end"/>
            </w:r>
          </w:hyperlink>
        </w:p>
        <w:p w14:paraId="2CC9C008" w14:textId="143DD267"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2" w:history="1">
            <w:r w:rsidR="00507509" w:rsidRPr="00507509">
              <w:rPr>
                <w:rStyle w:val="Kpr"/>
                <w:b w:val="0"/>
                <w:i w:val="0"/>
                <w:noProof/>
              </w:rPr>
              <w:t>1.2.4.1. Dışa Dönük</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_Toc230094422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13</w:t>
            </w:r>
            <w:r w:rsidR="00507509" w:rsidRPr="00507509">
              <w:rPr>
                <w:b w:val="0"/>
                <w:i w:val="0"/>
                <w:noProof/>
                <w:webHidden/>
              </w:rPr>
              <w:fldChar w:fldCharType="end"/>
            </w:r>
          </w:hyperlink>
        </w:p>
        <w:p w14:paraId="52D8BB36" w14:textId="2740A5BD" w:rsidR="00507509" w:rsidRP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23" w:history="1">
            <w:r w:rsidR="00507509" w:rsidRPr="00507509">
              <w:rPr>
                <w:rStyle w:val="Kpr"/>
                <w:noProof/>
              </w:rPr>
              <w:t>1.3. Kişiliğin Gelişimini Etkileyen Faktörler</w:t>
            </w:r>
            <w:r w:rsidR="00507509" w:rsidRPr="00507509">
              <w:rPr>
                <w:noProof/>
                <w:webHidden/>
              </w:rPr>
              <w:tab/>
            </w:r>
            <w:r w:rsidR="00507509" w:rsidRPr="00507509">
              <w:rPr>
                <w:noProof/>
                <w:webHidden/>
              </w:rPr>
              <w:fldChar w:fldCharType="begin"/>
            </w:r>
            <w:r w:rsidR="00507509" w:rsidRPr="00507509">
              <w:rPr>
                <w:noProof/>
                <w:webHidden/>
              </w:rPr>
              <w:instrText xml:space="preserve"> PAGEREF _Toc230094423 \h </w:instrText>
            </w:r>
            <w:r w:rsidR="00507509" w:rsidRPr="00507509">
              <w:rPr>
                <w:noProof/>
                <w:webHidden/>
              </w:rPr>
            </w:r>
            <w:r w:rsidR="00507509" w:rsidRPr="00507509">
              <w:rPr>
                <w:noProof/>
                <w:webHidden/>
              </w:rPr>
              <w:fldChar w:fldCharType="separate"/>
            </w:r>
            <w:r w:rsidR="00467AA2">
              <w:rPr>
                <w:noProof/>
                <w:webHidden/>
              </w:rPr>
              <w:t>15</w:t>
            </w:r>
            <w:r w:rsidR="00507509" w:rsidRPr="00507509">
              <w:rPr>
                <w:noProof/>
                <w:webHidden/>
              </w:rPr>
              <w:fldChar w:fldCharType="end"/>
            </w:r>
          </w:hyperlink>
        </w:p>
        <w:p w14:paraId="5F92EB52" w14:textId="6DF4A1B1"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4" w:history="1">
            <w:r w:rsidR="00507509" w:rsidRPr="00507509">
              <w:rPr>
                <w:rStyle w:val="Kpr"/>
                <w:b w:val="0"/>
                <w:i w:val="0"/>
                <w:noProof/>
              </w:rPr>
              <w:t>1.3.1. Kalıtımsal Faktörler:</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_Toc230094424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15</w:t>
            </w:r>
            <w:r w:rsidR="00507509" w:rsidRPr="00507509">
              <w:rPr>
                <w:b w:val="0"/>
                <w:i w:val="0"/>
                <w:noProof/>
                <w:webHidden/>
              </w:rPr>
              <w:fldChar w:fldCharType="end"/>
            </w:r>
          </w:hyperlink>
        </w:p>
        <w:p w14:paraId="225A876D" w14:textId="3E345470"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5" w:history="1">
            <w:r w:rsidR="00507509" w:rsidRPr="00507509">
              <w:rPr>
                <w:rStyle w:val="Kpr"/>
                <w:b w:val="0"/>
                <w:i w:val="0"/>
                <w:noProof/>
              </w:rPr>
              <w:t>1.3.2. Aile Çevresi: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_Toc230094425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16</w:t>
            </w:r>
            <w:r w:rsidR="00507509" w:rsidRPr="00507509">
              <w:rPr>
                <w:b w:val="0"/>
                <w:i w:val="0"/>
                <w:noProof/>
                <w:webHidden/>
              </w:rPr>
              <w:fldChar w:fldCharType="end"/>
            </w:r>
          </w:hyperlink>
        </w:p>
        <w:p w14:paraId="060A23E3" w14:textId="161B6797"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6" w:history="1">
            <w:r w:rsidR="00507509" w:rsidRPr="00507509">
              <w:rPr>
                <w:rStyle w:val="Kpr"/>
                <w:b w:val="0"/>
                <w:i w:val="0"/>
                <w:noProof/>
              </w:rPr>
              <w:t>1.3.3. Sosyal ve Kültürel Etkiler:</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_Toc230094426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16</w:t>
            </w:r>
            <w:r w:rsidR="00507509" w:rsidRPr="00507509">
              <w:rPr>
                <w:b w:val="0"/>
                <w:i w:val="0"/>
                <w:noProof/>
                <w:webHidden/>
              </w:rPr>
              <w:fldChar w:fldCharType="end"/>
            </w:r>
          </w:hyperlink>
        </w:p>
        <w:p w14:paraId="4E0F7349" w14:textId="05F64B10"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7" w:history="1">
            <w:r w:rsidR="00507509" w:rsidRPr="00507509">
              <w:rPr>
                <w:rStyle w:val="Kpr"/>
                <w:b w:val="0"/>
                <w:i w:val="0"/>
                <w:noProof/>
              </w:rPr>
              <w:t>1.3.4. Psikolojik Faktörler:</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_Toc230094427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16</w:t>
            </w:r>
            <w:r w:rsidR="00507509" w:rsidRPr="00507509">
              <w:rPr>
                <w:b w:val="0"/>
                <w:i w:val="0"/>
                <w:noProof/>
                <w:webHidden/>
              </w:rPr>
              <w:fldChar w:fldCharType="end"/>
            </w:r>
          </w:hyperlink>
        </w:p>
        <w:p w14:paraId="41C69DB9" w14:textId="703BA51B"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28" w:history="1">
            <w:r w:rsidR="00507509" w:rsidRPr="00507509">
              <w:rPr>
                <w:rStyle w:val="Kpr"/>
                <w:b w:val="0"/>
                <w:i w:val="0"/>
                <w:noProof/>
              </w:rPr>
              <w:t>1.3.5. Coğrafi ve Fiziki Çevre:</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_Toc230094428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17</w:t>
            </w:r>
            <w:r w:rsidR="00507509" w:rsidRPr="00507509">
              <w:rPr>
                <w:b w:val="0"/>
                <w:i w:val="0"/>
                <w:noProof/>
                <w:webHidden/>
              </w:rPr>
              <w:fldChar w:fldCharType="end"/>
            </w:r>
          </w:hyperlink>
        </w:p>
        <w:p w14:paraId="7B9D92C0" w14:textId="0CBC72BF" w:rsidR="00507509" w:rsidRP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29" w:history="1">
            <w:r w:rsidR="00507509" w:rsidRPr="00507509">
              <w:rPr>
                <w:rStyle w:val="Kpr"/>
                <w:noProof/>
              </w:rPr>
              <w:t>1.4. Kişilik Özellikleri ve Davranışlar</w:t>
            </w:r>
            <w:r w:rsidR="00507509" w:rsidRPr="00507509">
              <w:rPr>
                <w:noProof/>
                <w:webHidden/>
              </w:rPr>
              <w:tab/>
            </w:r>
            <w:r w:rsidR="00507509" w:rsidRPr="00507509">
              <w:rPr>
                <w:noProof/>
                <w:webHidden/>
              </w:rPr>
              <w:fldChar w:fldCharType="begin"/>
            </w:r>
            <w:r w:rsidR="00507509" w:rsidRPr="00507509">
              <w:rPr>
                <w:noProof/>
                <w:webHidden/>
              </w:rPr>
              <w:instrText xml:space="preserve"> PAGEREF _Toc230094429 \h </w:instrText>
            </w:r>
            <w:r w:rsidR="00507509" w:rsidRPr="00507509">
              <w:rPr>
                <w:noProof/>
                <w:webHidden/>
              </w:rPr>
            </w:r>
            <w:r w:rsidR="00507509" w:rsidRPr="00507509">
              <w:rPr>
                <w:noProof/>
                <w:webHidden/>
              </w:rPr>
              <w:fldChar w:fldCharType="separate"/>
            </w:r>
            <w:r w:rsidR="00467AA2">
              <w:rPr>
                <w:noProof/>
                <w:webHidden/>
              </w:rPr>
              <w:t>17</w:t>
            </w:r>
            <w:r w:rsidR="00507509" w:rsidRPr="00507509">
              <w:rPr>
                <w:noProof/>
                <w:webHidden/>
              </w:rPr>
              <w:fldChar w:fldCharType="end"/>
            </w:r>
          </w:hyperlink>
        </w:p>
        <w:p w14:paraId="6713DA11" w14:textId="574B08A6"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30" w:history="1">
            <w:r w:rsidR="00507509" w:rsidRPr="00FB7D4A">
              <w:rPr>
                <w:rStyle w:val="Kpr"/>
                <w:noProof/>
              </w:rPr>
              <w:t>2. BÖLÜM</w:t>
            </w:r>
            <w:r w:rsidR="00507509">
              <w:rPr>
                <w:noProof/>
                <w:webHidden/>
              </w:rPr>
              <w:tab/>
            </w:r>
            <w:r w:rsidR="00507509">
              <w:rPr>
                <w:noProof/>
                <w:webHidden/>
              </w:rPr>
              <w:fldChar w:fldCharType="begin"/>
            </w:r>
            <w:r w:rsidR="00507509">
              <w:rPr>
                <w:noProof/>
                <w:webHidden/>
              </w:rPr>
              <w:instrText xml:space="preserve"> PAGEREF _Toc230094430 \h </w:instrText>
            </w:r>
            <w:r w:rsidR="00507509">
              <w:rPr>
                <w:noProof/>
                <w:webHidden/>
              </w:rPr>
            </w:r>
            <w:r w:rsidR="00507509">
              <w:rPr>
                <w:noProof/>
                <w:webHidden/>
              </w:rPr>
              <w:fldChar w:fldCharType="separate"/>
            </w:r>
            <w:r w:rsidR="00467AA2">
              <w:rPr>
                <w:noProof/>
                <w:webHidden/>
              </w:rPr>
              <w:t>19</w:t>
            </w:r>
            <w:r w:rsidR="00507509">
              <w:rPr>
                <w:noProof/>
                <w:webHidden/>
              </w:rPr>
              <w:fldChar w:fldCharType="end"/>
            </w:r>
          </w:hyperlink>
        </w:p>
        <w:p w14:paraId="7FA1A400" w14:textId="32CB7638"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31" w:history="1">
            <w:r w:rsidR="00507509" w:rsidRPr="00FB7D4A">
              <w:rPr>
                <w:rStyle w:val="Kpr"/>
                <w:noProof/>
              </w:rPr>
              <w:t>2.1. Kariyer Planlama</w:t>
            </w:r>
            <w:r w:rsidR="00507509">
              <w:rPr>
                <w:noProof/>
                <w:webHidden/>
              </w:rPr>
              <w:tab/>
            </w:r>
            <w:r w:rsidR="00507509">
              <w:rPr>
                <w:noProof/>
                <w:webHidden/>
              </w:rPr>
              <w:fldChar w:fldCharType="begin"/>
            </w:r>
            <w:r w:rsidR="00507509">
              <w:rPr>
                <w:noProof/>
                <w:webHidden/>
              </w:rPr>
              <w:instrText xml:space="preserve"> PAGEREF _Toc230094431 \h </w:instrText>
            </w:r>
            <w:r w:rsidR="00507509">
              <w:rPr>
                <w:noProof/>
                <w:webHidden/>
              </w:rPr>
            </w:r>
            <w:r w:rsidR="00507509">
              <w:rPr>
                <w:noProof/>
                <w:webHidden/>
              </w:rPr>
              <w:fldChar w:fldCharType="separate"/>
            </w:r>
            <w:r w:rsidR="00467AA2">
              <w:rPr>
                <w:noProof/>
                <w:webHidden/>
              </w:rPr>
              <w:t>19</w:t>
            </w:r>
            <w:r w:rsidR="00507509">
              <w:rPr>
                <w:noProof/>
                <w:webHidden/>
              </w:rPr>
              <w:fldChar w:fldCharType="end"/>
            </w:r>
          </w:hyperlink>
        </w:p>
        <w:p w14:paraId="771D8E6E" w14:textId="31887375" w:rsidR="00507509" w:rsidRP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32" w:history="1">
            <w:r w:rsidR="00507509" w:rsidRPr="00507509">
              <w:rPr>
                <w:rStyle w:val="Kpr"/>
                <w:noProof/>
              </w:rPr>
              <w:t>2.1.1. Kariyer Planlamanın Tanımı ve Önemi</w:t>
            </w:r>
            <w:r w:rsidR="00507509" w:rsidRPr="00507509">
              <w:rPr>
                <w:noProof/>
                <w:webHidden/>
              </w:rPr>
              <w:tab/>
            </w:r>
            <w:r w:rsidR="00507509" w:rsidRPr="00507509">
              <w:rPr>
                <w:noProof/>
                <w:webHidden/>
              </w:rPr>
              <w:fldChar w:fldCharType="begin"/>
            </w:r>
            <w:r w:rsidR="00507509" w:rsidRPr="00507509">
              <w:rPr>
                <w:noProof/>
                <w:webHidden/>
              </w:rPr>
              <w:instrText xml:space="preserve"> PAGEREF _Toc230094432 \h </w:instrText>
            </w:r>
            <w:r w:rsidR="00507509" w:rsidRPr="00507509">
              <w:rPr>
                <w:noProof/>
                <w:webHidden/>
              </w:rPr>
            </w:r>
            <w:r w:rsidR="00507509" w:rsidRPr="00507509">
              <w:rPr>
                <w:noProof/>
                <w:webHidden/>
              </w:rPr>
              <w:fldChar w:fldCharType="separate"/>
            </w:r>
            <w:r w:rsidR="00467AA2">
              <w:rPr>
                <w:noProof/>
                <w:webHidden/>
              </w:rPr>
              <w:t>19</w:t>
            </w:r>
            <w:r w:rsidR="00507509" w:rsidRPr="00507509">
              <w:rPr>
                <w:noProof/>
                <w:webHidden/>
              </w:rPr>
              <w:fldChar w:fldCharType="end"/>
            </w:r>
          </w:hyperlink>
        </w:p>
        <w:p w14:paraId="43EE0AAC" w14:textId="4EE9CB58"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3" w:history="1">
            <w:r w:rsidR="00507509" w:rsidRPr="00507509">
              <w:rPr>
                <w:rStyle w:val="Kpr"/>
                <w:b w:val="0"/>
                <w:i w:val="0"/>
                <w:noProof/>
              </w:rPr>
              <w:t>2.1.2. Kariyer Planlama Süreci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_Toc230094433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21</w:t>
            </w:r>
            <w:r w:rsidR="00507509" w:rsidRPr="00507509">
              <w:rPr>
                <w:b w:val="0"/>
                <w:i w:val="0"/>
                <w:noProof/>
                <w:webHidden/>
              </w:rPr>
              <w:fldChar w:fldCharType="end"/>
            </w:r>
          </w:hyperlink>
        </w:p>
        <w:p w14:paraId="1E1C33F1" w14:textId="27131F51"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4" w:history="1">
            <w:r w:rsidR="00507509" w:rsidRPr="00507509">
              <w:rPr>
                <w:rStyle w:val="Kpr"/>
                <w:b w:val="0"/>
                <w:i w:val="0"/>
                <w:noProof/>
              </w:rPr>
              <w:t>2.1.3. Kariyer Hedefleri ve Stratejileri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_Toc230094434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23</w:t>
            </w:r>
            <w:r w:rsidR="00507509" w:rsidRPr="00507509">
              <w:rPr>
                <w:b w:val="0"/>
                <w:i w:val="0"/>
                <w:noProof/>
                <w:webHidden/>
              </w:rPr>
              <w:fldChar w:fldCharType="end"/>
            </w:r>
          </w:hyperlink>
        </w:p>
        <w:p w14:paraId="3B0154A8" w14:textId="7541F1BA"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5" w:history="1">
            <w:r w:rsidR="00507509" w:rsidRPr="00507509">
              <w:rPr>
                <w:rStyle w:val="Kpr"/>
                <w:b w:val="0"/>
                <w:i w:val="0"/>
                <w:noProof/>
              </w:rPr>
              <w:t>2.1.4. Kariyer Planlamada Ağ Oluşturma ve İletişim Becerileri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_Toc230094435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24</w:t>
            </w:r>
            <w:r w:rsidR="00507509" w:rsidRPr="00507509">
              <w:rPr>
                <w:b w:val="0"/>
                <w:i w:val="0"/>
                <w:noProof/>
                <w:webHidden/>
              </w:rPr>
              <w:fldChar w:fldCharType="end"/>
            </w:r>
          </w:hyperlink>
        </w:p>
        <w:p w14:paraId="3D197C09" w14:textId="5F6F76A7"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6" w:history="1">
            <w:r w:rsidR="00507509" w:rsidRPr="00507509">
              <w:rPr>
                <w:rStyle w:val="Kpr"/>
                <w:b w:val="0"/>
                <w:i w:val="0"/>
                <w:noProof/>
              </w:rPr>
              <w:t>2.1.5. Kariyer Yaklaşımları</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_Toc230094436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24</w:t>
            </w:r>
            <w:r w:rsidR="00507509" w:rsidRPr="00507509">
              <w:rPr>
                <w:b w:val="0"/>
                <w:i w:val="0"/>
                <w:noProof/>
                <w:webHidden/>
              </w:rPr>
              <w:fldChar w:fldCharType="end"/>
            </w:r>
          </w:hyperlink>
        </w:p>
        <w:p w14:paraId="15B8384B" w14:textId="5B4FC39F"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7" w:history="1">
            <w:r w:rsidR="00507509" w:rsidRPr="00507509">
              <w:rPr>
                <w:rStyle w:val="Kpr"/>
                <w:b w:val="0"/>
                <w:i w:val="0"/>
                <w:noProof/>
              </w:rPr>
              <w:t>2.1.6. Kariyer Kavramının Süreçleri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_Toc230094437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26</w:t>
            </w:r>
            <w:r w:rsidR="00507509" w:rsidRPr="00507509">
              <w:rPr>
                <w:b w:val="0"/>
                <w:i w:val="0"/>
                <w:noProof/>
                <w:webHidden/>
              </w:rPr>
              <w:fldChar w:fldCharType="end"/>
            </w:r>
          </w:hyperlink>
        </w:p>
        <w:p w14:paraId="5754529C" w14:textId="404FC21D"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8" w:history="1">
            <w:r w:rsidR="00507509" w:rsidRPr="00507509">
              <w:rPr>
                <w:rStyle w:val="Kpr"/>
                <w:b w:val="0"/>
                <w:i w:val="0"/>
                <w:noProof/>
              </w:rPr>
              <w:t>2.1.7. Kariyer Planlamanın Önemi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_Toc230094438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27</w:t>
            </w:r>
            <w:r w:rsidR="00507509" w:rsidRPr="00507509">
              <w:rPr>
                <w:b w:val="0"/>
                <w:i w:val="0"/>
                <w:noProof/>
                <w:webHidden/>
              </w:rPr>
              <w:fldChar w:fldCharType="end"/>
            </w:r>
          </w:hyperlink>
        </w:p>
        <w:p w14:paraId="58F221CF" w14:textId="1802B8A7"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39" w:history="1">
            <w:r w:rsidR="00507509" w:rsidRPr="00507509">
              <w:rPr>
                <w:rStyle w:val="Kpr"/>
                <w:b w:val="0"/>
                <w:i w:val="0"/>
                <w:noProof/>
              </w:rPr>
              <w:t>2.1.8. Kariyer Geliştirme</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_Toc230094439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27</w:t>
            </w:r>
            <w:r w:rsidR="00507509" w:rsidRPr="00507509">
              <w:rPr>
                <w:b w:val="0"/>
                <w:i w:val="0"/>
                <w:noProof/>
                <w:webHidden/>
              </w:rPr>
              <w:fldChar w:fldCharType="end"/>
            </w:r>
          </w:hyperlink>
        </w:p>
        <w:p w14:paraId="5C07D4B2" w14:textId="1E04D5EA"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40" w:history="1">
            <w:r w:rsidR="00507509" w:rsidRPr="00FB7D4A">
              <w:rPr>
                <w:rStyle w:val="Kpr"/>
                <w:noProof/>
              </w:rPr>
              <w:t>3. BÖLÜM</w:t>
            </w:r>
            <w:r w:rsidR="00507509">
              <w:rPr>
                <w:noProof/>
                <w:webHidden/>
              </w:rPr>
              <w:tab/>
            </w:r>
            <w:r w:rsidR="00507509">
              <w:rPr>
                <w:noProof/>
                <w:webHidden/>
              </w:rPr>
              <w:fldChar w:fldCharType="begin"/>
            </w:r>
            <w:r w:rsidR="00507509">
              <w:rPr>
                <w:noProof/>
                <w:webHidden/>
              </w:rPr>
              <w:instrText xml:space="preserve"> PAGEREF _Toc230094440 \h </w:instrText>
            </w:r>
            <w:r w:rsidR="00507509">
              <w:rPr>
                <w:noProof/>
                <w:webHidden/>
              </w:rPr>
            </w:r>
            <w:r w:rsidR="00507509">
              <w:rPr>
                <w:noProof/>
                <w:webHidden/>
              </w:rPr>
              <w:fldChar w:fldCharType="separate"/>
            </w:r>
            <w:r w:rsidR="00467AA2">
              <w:rPr>
                <w:noProof/>
                <w:webHidden/>
              </w:rPr>
              <w:t>28</w:t>
            </w:r>
            <w:r w:rsidR="00507509">
              <w:rPr>
                <w:noProof/>
                <w:webHidden/>
              </w:rPr>
              <w:fldChar w:fldCharType="end"/>
            </w:r>
          </w:hyperlink>
        </w:p>
        <w:p w14:paraId="337789FB" w14:textId="6B6F871F"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41" w:history="1">
            <w:r w:rsidR="00507509" w:rsidRPr="00FB7D4A">
              <w:rPr>
                <w:rStyle w:val="Kpr"/>
                <w:noProof/>
              </w:rPr>
              <w:t>3.1. Kariyer Engelleri</w:t>
            </w:r>
            <w:r w:rsidR="00507509">
              <w:rPr>
                <w:noProof/>
                <w:webHidden/>
              </w:rPr>
              <w:tab/>
            </w:r>
            <w:r w:rsidR="00507509">
              <w:rPr>
                <w:noProof/>
                <w:webHidden/>
              </w:rPr>
              <w:fldChar w:fldCharType="begin"/>
            </w:r>
            <w:r w:rsidR="00507509">
              <w:rPr>
                <w:noProof/>
                <w:webHidden/>
              </w:rPr>
              <w:instrText xml:space="preserve"> PAGEREF _Toc230094441 \h </w:instrText>
            </w:r>
            <w:r w:rsidR="00507509">
              <w:rPr>
                <w:noProof/>
                <w:webHidden/>
              </w:rPr>
            </w:r>
            <w:r w:rsidR="00507509">
              <w:rPr>
                <w:noProof/>
                <w:webHidden/>
              </w:rPr>
              <w:fldChar w:fldCharType="separate"/>
            </w:r>
            <w:r w:rsidR="00467AA2">
              <w:rPr>
                <w:noProof/>
                <w:webHidden/>
              </w:rPr>
              <w:t>29</w:t>
            </w:r>
            <w:r w:rsidR="00507509">
              <w:rPr>
                <w:noProof/>
                <w:webHidden/>
              </w:rPr>
              <w:fldChar w:fldCharType="end"/>
            </w:r>
          </w:hyperlink>
        </w:p>
        <w:p w14:paraId="0BF52972" w14:textId="1973B7A3"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42" w:history="1">
            <w:r w:rsidR="00507509" w:rsidRPr="00FB7D4A">
              <w:rPr>
                <w:rStyle w:val="Kpr"/>
                <w:noProof/>
              </w:rPr>
              <w:t>3.1.1. Kariyer Engellerinin Tanımı ve Önemi</w:t>
            </w:r>
            <w:r w:rsidR="00507509">
              <w:rPr>
                <w:noProof/>
                <w:webHidden/>
              </w:rPr>
              <w:tab/>
            </w:r>
            <w:r w:rsidR="00507509">
              <w:rPr>
                <w:noProof/>
                <w:webHidden/>
              </w:rPr>
              <w:fldChar w:fldCharType="begin"/>
            </w:r>
            <w:r w:rsidR="00507509">
              <w:rPr>
                <w:noProof/>
                <w:webHidden/>
              </w:rPr>
              <w:instrText xml:space="preserve"> PAGEREF _Toc230094442 \h </w:instrText>
            </w:r>
            <w:r w:rsidR="00507509">
              <w:rPr>
                <w:noProof/>
                <w:webHidden/>
              </w:rPr>
            </w:r>
            <w:r w:rsidR="00507509">
              <w:rPr>
                <w:noProof/>
                <w:webHidden/>
              </w:rPr>
              <w:fldChar w:fldCharType="separate"/>
            </w:r>
            <w:r w:rsidR="00467AA2">
              <w:rPr>
                <w:noProof/>
                <w:webHidden/>
              </w:rPr>
              <w:t>29</w:t>
            </w:r>
            <w:r w:rsidR="00507509">
              <w:rPr>
                <w:noProof/>
                <w:webHidden/>
              </w:rPr>
              <w:fldChar w:fldCharType="end"/>
            </w:r>
          </w:hyperlink>
        </w:p>
        <w:p w14:paraId="5743A3EC" w14:textId="5205C23C"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43" w:history="1">
            <w:r w:rsidR="00507509" w:rsidRPr="00507509">
              <w:rPr>
                <w:rStyle w:val="Kpr"/>
                <w:b w:val="0"/>
                <w:i w:val="0"/>
                <w:noProof/>
              </w:rPr>
              <w:t>3.1.2. Kariyer Engellerinin Türleri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_Toc230094443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30</w:t>
            </w:r>
            <w:r w:rsidR="00507509" w:rsidRPr="00507509">
              <w:rPr>
                <w:b w:val="0"/>
                <w:i w:val="0"/>
                <w:noProof/>
                <w:webHidden/>
              </w:rPr>
              <w:fldChar w:fldCharType="end"/>
            </w:r>
          </w:hyperlink>
        </w:p>
        <w:p w14:paraId="58F486B3" w14:textId="37B86593"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44" w:history="1">
            <w:r w:rsidR="00507509" w:rsidRPr="00507509">
              <w:rPr>
                <w:rStyle w:val="Kpr"/>
                <w:b w:val="0"/>
                <w:i w:val="0"/>
                <w:noProof/>
              </w:rPr>
              <w:t>3.1.3. Kişilik Özellikleri ve Kariyer Engelleri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_Toc230094444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31</w:t>
            </w:r>
            <w:r w:rsidR="00507509" w:rsidRPr="00507509">
              <w:rPr>
                <w:b w:val="0"/>
                <w:i w:val="0"/>
                <w:noProof/>
                <w:webHidden/>
              </w:rPr>
              <w:fldChar w:fldCharType="end"/>
            </w:r>
          </w:hyperlink>
        </w:p>
        <w:p w14:paraId="37E0656F" w14:textId="64E61419"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45" w:history="1">
            <w:r w:rsidR="00507509" w:rsidRPr="00507509">
              <w:rPr>
                <w:rStyle w:val="Kpr"/>
                <w:b w:val="0"/>
                <w:i w:val="0"/>
                <w:noProof/>
              </w:rPr>
              <w:t>3.1.4. Cinsiyet ve Kariyer Engelleri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_Toc230094445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32</w:t>
            </w:r>
            <w:r w:rsidR="00507509" w:rsidRPr="00507509">
              <w:rPr>
                <w:b w:val="0"/>
                <w:i w:val="0"/>
                <w:noProof/>
                <w:webHidden/>
              </w:rPr>
              <w:fldChar w:fldCharType="end"/>
            </w:r>
          </w:hyperlink>
        </w:p>
        <w:p w14:paraId="36A01616" w14:textId="424691DF"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46" w:history="1">
            <w:r w:rsidR="00507509" w:rsidRPr="00507509">
              <w:rPr>
                <w:rStyle w:val="Kpr"/>
                <w:b w:val="0"/>
                <w:i w:val="0"/>
                <w:noProof/>
              </w:rPr>
              <w:t>3.1.5. Eğitim ve Kariyer Engelleri</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_Toc230094446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32</w:t>
            </w:r>
            <w:r w:rsidR="00507509" w:rsidRPr="00507509">
              <w:rPr>
                <w:b w:val="0"/>
                <w:i w:val="0"/>
                <w:noProof/>
                <w:webHidden/>
              </w:rPr>
              <w:fldChar w:fldCharType="end"/>
            </w:r>
          </w:hyperlink>
        </w:p>
        <w:p w14:paraId="367C1DC3" w14:textId="7A0BFA51" w:rsidR="00507509" w:rsidRP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47" w:history="1">
            <w:r w:rsidR="00507509" w:rsidRPr="00507509">
              <w:rPr>
                <w:rStyle w:val="Kpr"/>
                <w:b w:val="0"/>
                <w:i w:val="0"/>
                <w:noProof/>
              </w:rPr>
              <w:t>3.1.6. Kişilik ve Kariyer</w:t>
            </w:r>
            <w:r w:rsidR="00507509" w:rsidRPr="00507509">
              <w:rPr>
                <w:b w:val="0"/>
                <w:i w:val="0"/>
                <w:noProof/>
                <w:webHidden/>
              </w:rPr>
              <w:tab/>
            </w:r>
            <w:r w:rsidR="00507509" w:rsidRPr="00507509">
              <w:rPr>
                <w:b w:val="0"/>
                <w:i w:val="0"/>
                <w:noProof/>
                <w:webHidden/>
              </w:rPr>
              <w:fldChar w:fldCharType="begin"/>
            </w:r>
            <w:r w:rsidR="00507509" w:rsidRPr="00507509">
              <w:rPr>
                <w:b w:val="0"/>
                <w:i w:val="0"/>
                <w:noProof/>
                <w:webHidden/>
              </w:rPr>
              <w:instrText xml:space="preserve"> PAGEREF _Toc230094447 \h </w:instrText>
            </w:r>
            <w:r w:rsidR="00507509" w:rsidRPr="00507509">
              <w:rPr>
                <w:b w:val="0"/>
                <w:i w:val="0"/>
                <w:noProof/>
                <w:webHidden/>
              </w:rPr>
            </w:r>
            <w:r w:rsidR="00507509" w:rsidRPr="00507509">
              <w:rPr>
                <w:b w:val="0"/>
                <w:i w:val="0"/>
                <w:noProof/>
                <w:webHidden/>
              </w:rPr>
              <w:fldChar w:fldCharType="separate"/>
            </w:r>
            <w:r w:rsidR="00467AA2">
              <w:rPr>
                <w:b w:val="0"/>
                <w:i w:val="0"/>
                <w:noProof/>
                <w:webHidden/>
              </w:rPr>
              <w:t>33</w:t>
            </w:r>
            <w:r w:rsidR="00507509" w:rsidRPr="00507509">
              <w:rPr>
                <w:b w:val="0"/>
                <w:i w:val="0"/>
                <w:noProof/>
                <w:webHidden/>
              </w:rPr>
              <w:fldChar w:fldCharType="end"/>
            </w:r>
          </w:hyperlink>
        </w:p>
        <w:p w14:paraId="528E9E86" w14:textId="4FABDC5F"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48" w:history="1">
            <w:r w:rsidR="00507509" w:rsidRPr="00FB7D4A">
              <w:rPr>
                <w:rStyle w:val="Kpr"/>
                <w:noProof/>
              </w:rPr>
              <w:t>4. BÖLÜM</w:t>
            </w:r>
            <w:r w:rsidR="00507509">
              <w:rPr>
                <w:noProof/>
                <w:webHidden/>
              </w:rPr>
              <w:tab/>
            </w:r>
            <w:r w:rsidR="00507509">
              <w:rPr>
                <w:noProof/>
                <w:webHidden/>
              </w:rPr>
              <w:fldChar w:fldCharType="begin"/>
            </w:r>
            <w:r w:rsidR="00507509">
              <w:rPr>
                <w:noProof/>
                <w:webHidden/>
              </w:rPr>
              <w:instrText xml:space="preserve"> PAGEREF _Toc230094448 \h </w:instrText>
            </w:r>
            <w:r w:rsidR="00507509">
              <w:rPr>
                <w:noProof/>
                <w:webHidden/>
              </w:rPr>
            </w:r>
            <w:r w:rsidR="00507509">
              <w:rPr>
                <w:noProof/>
                <w:webHidden/>
              </w:rPr>
              <w:fldChar w:fldCharType="separate"/>
            </w:r>
            <w:r w:rsidR="00467AA2">
              <w:rPr>
                <w:noProof/>
                <w:webHidden/>
              </w:rPr>
              <w:t>35</w:t>
            </w:r>
            <w:r w:rsidR="00507509">
              <w:rPr>
                <w:noProof/>
                <w:webHidden/>
              </w:rPr>
              <w:fldChar w:fldCharType="end"/>
            </w:r>
          </w:hyperlink>
        </w:p>
        <w:p w14:paraId="44646EF8" w14:textId="55F18F54"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49" w:history="1">
            <w:r w:rsidR="00507509" w:rsidRPr="00FB7D4A">
              <w:rPr>
                <w:rStyle w:val="Kpr"/>
                <w:noProof/>
              </w:rPr>
              <w:t>4.1. YÖNTEM</w:t>
            </w:r>
            <w:r w:rsidR="00507509">
              <w:rPr>
                <w:noProof/>
                <w:webHidden/>
              </w:rPr>
              <w:tab/>
            </w:r>
            <w:r w:rsidR="00507509">
              <w:rPr>
                <w:noProof/>
                <w:webHidden/>
              </w:rPr>
              <w:fldChar w:fldCharType="begin"/>
            </w:r>
            <w:r w:rsidR="00507509">
              <w:rPr>
                <w:noProof/>
                <w:webHidden/>
              </w:rPr>
              <w:instrText xml:space="preserve"> PAGEREF _Toc230094449 \h </w:instrText>
            </w:r>
            <w:r w:rsidR="00507509">
              <w:rPr>
                <w:noProof/>
                <w:webHidden/>
              </w:rPr>
            </w:r>
            <w:r w:rsidR="00507509">
              <w:rPr>
                <w:noProof/>
                <w:webHidden/>
              </w:rPr>
              <w:fldChar w:fldCharType="separate"/>
            </w:r>
            <w:r w:rsidR="00467AA2">
              <w:rPr>
                <w:noProof/>
                <w:webHidden/>
              </w:rPr>
              <w:t>35</w:t>
            </w:r>
            <w:r w:rsidR="00507509">
              <w:rPr>
                <w:noProof/>
                <w:webHidden/>
              </w:rPr>
              <w:fldChar w:fldCharType="end"/>
            </w:r>
          </w:hyperlink>
        </w:p>
        <w:p w14:paraId="5C01F656" w14:textId="129DA831"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50" w:history="1">
            <w:r w:rsidR="00507509" w:rsidRPr="00FB7D4A">
              <w:rPr>
                <w:rStyle w:val="Kpr"/>
                <w:noProof/>
              </w:rPr>
              <w:t>4.1.1. Araştırmanın Modeli</w:t>
            </w:r>
            <w:r w:rsidR="00507509">
              <w:rPr>
                <w:noProof/>
                <w:webHidden/>
              </w:rPr>
              <w:tab/>
            </w:r>
            <w:r w:rsidR="00507509">
              <w:rPr>
                <w:noProof/>
                <w:webHidden/>
              </w:rPr>
              <w:fldChar w:fldCharType="begin"/>
            </w:r>
            <w:r w:rsidR="00507509">
              <w:rPr>
                <w:noProof/>
                <w:webHidden/>
              </w:rPr>
              <w:instrText xml:space="preserve"> PAGEREF _Toc230094450 \h </w:instrText>
            </w:r>
            <w:r w:rsidR="00507509">
              <w:rPr>
                <w:noProof/>
                <w:webHidden/>
              </w:rPr>
            </w:r>
            <w:r w:rsidR="00507509">
              <w:rPr>
                <w:noProof/>
                <w:webHidden/>
              </w:rPr>
              <w:fldChar w:fldCharType="separate"/>
            </w:r>
            <w:r w:rsidR="00467AA2">
              <w:rPr>
                <w:noProof/>
                <w:webHidden/>
              </w:rPr>
              <w:t>35</w:t>
            </w:r>
            <w:r w:rsidR="00507509">
              <w:rPr>
                <w:noProof/>
                <w:webHidden/>
              </w:rPr>
              <w:fldChar w:fldCharType="end"/>
            </w:r>
          </w:hyperlink>
        </w:p>
        <w:p w14:paraId="52541DB4" w14:textId="7363C6DD"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51" w:history="1">
            <w:r w:rsidR="00507509" w:rsidRPr="00FB7D4A">
              <w:rPr>
                <w:rStyle w:val="Kpr"/>
                <w:noProof/>
              </w:rPr>
              <w:t>4.1.2. Evren ve Örneklem</w:t>
            </w:r>
            <w:r w:rsidR="00507509">
              <w:rPr>
                <w:noProof/>
                <w:webHidden/>
              </w:rPr>
              <w:tab/>
            </w:r>
            <w:r w:rsidR="00507509">
              <w:rPr>
                <w:noProof/>
                <w:webHidden/>
              </w:rPr>
              <w:fldChar w:fldCharType="begin"/>
            </w:r>
            <w:r w:rsidR="00507509">
              <w:rPr>
                <w:noProof/>
                <w:webHidden/>
              </w:rPr>
              <w:instrText xml:space="preserve"> PAGEREF _Toc230094451 \h </w:instrText>
            </w:r>
            <w:r w:rsidR="00507509">
              <w:rPr>
                <w:noProof/>
                <w:webHidden/>
              </w:rPr>
            </w:r>
            <w:r w:rsidR="00507509">
              <w:rPr>
                <w:noProof/>
                <w:webHidden/>
              </w:rPr>
              <w:fldChar w:fldCharType="separate"/>
            </w:r>
            <w:r w:rsidR="00467AA2">
              <w:rPr>
                <w:noProof/>
                <w:webHidden/>
              </w:rPr>
              <w:t>35</w:t>
            </w:r>
            <w:r w:rsidR="00507509">
              <w:rPr>
                <w:noProof/>
                <w:webHidden/>
              </w:rPr>
              <w:fldChar w:fldCharType="end"/>
            </w:r>
          </w:hyperlink>
        </w:p>
        <w:p w14:paraId="000461C7" w14:textId="5D9CAC36" w:rsidR="00507509" w:rsidRDefault="00047A8D">
          <w:pPr>
            <w:pStyle w:val="T3"/>
            <w:tabs>
              <w:tab w:val="right" w:leader="dot" w:pos="9540"/>
            </w:tabs>
            <w:rPr>
              <w:rFonts w:asciiTheme="minorHAnsi" w:eastAsiaTheme="minorEastAsia" w:hAnsiTheme="minorHAnsi" w:cstheme="minorBidi"/>
              <w:b w:val="0"/>
              <w:bCs w:val="0"/>
              <w:i w:val="0"/>
              <w:iCs w:val="0"/>
              <w:noProof/>
              <w:lang w:eastAsia="tr-TR"/>
            </w:rPr>
          </w:pPr>
          <w:hyperlink w:anchor="_Toc230094452" w:history="1">
            <w:r w:rsidR="00507509" w:rsidRPr="00507509">
              <w:rPr>
                <w:rStyle w:val="Kpr"/>
                <w:b w:val="0"/>
                <w:i w:val="0"/>
                <w:noProof/>
              </w:rPr>
              <w:t>4.1.3. Veri Toplama Araçları</w:t>
            </w:r>
            <w:r w:rsidR="00507509">
              <w:rPr>
                <w:noProof/>
                <w:webHidden/>
              </w:rPr>
              <w:tab/>
            </w:r>
            <w:r w:rsidR="00507509">
              <w:rPr>
                <w:noProof/>
                <w:webHidden/>
              </w:rPr>
              <w:fldChar w:fldCharType="begin"/>
            </w:r>
            <w:r w:rsidR="00507509">
              <w:rPr>
                <w:noProof/>
                <w:webHidden/>
              </w:rPr>
              <w:instrText xml:space="preserve"> PAGEREF _Toc230094452 \h </w:instrText>
            </w:r>
            <w:r w:rsidR="00507509">
              <w:rPr>
                <w:noProof/>
                <w:webHidden/>
              </w:rPr>
            </w:r>
            <w:r w:rsidR="00507509">
              <w:rPr>
                <w:noProof/>
                <w:webHidden/>
              </w:rPr>
              <w:fldChar w:fldCharType="separate"/>
            </w:r>
            <w:r w:rsidR="00467AA2">
              <w:rPr>
                <w:noProof/>
                <w:webHidden/>
              </w:rPr>
              <w:t>36</w:t>
            </w:r>
            <w:r w:rsidR="00507509">
              <w:rPr>
                <w:noProof/>
                <w:webHidden/>
              </w:rPr>
              <w:fldChar w:fldCharType="end"/>
            </w:r>
          </w:hyperlink>
        </w:p>
        <w:p w14:paraId="4327CB89" w14:textId="25EF42B9"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53" w:history="1">
            <w:r w:rsidR="00507509" w:rsidRPr="00FB7D4A">
              <w:rPr>
                <w:rStyle w:val="Kpr"/>
                <w:noProof/>
              </w:rPr>
              <w:t>5. BÖLÜM</w:t>
            </w:r>
            <w:r w:rsidR="00507509">
              <w:rPr>
                <w:noProof/>
                <w:webHidden/>
              </w:rPr>
              <w:tab/>
            </w:r>
            <w:r w:rsidR="00507509">
              <w:rPr>
                <w:noProof/>
                <w:webHidden/>
              </w:rPr>
              <w:fldChar w:fldCharType="begin"/>
            </w:r>
            <w:r w:rsidR="00507509">
              <w:rPr>
                <w:noProof/>
                <w:webHidden/>
              </w:rPr>
              <w:instrText xml:space="preserve"> PAGEREF _Toc230094453 \h </w:instrText>
            </w:r>
            <w:r w:rsidR="00507509">
              <w:rPr>
                <w:noProof/>
                <w:webHidden/>
              </w:rPr>
            </w:r>
            <w:r w:rsidR="00507509">
              <w:rPr>
                <w:noProof/>
                <w:webHidden/>
              </w:rPr>
              <w:fldChar w:fldCharType="separate"/>
            </w:r>
            <w:r w:rsidR="00467AA2">
              <w:rPr>
                <w:noProof/>
                <w:webHidden/>
              </w:rPr>
              <w:t>39</w:t>
            </w:r>
            <w:r w:rsidR="00507509">
              <w:rPr>
                <w:noProof/>
                <w:webHidden/>
              </w:rPr>
              <w:fldChar w:fldCharType="end"/>
            </w:r>
          </w:hyperlink>
        </w:p>
        <w:p w14:paraId="68B8221B" w14:textId="71D7DE13"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54" w:history="1">
            <w:r w:rsidR="00507509" w:rsidRPr="00FB7D4A">
              <w:rPr>
                <w:rStyle w:val="Kpr"/>
                <w:noProof/>
              </w:rPr>
              <w:t>5.1. BULGULAR</w:t>
            </w:r>
            <w:r w:rsidR="00507509">
              <w:rPr>
                <w:noProof/>
                <w:webHidden/>
              </w:rPr>
              <w:tab/>
            </w:r>
            <w:r w:rsidR="00507509">
              <w:rPr>
                <w:noProof/>
                <w:webHidden/>
              </w:rPr>
              <w:fldChar w:fldCharType="begin"/>
            </w:r>
            <w:r w:rsidR="00507509">
              <w:rPr>
                <w:noProof/>
                <w:webHidden/>
              </w:rPr>
              <w:instrText xml:space="preserve"> PAGEREF _Toc230094454 \h </w:instrText>
            </w:r>
            <w:r w:rsidR="00507509">
              <w:rPr>
                <w:noProof/>
                <w:webHidden/>
              </w:rPr>
            </w:r>
            <w:r w:rsidR="00507509">
              <w:rPr>
                <w:noProof/>
                <w:webHidden/>
              </w:rPr>
              <w:fldChar w:fldCharType="separate"/>
            </w:r>
            <w:r w:rsidR="00467AA2">
              <w:rPr>
                <w:noProof/>
                <w:webHidden/>
              </w:rPr>
              <w:t>39</w:t>
            </w:r>
            <w:r w:rsidR="00507509">
              <w:rPr>
                <w:noProof/>
                <w:webHidden/>
              </w:rPr>
              <w:fldChar w:fldCharType="end"/>
            </w:r>
          </w:hyperlink>
        </w:p>
        <w:p w14:paraId="7B015D9E" w14:textId="3311BCE2"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55" w:history="1">
            <w:r w:rsidR="00507509" w:rsidRPr="00FB7D4A">
              <w:rPr>
                <w:rStyle w:val="Kpr"/>
                <w:noProof/>
              </w:rPr>
              <w:t>6. TARTIŞMA VE SONUÇ</w:t>
            </w:r>
            <w:r w:rsidR="00507509">
              <w:rPr>
                <w:noProof/>
                <w:webHidden/>
              </w:rPr>
              <w:tab/>
            </w:r>
            <w:r w:rsidR="00507509">
              <w:rPr>
                <w:noProof/>
                <w:webHidden/>
              </w:rPr>
              <w:fldChar w:fldCharType="begin"/>
            </w:r>
            <w:r w:rsidR="00507509">
              <w:rPr>
                <w:noProof/>
                <w:webHidden/>
              </w:rPr>
              <w:instrText xml:space="preserve"> PAGEREF _Toc230094455 \h </w:instrText>
            </w:r>
            <w:r w:rsidR="00507509">
              <w:rPr>
                <w:noProof/>
                <w:webHidden/>
              </w:rPr>
            </w:r>
            <w:r w:rsidR="00507509">
              <w:rPr>
                <w:noProof/>
                <w:webHidden/>
              </w:rPr>
              <w:fldChar w:fldCharType="separate"/>
            </w:r>
            <w:r w:rsidR="00467AA2">
              <w:rPr>
                <w:noProof/>
                <w:webHidden/>
              </w:rPr>
              <w:t>73</w:t>
            </w:r>
            <w:r w:rsidR="00507509">
              <w:rPr>
                <w:noProof/>
                <w:webHidden/>
              </w:rPr>
              <w:fldChar w:fldCharType="end"/>
            </w:r>
          </w:hyperlink>
        </w:p>
        <w:p w14:paraId="7E71613E" w14:textId="634F1BED"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56" w:history="1">
            <w:r w:rsidR="00507509" w:rsidRPr="00FB7D4A">
              <w:rPr>
                <w:rStyle w:val="Kpr"/>
                <w:noProof/>
              </w:rPr>
              <w:t>6.1. ÖNERİLER</w:t>
            </w:r>
            <w:r w:rsidR="00507509">
              <w:rPr>
                <w:noProof/>
                <w:webHidden/>
              </w:rPr>
              <w:tab/>
            </w:r>
            <w:r w:rsidR="00507509">
              <w:rPr>
                <w:noProof/>
                <w:webHidden/>
              </w:rPr>
              <w:fldChar w:fldCharType="begin"/>
            </w:r>
            <w:r w:rsidR="00507509">
              <w:rPr>
                <w:noProof/>
                <w:webHidden/>
              </w:rPr>
              <w:instrText xml:space="preserve"> PAGEREF _Toc230094456 \h </w:instrText>
            </w:r>
            <w:r w:rsidR="00507509">
              <w:rPr>
                <w:noProof/>
                <w:webHidden/>
              </w:rPr>
            </w:r>
            <w:r w:rsidR="00507509">
              <w:rPr>
                <w:noProof/>
                <w:webHidden/>
              </w:rPr>
              <w:fldChar w:fldCharType="separate"/>
            </w:r>
            <w:r w:rsidR="00467AA2">
              <w:rPr>
                <w:noProof/>
                <w:webHidden/>
              </w:rPr>
              <w:t>88</w:t>
            </w:r>
            <w:r w:rsidR="00507509">
              <w:rPr>
                <w:noProof/>
                <w:webHidden/>
              </w:rPr>
              <w:fldChar w:fldCharType="end"/>
            </w:r>
          </w:hyperlink>
        </w:p>
        <w:p w14:paraId="5EAC88A0" w14:textId="7AAF41DA" w:rsidR="00507509" w:rsidRDefault="00047A8D">
          <w:pPr>
            <w:pStyle w:val="T1"/>
            <w:tabs>
              <w:tab w:val="right" w:leader="dot" w:pos="9540"/>
            </w:tabs>
            <w:rPr>
              <w:rFonts w:asciiTheme="minorHAnsi" w:eastAsiaTheme="minorEastAsia" w:hAnsiTheme="minorHAnsi" w:cstheme="minorBidi"/>
              <w:b w:val="0"/>
              <w:bCs w:val="0"/>
              <w:noProof/>
              <w:sz w:val="22"/>
              <w:szCs w:val="22"/>
              <w:lang w:eastAsia="tr-TR"/>
            </w:rPr>
          </w:pPr>
          <w:hyperlink w:anchor="_Toc230094457" w:history="1">
            <w:r w:rsidR="00507509" w:rsidRPr="00FB7D4A">
              <w:rPr>
                <w:rStyle w:val="Kpr"/>
                <w:noProof/>
              </w:rPr>
              <w:t>7. EKLER</w:t>
            </w:r>
            <w:r w:rsidR="00507509">
              <w:rPr>
                <w:noProof/>
                <w:webHidden/>
              </w:rPr>
              <w:tab/>
            </w:r>
            <w:r w:rsidR="00507509">
              <w:rPr>
                <w:noProof/>
                <w:webHidden/>
              </w:rPr>
              <w:fldChar w:fldCharType="begin"/>
            </w:r>
            <w:r w:rsidR="00507509">
              <w:rPr>
                <w:noProof/>
                <w:webHidden/>
              </w:rPr>
              <w:instrText xml:space="preserve"> PAGEREF _Toc230094457 \h </w:instrText>
            </w:r>
            <w:r w:rsidR="00507509">
              <w:rPr>
                <w:noProof/>
                <w:webHidden/>
              </w:rPr>
            </w:r>
            <w:r w:rsidR="00507509">
              <w:rPr>
                <w:noProof/>
                <w:webHidden/>
              </w:rPr>
              <w:fldChar w:fldCharType="separate"/>
            </w:r>
            <w:r w:rsidR="00467AA2">
              <w:rPr>
                <w:noProof/>
                <w:webHidden/>
              </w:rPr>
              <w:t>110</w:t>
            </w:r>
            <w:r w:rsidR="00507509">
              <w:rPr>
                <w:noProof/>
                <w:webHidden/>
              </w:rPr>
              <w:fldChar w:fldCharType="end"/>
            </w:r>
          </w:hyperlink>
        </w:p>
        <w:p w14:paraId="1C023AC5" w14:textId="5A128B2E"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58" w:history="1">
            <w:r w:rsidR="00507509" w:rsidRPr="00FB7D4A">
              <w:rPr>
                <w:rStyle w:val="Kpr"/>
                <w:noProof/>
              </w:rPr>
              <w:t>EK 1. On-Maddeli Kişilik Ölçeği</w:t>
            </w:r>
            <w:r w:rsidR="00507509">
              <w:rPr>
                <w:noProof/>
                <w:webHidden/>
              </w:rPr>
              <w:tab/>
            </w:r>
            <w:r w:rsidR="00507509">
              <w:rPr>
                <w:noProof/>
                <w:webHidden/>
              </w:rPr>
              <w:fldChar w:fldCharType="begin"/>
            </w:r>
            <w:r w:rsidR="00507509">
              <w:rPr>
                <w:noProof/>
                <w:webHidden/>
              </w:rPr>
              <w:instrText xml:space="preserve"> PAGEREF _Toc230094458 \h </w:instrText>
            </w:r>
            <w:r w:rsidR="00507509">
              <w:rPr>
                <w:noProof/>
                <w:webHidden/>
              </w:rPr>
            </w:r>
            <w:r w:rsidR="00507509">
              <w:rPr>
                <w:noProof/>
                <w:webHidden/>
              </w:rPr>
              <w:fldChar w:fldCharType="separate"/>
            </w:r>
            <w:r w:rsidR="00467AA2">
              <w:rPr>
                <w:noProof/>
                <w:webHidden/>
              </w:rPr>
              <w:t>111</w:t>
            </w:r>
            <w:r w:rsidR="00507509">
              <w:rPr>
                <w:noProof/>
                <w:webHidden/>
              </w:rPr>
              <w:fldChar w:fldCharType="end"/>
            </w:r>
          </w:hyperlink>
        </w:p>
        <w:p w14:paraId="1C954679" w14:textId="39103AC4"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59" w:history="1">
            <w:r w:rsidR="00507509" w:rsidRPr="00FB7D4A">
              <w:rPr>
                <w:rStyle w:val="Kpr"/>
                <w:noProof/>
              </w:rPr>
              <w:t>EK 2. Kariyer Planlama Ölçeği</w:t>
            </w:r>
            <w:r w:rsidR="00507509">
              <w:rPr>
                <w:noProof/>
                <w:webHidden/>
              </w:rPr>
              <w:tab/>
            </w:r>
            <w:r w:rsidR="00507509">
              <w:rPr>
                <w:noProof/>
                <w:webHidden/>
              </w:rPr>
              <w:fldChar w:fldCharType="begin"/>
            </w:r>
            <w:r w:rsidR="00507509">
              <w:rPr>
                <w:noProof/>
                <w:webHidden/>
              </w:rPr>
              <w:instrText xml:space="preserve"> PAGEREF _Toc230094459 \h </w:instrText>
            </w:r>
            <w:r w:rsidR="00507509">
              <w:rPr>
                <w:noProof/>
                <w:webHidden/>
              </w:rPr>
            </w:r>
            <w:r w:rsidR="00507509">
              <w:rPr>
                <w:noProof/>
                <w:webHidden/>
              </w:rPr>
              <w:fldChar w:fldCharType="separate"/>
            </w:r>
            <w:r w:rsidR="00467AA2">
              <w:rPr>
                <w:noProof/>
                <w:webHidden/>
              </w:rPr>
              <w:t>112</w:t>
            </w:r>
            <w:r w:rsidR="00507509">
              <w:rPr>
                <w:noProof/>
                <w:webHidden/>
              </w:rPr>
              <w:fldChar w:fldCharType="end"/>
            </w:r>
          </w:hyperlink>
        </w:p>
        <w:p w14:paraId="25BD5E8F" w14:textId="7FE0F249"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60" w:history="1">
            <w:r w:rsidR="00507509" w:rsidRPr="00FB7D4A">
              <w:rPr>
                <w:rStyle w:val="Kpr"/>
                <w:noProof/>
              </w:rPr>
              <w:t>EK 3. Kariyer Engelleri Ölçeği</w:t>
            </w:r>
            <w:r w:rsidR="00507509">
              <w:rPr>
                <w:noProof/>
                <w:webHidden/>
              </w:rPr>
              <w:tab/>
            </w:r>
            <w:r w:rsidR="00507509">
              <w:rPr>
                <w:noProof/>
                <w:webHidden/>
              </w:rPr>
              <w:fldChar w:fldCharType="begin"/>
            </w:r>
            <w:r w:rsidR="00507509">
              <w:rPr>
                <w:noProof/>
                <w:webHidden/>
              </w:rPr>
              <w:instrText xml:space="preserve"> PAGEREF _Toc230094460 \h </w:instrText>
            </w:r>
            <w:r w:rsidR="00507509">
              <w:rPr>
                <w:noProof/>
                <w:webHidden/>
              </w:rPr>
            </w:r>
            <w:r w:rsidR="00507509">
              <w:rPr>
                <w:noProof/>
                <w:webHidden/>
              </w:rPr>
              <w:fldChar w:fldCharType="separate"/>
            </w:r>
            <w:r w:rsidR="00467AA2">
              <w:rPr>
                <w:noProof/>
                <w:webHidden/>
              </w:rPr>
              <w:t>113</w:t>
            </w:r>
            <w:r w:rsidR="00507509">
              <w:rPr>
                <w:noProof/>
                <w:webHidden/>
              </w:rPr>
              <w:fldChar w:fldCharType="end"/>
            </w:r>
          </w:hyperlink>
        </w:p>
        <w:p w14:paraId="6CE15C2D" w14:textId="70C80DCD"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61" w:history="1">
            <w:r w:rsidR="00507509" w:rsidRPr="00FB7D4A">
              <w:rPr>
                <w:rStyle w:val="Kpr"/>
                <w:noProof/>
              </w:rPr>
              <w:t>Ek 4. Etik Onay Formu</w:t>
            </w:r>
            <w:r w:rsidR="00507509">
              <w:rPr>
                <w:noProof/>
                <w:webHidden/>
              </w:rPr>
              <w:tab/>
            </w:r>
            <w:r w:rsidR="00507509">
              <w:rPr>
                <w:noProof/>
                <w:webHidden/>
              </w:rPr>
              <w:fldChar w:fldCharType="begin"/>
            </w:r>
            <w:r w:rsidR="00507509">
              <w:rPr>
                <w:noProof/>
                <w:webHidden/>
              </w:rPr>
              <w:instrText xml:space="preserve"> PAGEREF _Toc230094461 \h </w:instrText>
            </w:r>
            <w:r w:rsidR="00507509">
              <w:rPr>
                <w:noProof/>
                <w:webHidden/>
              </w:rPr>
            </w:r>
            <w:r w:rsidR="00507509">
              <w:rPr>
                <w:noProof/>
                <w:webHidden/>
              </w:rPr>
              <w:fldChar w:fldCharType="separate"/>
            </w:r>
            <w:r w:rsidR="00467AA2">
              <w:rPr>
                <w:noProof/>
                <w:webHidden/>
              </w:rPr>
              <w:t>114</w:t>
            </w:r>
            <w:r w:rsidR="00507509">
              <w:rPr>
                <w:noProof/>
                <w:webHidden/>
              </w:rPr>
              <w:fldChar w:fldCharType="end"/>
            </w:r>
          </w:hyperlink>
        </w:p>
        <w:p w14:paraId="1C9A2E73" w14:textId="74FD558E" w:rsidR="00507509" w:rsidRDefault="00047A8D">
          <w:pPr>
            <w:pStyle w:val="T2"/>
            <w:tabs>
              <w:tab w:val="right" w:leader="dot" w:pos="9540"/>
            </w:tabs>
            <w:rPr>
              <w:rFonts w:asciiTheme="minorHAnsi" w:eastAsiaTheme="minorEastAsia" w:hAnsiTheme="minorHAnsi" w:cstheme="minorBidi"/>
              <w:noProof/>
              <w:sz w:val="22"/>
              <w:szCs w:val="22"/>
              <w:lang w:eastAsia="tr-TR"/>
            </w:rPr>
          </w:pPr>
          <w:hyperlink w:anchor="_Toc230094462" w:history="1">
            <w:r w:rsidR="00507509" w:rsidRPr="00FB7D4A">
              <w:rPr>
                <w:rStyle w:val="Kpr"/>
                <w:noProof/>
              </w:rPr>
              <w:t>ÖZGEÇMİŞ</w:t>
            </w:r>
            <w:r w:rsidR="00507509">
              <w:rPr>
                <w:noProof/>
                <w:webHidden/>
              </w:rPr>
              <w:tab/>
            </w:r>
            <w:r w:rsidR="00507509">
              <w:rPr>
                <w:noProof/>
                <w:webHidden/>
              </w:rPr>
              <w:fldChar w:fldCharType="begin"/>
            </w:r>
            <w:r w:rsidR="00507509">
              <w:rPr>
                <w:noProof/>
                <w:webHidden/>
              </w:rPr>
              <w:instrText xml:space="preserve"> PAGEREF _Toc230094462 \h </w:instrText>
            </w:r>
            <w:r w:rsidR="00507509">
              <w:rPr>
                <w:noProof/>
                <w:webHidden/>
              </w:rPr>
            </w:r>
            <w:r w:rsidR="00507509">
              <w:rPr>
                <w:noProof/>
                <w:webHidden/>
              </w:rPr>
              <w:fldChar w:fldCharType="separate"/>
            </w:r>
            <w:r w:rsidR="00467AA2">
              <w:rPr>
                <w:noProof/>
                <w:webHidden/>
              </w:rPr>
              <w:t>115</w:t>
            </w:r>
            <w:r w:rsidR="00507509">
              <w:rPr>
                <w:noProof/>
                <w:webHidden/>
              </w:rPr>
              <w:fldChar w:fldCharType="end"/>
            </w:r>
          </w:hyperlink>
        </w:p>
        <w:p w14:paraId="1FA514FB" w14:textId="69A0DA29" w:rsidR="004406EA" w:rsidRDefault="004406EA">
          <w:r>
            <w:rPr>
              <w:b/>
              <w:bCs/>
              <w:sz w:val="24"/>
              <w:szCs w:val="24"/>
            </w:rPr>
            <w:fldChar w:fldCharType="end"/>
          </w:r>
        </w:p>
      </w:sdtContent>
    </w:sdt>
    <w:p w14:paraId="30F0A3A6" w14:textId="77777777" w:rsidR="00881521" w:rsidRPr="00881521" w:rsidRDefault="00881521" w:rsidP="00881521">
      <w:pPr>
        <w:rPr>
          <w:sz w:val="24"/>
        </w:rPr>
      </w:pPr>
    </w:p>
    <w:p w14:paraId="40850E53" w14:textId="77777777" w:rsidR="00881521" w:rsidRPr="00881521" w:rsidRDefault="00881521" w:rsidP="00881521">
      <w:pPr>
        <w:rPr>
          <w:sz w:val="24"/>
        </w:rPr>
      </w:pPr>
    </w:p>
    <w:p w14:paraId="0A68208D" w14:textId="77777777" w:rsidR="00881521" w:rsidRPr="00881521" w:rsidRDefault="00881521" w:rsidP="00881521">
      <w:pPr>
        <w:rPr>
          <w:sz w:val="24"/>
        </w:rPr>
      </w:pPr>
    </w:p>
    <w:p w14:paraId="69393274" w14:textId="77777777" w:rsidR="00881521" w:rsidRPr="00881521" w:rsidRDefault="00881521" w:rsidP="00881521">
      <w:pPr>
        <w:rPr>
          <w:sz w:val="24"/>
        </w:rPr>
      </w:pPr>
    </w:p>
    <w:p w14:paraId="1AB33DFA" w14:textId="77777777" w:rsidR="00881521" w:rsidRPr="00881521" w:rsidRDefault="00881521" w:rsidP="00881521">
      <w:pPr>
        <w:rPr>
          <w:sz w:val="24"/>
        </w:rPr>
      </w:pPr>
    </w:p>
    <w:p w14:paraId="3BA0F9ED" w14:textId="5F5523F1" w:rsidR="003113D0" w:rsidRPr="00881521" w:rsidRDefault="003113D0" w:rsidP="00881521">
      <w:pPr>
        <w:tabs>
          <w:tab w:val="left" w:pos="2088"/>
        </w:tabs>
        <w:rPr>
          <w:sz w:val="24"/>
        </w:rPr>
        <w:sectPr w:rsidR="003113D0" w:rsidRPr="00881521" w:rsidSect="00403704">
          <w:footerReference w:type="default" r:id="rId9"/>
          <w:pgSz w:w="11910" w:h="16840"/>
          <w:pgMar w:top="1340" w:right="800" w:bottom="1080" w:left="1560" w:header="0" w:footer="820" w:gutter="0"/>
          <w:pgNumType w:fmt="lowerRoman" w:start="1"/>
          <w:cols w:space="708"/>
        </w:sectPr>
      </w:pPr>
    </w:p>
    <w:p w14:paraId="796492CA" w14:textId="77777777" w:rsidR="003113D0" w:rsidRDefault="003113D0" w:rsidP="00BE6A21">
      <w:pPr>
        <w:tabs>
          <w:tab w:val="right" w:pos="4224"/>
        </w:tabs>
        <w:spacing w:after="120" w:line="360" w:lineRule="auto"/>
        <w:rPr>
          <w:b/>
          <w:sz w:val="24"/>
          <w:szCs w:val="24"/>
        </w:rPr>
      </w:pPr>
    </w:p>
    <w:p w14:paraId="22604120" w14:textId="77777777" w:rsidR="003113D0" w:rsidRPr="00D60B6F" w:rsidRDefault="009F2FA5" w:rsidP="00507509">
      <w:pPr>
        <w:pStyle w:val="Balk1"/>
        <w:jc w:val="left"/>
        <w:rPr>
          <w:sz w:val="24"/>
        </w:rPr>
      </w:pPr>
      <w:r w:rsidRPr="00D60B6F">
        <w:rPr>
          <w:sz w:val="24"/>
        </w:rPr>
        <w:t xml:space="preserve">     </w:t>
      </w:r>
      <w:bookmarkStart w:id="19" w:name="_Toc230094400"/>
      <w:r w:rsidR="00631E4E" w:rsidRPr="00D60B6F">
        <w:rPr>
          <w:sz w:val="24"/>
        </w:rPr>
        <w:t>ŞEKİLLER DİZİNİ</w:t>
      </w:r>
      <w:bookmarkEnd w:id="19"/>
    </w:p>
    <w:p w14:paraId="61AF3846" w14:textId="77777777" w:rsidR="00631E4E" w:rsidRDefault="00631E4E" w:rsidP="00631E4E">
      <w:pPr>
        <w:tabs>
          <w:tab w:val="right" w:pos="4224"/>
        </w:tabs>
        <w:spacing w:after="120" w:line="360" w:lineRule="auto"/>
        <w:jc w:val="center"/>
        <w:rPr>
          <w:b/>
          <w:sz w:val="24"/>
          <w:szCs w:val="24"/>
        </w:rPr>
      </w:pPr>
    </w:p>
    <w:tbl>
      <w:tblPr>
        <w:tblStyle w:val="TableNormal"/>
        <w:tblW w:w="0" w:type="auto"/>
        <w:tblInd w:w="119" w:type="dxa"/>
        <w:tblLayout w:type="fixed"/>
        <w:tblLook w:val="01E0" w:firstRow="1" w:lastRow="1" w:firstColumn="1" w:lastColumn="1" w:noHBand="0" w:noVBand="0"/>
      </w:tblPr>
      <w:tblGrid>
        <w:gridCol w:w="7523"/>
        <w:gridCol w:w="487"/>
      </w:tblGrid>
      <w:tr w:rsidR="00612F92" w14:paraId="14BE20DD" w14:textId="77777777" w:rsidTr="004037B5">
        <w:trPr>
          <w:trHeight w:val="666"/>
        </w:trPr>
        <w:tc>
          <w:tcPr>
            <w:tcW w:w="7523" w:type="dxa"/>
          </w:tcPr>
          <w:p w14:paraId="0BAF7707" w14:textId="04E27AAD" w:rsidR="00612F92" w:rsidRDefault="00612F92">
            <w:pPr>
              <w:pStyle w:val="ekillerTablosu"/>
              <w:tabs>
                <w:tab w:val="right" w:leader="dot" w:pos="9350"/>
              </w:tabs>
              <w:rPr>
                <w:noProof/>
              </w:rPr>
            </w:pPr>
            <w:r>
              <w:rPr>
                <w:sz w:val="24"/>
              </w:rPr>
              <w:fldChar w:fldCharType="begin"/>
            </w:r>
            <w:r>
              <w:rPr>
                <w:sz w:val="24"/>
              </w:rPr>
              <w:instrText xml:space="preserve"> TOC \h \z \c "Şekil" </w:instrText>
            </w:r>
            <w:r>
              <w:rPr>
                <w:sz w:val="24"/>
              </w:rPr>
              <w:fldChar w:fldCharType="separate"/>
            </w:r>
            <w:hyperlink w:anchor="_Toc231217421" w:history="1">
              <w:r w:rsidRPr="000379C2">
                <w:rPr>
                  <w:rStyle w:val="Kpr"/>
                  <w:b/>
                  <w:noProof/>
                </w:rPr>
                <w:t>Şekil 1.</w:t>
              </w:r>
              <w:r w:rsidRPr="000379C2">
                <w:rPr>
                  <w:rStyle w:val="Kpr"/>
                  <w:noProof/>
                </w:rPr>
                <w:t xml:space="preserve"> Kariyer planlama süreci (Kabadayı, 2013)</w:t>
              </w:r>
              <w:r>
                <w:rPr>
                  <w:noProof/>
                  <w:webHidden/>
                </w:rPr>
                <w:tab/>
              </w:r>
              <w:r>
                <w:rPr>
                  <w:noProof/>
                  <w:webHidden/>
                </w:rPr>
                <w:fldChar w:fldCharType="begin"/>
              </w:r>
              <w:r>
                <w:rPr>
                  <w:noProof/>
                  <w:webHidden/>
                </w:rPr>
                <w:instrText xml:space="preserve"> PAGEREF _Toc231217421 \h </w:instrText>
              </w:r>
              <w:r>
                <w:rPr>
                  <w:noProof/>
                  <w:webHidden/>
                </w:rPr>
              </w:r>
              <w:r>
                <w:rPr>
                  <w:noProof/>
                  <w:webHidden/>
                </w:rPr>
                <w:fldChar w:fldCharType="separate"/>
              </w:r>
              <w:r>
                <w:rPr>
                  <w:noProof/>
                  <w:webHidden/>
                </w:rPr>
                <w:t>26</w:t>
              </w:r>
              <w:r>
                <w:rPr>
                  <w:noProof/>
                  <w:webHidden/>
                </w:rPr>
                <w:fldChar w:fldCharType="end"/>
              </w:r>
            </w:hyperlink>
          </w:p>
          <w:p w14:paraId="4610E459" w14:textId="6ED2412C" w:rsidR="00612F92" w:rsidRPr="00174691" w:rsidRDefault="00612F92" w:rsidP="004037B5">
            <w:pPr>
              <w:pStyle w:val="TableParagraph"/>
              <w:ind w:left="111" w:right="38"/>
              <w:rPr>
                <w:sz w:val="24"/>
              </w:rPr>
            </w:pPr>
            <w:r>
              <w:rPr>
                <w:sz w:val="24"/>
              </w:rPr>
              <w:fldChar w:fldCharType="end"/>
            </w:r>
          </w:p>
        </w:tc>
        <w:tc>
          <w:tcPr>
            <w:tcW w:w="487" w:type="dxa"/>
          </w:tcPr>
          <w:p w14:paraId="111508AC" w14:textId="20A4DD6A" w:rsidR="00612F92" w:rsidRPr="00174691" w:rsidRDefault="00612F92" w:rsidP="004037B5">
            <w:pPr>
              <w:pStyle w:val="TableParagraph"/>
              <w:spacing w:before="1"/>
              <w:rPr>
                <w:sz w:val="23"/>
              </w:rPr>
            </w:pPr>
          </w:p>
          <w:p w14:paraId="6EFA55E5" w14:textId="77777777" w:rsidR="00612F92" w:rsidRPr="00174691" w:rsidRDefault="00612F92" w:rsidP="004037B5">
            <w:pPr>
              <w:pStyle w:val="TableParagraph"/>
              <w:ind w:left="44"/>
              <w:rPr>
                <w:sz w:val="24"/>
              </w:rPr>
            </w:pPr>
          </w:p>
        </w:tc>
      </w:tr>
    </w:tbl>
    <w:p w14:paraId="5CFF7CB3" w14:textId="77777777" w:rsidR="00631E4E" w:rsidRDefault="00631E4E" w:rsidP="00631E4E">
      <w:pPr>
        <w:tabs>
          <w:tab w:val="right" w:pos="4224"/>
        </w:tabs>
        <w:spacing w:after="120" w:line="360" w:lineRule="auto"/>
        <w:jc w:val="center"/>
        <w:rPr>
          <w:b/>
          <w:sz w:val="24"/>
          <w:szCs w:val="24"/>
        </w:rPr>
      </w:pPr>
    </w:p>
    <w:p w14:paraId="505FC4A1" w14:textId="77777777" w:rsidR="00631E4E" w:rsidRDefault="00631E4E" w:rsidP="00631E4E">
      <w:pPr>
        <w:tabs>
          <w:tab w:val="right" w:pos="4224"/>
        </w:tabs>
        <w:spacing w:after="120" w:line="360" w:lineRule="auto"/>
        <w:jc w:val="center"/>
        <w:rPr>
          <w:b/>
          <w:sz w:val="24"/>
          <w:szCs w:val="24"/>
        </w:rPr>
      </w:pPr>
    </w:p>
    <w:p w14:paraId="05073A05" w14:textId="77777777" w:rsidR="00631E4E" w:rsidRDefault="00631E4E" w:rsidP="00631E4E">
      <w:pPr>
        <w:tabs>
          <w:tab w:val="right" w:pos="4224"/>
        </w:tabs>
        <w:spacing w:after="120" w:line="360" w:lineRule="auto"/>
        <w:jc w:val="center"/>
        <w:rPr>
          <w:b/>
          <w:sz w:val="24"/>
          <w:szCs w:val="24"/>
        </w:rPr>
      </w:pPr>
    </w:p>
    <w:p w14:paraId="01498A04" w14:textId="77777777" w:rsidR="00631E4E" w:rsidRDefault="00631E4E" w:rsidP="00631E4E">
      <w:pPr>
        <w:tabs>
          <w:tab w:val="right" w:pos="4224"/>
        </w:tabs>
        <w:spacing w:after="120" w:line="360" w:lineRule="auto"/>
        <w:jc w:val="center"/>
        <w:rPr>
          <w:b/>
          <w:sz w:val="24"/>
          <w:szCs w:val="24"/>
        </w:rPr>
      </w:pPr>
    </w:p>
    <w:p w14:paraId="7D4077C4" w14:textId="77777777" w:rsidR="00631E4E" w:rsidRDefault="00631E4E" w:rsidP="00631E4E">
      <w:pPr>
        <w:tabs>
          <w:tab w:val="right" w:pos="4224"/>
        </w:tabs>
        <w:spacing w:after="120" w:line="360" w:lineRule="auto"/>
        <w:jc w:val="center"/>
        <w:rPr>
          <w:b/>
          <w:sz w:val="24"/>
          <w:szCs w:val="24"/>
        </w:rPr>
      </w:pPr>
    </w:p>
    <w:p w14:paraId="2D3FA2E0" w14:textId="77777777" w:rsidR="00631E4E" w:rsidRDefault="00631E4E" w:rsidP="00631E4E">
      <w:pPr>
        <w:tabs>
          <w:tab w:val="right" w:pos="4224"/>
        </w:tabs>
        <w:spacing w:after="120" w:line="360" w:lineRule="auto"/>
        <w:jc w:val="center"/>
        <w:rPr>
          <w:b/>
          <w:sz w:val="24"/>
          <w:szCs w:val="24"/>
        </w:rPr>
      </w:pPr>
    </w:p>
    <w:p w14:paraId="7D583660" w14:textId="77777777" w:rsidR="00631E4E" w:rsidRDefault="00631E4E" w:rsidP="00631E4E">
      <w:pPr>
        <w:tabs>
          <w:tab w:val="right" w:pos="4224"/>
        </w:tabs>
        <w:spacing w:after="120" w:line="360" w:lineRule="auto"/>
        <w:jc w:val="center"/>
        <w:rPr>
          <w:b/>
          <w:sz w:val="24"/>
          <w:szCs w:val="24"/>
        </w:rPr>
      </w:pPr>
    </w:p>
    <w:p w14:paraId="3C2AFA42" w14:textId="77777777" w:rsidR="00631E4E" w:rsidRDefault="00631E4E" w:rsidP="00631E4E">
      <w:pPr>
        <w:tabs>
          <w:tab w:val="right" w:pos="4224"/>
        </w:tabs>
        <w:spacing w:after="120" w:line="360" w:lineRule="auto"/>
        <w:jc w:val="center"/>
        <w:rPr>
          <w:b/>
          <w:sz w:val="24"/>
          <w:szCs w:val="24"/>
        </w:rPr>
      </w:pPr>
    </w:p>
    <w:p w14:paraId="57CF99B4" w14:textId="77777777" w:rsidR="00631E4E" w:rsidRDefault="00631E4E" w:rsidP="00631E4E">
      <w:pPr>
        <w:tabs>
          <w:tab w:val="right" w:pos="4224"/>
        </w:tabs>
        <w:spacing w:after="120" w:line="360" w:lineRule="auto"/>
        <w:jc w:val="center"/>
        <w:rPr>
          <w:b/>
          <w:sz w:val="24"/>
          <w:szCs w:val="24"/>
        </w:rPr>
      </w:pPr>
    </w:p>
    <w:p w14:paraId="52488587" w14:textId="77777777" w:rsidR="00631E4E" w:rsidRDefault="00631E4E" w:rsidP="00631E4E">
      <w:pPr>
        <w:tabs>
          <w:tab w:val="right" w:pos="4224"/>
        </w:tabs>
        <w:spacing w:after="120" w:line="360" w:lineRule="auto"/>
        <w:jc w:val="center"/>
        <w:rPr>
          <w:b/>
          <w:sz w:val="24"/>
          <w:szCs w:val="24"/>
        </w:rPr>
      </w:pPr>
    </w:p>
    <w:p w14:paraId="43375E8A" w14:textId="77777777" w:rsidR="00631E4E" w:rsidRDefault="00631E4E" w:rsidP="00631E4E">
      <w:pPr>
        <w:tabs>
          <w:tab w:val="right" w:pos="4224"/>
        </w:tabs>
        <w:spacing w:after="120" w:line="360" w:lineRule="auto"/>
        <w:jc w:val="center"/>
        <w:rPr>
          <w:b/>
          <w:sz w:val="24"/>
          <w:szCs w:val="24"/>
        </w:rPr>
      </w:pPr>
    </w:p>
    <w:p w14:paraId="3E32AD73" w14:textId="2898E163" w:rsidR="00631E4E" w:rsidRDefault="00631E4E" w:rsidP="00631E4E">
      <w:pPr>
        <w:tabs>
          <w:tab w:val="right" w:pos="4224"/>
        </w:tabs>
        <w:spacing w:after="120" w:line="360" w:lineRule="auto"/>
        <w:jc w:val="center"/>
        <w:rPr>
          <w:b/>
          <w:sz w:val="24"/>
          <w:szCs w:val="24"/>
        </w:rPr>
      </w:pPr>
    </w:p>
    <w:p w14:paraId="0C0B5B33" w14:textId="39DDD6FF" w:rsidR="004D3A72" w:rsidRDefault="004D3A72" w:rsidP="00631E4E">
      <w:pPr>
        <w:tabs>
          <w:tab w:val="right" w:pos="4224"/>
        </w:tabs>
        <w:spacing w:after="120" w:line="360" w:lineRule="auto"/>
        <w:jc w:val="center"/>
        <w:rPr>
          <w:b/>
          <w:sz w:val="24"/>
          <w:szCs w:val="24"/>
        </w:rPr>
      </w:pPr>
    </w:p>
    <w:p w14:paraId="0E8DD72C" w14:textId="06E83048" w:rsidR="004D3A72" w:rsidRDefault="004D3A72" w:rsidP="00631E4E">
      <w:pPr>
        <w:tabs>
          <w:tab w:val="right" w:pos="4224"/>
        </w:tabs>
        <w:spacing w:after="120" w:line="360" w:lineRule="auto"/>
        <w:jc w:val="center"/>
        <w:rPr>
          <w:b/>
          <w:sz w:val="24"/>
          <w:szCs w:val="24"/>
        </w:rPr>
      </w:pPr>
    </w:p>
    <w:p w14:paraId="1490E731" w14:textId="77777777" w:rsidR="004D3A72" w:rsidRDefault="004D3A72" w:rsidP="00631E4E">
      <w:pPr>
        <w:tabs>
          <w:tab w:val="right" w:pos="4224"/>
        </w:tabs>
        <w:spacing w:after="120" w:line="360" w:lineRule="auto"/>
        <w:jc w:val="center"/>
        <w:rPr>
          <w:b/>
          <w:sz w:val="24"/>
          <w:szCs w:val="24"/>
        </w:rPr>
      </w:pPr>
    </w:p>
    <w:p w14:paraId="3934DC09" w14:textId="77777777" w:rsidR="00631E4E" w:rsidRDefault="00631E4E" w:rsidP="00631E4E">
      <w:pPr>
        <w:tabs>
          <w:tab w:val="right" w:pos="4224"/>
        </w:tabs>
        <w:spacing w:after="120" w:line="360" w:lineRule="auto"/>
        <w:jc w:val="center"/>
        <w:rPr>
          <w:b/>
          <w:sz w:val="24"/>
          <w:szCs w:val="24"/>
        </w:rPr>
      </w:pPr>
    </w:p>
    <w:p w14:paraId="3BEA1525" w14:textId="3F9C92DF" w:rsidR="00631E4E" w:rsidRDefault="00631E4E" w:rsidP="00631E4E">
      <w:pPr>
        <w:tabs>
          <w:tab w:val="right" w:pos="4224"/>
        </w:tabs>
        <w:spacing w:after="120" w:line="360" w:lineRule="auto"/>
        <w:jc w:val="center"/>
        <w:rPr>
          <w:b/>
          <w:sz w:val="24"/>
          <w:szCs w:val="24"/>
        </w:rPr>
      </w:pPr>
    </w:p>
    <w:p w14:paraId="74BB4EFF" w14:textId="65FE7B2A" w:rsidR="001163F3" w:rsidRDefault="001163F3" w:rsidP="00631E4E">
      <w:pPr>
        <w:tabs>
          <w:tab w:val="right" w:pos="4224"/>
        </w:tabs>
        <w:spacing w:after="120" w:line="360" w:lineRule="auto"/>
        <w:jc w:val="center"/>
        <w:rPr>
          <w:b/>
          <w:sz w:val="24"/>
          <w:szCs w:val="24"/>
        </w:rPr>
      </w:pPr>
    </w:p>
    <w:p w14:paraId="6EC7F955" w14:textId="3118A636" w:rsidR="001163F3" w:rsidRDefault="001163F3" w:rsidP="00631E4E">
      <w:pPr>
        <w:tabs>
          <w:tab w:val="right" w:pos="4224"/>
        </w:tabs>
        <w:spacing w:after="120" w:line="360" w:lineRule="auto"/>
        <w:jc w:val="center"/>
        <w:rPr>
          <w:b/>
          <w:sz w:val="24"/>
          <w:szCs w:val="24"/>
        </w:rPr>
      </w:pPr>
    </w:p>
    <w:p w14:paraId="19AD39EA" w14:textId="788D7B1B" w:rsidR="001163F3" w:rsidRDefault="001163F3" w:rsidP="00631E4E">
      <w:pPr>
        <w:tabs>
          <w:tab w:val="right" w:pos="4224"/>
        </w:tabs>
        <w:spacing w:after="120" w:line="360" w:lineRule="auto"/>
        <w:jc w:val="center"/>
        <w:rPr>
          <w:b/>
          <w:sz w:val="24"/>
          <w:szCs w:val="24"/>
        </w:rPr>
      </w:pPr>
    </w:p>
    <w:p w14:paraId="3516F73B" w14:textId="77777777" w:rsidR="005939A9" w:rsidRDefault="005939A9" w:rsidP="00631E4E">
      <w:pPr>
        <w:tabs>
          <w:tab w:val="right" w:pos="4224"/>
        </w:tabs>
        <w:spacing w:after="120" w:line="360" w:lineRule="auto"/>
        <w:jc w:val="center"/>
        <w:rPr>
          <w:b/>
          <w:sz w:val="24"/>
          <w:szCs w:val="24"/>
        </w:rPr>
      </w:pPr>
    </w:p>
    <w:p w14:paraId="4D1759EA" w14:textId="77777777" w:rsidR="005939A9" w:rsidRDefault="005939A9" w:rsidP="00631E4E">
      <w:pPr>
        <w:tabs>
          <w:tab w:val="right" w:pos="4224"/>
        </w:tabs>
        <w:spacing w:after="120" w:line="360" w:lineRule="auto"/>
        <w:jc w:val="center"/>
        <w:rPr>
          <w:b/>
          <w:sz w:val="24"/>
          <w:szCs w:val="24"/>
        </w:rPr>
      </w:pPr>
    </w:p>
    <w:p w14:paraId="66B8BF5B" w14:textId="36C74B3E" w:rsidR="001163F3" w:rsidRDefault="001163F3" w:rsidP="00631E4E">
      <w:pPr>
        <w:tabs>
          <w:tab w:val="right" w:pos="4224"/>
        </w:tabs>
        <w:spacing w:after="120" w:line="360" w:lineRule="auto"/>
        <w:jc w:val="center"/>
        <w:rPr>
          <w:b/>
          <w:sz w:val="24"/>
          <w:szCs w:val="24"/>
        </w:rPr>
      </w:pPr>
    </w:p>
    <w:p w14:paraId="169E47B7" w14:textId="67E473AF" w:rsidR="001163F3" w:rsidRDefault="004D3A72" w:rsidP="004D3A72">
      <w:pPr>
        <w:pStyle w:val="Balk1"/>
      </w:pPr>
      <w:r>
        <w:lastRenderedPageBreak/>
        <w:t>TABLOLAR DİZİNİ</w:t>
      </w:r>
    </w:p>
    <w:p w14:paraId="2D8EB97A" w14:textId="77777777" w:rsidR="00631E4E" w:rsidRDefault="00631E4E" w:rsidP="00631E4E">
      <w:pPr>
        <w:tabs>
          <w:tab w:val="right" w:pos="4224"/>
        </w:tabs>
        <w:spacing w:after="120" w:line="360" w:lineRule="auto"/>
        <w:jc w:val="center"/>
        <w:rPr>
          <w:b/>
          <w:sz w:val="24"/>
          <w:szCs w:val="24"/>
        </w:rPr>
      </w:pPr>
    </w:p>
    <w:p w14:paraId="5B2F6B04" w14:textId="2A5FCA83" w:rsidR="004D3A72" w:rsidRDefault="004D3A72">
      <w:pPr>
        <w:pStyle w:val="ekillerTablosu"/>
        <w:tabs>
          <w:tab w:val="right" w:leader="dot" w:pos="9350"/>
        </w:tabs>
        <w:rPr>
          <w:rFonts w:asciiTheme="minorHAnsi" w:eastAsiaTheme="minorEastAsia" w:hAnsiTheme="minorHAnsi" w:cstheme="minorBidi"/>
          <w:noProof/>
          <w:lang w:eastAsia="tr-TR"/>
        </w:rPr>
      </w:pPr>
      <w:r>
        <w:rPr>
          <w:b/>
          <w:bCs/>
          <w:sz w:val="28"/>
          <w:szCs w:val="32"/>
        </w:rPr>
        <w:fldChar w:fldCharType="begin"/>
      </w:r>
      <w:r>
        <w:rPr>
          <w:b/>
          <w:bCs/>
          <w:sz w:val="28"/>
          <w:szCs w:val="32"/>
        </w:rPr>
        <w:instrText xml:space="preserve"> TOC \h \z \c "Tablo" </w:instrText>
      </w:r>
      <w:r>
        <w:rPr>
          <w:b/>
          <w:bCs/>
          <w:sz w:val="28"/>
          <w:szCs w:val="32"/>
        </w:rPr>
        <w:fldChar w:fldCharType="separate"/>
      </w:r>
      <w:hyperlink w:anchor="_Toc231332171" w:history="1">
        <w:r w:rsidRPr="00CD2026">
          <w:rPr>
            <w:rStyle w:val="Kpr"/>
            <w:b/>
            <w:noProof/>
          </w:rPr>
          <w:t>Tablo 1.</w:t>
        </w:r>
        <w:r w:rsidRPr="00CD2026">
          <w:rPr>
            <w:rStyle w:val="Kpr"/>
            <w:noProof/>
          </w:rPr>
          <w:t xml:space="preserve"> Araştırmanın Evreni</w:t>
        </w:r>
        <w:r>
          <w:rPr>
            <w:noProof/>
            <w:webHidden/>
          </w:rPr>
          <w:tab/>
        </w:r>
        <w:r>
          <w:rPr>
            <w:noProof/>
            <w:webHidden/>
          </w:rPr>
          <w:fldChar w:fldCharType="begin"/>
        </w:r>
        <w:r>
          <w:rPr>
            <w:noProof/>
            <w:webHidden/>
          </w:rPr>
          <w:instrText xml:space="preserve"> PAGEREF _Toc231332171 \h </w:instrText>
        </w:r>
        <w:r>
          <w:rPr>
            <w:noProof/>
            <w:webHidden/>
          </w:rPr>
        </w:r>
        <w:r>
          <w:rPr>
            <w:noProof/>
            <w:webHidden/>
          </w:rPr>
          <w:fldChar w:fldCharType="separate"/>
        </w:r>
        <w:r>
          <w:rPr>
            <w:noProof/>
            <w:webHidden/>
          </w:rPr>
          <w:t>35</w:t>
        </w:r>
        <w:r>
          <w:rPr>
            <w:noProof/>
            <w:webHidden/>
          </w:rPr>
          <w:fldChar w:fldCharType="end"/>
        </w:r>
      </w:hyperlink>
    </w:p>
    <w:p w14:paraId="452953CA" w14:textId="54FC528E"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2" w:history="1">
        <w:r w:rsidR="004D3A72" w:rsidRPr="00CD2026">
          <w:rPr>
            <w:rStyle w:val="Kpr"/>
            <w:b/>
            <w:noProof/>
          </w:rPr>
          <w:t xml:space="preserve">Tablo 2. </w:t>
        </w:r>
        <w:r w:rsidR="004D3A72" w:rsidRPr="00CD2026">
          <w:rPr>
            <w:rStyle w:val="Kpr"/>
            <w:noProof/>
          </w:rPr>
          <w:t>Katılımcıların</w:t>
        </w:r>
        <w:r w:rsidR="004D3A72" w:rsidRPr="00CD2026">
          <w:rPr>
            <w:rStyle w:val="Kpr"/>
            <w:noProof/>
            <w:spacing w:val="-5"/>
          </w:rPr>
          <w:t xml:space="preserve"> </w:t>
        </w:r>
        <w:r w:rsidR="004D3A72" w:rsidRPr="00CD2026">
          <w:rPr>
            <w:rStyle w:val="Kpr"/>
            <w:noProof/>
          </w:rPr>
          <w:t>Sosyo-Demografik</w:t>
        </w:r>
        <w:r w:rsidR="004D3A72" w:rsidRPr="00CD2026">
          <w:rPr>
            <w:rStyle w:val="Kpr"/>
            <w:noProof/>
            <w:spacing w:val="-8"/>
          </w:rPr>
          <w:t xml:space="preserve"> </w:t>
        </w:r>
        <w:r w:rsidR="004D3A72" w:rsidRPr="00CD2026">
          <w:rPr>
            <w:rStyle w:val="Kpr"/>
            <w:noProof/>
            <w:spacing w:val="-2"/>
          </w:rPr>
          <w:t>Özellikleri</w:t>
        </w:r>
        <w:r w:rsidR="004D3A72">
          <w:rPr>
            <w:noProof/>
            <w:webHidden/>
          </w:rPr>
          <w:tab/>
        </w:r>
        <w:r w:rsidR="004D3A72">
          <w:rPr>
            <w:noProof/>
            <w:webHidden/>
          </w:rPr>
          <w:fldChar w:fldCharType="begin"/>
        </w:r>
        <w:r w:rsidR="004D3A72">
          <w:rPr>
            <w:noProof/>
            <w:webHidden/>
          </w:rPr>
          <w:instrText xml:space="preserve"> PAGEREF _Toc231332172 \h </w:instrText>
        </w:r>
        <w:r w:rsidR="004D3A72">
          <w:rPr>
            <w:noProof/>
            <w:webHidden/>
          </w:rPr>
        </w:r>
        <w:r w:rsidR="004D3A72">
          <w:rPr>
            <w:noProof/>
            <w:webHidden/>
          </w:rPr>
          <w:fldChar w:fldCharType="separate"/>
        </w:r>
        <w:r w:rsidR="004D3A72">
          <w:rPr>
            <w:noProof/>
            <w:webHidden/>
          </w:rPr>
          <w:t>39</w:t>
        </w:r>
        <w:r w:rsidR="004D3A72">
          <w:rPr>
            <w:noProof/>
            <w:webHidden/>
          </w:rPr>
          <w:fldChar w:fldCharType="end"/>
        </w:r>
      </w:hyperlink>
    </w:p>
    <w:p w14:paraId="5D805654" w14:textId="33235276"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3" w:history="1">
        <w:r w:rsidR="004D3A72" w:rsidRPr="00CD2026">
          <w:rPr>
            <w:rStyle w:val="Kpr"/>
            <w:b/>
            <w:noProof/>
          </w:rPr>
          <w:t>Tablo 3.</w:t>
        </w:r>
        <w:r w:rsidR="004D3A72" w:rsidRPr="00CD2026">
          <w:rPr>
            <w:rStyle w:val="Kpr"/>
            <w:noProof/>
          </w:rPr>
          <w:t xml:space="preserve"> Kişilik</w:t>
        </w:r>
        <w:r w:rsidR="004D3A72" w:rsidRPr="00CD2026">
          <w:rPr>
            <w:rStyle w:val="Kpr"/>
            <w:noProof/>
            <w:spacing w:val="-7"/>
          </w:rPr>
          <w:t xml:space="preserve"> </w:t>
        </w:r>
        <w:r w:rsidR="004D3A72" w:rsidRPr="00CD2026">
          <w:rPr>
            <w:rStyle w:val="Kpr"/>
            <w:noProof/>
          </w:rPr>
          <w:t>Ölçeği,</w:t>
        </w:r>
        <w:r w:rsidR="004D3A72" w:rsidRPr="00CD2026">
          <w:rPr>
            <w:rStyle w:val="Kpr"/>
            <w:noProof/>
            <w:spacing w:val="-5"/>
          </w:rPr>
          <w:t xml:space="preserve"> </w:t>
        </w:r>
        <w:r w:rsidR="004D3A72" w:rsidRPr="00CD2026">
          <w:rPr>
            <w:rStyle w:val="Kpr"/>
            <w:noProof/>
          </w:rPr>
          <w:t>Kariyer</w:t>
        </w:r>
        <w:r w:rsidR="004D3A72" w:rsidRPr="00CD2026">
          <w:rPr>
            <w:rStyle w:val="Kpr"/>
            <w:noProof/>
            <w:spacing w:val="-3"/>
          </w:rPr>
          <w:t xml:space="preserve"> </w:t>
        </w:r>
        <w:r w:rsidR="004D3A72" w:rsidRPr="00CD2026">
          <w:rPr>
            <w:rStyle w:val="Kpr"/>
            <w:noProof/>
          </w:rPr>
          <w:t>Planlama</w:t>
        </w:r>
        <w:r w:rsidR="004D3A72" w:rsidRPr="00CD2026">
          <w:rPr>
            <w:rStyle w:val="Kpr"/>
            <w:noProof/>
            <w:spacing w:val="-5"/>
          </w:rPr>
          <w:t xml:space="preserve"> </w:t>
        </w:r>
        <w:r w:rsidR="004D3A72" w:rsidRPr="00CD2026">
          <w:rPr>
            <w:rStyle w:val="Kpr"/>
            <w:noProof/>
          </w:rPr>
          <w:t>Ölçeği</w:t>
        </w:r>
        <w:r w:rsidR="004D3A72" w:rsidRPr="00CD2026">
          <w:rPr>
            <w:rStyle w:val="Kpr"/>
            <w:noProof/>
            <w:spacing w:val="-4"/>
          </w:rPr>
          <w:t xml:space="preserve"> </w:t>
        </w:r>
        <w:r w:rsidR="004D3A72" w:rsidRPr="00CD2026">
          <w:rPr>
            <w:rStyle w:val="Kpr"/>
            <w:noProof/>
          </w:rPr>
          <w:t>ve</w:t>
        </w:r>
        <w:r w:rsidR="004D3A72" w:rsidRPr="00CD2026">
          <w:rPr>
            <w:rStyle w:val="Kpr"/>
            <w:noProof/>
            <w:spacing w:val="-5"/>
          </w:rPr>
          <w:t xml:space="preserve"> </w:t>
        </w:r>
        <w:r w:rsidR="004D3A72" w:rsidRPr="00CD2026">
          <w:rPr>
            <w:rStyle w:val="Kpr"/>
            <w:noProof/>
          </w:rPr>
          <w:t>Kariyer</w:t>
        </w:r>
        <w:r w:rsidR="004D3A72" w:rsidRPr="00CD2026">
          <w:rPr>
            <w:rStyle w:val="Kpr"/>
            <w:noProof/>
            <w:spacing w:val="-3"/>
          </w:rPr>
          <w:t xml:space="preserve"> </w:t>
        </w:r>
        <w:r w:rsidR="004D3A72" w:rsidRPr="00CD2026">
          <w:rPr>
            <w:rStyle w:val="Kpr"/>
            <w:noProof/>
          </w:rPr>
          <w:t>Engelleri</w:t>
        </w:r>
        <w:r w:rsidR="004D3A72" w:rsidRPr="00CD2026">
          <w:rPr>
            <w:rStyle w:val="Kpr"/>
            <w:noProof/>
            <w:spacing w:val="-4"/>
          </w:rPr>
          <w:t xml:space="preserve"> </w:t>
        </w:r>
        <w:r w:rsidR="004D3A72" w:rsidRPr="00CD2026">
          <w:rPr>
            <w:rStyle w:val="Kpr"/>
            <w:noProof/>
          </w:rPr>
          <w:t>Ölçeği</w:t>
        </w:r>
        <w:r w:rsidR="004D3A72" w:rsidRPr="00CD2026">
          <w:rPr>
            <w:rStyle w:val="Kpr"/>
            <w:noProof/>
            <w:spacing w:val="-4"/>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spacing w:val="-2"/>
          </w:rPr>
          <w:t>Dağılımı</w:t>
        </w:r>
        <w:r w:rsidR="004D3A72">
          <w:rPr>
            <w:noProof/>
            <w:webHidden/>
          </w:rPr>
          <w:tab/>
        </w:r>
        <w:r w:rsidR="004D3A72">
          <w:rPr>
            <w:noProof/>
            <w:webHidden/>
          </w:rPr>
          <w:fldChar w:fldCharType="begin"/>
        </w:r>
        <w:r w:rsidR="004D3A72">
          <w:rPr>
            <w:noProof/>
            <w:webHidden/>
          </w:rPr>
          <w:instrText xml:space="preserve"> PAGEREF _Toc231332173 \h </w:instrText>
        </w:r>
        <w:r w:rsidR="004D3A72">
          <w:rPr>
            <w:noProof/>
            <w:webHidden/>
          </w:rPr>
        </w:r>
        <w:r w:rsidR="004D3A72">
          <w:rPr>
            <w:noProof/>
            <w:webHidden/>
          </w:rPr>
          <w:fldChar w:fldCharType="separate"/>
        </w:r>
        <w:r w:rsidR="004D3A72">
          <w:rPr>
            <w:noProof/>
            <w:webHidden/>
          </w:rPr>
          <w:t>40</w:t>
        </w:r>
        <w:r w:rsidR="004D3A72">
          <w:rPr>
            <w:noProof/>
            <w:webHidden/>
          </w:rPr>
          <w:fldChar w:fldCharType="end"/>
        </w:r>
      </w:hyperlink>
    </w:p>
    <w:p w14:paraId="1F7CCE93" w14:textId="4BAB7FE1"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4" w:history="1">
        <w:r w:rsidR="004D3A72" w:rsidRPr="00CD2026">
          <w:rPr>
            <w:rStyle w:val="Kpr"/>
            <w:b/>
            <w:noProof/>
          </w:rPr>
          <w:t>Tablo 4.</w:t>
        </w:r>
        <w:r w:rsidR="004D3A72" w:rsidRPr="00CD2026">
          <w:rPr>
            <w:rStyle w:val="Kpr"/>
            <w:noProof/>
          </w:rPr>
          <w:t xml:space="preserve"> On Maddelik Kişilik Ölçeği </w:t>
        </w:r>
        <w:r w:rsidR="004D3A72" w:rsidRPr="00CD2026">
          <w:rPr>
            <w:rStyle w:val="Kpr"/>
            <w:noProof/>
            <w:spacing w:val="-2"/>
          </w:rPr>
          <w:t>Puanlarının</w:t>
        </w:r>
        <w:r w:rsidR="004D3A72" w:rsidRPr="00CD2026">
          <w:rPr>
            <w:rStyle w:val="Kpr"/>
            <w:noProof/>
            <w:spacing w:val="-4"/>
          </w:rPr>
          <w:t xml:space="preserve"> </w:t>
        </w:r>
        <w:r w:rsidR="004D3A72" w:rsidRPr="00CD2026">
          <w:rPr>
            <w:rStyle w:val="Kpr"/>
            <w:noProof/>
          </w:rPr>
          <w:t>Cinsiyete</w:t>
        </w:r>
        <w:r w:rsidR="004D3A72" w:rsidRPr="00CD2026">
          <w:rPr>
            <w:rStyle w:val="Kpr"/>
            <w:noProof/>
            <w:spacing w:val="-3"/>
          </w:rPr>
          <w:t xml:space="preserve"> </w:t>
        </w:r>
        <w:r w:rsidR="004D3A72" w:rsidRPr="00CD2026">
          <w:rPr>
            <w:rStyle w:val="Kpr"/>
            <w:noProof/>
          </w:rPr>
          <w:t>Göre</w:t>
        </w:r>
        <w:r w:rsidR="004D3A72" w:rsidRPr="00CD2026">
          <w:rPr>
            <w:rStyle w:val="Kpr"/>
            <w:noProof/>
            <w:spacing w:val="-5"/>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_Toc231332174 \h </w:instrText>
        </w:r>
        <w:r w:rsidR="004D3A72">
          <w:rPr>
            <w:noProof/>
            <w:webHidden/>
          </w:rPr>
        </w:r>
        <w:r w:rsidR="004D3A72">
          <w:rPr>
            <w:noProof/>
            <w:webHidden/>
          </w:rPr>
          <w:fldChar w:fldCharType="separate"/>
        </w:r>
        <w:r w:rsidR="004D3A72">
          <w:rPr>
            <w:noProof/>
            <w:webHidden/>
          </w:rPr>
          <w:t>41</w:t>
        </w:r>
        <w:r w:rsidR="004D3A72">
          <w:rPr>
            <w:noProof/>
            <w:webHidden/>
          </w:rPr>
          <w:fldChar w:fldCharType="end"/>
        </w:r>
      </w:hyperlink>
    </w:p>
    <w:p w14:paraId="120DB320" w14:textId="1711A182"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5" w:history="1">
        <w:r w:rsidR="004D3A72" w:rsidRPr="00CD2026">
          <w:rPr>
            <w:rStyle w:val="Kpr"/>
            <w:b/>
            <w:noProof/>
          </w:rPr>
          <w:t>Tablo 5.</w:t>
        </w:r>
        <w:r w:rsidR="004D3A72" w:rsidRPr="00CD2026">
          <w:rPr>
            <w:rStyle w:val="Kpr"/>
            <w:noProof/>
          </w:rPr>
          <w:t xml:space="preserve"> Kariyer</w:t>
        </w:r>
        <w:r w:rsidR="004D3A72" w:rsidRPr="00CD2026">
          <w:rPr>
            <w:rStyle w:val="Kpr"/>
            <w:noProof/>
            <w:spacing w:val="-4"/>
          </w:rPr>
          <w:t xml:space="preserve"> </w:t>
        </w:r>
        <w:r w:rsidR="004D3A72" w:rsidRPr="00CD2026">
          <w:rPr>
            <w:rStyle w:val="Kpr"/>
            <w:noProof/>
          </w:rPr>
          <w:t>Planlama</w:t>
        </w:r>
        <w:r w:rsidR="004D3A72" w:rsidRPr="00CD2026">
          <w:rPr>
            <w:rStyle w:val="Kpr"/>
            <w:noProof/>
            <w:spacing w:val="-3"/>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Cinsiyete</w:t>
        </w:r>
        <w:r w:rsidR="004D3A72" w:rsidRPr="00CD2026">
          <w:rPr>
            <w:rStyle w:val="Kpr"/>
            <w:noProof/>
            <w:spacing w:val="-5"/>
          </w:rPr>
          <w:t xml:space="preserve"> </w:t>
        </w:r>
        <w:r w:rsidR="004D3A72" w:rsidRPr="00CD2026">
          <w:rPr>
            <w:rStyle w:val="Kpr"/>
            <w:noProof/>
          </w:rPr>
          <w:t>Göre</w:t>
        </w:r>
        <w:r w:rsidR="004D3A72" w:rsidRPr="00CD2026">
          <w:rPr>
            <w:rStyle w:val="Kpr"/>
            <w:noProof/>
            <w:spacing w:val="-6"/>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_Toc231332175 \h </w:instrText>
        </w:r>
        <w:r w:rsidR="004D3A72">
          <w:rPr>
            <w:noProof/>
            <w:webHidden/>
          </w:rPr>
        </w:r>
        <w:r w:rsidR="004D3A72">
          <w:rPr>
            <w:noProof/>
            <w:webHidden/>
          </w:rPr>
          <w:fldChar w:fldCharType="separate"/>
        </w:r>
        <w:r w:rsidR="004D3A72">
          <w:rPr>
            <w:noProof/>
            <w:webHidden/>
          </w:rPr>
          <w:t>41</w:t>
        </w:r>
        <w:r w:rsidR="004D3A72">
          <w:rPr>
            <w:noProof/>
            <w:webHidden/>
          </w:rPr>
          <w:fldChar w:fldCharType="end"/>
        </w:r>
      </w:hyperlink>
    </w:p>
    <w:p w14:paraId="329D7E4F" w14:textId="187C43A7"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6" w:history="1">
        <w:r w:rsidR="004D3A72" w:rsidRPr="00CD2026">
          <w:rPr>
            <w:rStyle w:val="Kpr"/>
            <w:b/>
            <w:noProof/>
          </w:rPr>
          <w:t>Tablo 6.</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Engelleri</w:t>
        </w:r>
        <w:r w:rsidR="004D3A72" w:rsidRPr="00CD2026">
          <w:rPr>
            <w:rStyle w:val="Kpr"/>
            <w:noProof/>
            <w:spacing w:val="-5"/>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Cinsiyete</w:t>
        </w:r>
        <w:r w:rsidR="004D3A72" w:rsidRPr="00CD2026">
          <w:rPr>
            <w:rStyle w:val="Kpr"/>
            <w:noProof/>
            <w:spacing w:val="-4"/>
          </w:rPr>
          <w:t xml:space="preserve"> </w:t>
        </w:r>
        <w:r w:rsidR="004D3A72" w:rsidRPr="00CD2026">
          <w:rPr>
            <w:rStyle w:val="Kpr"/>
            <w:noProof/>
          </w:rPr>
          <w:t>Göre</w:t>
        </w:r>
        <w:r w:rsidR="004D3A72" w:rsidRPr="00CD2026">
          <w:rPr>
            <w:rStyle w:val="Kpr"/>
            <w:noProof/>
            <w:spacing w:val="-6"/>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_Toc231332176 \h </w:instrText>
        </w:r>
        <w:r w:rsidR="004D3A72">
          <w:rPr>
            <w:noProof/>
            <w:webHidden/>
          </w:rPr>
        </w:r>
        <w:r w:rsidR="004D3A72">
          <w:rPr>
            <w:noProof/>
            <w:webHidden/>
          </w:rPr>
          <w:fldChar w:fldCharType="separate"/>
        </w:r>
        <w:r w:rsidR="004D3A72">
          <w:rPr>
            <w:noProof/>
            <w:webHidden/>
          </w:rPr>
          <w:t>42</w:t>
        </w:r>
        <w:r w:rsidR="004D3A72">
          <w:rPr>
            <w:noProof/>
            <w:webHidden/>
          </w:rPr>
          <w:fldChar w:fldCharType="end"/>
        </w:r>
      </w:hyperlink>
    </w:p>
    <w:p w14:paraId="5F037291" w14:textId="011A9831"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7" w:history="1">
        <w:r w:rsidR="004D3A72" w:rsidRPr="00CD2026">
          <w:rPr>
            <w:rStyle w:val="Kpr"/>
            <w:b/>
            <w:noProof/>
          </w:rPr>
          <w:t>Tablo 7.</w:t>
        </w:r>
        <w:r w:rsidR="004D3A72" w:rsidRPr="00CD2026">
          <w:rPr>
            <w:rStyle w:val="Kpr"/>
            <w:noProof/>
          </w:rPr>
          <w:t xml:space="preserve"> On Maddelik Kişilik Ölçeği </w:t>
        </w:r>
        <w:r w:rsidR="004D3A72" w:rsidRPr="00CD2026">
          <w:rPr>
            <w:rStyle w:val="Kpr"/>
            <w:noProof/>
            <w:spacing w:val="-3"/>
          </w:rPr>
          <w:t xml:space="preserve">Puanlarının </w:t>
        </w:r>
        <w:r w:rsidR="004D3A72" w:rsidRPr="00CD2026">
          <w:rPr>
            <w:rStyle w:val="Kpr"/>
            <w:noProof/>
          </w:rPr>
          <w:t>Yaşa</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_Toc231332177 \h </w:instrText>
        </w:r>
        <w:r w:rsidR="004D3A72">
          <w:rPr>
            <w:noProof/>
            <w:webHidden/>
          </w:rPr>
        </w:r>
        <w:r w:rsidR="004D3A72">
          <w:rPr>
            <w:noProof/>
            <w:webHidden/>
          </w:rPr>
          <w:fldChar w:fldCharType="separate"/>
        </w:r>
        <w:r w:rsidR="004D3A72">
          <w:rPr>
            <w:noProof/>
            <w:webHidden/>
          </w:rPr>
          <w:t>42</w:t>
        </w:r>
        <w:r w:rsidR="004D3A72">
          <w:rPr>
            <w:noProof/>
            <w:webHidden/>
          </w:rPr>
          <w:fldChar w:fldCharType="end"/>
        </w:r>
      </w:hyperlink>
    </w:p>
    <w:p w14:paraId="224F04A9" w14:textId="5F75DE3D"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8" w:history="1">
        <w:r w:rsidR="004D3A72" w:rsidRPr="00CD2026">
          <w:rPr>
            <w:rStyle w:val="Kpr"/>
            <w:b/>
            <w:noProof/>
          </w:rPr>
          <w:t>Tablo 8.</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Planlama</w:t>
        </w:r>
        <w:r w:rsidR="004D3A72" w:rsidRPr="00CD2026">
          <w:rPr>
            <w:rStyle w:val="Kpr"/>
            <w:noProof/>
            <w:spacing w:val="-4"/>
          </w:rPr>
          <w:t xml:space="preserve"> </w:t>
        </w:r>
        <w:r w:rsidR="004D3A72" w:rsidRPr="00CD2026">
          <w:rPr>
            <w:rStyle w:val="Kpr"/>
            <w:noProof/>
          </w:rPr>
          <w:t>Ölçeği</w:t>
        </w:r>
        <w:r w:rsidR="004D3A72" w:rsidRPr="00CD2026">
          <w:rPr>
            <w:rStyle w:val="Kpr"/>
            <w:noProof/>
            <w:spacing w:val="-3"/>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Yaşa</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_Toc231332178 \h </w:instrText>
        </w:r>
        <w:r w:rsidR="004D3A72">
          <w:rPr>
            <w:noProof/>
            <w:webHidden/>
          </w:rPr>
        </w:r>
        <w:r w:rsidR="004D3A72">
          <w:rPr>
            <w:noProof/>
            <w:webHidden/>
          </w:rPr>
          <w:fldChar w:fldCharType="separate"/>
        </w:r>
        <w:r w:rsidR="004D3A72">
          <w:rPr>
            <w:noProof/>
            <w:webHidden/>
          </w:rPr>
          <w:t>43</w:t>
        </w:r>
        <w:r w:rsidR="004D3A72">
          <w:rPr>
            <w:noProof/>
            <w:webHidden/>
          </w:rPr>
          <w:fldChar w:fldCharType="end"/>
        </w:r>
      </w:hyperlink>
    </w:p>
    <w:p w14:paraId="4C729505" w14:textId="14B4346E"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79" w:history="1">
        <w:r w:rsidR="004D3A72" w:rsidRPr="00CD2026">
          <w:rPr>
            <w:rStyle w:val="Kpr"/>
            <w:b/>
            <w:noProof/>
          </w:rPr>
          <w:t>Tablo 9.</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Engelleri</w:t>
        </w:r>
        <w:r w:rsidR="004D3A72" w:rsidRPr="00CD2026">
          <w:rPr>
            <w:rStyle w:val="Kpr"/>
            <w:noProof/>
            <w:spacing w:val="-6"/>
          </w:rPr>
          <w:t xml:space="preserve"> </w:t>
        </w:r>
        <w:r w:rsidR="004D3A72" w:rsidRPr="00CD2026">
          <w:rPr>
            <w:rStyle w:val="Kpr"/>
            <w:noProof/>
          </w:rPr>
          <w:t>Ölçeği</w:t>
        </w:r>
        <w:r w:rsidR="004D3A72" w:rsidRPr="00CD2026">
          <w:rPr>
            <w:rStyle w:val="Kpr"/>
            <w:noProof/>
            <w:spacing w:val="-1"/>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Yaşa</w:t>
        </w:r>
        <w:r w:rsidR="004D3A72" w:rsidRPr="00CD2026">
          <w:rPr>
            <w:rStyle w:val="Kpr"/>
            <w:noProof/>
            <w:spacing w:val="-4"/>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_Toc231332179 \h </w:instrText>
        </w:r>
        <w:r w:rsidR="004D3A72">
          <w:rPr>
            <w:noProof/>
            <w:webHidden/>
          </w:rPr>
        </w:r>
        <w:r w:rsidR="004D3A72">
          <w:rPr>
            <w:noProof/>
            <w:webHidden/>
          </w:rPr>
          <w:fldChar w:fldCharType="separate"/>
        </w:r>
        <w:r w:rsidR="004D3A72">
          <w:rPr>
            <w:noProof/>
            <w:webHidden/>
          </w:rPr>
          <w:t>43</w:t>
        </w:r>
        <w:r w:rsidR="004D3A72">
          <w:rPr>
            <w:noProof/>
            <w:webHidden/>
          </w:rPr>
          <w:fldChar w:fldCharType="end"/>
        </w:r>
      </w:hyperlink>
    </w:p>
    <w:p w14:paraId="62CBC18C" w14:textId="7F60A654"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0" w:history="1">
        <w:r w:rsidR="004D3A72" w:rsidRPr="00CD2026">
          <w:rPr>
            <w:rStyle w:val="Kpr"/>
            <w:b/>
            <w:noProof/>
          </w:rPr>
          <w:t>Tablo 10.</w:t>
        </w:r>
        <w:r w:rsidR="004D3A72" w:rsidRPr="00CD2026">
          <w:rPr>
            <w:rStyle w:val="Kpr"/>
            <w:noProof/>
          </w:rPr>
          <w:t xml:space="preserve"> On Maddelik Kişilik Ölçeği </w:t>
        </w:r>
        <w:r w:rsidR="004D3A72" w:rsidRPr="00CD2026">
          <w:rPr>
            <w:rStyle w:val="Kpr"/>
            <w:noProof/>
            <w:spacing w:val="-3"/>
          </w:rPr>
          <w:t xml:space="preserve">Puanlarının </w:t>
        </w:r>
        <w:r w:rsidR="004D3A72" w:rsidRPr="00CD2026">
          <w:rPr>
            <w:rStyle w:val="Kpr"/>
            <w:noProof/>
          </w:rPr>
          <w:t>Gelir</w:t>
        </w:r>
        <w:r w:rsidR="004D3A72" w:rsidRPr="00CD2026">
          <w:rPr>
            <w:rStyle w:val="Kpr"/>
            <w:noProof/>
            <w:spacing w:val="-4"/>
          </w:rPr>
          <w:t xml:space="preserve"> </w:t>
        </w:r>
        <w:r w:rsidR="004D3A72" w:rsidRPr="00CD2026">
          <w:rPr>
            <w:rStyle w:val="Kpr"/>
            <w:noProof/>
          </w:rPr>
          <w:t>Düzeyine</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_Toc231332180 \h </w:instrText>
        </w:r>
        <w:r w:rsidR="004D3A72">
          <w:rPr>
            <w:noProof/>
            <w:webHidden/>
          </w:rPr>
        </w:r>
        <w:r w:rsidR="004D3A72">
          <w:rPr>
            <w:noProof/>
            <w:webHidden/>
          </w:rPr>
          <w:fldChar w:fldCharType="separate"/>
        </w:r>
        <w:r w:rsidR="004D3A72">
          <w:rPr>
            <w:noProof/>
            <w:webHidden/>
          </w:rPr>
          <w:t>44</w:t>
        </w:r>
        <w:r w:rsidR="004D3A72">
          <w:rPr>
            <w:noProof/>
            <w:webHidden/>
          </w:rPr>
          <w:fldChar w:fldCharType="end"/>
        </w:r>
      </w:hyperlink>
    </w:p>
    <w:p w14:paraId="3DCD04CE" w14:textId="02F89288"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1" w:history="1">
        <w:r w:rsidR="004D3A72" w:rsidRPr="00CD2026">
          <w:rPr>
            <w:rStyle w:val="Kpr"/>
            <w:b/>
            <w:noProof/>
          </w:rPr>
          <w:t>Tablo 11.</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Planlama</w:t>
        </w:r>
        <w:r w:rsidR="004D3A72" w:rsidRPr="00CD2026">
          <w:rPr>
            <w:rStyle w:val="Kpr"/>
            <w:noProof/>
            <w:spacing w:val="-3"/>
          </w:rPr>
          <w:t xml:space="preserve"> </w:t>
        </w:r>
        <w:r w:rsidR="004D3A72" w:rsidRPr="00CD2026">
          <w:rPr>
            <w:rStyle w:val="Kpr"/>
            <w:noProof/>
          </w:rPr>
          <w:t>Ölçeği</w:t>
        </w:r>
        <w:r w:rsidR="004D3A72" w:rsidRPr="00CD2026">
          <w:rPr>
            <w:rStyle w:val="Kpr"/>
            <w:noProof/>
            <w:spacing w:val="-3"/>
          </w:rPr>
          <w:t xml:space="preserve"> </w:t>
        </w:r>
        <w:r w:rsidR="004D3A72" w:rsidRPr="00CD2026">
          <w:rPr>
            <w:rStyle w:val="Kpr"/>
            <w:noProof/>
          </w:rPr>
          <w:t>Puanlarının</w:t>
        </w:r>
        <w:r w:rsidR="004D3A72" w:rsidRPr="00CD2026">
          <w:rPr>
            <w:rStyle w:val="Kpr"/>
            <w:noProof/>
            <w:spacing w:val="-6"/>
          </w:rPr>
          <w:t xml:space="preserve"> </w:t>
        </w:r>
        <w:r w:rsidR="004D3A72" w:rsidRPr="00CD2026">
          <w:rPr>
            <w:rStyle w:val="Kpr"/>
            <w:noProof/>
          </w:rPr>
          <w:t>Gelir</w:t>
        </w:r>
        <w:r w:rsidR="004D3A72" w:rsidRPr="00CD2026">
          <w:rPr>
            <w:rStyle w:val="Kpr"/>
            <w:noProof/>
            <w:spacing w:val="-6"/>
          </w:rPr>
          <w:t xml:space="preserve"> </w:t>
        </w:r>
        <w:r w:rsidR="004D3A72" w:rsidRPr="00CD2026">
          <w:rPr>
            <w:rStyle w:val="Kpr"/>
            <w:noProof/>
          </w:rPr>
          <w:t>Düzeyine</w:t>
        </w:r>
        <w:r w:rsidR="004D3A72" w:rsidRPr="00CD2026">
          <w:rPr>
            <w:rStyle w:val="Kpr"/>
            <w:noProof/>
            <w:spacing w:val="-3"/>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_Toc231332181 \h </w:instrText>
        </w:r>
        <w:r w:rsidR="004D3A72">
          <w:rPr>
            <w:noProof/>
            <w:webHidden/>
          </w:rPr>
        </w:r>
        <w:r w:rsidR="004D3A72">
          <w:rPr>
            <w:noProof/>
            <w:webHidden/>
          </w:rPr>
          <w:fldChar w:fldCharType="separate"/>
        </w:r>
        <w:r w:rsidR="004D3A72">
          <w:rPr>
            <w:noProof/>
            <w:webHidden/>
          </w:rPr>
          <w:t>45</w:t>
        </w:r>
        <w:r w:rsidR="004D3A72">
          <w:rPr>
            <w:noProof/>
            <w:webHidden/>
          </w:rPr>
          <w:fldChar w:fldCharType="end"/>
        </w:r>
      </w:hyperlink>
    </w:p>
    <w:p w14:paraId="7D3E30B8" w14:textId="042547D4"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2" w:history="1">
        <w:r w:rsidR="004D3A72" w:rsidRPr="00CD2026">
          <w:rPr>
            <w:rStyle w:val="Kpr"/>
            <w:b/>
            <w:noProof/>
          </w:rPr>
          <w:t>Tablo 12.</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Engelleri</w:t>
        </w:r>
        <w:r w:rsidR="004D3A72" w:rsidRPr="00CD2026">
          <w:rPr>
            <w:rStyle w:val="Kpr"/>
            <w:noProof/>
            <w:spacing w:val="-2"/>
          </w:rPr>
          <w:t xml:space="preserve"> </w:t>
        </w:r>
        <w:r w:rsidR="004D3A72" w:rsidRPr="00CD2026">
          <w:rPr>
            <w:rStyle w:val="Kpr"/>
            <w:noProof/>
          </w:rPr>
          <w:t>Ölçeği</w:t>
        </w:r>
        <w:r w:rsidR="004D3A72" w:rsidRPr="00CD2026">
          <w:rPr>
            <w:rStyle w:val="Kpr"/>
            <w:noProof/>
            <w:spacing w:val="-4"/>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Gelir</w:t>
        </w:r>
        <w:r w:rsidR="004D3A72" w:rsidRPr="00CD2026">
          <w:rPr>
            <w:rStyle w:val="Kpr"/>
            <w:noProof/>
            <w:spacing w:val="-6"/>
          </w:rPr>
          <w:t xml:space="preserve"> </w:t>
        </w:r>
        <w:r w:rsidR="004D3A72" w:rsidRPr="00CD2026">
          <w:rPr>
            <w:rStyle w:val="Kpr"/>
            <w:noProof/>
          </w:rPr>
          <w:t>Düzeyine</w:t>
        </w:r>
        <w:r w:rsidR="004D3A72" w:rsidRPr="00CD2026">
          <w:rPr>
            <w:rStyle w:val="Kpr"/>
            <w:noProof/>
            <w:spacing w:val="-4"/>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_Toc231332182 \h </w:instrText>
        </w:r>
        <w:r w:rsidR="004D3A72">
          <w:rPr>
            <w:noProof/>
            <w:webHidden/>
          </w:rPr>
        </w:r>
        <w:r w:rsidR="004D3A72">
          <w:rPr>
            <w:noProof/>
            <w:webHidden/>
          </w:rPr>
          <w:fldChar w:fldCharType="separate"/>
        </w:r>
        <w:r w:rsidR="004D3A72">
          <w:rPr>
            <w:noProof/>
            <w:webHidden/>
          </w:rPr>
          <w:t>47</w:t>
        </w:r>
        <w:r w:rsidR="004D3A72">
          <w:rPr>
            <w:noProof/>
            <w:webHidden/>
          </w:rPr>
          <w:fldChar w:fldCharType="end"/>
        </w:r>
      </w:hyperlink>
    </w:p>
    <w:p w14:paraId="55DFF389" w14:textId="36BFFDA8"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3" w:history="1">
        <w:r w:rsidR="004D3A72" w:rsidRPr="00CD2026">
          <w:rPr>
            <w:rStyle w:val="Kpr"/>
            <w:b/>
            <w:noProof/>
          </w:rPr>
          <w:t>Tablo 13.</w:t>
        </w:r>
        <w:r w:rsidR="004D3A72" w:rsidRPr="00CD2026">
          <w:rPr>
            <w:rStyle w:val="Kpr"/>
            <w:noProof/>
          </w:rPr>
          <w:t xml:space="preserve"> On Maddelik Kişilik Ölçeği </w:t>
        </w:r>
        <w:r w:rsidR="004D3A72" w:rsidRPr="00CD2026">
          <w:rPr>
            <w:rStyle w:val="Kpr"/>
            <w:noProof/>
            <w:spacing w:val="-3"/>
          </w:rPr>
          <w:t>Puanlarının</w:t>
        </w:r>
        <w:r w:rsidR="004D3A72" w:rsidRPr="00CD2026">
          <w:rPr>
            <w:rStyle w:val="Kpr"/>
            <w:noProof/>
            <w:spacing w:val="-5"/>
          </w:rPr>
          <w:t xml:space="preserve"> </w:t>
        </w:r>
        <w:r w:rsidR="004D3A72" w:rsidRPr="00CD2026">
          <w:rPr>
            <w:rStyle w:val="Kpr"/>
            <w:noProof/>
          </w:rPr>
          <w:t>Üniversiteye</w:t>
        </w:r>
        <w:r w:rsidR="004D3A72" w:rsidRPr="00CD2026">
          <w:rPr>
            <w:rStyle w:val="Kpr"/>
            <w:noProof/>
            <w:spacing w:val="-4"/>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_Toc231332183 \h </w:instrText>
        </w:r>
        <w:r w:rsidR="004D3A72">
          <w:rPr>
            <w:noProof/>
            <w:webHidden/>
          </w:rPr>
        </w:r>
        <w:r w:rsidR="004D3A72">
          <w:rPr>
            <w:noProof/>
            <w:webHidden/>
          </w:rPr>
          <w:fldChar w:fldCharType="separate"/>
        </w:r>
        <w:r w:rsidR="004D3A72">
          <w:rPr>
            <w:noProof/>
            <w:webHidden/>
          </w:rPr>
          <w:t>49</w:t>
        </w:r>
        <w:r w:rsidR="004D3A72">
          <w:rPr>
            <w:noProof/>
            <w:webHidden/>
          </w:rPr>
          <w:fldChar w:fldCharType="end"/>
        </w:r>
      </w:hyperlink>
    </w:p>
    <w:p w14:paraId="0B8EAFCE" w14:textId="6359E068"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4" w:history="1">
        <w:r w:rsidR="004D3A72" w:rsidRPr="00CD2026">
          <w:rPr>
            <w:rStyle w:val="Kpr"/>
            <w:b/>
            <w:noProof/>
          </w:rPr>
          <w:t>Tablo 14.</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Planlama</w:t>
        </w:r>
        <w:r w:rsidR="004D3A72" w:rsidRPr="00CD2026">
          <w:rPr>
            <w:rStyle w:val="Kpr"/>
            <w:noProof/>
            <w:spacing w:val="-4"/>
          </w:rPr>
          <w:t xml:space="preserve"> </w:t>
        </w:r>
        <w:r w:rsidR="004D3A72" w:rsidRPr="00CD2026">
          <w:rPr>
            <w:rStyle w:val="Kpr"/>
            <w:noProof/>
          </w:rPr>
          <w:t>Ölçeği</w:t>
        </w:r>
        <w:r w:rsidR="004D3A72" w:rsidRPr="00CD2026">
          <w:rPr>
            <w:rStyle w:val="Kpr"/>
            <w:noProof/>
            <w:spacing w:val="-1"/>
          </w:rPr>
          <w:t xml:space="preserve"> </w:t>
        </w:r>
        <w:r w:rsidR="004D3A72" w:rsidRPr="00CD2026">
          <w:rPr>
            <w:rStyle w:val="Kpr"/>
            <w:noProof/>
          </w:rPr>
          <w:t>Puanlarının</w:t>
        </w:r>
        <w:r w:rsidR="004D3A72" w:rsidRPr="00CD2026">
          <w:rPr>
            <w:rStyle w:val="Kpr"/>
            <w:noProof/>
            <w:spacing w:val="-7"/>
          </w:rPr>
          <w:t xml:space="preserve"> </w:t>
        </w:r>
        <w:r w:rsidR="004D3A72" w:rsidRPr="00CD2026">
          <w:rPr>
            <w:rStyle w:val="Kpr"/>
            <w:noProof/>
          </w:rPr>
          <w:t>Üniversiteye</w:t>
        </w:r>
        <w:r w:rsidR="004D3A72" w:rsidRPr="00CD2026">
          <w:rPr>
            <w:rStyle w:val="Kpr"/>
            <w:noProof/>
            <w:spacing w:val="-4"/>
          </w:rPr>
          <w:t xml:space="preserve"> </w:t>
        </w:r>
        <w:r w:rsidR="004D3A72" w:rsidRPr="00CD2026">
          <w:rPr>
            <w:rStyle w:val="Kpr"/>
            <w:noProof/>
          </w:rPr>
          <w:t>Göre</w:t>
        </w:r>
        <w:r w:rsidR="004D3A72" w:rsidRPr="00CD2026">
          <w:rPr>
            <w:rStyle w:val="Kpr"/>
            <w:noProof/>
            <w:spacing w:val="-6"/>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_Toc231332184 \h </w:instrText>
        </w:r>
        <w:r w:rsidR="004D3A72">
          <w:rPr>
            <w:noProof/>
            <w:webHidden/>
          </w:rPr>
        </w:r>
        <w:r w:rsidR="004D3A72">
          <w:rPr>
            <w:noProof/>
            <w:webHidden/>
          </w:rPr>
          <w:fldChar w:fldCharType="separate"/>
        </w:r>
        <w:r w:rsidR="004D3A72">
          <w:rPr>
            <w:noProof/>
            <w:webHidden/>
          </w:rPr>
          <w:t>50</w:t>
        </w:r>
        <w:r w:rsidR="004D3A72">
          <w:rPr>
            <w:noProof/>
            <w:webHidden/>
          </w:rPr>
          <w:fldChar w:fldCharType="end"/>
        </w:r>
      </w:hyperlink>
    </w:p>
    <w:p w14:paraId="7BFB2DED" w14:textId="2DDC1A04"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5" w:history="1">
        <w:r w:rsidR="004D3A72" w:rsidRPr="00CD2026">
          <w:rPr>
            <w:rStyle w:val="Kpr"/>
            <w:b/>
            <w:noProof/>
          </w:rPr>
          <w:t>Tablo 15.</w:t>
        </w:r>
        <w:r w:rsidR="004D3A72" w:rsidRPr="00CD2026">
          <w:rPr>
            <w:rStyle w:val="Kpr"/>
            <w:noProof/>
          </w:rPr>
          <w:t xml:space="preserve"> Kariyer</w:t>
        </w:r>
        <w:r w:rsidR="004D3A72" w:rsidRPr="00CD2026">
          <w:rPr>
            <w:rStyle w:val="Kpr"/>
            <w:noProof/>
            <w:spacing w:val="-4"/>
          </w:rPr>
          <w:t xml:space="preserve"> </w:t>
        </w:r>
        <w:r w:rsidR="004D3A72" w:rsidRPr="00CD2026">
          <w:rPr>
            <w:rStyle w:val="Kpr"/>
            <w:noProof/>
          </w:rPr>
          <w:t>Engelleri</w:t>
        </w:r>
        <w:r w:rsidR="004D3A72" w:rsidRPr="00CD2026">
          <w:rPr>
            <w:rStyle w:val="Kpr"/>
            <w:noProof/>
            <w:spacing w:val="-3"/>
          </w:rPr>
          <w:t xml:space="preserve"> </w:t>
        </w:r>
        <w:r w:rsidR="004D3A72" w:rsidRPr="00CD2026">
          <w:rPr>
            <w:rStyle w:val="Kpr"/>
            <w:noProof/>
          </w:rPr>
          <w:t>Ölçeği</w:t>
        </w:r>
        <w:r w:rsidR="004D3A72" w:rsidRPr="00CD2026">
          <w:rPr>
            <w:rStyle w:val="Kpr"/>
            <w:noProof/>
            <w:spacing w:val="-2"/>
          </w:rPr>
          <w:t xml:space="preserve"> </w:t>
        </w:r>
        <w:r w:rsidR="004D3A72" w:rsidRPr="00CD2026">
          <w:rPr>
            <w:rStyle w:val="Kpr"/>
            <w:noProof/>
          </w:rPr>
          <w:t>Puanlarının</w:t>
        </w:r>
        <w:r w:rsidR="004D3A72" w:rsidRPr="00CD2026">
          <w:rPr>
            <w:rStyle w:val="Kpr"/>
            <w:noProof/>
            <w:spacing w:val="-5"/>
          </w:rPr>
          <w:t xml:space="preserve"> </w:t>
        </w:r>
        <w:r w:rsidR="004D3A72" w:rsidRPr="00CD2026">
          <w:rPr>
            <w:rStyle w:val="Kpr"/>
            <w:noProof/>
          </w:rPr>
          <w:t>Üniversiteye</w:t>
        </w:r>
        <w:r w:rsidR="004D3A72" w:rsidRPr="00CD2026">
          <w:rPr>
            <w:rStyle w:val="Kpr"/>
            <w:noProof/>
            <w:spacing w:val="-5"/>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_Toc231332185 \h </w:instrText>
        </w:r>
        <w:r w:rsidR="004D3A72">
          <w:rPr>
            <w:noProof/>
            <w:webHidden/>
          </w:rPr>
        </w:r>
        <w:r w:rsidR="004D3A72">
          <w:rPr>
            <w:noProof/>
            <w:webHidden/>
          </w:rPr>
          <w:fldChar w:fldCharType="separate"/>
        </w:r>
        <w:r w:rsidR="004D3A72">
          <w:rPr>
            <w:noProof/>
            <w:webHidden/>
          </w:rPr>
          <w:t>51</w:t>
        </w:r>
        <w:r w:rsidR="004D3A72">
          <w:rPr>
            <w:noProof/>
            <w:webHidden/>
          </w:rPr>
          <w:fldChar w:fldCharType="end"/>
        </w:r>
      </w:hyperlink>
    </w:p>
    <w:p w14:paraId="6E1DD0DC" w14:textId="2EC5AA18"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6" w:history="1">
        <w:r w:rsidR="004D3A72" w:rsidRPr="00CD2026">
          <w:rPr>
            <w:rStyle w:val="Kpr"/>
            <w:b/>
            <w:noProof/>
          </w:rPr>
          <w:t>Tablo 16.</w:t>
        </w:r>
        <w:r w:rsidR="004D3A72" w:rsidRPr="00CD2026">
          <w:rPr>
            <w:rStyle w:val="Kpr"/>
            <w:noProof/>
          </w:rPr>
          <w:t xml:space="preserve"> On Maddelik Kişilik Ölçeği </w:t>
        </w:r>
        <w:r w:rsidR="004D3A72" w:rsidRPr="00CD2026">
          <w:rPr>
            <w:rStyle w:val="Kpr"/>
            <w:noProof/>
            <w:spacing w:val="-2"/>
          </w:rPr>
          <w:t>Puanlarının</w:t>
        </w:r>
        <w:r w:rsidR="004D3A72" w:rsidRPr="00CD2026">
          <w:rPr>
            <w:rStyle w:val="Kpr"/>
            <w:noProof/>
            <w:spacing w:val="-3"/>
          </w:rPr>
          <w:t xml:space="preserve"> </w:t>
        </w:r>
        <w:r w:rsidR="004D3A72" w:rsidRPr="00CD2026">
          <w:rPr>
            <w:rStyle w:val="Kpr"/>
            <w:noProof/>
          </w:rPr>
          <w:t>Bölüme</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_Toc231332186 \h </w:instrText>
        </w:r>
        <w:r w:rsidR="004D3A72">
          <w:rPr>
            <w:noProof/>
            <w:webHidden/>
          </w:rPr>
        </w:r>
        <w:r w:rsidR="004D3A72">
          <w:rPr>
            <w:noProof/>
            <w:webHidden/>
          </w:rPr>
          <w:fldChar w:fldCharType="separate"/>
        </w:r>
        <w:r w:rsidR="004D3A72">
          <w:rPr>
            <w:noProof/>
            <w:webHidden/>
          </w:rPr>
          <w:t>53</w:t>
        </w:r>
        <w:r w:rsidR="004D3A72">
          <w:rPr>
            <w:noProof/>
            <w:webHidden/>
          </w:rPr>
          <w:fldChar w:fldCharType="end"/>
        </w:r>
      </w:hyperlink>
    </w:p>
    <w:p w14:paraId="08E27A31" w14:textId="3904779C"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7" w:history="1">
        <w:r w:rsidR="004D3A72" w:rsidRPr="00CD2026">
          <w:rPr>
            <w:rStyle w:val="Kpr"/>
            <w:b/>
            <w:noProof/>
          </w:rPr>
          <w:t>Tablo 17.</w:t>
        </w:r>
        <w:r w:rsidR="004D3A72" w:rsidRPr="00CD2026">
          <w:rPr>
            <w:rStyle w:val="Kpr"/>
            <w:noProof/>
          </w:rPr>
          <w:t xml:space="preserve"> Kariyer</w:t>
        </w:r>
        <w:r w:rsidR="004D3A72" w:rsidRPr="00CD2026">
          <w:rPr>
            <w:rStyle w:val="Kpr"/>
            <w:noProof/>
            <w:spacing w:val="-2"/>
          </w:rPr>
          <w:t xml:space="preserve"> </w:t>
        </w:r>
        <w:r w:rsidR="004D3A72" w:rsidRPr="00CD2026">
          <w:rPr>
            <w:rStyle w:val="Kpr"/>
            <w:noProof/>
          </w:rPr>
          <w:t>Planlama</w:t>
        </w:r>
        <w:r w:rsidR="004D3A72" w:rsidRPr="00CD2026">
          <w:rPr>
            <w:rStyle w:val="Kpr"/>
            <w:noProof/>
            <w:spacing w:val="-4"/>
          </w:rPr>
          <w:t xml:space="preserve"> </w:t>
        </w:r>
        <w:r w:rsidR="004D3A72" w:rsidRPr="00CD2026">
          <w:rPr>
            <w:rStyle w:val="Kpr"/>
            <w:noProof/>
          </w:rPr>
          <w:t>Ölçeği</w:t>
        </w:r>
        <w:r w:rsidR="004D3A72" w:rsidRPr="00CD2026">
          <w:rPr>
            <w:rStyle w:val="Kpr"/>
            <w:noProof/>
            <w:spacing w:val="-2"/>
          </w:rPr>
          <w:t xml:space="preserve"> </w:t>
        </w:r>
        <w:r w:rsidR="004D3A72" w:rsidRPr="00CD2026">
          <w:rPr>
            <w:rStyle w:val="Kpr"/>
            <w:noProof/>
          </w:rPr>
          <w:t>Puanlarının</w:t>
        </w:r>
        <w:r w:rsidR="004D3A72" w:rsidRPr="00CD2026">
          <w:rPr>
            <w:rStyle w:val="Kpr"/>
            <w:noProof/>
            <w:spacing w:val="-6"/>
          </w:rPr>
          <w:t xml:space="preserve"> </w:t>
        </w:r>
        <w:r w:rsidR="004D3A72" w:rsidRPr="00CD2026">
          <w:rPr>
            <w:rStyle w:val="Kpr"/>
            <w:noProof/>
          </w:rPr>
          <w:t>Bölüme</w:t>
        </w:r>
        <w:r w:rsidR="004D3A72" w:rsidRPr="00CD2026">
          <w:rPr>
            <w:rStyle w:val="Kpr"/>
            <w:noProof/>
            <w:spacing w:val="-3"/>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_Toc231332187 \h </w:instrText>
        </w:r>
        <w:r w:rsidR="004D3A72">
          <w:rPr>
            <w:noProof/>
            <w:webHidden/>
          </w:rPr>
        </w:r>
        <w:r w:rsidR="004D3A72">
          <w:rPr>
            <w:noProof/>
            <w:webHidden/>
          </w:rPr>
          <w:fldChar w:fldCharType="separate"/>
        </w:r>
        <w:r w:rsidR="004D3A72">
          <w:rPr>
            <w:noProof/>
            <w:webHidden/>
          </w:rPr>
          <w:t>54</w:t>
        </w:r>
        <w:r w:rsidR="004D3A72">
          <w:rPr>
            <w:noProof/>
            <w:webHidden/>
          </w:rPr>
          <w:fldChar w:fldCharType="end"/>
        </w:r>
      </w:hyperlink>
    </w:p>
    <w:p w14:paraId="73765D6C" w14:textId="31EF9166"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8" w:history="1">
        <w:r w:rsidR="004D3A72" w:rsidRPr="00CD2026">
          <w:rPr>
            <w:rStyle w:val="Kpr"/>
            <w:b/>
            <w:noProof/>
          </w:rPr>
          <w:t>Tablo 18.</w:t>
        </w:r>
        <w:r w:rsidR="004D3A72" w:rsidRPr="00CD2026">
          <w:rPr>
            <w:rStyle w:val="Kpr"/>
            <w:noProof/>
          </w:rPr>
          <w:t xml:space="preserve"> Kariyer</w:t>
        </w:r>
        <w:r w:rsidR="004D3A72" w:rsidRPr="00CD2026">
          <w:rPr>
            <w:rStyle w:val="Kpr"/>
            <w:noProof/>
            <w:spacing w:val="-4"/>
          </w:rPr>
          <w:t xml:space="preserve"> </w:t>
        </w:r>
        <w:r w:rsidR="004D3A72" w:rsidRPr="00CD2026">
          <w:rPr>
            <w:rStyle w:val="Kpr"/>
            <w:noProof/>
          </w:rPr>
          <w:t>Engelleri</w:t>
        </w:r>
        <w:r w:rsidR="004D3A72" w:rsidRPr="00CD2026">
          <w:rPr>
            <w:rStyle w:val="Kpr"/>
            <w:noProof/>
            <w:spacing w:val="-3"/>
          </w:rPr>
          <w:t xml:space="preserve"> </w:t>
        </w:r>
        <w:r w:rsidR="004D3A72" w:rsidRPr="00CD2026">
          <w:rPr>
            <w:rStyle w:val="Kpr"/>
            <w:noProof/>
          </w:rPr>
          <w:t>Ölçeği</w:t>
        </w:r>
        <w:r w:rsidR="004D3A72" w:rsidRPr="00CD2026">
          <w:rPr>
            <w:rStyle w:val="Kpr"/>
            <w:noProof/>
            <w:spacing w:val="-1"/>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Bölüme</w:t>
        </w:r>
        <w:r w:rsidR="004D3A72" w:rsidRPr="00CD2026">
          <w:rPr>
            <w:rStyle w:val="Kpr"/>
            <w:noProof/>
            <w:spacing w:val="-4"/>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_Toc231332188 \h </w:instrText>
        </w:r>
        <w:r w:rsidR="004D3A72">
          <w:rPr>
            <w:noProof/>
            <w:webHidden/>
          </w:rPr>
        </w:r>
        <w:r w:rsidR="004D3A72">
          <w:rPr>
            <w:noProof/>
            <w:webHidden/>
          </w:rPr>
          <w:fldChar w:fldCharType="separate"/>
        </w:r>
        <w:r w:rsidR="004D3A72">
          <w:rPr>
            <w:noProof/>
            <w:webHidden/>
          </w:rPr>
          <w:t>55</w:t>
        </w:r>
        <w:r w:rsidR="004D3A72">
          <w:rPr>
            <w:noProof/>
            <w:webHidden/>
          </w:rPr>
          <w:fldChar w:fldCharType="end"/>
        </w:r>
      </w:hyperlink>
    </w:p>
    <w:p w14:paraId="1EEAFE35" w14:textId="7C34E122"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89" w:history="1">
        <w:r w:rsidR="004D3A72" w:rsidRPr="00CD2026">
          <w:rPr>
            <w:rStyle w:val="Kpr"/>
            <w:b/>
            <w:noProof/>
          </w:rPr>
          <w:t>Tablo 19.</w:t>
        </w:r>
        <w:r w:rsidR="004D3A72" w:rsidRPr="00CD2026">
          <w:rPr>
            <w:rStyle w:val="Kpr"/>
            <w:noProof/>
          </w:rPr>
          <w:t xml:space="preserve"> On Maddelik Kişilik Ölçeği Puanlarının Sınıf Düzeyine Göre Farklılaşması</w:t>
        </w:r>
        <w:r w:rsidR="004D3A72">
          <w:rPr>
            <w:noProof/>
            <w:webHidden/>
          </w:rPr>
          <w:tab/>
        </w:r>
        <w:r w:rsidR="004D3A72">
          <w:rPr>
            <w:noProof/>
            <w:webHidden/>
          </w:rPr>
          <w:fldChar w:fldCharType="begin"/>
        </w:r>
        <w:r w:rsidR="004D3A72">
          <w:rPr>
            <w:noProof/>
            <w:webHidden/>
          </w:rPr>
          <w:instrText xml:space="preserve"> PAGEREF _Toc231332189 \h </w:instrText>
        </w:r>
        <w:r w:rsidR="004D3A72">
          <w:rPr>
            <w:noProof/>
            <w:webHidden/>
          </w:rPr>
        </w:r>
        <w:r w:rsidR="004D3A72">
          <w:rPr>
            <w:noProof/>
            <w:webHidden/>
          </w:rPr>
          <w:fldChar w:fldCharType="separate"/>
        </w:r>
        <w:r w:rsidR="004D3A72">
          <w:rPr>
            <w:noProof/>
            <w:webHidden/>
          </w:rPr>
          <w:t>57</w:t>
        </w:r>
        <w:r w:rsidR="004D3A72">
          <w:rPr>
            <w:noProof/>
            <w:webHidden/>
          </w:rPr>
          <w:fldChar w:fldCharType="end"/>
        </w:r>
      </w:hyperlink>
    </w:p>
    <w:p w14:paraId="38270867" w14:textId="1AFEC4D4"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0" w:history="1">
        <w:r w:rsidR="004D3A72" w:rsidRPr="00CD2026">
          <w:rPr>
            <w:rStyle w:val="Kpr"/>
            <w:b/>
            <w:noProof/>
          </w:rPr>
          <w:t>Tablo 20.</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Planlama</w:t>
        </w:r>
        <w:r w:rsidR="004D3A72" w:rsidRPr="00CD2026">
          <w:rPr>
            <w:rStyle w:val="Kpr"/>
            <w:noProof/>
            <w:spacing w:val="-3"/>
          </w:rPr>
          <w:t xml:space="preserve"> </w:t>
        </w:r>
        <w:r w:rsidR="004D3A72" w:rsidRPr="00CD2026">
          <w:rPr>
            <w:rStyle w:val="Kpr"/>
            <w:noProof/>
          </w:rPr>
          <w:t>Ölçeği</w:t>
        </w:r>
        <w:r w:rsidR="004D3A72" w:rsidRPr="00CD2026">
          <w:rPr>
            <w:rStyle w:val="Kpr"/>
            <w:noProof/>
            <w:spacing w:val="-1"/>
          </w:rPr>
          <w:t xml:space="preserve"> </w:t>
        </w:r>
        <w:r w:rsidR="004D3A72" w:rsidRPr="00CD2026">
          <w:rPr>
            <w:rStyle w:val="Kpr"/>
            <w:noProof/>
          </w:rPr>
          <w:t>Puanlarının</w:t>
        </w:r>
        <w:r w:rsidR="004D3A72" w:rsidRPr="00CD2026">
          <w:rPr>
            <w:rStyle w:val="Kpr"/>
            <w:noProof/>
            <w:spacing w:val="-7"/>
          </w:rPr>
          <w:t xml:space="preserve"> </w:t>
        </w:r>
        <w:r w:rsidR="004D3A72" w:rsidRPr="00CD2026">
          <w:rPr>
            <w:rStyle w:val="Kpr"/>
            <w:noProof/>
          </w:rPr>
          <w:t>Sınıfa</w:t>
        </w:r>
        <w:r w:rsidR="004D3A72" w:rsidRPr="00CD2026">
          <w:rPr>
            <w:rStyle w:val="Kpr"/>
            <w:noProof/>
            <w:spacing w:val="-6"/>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_Toc231332190 \h </w:instrText>
        </w:r>
        <w:r w:rsidR="004D3A72">
          <w:rPr>
            <w:noProof/>
            <w:webHidden/>
          </w:rPr>
        </w:r>
        <w:r w:rsidR="004D3A72">
          <w:rPr>
            <w:noProof/>
            <w:webHidden/>
          </w:rPr>
          <w:fldChar w:fldCharType="separate"/>
        </w:r>
        <w:r w:rsidR="004D3A72">
          <w:rPr>
            <w:noProof/>
            <w:webHidden/>
          </w:rPr>
          <w:t>58</w:t>
        </w:r>
        <w:r w:rsidR="004D3A72">
          <w:rPr>
            <w:noProof/>
            <w:webHidden/>
          </w:rPr>
          <w:fldChar w:fldCharType="end"/>
        </w:r>
      </w:hyperlink>
    </w:p>
    <w:p w14:paraId="4C7A2664" w14:textId="52E1E8BE"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1" w:history="1">
        <w:r w:rsidR="004D3A72" w:rsidRPr="00CD2026">
          <w:rPr>
            <w:rStyle w:val="Kpr"/>
            <w:b/>
            <w:noProof/>
          </w:rPr>
          <w:t>Tablo 21.</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Engelleri</w:t>
        </w:r>
        <w:r w:rsidR="004D3A72" w:rsidRPr="00CD2026">
          <w:rPr>
            <w:rStyle w:val="Kpr"/>
            <w:noProof/>
            <w:spacing w:val="-2"/>
          </w:rPr>
          <w:t xml:space="preserve"> </w:t>
        </w:r>
        <w:r w:rsidR="004D3A72" w:rsidRPr="00CD2026">
          <w:rPr>
            <w:rStyle w:val="Kpr"/>
            <w:noProof/>
          </w:rPr>
          <w:t>Ölçeği</w:t>
        </w:r>
        <w:r w:rsidR="004D3A72" w:rsidRPr="00CD2026">
          <w:rPr>
            <w:rStyle w:val="Kpr"/>
            <w:noProof/>
            <w:spacing w:val="-3"/>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Sınıfa</w:t>
        </w:r>
        <w:r w:rsidR="004D3A72" w:rsidRPr="00CD2026">
          <w:rPr>
            <w:rStyle w:val="Kpr"/>
            <w:noProof/>
            <w:spacing w:val="-6"/>
          </w:rPr>
          <w:t xml:space="preserve"> </w:t>
        </w:r>
        <w:r w:rsidR="004D3A72" w:rsidRPr="00CD2026">
          <w:rPr>
            <w:rStyle w:val="Kpr"/>
            <w:noProof/>
          </w:rPr>
          <w:t>Göre</w:t>
        </w:r>
        <w:r w:rsidR="004D3A72" w:rsidRPr="00CD2026">
          <w:rPr>
            <w:rStyle w:val="Kpr"/>
            <w:noProof/>
            <w:spacing w:val="-4"/>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_Toc231332191 \h </w:instrText>
        </w:r>
        <w:r w:rsidR="004D3A72">
          <w:rPr>
            <w:noProof/>
            <w:webHidden/>
          </w:rPr>
        </w:r>
        <w:r w:rsidR="004D3A72">
          <w:rPr>
            <w:noProof/>
            <w:webHidden/>
          </w:rPr>
          <w:fldChar w:fldCharType="separate"/>
        </w:r>
        <w:r w:rsidR="004D3A72">
          <w:rPr>
            <w:noProof/>
            <w:webHidden/>
          </w:rPr>
          <w:t>59</w:t>
        </w:r>
        <w:r w:rsidR="004D3A72">
          <w:rPr>
            <w:noProof/>
            <w:webHidden/>
          </w:rPr>
          <w:fldChar w:fldCharType="end"/>
        </w:r>
      </w:hyperlink>
    </w:p>
    <w:p w14:paraId="051FB568" w14:textId="0BB816CB"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2" w:history="1">
        <w:r w:rsidR="004D3A72" w:rsidRPr="00CD2026">
          <w:rPr>
            <w:rStyle w:val="Kpr"/>
            <w:b/>
            <w:noProof/>
          </w:rPr>
          <w:t>Tablo 22.</w:t>
        </w:r>
        <w:r w:rsidR="004D3A72" w:rsidRPr="00CD2026">
          <w:rPr>
            <w:rStyle w:val="Kpr"/>
            <w:noProof/>
          </w:rPr>
          <w:t xml:space="preserve"> On Maddelik Kişilik Ölçeği </w:t>
        </w:r>
        <w:r w:rsidR="004D3A72" w:rsidRPr="00CD2026">
          <w:rPr>
            <w:rStyle w:val="Kpr"/>
            <w:noProof/>
            <w:spacing w:val="-1"/>
          </w:rPr>
          <w:t>Puanlarının</w:t>
        </w:r>
        <w:r w:rsidR="004D3A72" w:rsidRPr="00CD2026">
          <w:rPr>
            <w:rStyle w:val="Kpr"/>
            <w:noProof/>
            <w:spacing w:val="-4"/>
          </w:rPr>
          <w:t xml:space="preserve"> </w:t>
        </w:r>
        <w:r w:rsidR="004D3A72" w:rsidRPr="00CD2026">
          <w:rPr>
            <w:rStyle w:val="Kpr"/>
            <w:noProof/>
          </w:rPr>
          <w:t>Anne</w:t>
        </w:r>
        <w:r w:rsidR="004D3A72" w:rsidRPr="00CD2026">
          <w:rPr>
            <w:rStyle w:val="Kpr"/>
            <w:noProof/>
            <w:spacing w:val="-3"/>
          </w:rPr>
          <w:t xml:space="preserve"> </w:t>
        </w:r>
        <w:r w:rsidR="004D3A72" w:rsidRPr="00CD2026">
          <w:rPr>
            <w:rStyle w:val="Kpr"/>
            <w:noProof/>
          </w:rPr>
          <w:t>Eğitim</w:t>
        </w:r>
        <w:r w:rsidR="004D3A72" w:rsidRPr="00CD2026">
          <w:rPr>
            <w:rStyle w:val="Kpr"/>
            <w:noProof/>
            <w:spacing w:val="-7"/>
          </w:rPr>
          <w:t xml:space="preserve"> </w:t>
        </w:r>
        <w:r w:rsidR="004D3A72" w:rsidRPr="00CD2026">
          <w:rPr>
            <w:rStyle w:val="Kpr"/>
            <w:noProof/>
          </w:rPr>
          <w:t>Düzeyine</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_Toc231332192 \h </w:instrText>
        </w:r>
        <w:r w:rsidR="004D3A72">
          <w:rPr>
            <w:noProof/>
            <w:webHidden/>
          </w:rPr>
        </w:r>
        <w:r w:rsidR="004D3A72">
          <w:rPr>
            <w:noProof/>
            <w:webHidden/>
          </w:rPr>
          <w:fldChar w:fldCharType="separate"/>
        </w:r>
        <w:r w:rsidR="004D3A72">
          <w:rPr>
            <w:noProof/>
            <w:webHidden/>
          </w:rPr>
          <w:t>60</w:t>
        </w:r>
        <w:r w:rsidR="004D3A72">
          <w:rPr>
            <w:noProof/>
            <w:webHidden/>
          </w:rPr>
          <w:fldChar w:fldCharType="end"/>
        </w:r>
      </w:hyperlink>
    </w:p>
    <w:p w14:paraId="2C7EF98D" w14:textId="2982F0DA"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3" w:history="1">
        <w:r w:rsidR="004D3A72" w:rsidRPr="00CD2026">
          <w:rPr>
            <w:rStyle w:val="Kpr"/>
            <w:b/>
            <w:noProof/>
          </w:rPr>
          <w:t>Tablo 23.</w:t>
        </w:r>
        <w:r w:rsidR="004D3A72" w:rsidRPr="00CD2026">
          <w:rPr>
            <w:rStyle w:val="Kpr"/>
            <w:noProof/>
          </w:rPr>
          <w:t xml:space="preserve"> Kariyer</w:t>
        </w:r>
        <w:r w:rsidR="004D3A72" w:rsidRPr="00CD2026">
          <w:rPr>
            <w:rStyle w:val="Kpr"/>
            <w:noProof/>
            <w:spacing w:val="-2"/>
          </w:rPr>
          <w:t xml:space="preserve"> </w:t>
        </w:r>
        <w:r w:rsidR="004D3A72" w:rsidRPr="00CD2026">
          <w:rPr>
            <w:rStyle w:val="Kpr"/>
            <w:noProof/>
          </w:rPr>
          <w:t>Planlama</w:t>
        </w:r>
        <w:r w:rsidR="004D3A72" w:rsidRPr="00CD2026">
          <w:rPr>
            <w:rStyle w:val="Kpr"/>
            <w:noProof/>
            <w:spacing w:val="-4"/>
          </w:rPr>
          <w:t xml:space="preserve"> </w:t>
        </w:r>
        <w:r w:rsidR="004D3A72" w:rsidRPr="00CD2026">
          <w:rPr>
            <w:rStyle w:val="Kpr"/>
            <w:noProof/>
          </w:rPr>
          <w:t>Ölçeği Puanlarının</w:t>
        </w:r>
        <w:r w:rsidR="004D3A72" w:rsidRPr="00CD2026">
          <w:rPr>
            <w:rStyle w:val="Kpr"/>
            <w:noProof/>
            <w:spacing w:val="-6"/>
          </w:rPr>
          <w:t xml:space="preserve"> </w:t>
        </w:r>
        <w:r w:rsidR="004D3A72" w:rsidRPr="00CD2026">
          <w:rPr>
            <w:rStyle w:val="Kpr"/>
            <w:noProof/>
          </w:rPr>
          <w:t>Anne</w:t>
        </w:r>
        <w:r w:rsidR="004D3A72" w:rsidRPr="00CD2026">
          <w:rPr>
            <w:rStyle w:val="Kpr"/>
            <w:noProof/>
            <w:spacing w:val="-6"/>
          </w:rPr>
          <w:t xml:space="preserve"> </w:t>
        </w:r>
        <w:r w:rsidR="004D3A72" w:rsidRPr="00CD2026">
          <w:rPr>
            <w:rStyle w:val="Kpr"/>
            <w:noProof/>
          </w:rPr>
          <w:t>Eğitim</w:t>
        </w:r>
        <w:r w:rsidR="004D3A72" w:rsidRPr="00CD2026">
          <w:rPr>
            <w:rStyle w:val="Kpr"/>
            <w:noProof/>
            <w:spacing w:val="-7"/>
          </w:rPr>
          <w:t xml:space="preserve"> </w:t>
        </w:r>
        <w:r w:rsidR="004D3A72" w:rsidRPr="00CD2026">
          <w:rPr>
            <w:rStyle w:val="Kpr"/>
            <w:noProof/>
          </w:rPr>
          <w:t>Düzeyine</w:t>
        </w:r>
        <w:r w:rsidR="004D3A72" w:rsidRPr="00CD2026">
          <w:rPr>
            <w:rStyle w:val="Kpr"/>
            <w:noProof/>
            <w:spacing w:val="-3"/>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_Toc231332193 \h </w:instrText>
        </w:r>
        <w:r w:rsidR="004D3A72">
          <w:rPr>
            <w:noProof/>
            <w:webHidden/>
          </w:rPr>
        </w:r>
        <w:r w:rsidR="004D3A72">
          <w:rPr>
            <w:noProof/>
            <w:webHidden/>
          </w:rPr>
          <w:fldChar w:fldCharType="separate"/>
        </w:r>
        <w:r w:rsidR="004D3A72">
          <w:rPr>
            <w:noProof/>
            <w:webHidden/>
          </w:rPr>
          <w:t>61</w:t>
        </w:r>
        <w:r w:rsidR="004D3A72">
          <w:rPr>
            <w:noProof/>
            <w:webHidden/>
          </w:rPr>
          <w:fldChar w:fldCharType="end"/>
        </w:r>
      </w:hyperlink>
    </w:p>
    <w:p w14:paraId="1E38547E" w14:textId="123F8FF0"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4" w:history="1">
        <w:r w:rsidR="004D3A72" w:rsidRPr="00CD2026">
          <w:rPr>
            <w:rStyle w:val="Kpr"/>
            <w:b/>
            <w:noProof/>
          </w:rPr>
          <w:t>Tablo 24.</w:t>
        </w:r>
        <w:r w:rsidR="004D3A72" w:rsidRPr="00CD2026">
          <w:rPr>
            <w:rStyle w:val="Kpr"/>
            <w:noProof/>
          </w:rPr>
          <w:t xml:space="preserve"> Kariyer</w:t>
        </w:r>
        <w:r w:rsidR="004D3A72" w:rsidRPr="00CD2026">
          <w:rPr>
            <w:rStyle w:val="Kpr"/>
            <w:noProof/>
            <w:spacing w:val="-3"/>
          </w:rPr>
          <w:t xml:space="preserve"> </w:t>
        </w:r>
        <w:r w:rsidR="004D3A72" w:rsidRPr="00CD2026">
          <w:rPr>
            <w:rStyle w:val="Kpr"/>
            <w:noProof/>
          </w:rPr>
          <w:t>Engelleri</w:t>
        </w:r>
        <w:r w:rsidR="004D3A72" w:rsidRPr="00CD2026">
          <w:rPr>
            <w:rStyle w:val="Kpr"/>
            <w:noProof/>
            <w:spacing w:val="-3"/>
          </w:rPr>
          <w:t xml:space="preserve"> </w:t>
        </w:r>
        <w:r w:rsidR="004D3A72" w:rsidRPr="00CD2026">
          <w:rPr>
            <w:rStyle w:val="Kpr"/>
            <w:noProof/>
          </w:rPr>
          <w:t>Ölçeği</w:t>
        </w:r>
        <w:r w:rsidR="004D3A72" w:rsidRPr="00CD2026">
          <w:rPr>
            <w:rStyle w:val="Kpr"/>
            <w:noProof/>
            <w:spacing w:val="-1"/>
          </w:rPr>
          <w:t xml:space="preserve"> </w:t>
        </w:r>
        <w:r w:rsidR="004D3A72" w:rsidRPr="00CD2026">
          <w:rPr>
            <w:rStyle w:val="Kpr"/>
            <w:noProof/>
          </w:rPr>
          <w:t>Puanlarının</w:t>
        </w:r>
        <w:r w:rsidR="004D3A72" w:rsidRPr="00CD2026">
          <w:rPr>
            <w:rStyle w:val="Kpr"/>
            <w:noProof/>
            <w:spacing w:val="-4"/>
          </w:rPr>
          <w:t xml:space="preserve"> </w:t>
        </w:r>
        <w:r w:rsidR="004D3A72" w:rsidRPr="00CD2026">
          <w:rPr>
            <w:rStyle w:val="Kpr"/>
            <w:noProof/>
          </w:rPr>
          <w:t>Anne</w:t>
        </w:r>
        <w:r w:rsidR="004D3A72" w:rsidRPr="00CD2026">
          <w:rPr>
            <w:rStyle w:val="Kpr"/>
            <w:noProof/>
            <w:spacing w:val="-5"/>
          </w:rPr>
          <w:t xml:space="preserve"> </w:t>
        </w:r>
        <w:r w:rsidR="004D3A72" w:rsidRPr="00CD2026">
          <w:rPr>
            <w:rStyle w:val="Kpr"/>
            <w:noProof/>
          </w:rPr>
          <w:t>Eğitim</w:t>
        </w:r>
        <w:r w:rsidR="004D3A72" w:rsidRPr="00CD2026">
          <w:rPr>
            <w:rStyle w:val="Kpr"/>
            <w:noProof/>
            <w:spacing w:val="-8"/>
          </w:rPr>
          <w:t xml:space="preserve"> </w:t>
        </w:r>
        <w:r w:rsidR="004D3A72" w:rsidRPr="00CD2026">
          <w:rPr>
            <w:rStyle w:val="Kpr"/>
            <w:noProof/>
          </w:rPr>
          <w:t>Düzeyine</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_Toc231332194 \h </w:instrText>
        </w:r>
        <w:r w:rsidR="004D3A72">
          <w:rPr>
            <w:noProof/>
            <w:webHidden/>
          </w:rPr>
        </w:r>
        <w:r w:rsidR="004D3A72">
          <w:rPr>
            <w:noProof/>
            <w:webHidden/>
          </w:rPr>
          <w:fldChar w:fldCharType="separate"/>
        </w:r>
        <w:r w:rsidR="004D3A72">
          <w:rPr>
            <w:noProof/>
            <w:webHidden/>
          </w:rPr>
          <w:t>63</w:t>
        </w:r>
        <w:r w:rsidR="004D3A72">
          <w:rPr>
            <w:noProof/>
            <w:webHidden/>
          </w:rPr>
          <w:fldChar w:fldCharType="end"/>
        </w:r>
      </w:hyperlink>
    </w:p>
    <w:p w14:paraId="720E1713" w14:textId="7B4CF2D6"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5" w:history="1">
        <w:r w:rsidR="004D3A72" w:rsidRPr="00CD2026">
          <w:rPr>
            <w:rStyle w:val="Kpr"/>
            <w:b/>
            <w:noProof/>
          </w:rPr>
          <w:t>Tablo 25.</w:t>
        </w:r>
        <w:r w:rsidR="004D3A72" w:rsidRPr="00CD2026">
          <w:rPr>
            <w:rStyle w:val="Kpr"/>
            <w:noProof/>
          </w:rPr>
          <w:t xml:space="preserve"> On Maddelik Kişilik Ölçeği </w:t>
        </w:r>
        <w:r w:rsidR="004D3A72" w:rsidRPr="00CD2026">
          <w:rPr>
            <w:rStyle w:val="Kpr"/>
            <w:noProof/>
            <w:spacing w:val="-2"/>
          </w:rPr>
          <w:t>Puanlarının</w:t>
        </w:r>
        <w:r w:rsidR="004D3A72" w:rsidRPr="00CD2026">
          <w:rPr>
            <w:rStyle w:val="Kpr"/>
            <w:noProof/>
            <w:spacing w:val="-3"/>
          </w:rPr>
          <w:t xml:space="preserve"> </w:t>
        </w:r>
        <w:r w:rsidR="004D3A72" w:rsidRPr="00CD2026">
          <w:rPr>
            <w:rStyle w:val="Kpr"/>
            <w:noProof/>
          </w:rPr>
          <w:t>Baba</w:t>
        </w:r>
        <w:r w:rsidR="004D3A72" w:rsidRPr="00CD2026">
          <w:rPr>
            <w:rStyle w:val="Kpr"/>
            <w:noProof/>
            <w:spacing w:val="-4"/>
          </w:rPr>
          <w:t xml:space="preserve"> </w:t>
        </w:r>
        <w:r w:rsidR="004D3A72" w:rsidRPr="00CD2026">
          <w:rPr>
            <w:rStyle w:val="Kpr"/>
            <w:noProof/>
          </w:rPr>
          <w:t>Eğitim</w:t>
        </w:r>
        <w:r w:rsidR="004D3A72" w:rsidRPr="00CD2026">
          <w:rPr>
            <w:rStyle w:val="Kpr"/>
            <w:noProof/>
            <w:spacing w:val="-7"/>
          </w:rPr>
          <w:t xml:space="preserve"> </w:t>
        </w:r>
        <w:r w:rsidR="004D3A72" w:rsidRPr="00CD2026">
          <w:rPr>
            <w:rStyle w:val="Kpr"/>
            <w:noProof/>
          </w:rPr>
          <w:t>Düzeyine</w:t>
        </w:r>
        <w:r w:rsidR="004D3A72" w:rsidRPr="00CD2026">
          <w:rPr>
            <w:rStyle w:val="Kpr"/>
            <w:noProof/>
            <w:spacing w:val="-4"/>
          </w:rPr>
          <w:t xml:space="preserve"> </w:t>
        </w:r>
        <w:r w:rsidR="004D3A72" w:rsidRPr="00CD2026">
          <w:rPr>
            <w:rStyle w:val="Kpr"/>
            <w:noProof/>
          </w:rPr>
          <w:t>Göre</w:t>
        </w:r>
        <w:r w:rsidR="004D3A72" w:rsidRPr="00CD2026">
          <w:rPr>
            <w:rStyle w:val="Kpr"/>
            <w:noProof/>
            <w:spacing w:val="-3"/>
          </w:rPr>
          <w:t xml:space="preserve"> </w:t>
        </w:r>
        <w:r w:rsidR="004D3A72" w:rsidRPr="00CD2026">
          <w:rPr>
            <w:rStyle w:val="Kpr"/>
            <w:noProof/>
            <w:spacing w:val="-2"/>
          </w:rPr>
          <w:t>Farklılaşması</w:t>
        </w:r>
        <w:r w:rsidR="004D3A72">
          <w:rPr>
            <w:noProof/>
            <w:webHidden/>
          </w:rPr>
          <w:tab/>
        </w:r>
        <w:r w:rsidR="004D3A72">
          <w:rPr>
            <w:noProof/>
            <w:webHidden/>
          </w:rPr>
          <w:fldChar w:fldCharType="begin"/>
        </w:r>
        <w:r w:rsidR="004D3A72">
          <w:rPr>
            <w:noProof/>
            <w:webHidden/>
          </w:rPr>
          <w:instrText xml:space="preserve"> PAGEREF _Toc231332195 \h </w:instrText>
        </w:r>
        <w:r w:rsidR="004D3A72">
          <w:rPr>
            <w:noProof/>
            <w:webHidden/>
          </w:rPr>
        </w:r>
        <w:r w:rsidR="004D3A72">
          <w:rPr>
            <w:noProof/>
            <w:webHidden/>
          </w:rPr>
          <w:fldChar w:fldCharType="separate"/>
        </w:r>
        <w:r w:rsidR="004D3A72">
          <w:rPr>
            <w:noProof/>
            <w:webHidden/>
          </w:rPr>
          <w:t>66</w:t>
        </w:r>
        <w:r w:rsidR="004D3A72">
          <w:rPr>
            <w:noProof/>
            <w:webHidden/>
          </w:rPr>
          <w:fldChar w:fldCharType="end"/>
        </w:r>
      </w:hyperlink>
    </w:p>
    <w:p w14:paraId="219821AD" w14:textId="007DF811"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6" w:history="1">
        <w:r w:rsidR="004D3A72" w:rsidRPr="00CD2026">
          <w:rPr>
            <w:rStyle w:val="Kpr"/>
            <w:b/>
            <w:noProof/>
          </w:rPr>
          <w:t>Tablo 26.</w:t>
        </w:r>
        <w:r w:rsidR="004D3A72" w:rsidRPr="00CD2026">
          <w:rPr>
            <w:rStyle w:val="Kpr"/>
            <w:noProof/>
          </w:rPr>
          <w:t xml:space="preserve"> Kariyer Planlama Ölçeği Puanlarının Baba Eğitim Düzeyine Göre Farklılaşması</w:t>
        </w:r>
        <w:r w:rsidR="004D3A72">
          <w:rPr>
            <w:noProof/>
            <w:webHidden/>
          </w:rPr>
          <w:tab/>
        </w:r>
        <w:r w:rsidR="004D3A72">
          <w:rPr>
            <w:noProof/>
            <w:webHidden/>
          </w:rPr>
          <w:fldChar w:fldCharType="begin"/>
        </w:r>
        <w:r w:rsidR="004D3A72">
          <w:rPr>
            <w:noProof/>
            <w:webHidden/>
          </w:rPr>
          <w:instrText xml:space="preserve"> PAGEREF _Toc231332196 \h </w:instrText>
        </w:r>
        <w:r w:rsidR="004D3A72">
          <w:rPr>
            <w:noProof/>
            <w:webHidden/>
          </w:rPr>
        </w:r>
        <w:r w:rsidR="004D3A72">
          <w:rPr>
            <w:noProof/>
            <w:webHidden/>
          </w:rPr>
          <w:fldChar w:fldCharType="separate"/>
        </w:r>
        <w:r w:rsidR="004D3A72">
          <w:rPr>
            <w:noProof/>
            <w:webHidden/>
          </w:rPr>
          <w:t>67</w:t>
        </w:r>
        <w:r w:rsidR="004D3A72">
          <w:rPr>
            <w:noProof/>
            <w:webHidden/>
          </w:rPr>
          <w:fldChar w:fldCharType="end"/>
        </w:r>
      </w:hyperlink>
    </w:p>
    <w:p w14:paraId="6450A15E" w14:textId="0B97371F"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7" w:history="1">
        <w:r w:rsidR="004D3A72" w:rsidRPr="00CD2026">
          <w:rPr>
            <w:rStyle w:val="Kpr"/>
            <w:b/>
            <w:noProof/>
          </w:rPr>
          <w:t>Tablo 27.</w:t>
        </w:r>
        <w:r w:rsidR="004D3A72" w:rsidRPr="00CD2026">
          <w:rPr>
            <w:rStyle w:val="Kpr"/>
            <w:noProof/>
          </w:rPr>
          <w:t xml:space="preserve"> Kariyer Engelleri Ölçeği Puanlarının Baba Eğitim Düzeyine Göre Farklılaşması</w:t>
        </w:r>
        <w:r w:rsidR="004D3A72">
          <w:rPr>
            <w:noProof/>
            <w:webHidden/>
          </w:rPr>
          <w:tab/>
        </w:r>
        <w:r w:rsidR="004D3A72">
          <w:rPr>
            <w:noProof/>
            <w:webHidden/>
          </w:rPr>
          <w:fldChar w:fldCharType="begin"/>
        </w:r>
        <w:r w:rsidR="004D3A72">
          <w:rPr>
            <w:noProof/>
            <w:webHidden/>
          </w:rPr>
          <w:instrText xml:space="preserve"> PAGEREF _Toc231332197 \h </w:instrText>
        </w:r>
        <w:r w:rsidR="004D3A72">
          <w:rPr>
            <w:noProof/>
            <w:webHidden/>
          </w:rPr>
        </w:r>
        <w:r w:rsidR="004D3A72">
          <w:rPr>
            <w:noProof/>
            <w:webHidden/>
          </w:rPr>
          <w:fldChar w:fldCharType="separate"/>
        </w:r>
        <w:r w:rsidR="004D3A72">
          <w:rPr>
            <w:noProof/>
            <w:webHidden/>
          </w:rPr>
          <w:t>70</w:t>
        </w:r>
        <w:r w:rsidR="004D3A72">
          <w:rPr>
            <w:noProof/>
            <w:webHidden/>
          </w:rPr>
          <w:fldChar w:fldCharType="end"/>
        </w:r>
      </w:hyperlink>
    </w:p>
    <w:p w14:paraId="044B83D8" w14:textId="39A8CF2E"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8" w:history="1">
        <w:r w:rsidR="004D3A72" w:rsidRPr="00CD2026">
          <w:rPr>
            <w:rStyle w:val="Kpr"/>
            <w:b/>
            <w:noProof/>
          </w:rPr>
          <w:t>Tablo 28.</w:t>
        </w:r>
        <w:r w:rsidR="004D3A72" w:rsidRPr="00CD2026">
          <w:rPr>
            <w:rStyle w:val="Kpr"/>
            <w:noProof/>
          </w:rPr>
          <w:t xml:space="preserve"> Kişilik Özellikleri Ölçeği, Kariyer Planlaması Ölçeği ve Kariyer Engelleri Ölçeği Puanları Arasındaki İlişki</w:t>
        </w:r>
        <w:r w:rsidR="004D3A72">
          <w:rPr>
            <w:noProof/>
            <w:webHidden/>
          </w:rPr>
          <w:tab/>
        </w:r>
        <w:r w:rsidR="004D3A72">
          <w:rPr>
            <w:noProof/>
            <w:webHidden/>
          </w:rPr>
          <w:fldChar w:fldCharType="begin"/>
        </w:r>
        <w:r w:rsidR="004D3A72">
          <w:rPr>
            <w:noProof/>
            <w:webHidden/>
          </w:rPr>
          <w:instrText xml:space="preserve"> PAGEREF _Toc231332198 \h </w:instrText>
        </w:r>
        <w:r w:rsidR="004D3A72">
          <w:rPr>
            <w:noProof/>
            <w:webHidden/>
          </w:rPr>
        </w:r>
        <w:r w:rsidR="004D3A72">
          <w:rPr>
            <w:noProof/>
            <w:webHidden/>
          </w:rPr>
          <w:fldChar w:fldCharType="separate"/>
        </w:r>
        <w:r w:rsidR="004D3A72">
          <w:rPr>
            <w:noProof/>
            <w:webHidden/>
          </w:rPr>
          <w:t>71</w:t>
        </w:r>
        <w:r w:rsidR="004D3A72">
          <w:rPr>
            <w:noProof/>
            <w:webHidden/>
          </w:rPr>
          <w:fldChar w:fldCharType="end"/>
        </w:r>
      </w:hyperlink>
    </w:p>
    <w:p w14:paraId="600DB023" w14:textId="7296B3B6"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199" w:history="1">
        <w:r w:rsidR="004D3A72" w:rsidRPr="00CD2026">
          <w:rPr>
            <w:rStyle w:val="Kpr"/>
            <w:b/>
            <w:noProof/>
          </w:rPr>
          <w:t>Tablo 29.</w:t>
        </w:r>
        <w:r w:rsidR="004D3A72" w:rsidRPr="00CD2026">
          <w:rPr>
            <w:rStyle w:val="Kpr"/>
            <w:noProof/>
          </w:rPr>
          <w:t xml:space="preserve"> Kişilik Özellikleri Ölçeği ile Kariyer Planlama Ölçeği Arasında</w:t>
        </w:r>
        <w:r w:rsidR="004D3A72" w:rsidRPr="00CD2026">
          <w:rPr>
            <w:rStyle w:val="Kpr"/>
            <w:noProof/>
            <w:lang w:bidi="tr-TR"/>
          </w:rPr>
          <w:t>ki Yordayıcılık</w:t>
        </w:r>
        <w:r w:rsidR="004D3A72">
          <w:rPr>
            <w:noProof/>
            <w:webHidden/>
          </w:rPr>
          <w:tab/>
        </w:r>
        <w:r w:rsidR="004D3A72">
          <w:rPr>
            <w:noProof/>
            <w:webHidden/>
          </w:rPr>
          <w:fldChar w:fldCharType="begin"/>
        </w:r>
        <w:r w:rsidR="004D3A72">
          <w:rPr>
            <w:noProof/>
            <w:webHidden/>
          </w:rPr>
          <w:instrText xml:space="preserve"> PAGEREF _Toc231332199 \h </w:instrText>
        </w:r>
        <w:r w:rsidR="004D3A72">
          <w:rPr>
            <w:noProof/>
            <w:webHidden/>
          </w:rPr>
        </w:r>
        <w:r w:rsidR="004D3A72">
          <w:rPr>
            <w:noProof/>
            <w:webHidden/>
          </w:rPr>
          <w:fldChar w:fldCharType="separate"/>
        </w:r>
        <w:r w:rsidR="004D3A72">
          <w:rPr>
            <w:noProof/>
            <w:webHidden/>
          </w:rPr>
          <w:t>72</w:t>
        </w:r>
        <w:r w:rsidR="004D3A72">
          <w:rPr>
            <w:noProof/>
            <w:webHidden/>
          </w:rPr>
          <w:fldChar w:fldCharType="end"/>
        </w:r>
      </w:hyperlink>
    </w:p>
    <w:p w14:paraId="082B112D" w14:textId="2DC46689" w:rsidR="004D3A72" w:rsidRDefault="00047A8D">
      <w:pPr>
        <w:pStyle w:val="ekillerTablosu"/>
        <w:tabs>
          <w:tab w:val="right" w:leader="dot" w:pos="9350"/>
        </w:tabs>
        <w:rPr>
          <w:rFonts w:asciiTheme="minorHAnsi" w:eastAsiaTheme="minorEastAsia" w:hAnsiTheme="minorHAnsi" w:cstheme="minorBidi"/>
          <w:noProof/>
          <w:lang w:eastAsia="tr-TR"/>
        </w:rPr>
      </w:pPr>
      <w:hyperlink w:anchor="_Toc231332200" w:history="1">
        <w:r w:rsidR="004D3A72" w:rsidRPr="00CD2026">
          <w:rPr>
            <w:rStyle w:val="Kpr"/>
            <w:b/>
            <w:noProof/>
          </w:rPr>
          <w:t>Tablo 30.</w:t>
        </w:r>
        <w:r w:rsidR="004D3A72" w:rsidRPr="00CD2026">
          <w:rPr>
            <w:rStyle w:val="Kpr"/>
            <w:noProof/>
          </w:rPr>
          <w:t xml:space="preserve"> Kişilik Özellikleri Ölçeği ile Kariyer Engelleri Ölçeği Arasında</w:t>
        </w:r>
        <w:r w:rsidR="004D3A72" w:rsidRPr="00CD2026">
          <w:rPr>
            <w:rStyle w:val="Kpr"/>
            <w:noProof/>
            <w:lang w:bidi="tr-TR"/>
          </w:rPr>
          <w:t>ki Yordayıcılık</w:t>
        </w:r>
        <w:r w:rsidR="004D3A72">
          <w:rPr>
            <w:noProof/>
            <w:webHidden/>
          </w:rPr>
          <w:tab/>
        </w:r>
        <w:r w:rsidR="004D3A72">
          <w:rPr>
            <w:noProof/>
            <w:webHidden/>
          </w:rPr>
          <w:fldChar w:fldCharType="begin"/>
        </w:r>
        <w:r w:rsidR="004D3A72">
          <w:rPr>
            <w:noProof/>
            <w:webHidden/>
          </w:rPr>
          <w:instrText xml:space="preserve"> PAGEREF _Toc231332200 \h </w:instrText>
        </w:r>
        <w:r w:rsidR="004D3A72">
          <w:rPr>
            <w:noProof/>
            <w:webHidden/>
          </w:rPr>
        </w:r>
        <w:r w:rsidR="004D3A72">
          <w:rPr>
            <w:noProof/>
            <w:webHidden/>
          </w:rPr>
          <w:fldChar w:fldCharType="separate"/>
        </w:r>
        <w:r w:rsidR="004D3A72">
          <w:rPr>
            <w:noProof/>
            <w:webHidden/>
          </w:rPr>
          <w:t>72</w:t>
        </w:r>
        <w:r w:rsidR="004D3A72">
          <w:rPr>
            <w:noProof/>
            <w:webHidden/>
          </w:rPr>
          <w:fldChar w:fldCharType="end"/>
        </w:r>
      </w:hyperlink>
    </w:p>
    <w:p w14:paraId="3E2C9BEA" w14:textId="135B8D41" w:rsidR="009F2FA5" w:rsidRDefault="004D3A72" w:rsidP="009F2FA5">
      <w:pPr>
        <w:pStyle w:val="GvdeMetni"/>
        <w:rPr>
          <w:b/>
          <w:sz w:val="20"/>
        </w:rPr>
      </w:pPr>
      <w:r>
        <w:rPr>
          <w:b/>
          <w:bCs/>
          <w:sz w:val="28"/>
          <w:szCs w:val="32"/>
        </w:rPr>
        <w:fldChar w:fldCharType="end"/>
      </w:r>
    </w:p>
    <w:p w14:paraId="506629D0" w14:textId="77777777" w:rsidR="009F2FA5" w:rsidRDefault="009F2FA5" w:rsidP="009F2FA5">
      <w:pPr>
        <w:pStyle w:val="GvdeMetni"/>
        <w:spacing w:before="2"/>
        <w:rPr>
          <w:b/>
          <w:sz w:val="14"/>
        </w:rPr>
      </w:pPr>
    </w:p>
    <w:tbl>
      <w:tblPr>
        <w:tblStyle w:val="TableNormal1"/>
        <w:tblW w:w="9318" w:type="dxa"/>
        <w:tblInd w:w="119" w:type="dxa"/>
        <w:tblLayout w:type="fixed"/>
        <w:tblLook w:val="01E0" w:firstRow="1" w:lastRow="1" w:firstColumn="1" w:lastColumn="1" w:noHBand="0" w:noVBand="0"/>
      </w:tblPr>
      <w:tblGrid>
        <w:gridCol w:w="1582"/>
        <w:gridCol w:w="7242"/>
        <w:gridCol w:w="494"/>
      </w:tblGrid>
      <w:tr w:rsidR="00174691" w14:paraId="7FE9EC33" w14:textId="77777777" w:rsidTr="00174691">
        <w:trPr>
          <w:trHeight w:val="390"/>
        </w:trPr>
        <w:tc>
          <w:tcPr>
            <w:tcW w:w="1582" w:type="dxa"/>
          </w:tcPr>
          <w:p w14:paraId="386CBDD8" w14:textId="62B48C61" w:rsidR="00174691" w:rsidRDefault="00174691" w:rsidP="00174691">
            <w:pPr>
              <w:pStyle w:val="TableParagraph"/>
              <w:ind w:left="180" w:right="105"/>
              <w:rPr>
                <w:sz w:val="24"/>
              </w:rPr>
            </w:pPr>
          </w:p>
        </w:tc>
        <w:tc>
          <w:tcPr>
            <w:tcW w:w="7242" w:type="dxa"/>
          </w:tcPr>
          <w:p w14:paraId="3EBBCD3A" w14:textId="6F31C08B" w:rsidR="00174691" w:rsidRDefault="00174691" w:rsidP="00174691">
            <w:pPr>
              <w:pStyle w:val="TableParagraph"/>
              <w:ind w:right="52"/>
              <w:rPr>
                <w:sz w:val="24"/>
              </w:rPr>
            </w:pPr>
          </w:p>
        </w:tc>
        <w:tc>
          <w:tcPr>
            <w:tcW w:w="494" w:type="dxa"/>
          </w:tcPr>
          <w:p w14:paraId="45BD0808" w14:textId="103C2A5C" w:rsidR="00174691" w:rsidRDefault="00174691" w:rsidP="00174691">
            <w:pPr>
              <w:pStyle w:val="TableParagraph"/>
              <w:ind w:left="53"/>
              <w:rPr>
                <w:sz w:val="24"/>
              </w:rPr>
            </w:pPr>
          </w:p>
        </w:tc>
      </w:tr>
      <w:tr w:rsidR="00174691" w14:paraId="1B8E0F92" w14:textId="77777777" w:rsidTr="00174691">
        <w:trPr>
          <w:trHeight w:val="390"/>
        </w:trPr>
        <w:tc>
          <w:tcPr>
            <w:tcW w:w="1582" w:type="dxa"/>
          </w:tcPr>
          <w:p w14:paraId="4C1763CD" w14:textId="5D523496" w:rsidR="00174691" w:rsidRDefault="00174691" w:rsidP="00174691">
            <w:pPr>
              <w:pStyle w:val="TableParagraph"/>
              <w:ind w:left="180" w:right="105"/>
              <w:rPr>
                <w:sz w:val="24"/>
              </w:rPr>
            </w:pPr>
          </w:p>
        </w:tc>
        <w:tc>
          <w:tcPr>
            <w:tcW w:w="7242" w:type="dxa"/>
          </w:tcPr>
          <w:p w14:paraId="385C924E" w14:textId="476A8A8E" w:rsidR="00174691" w:rsidRDefault="00174691" w:rsidP="00174691">
            <w:pPr>
              <w:pStyle w:val="TableParagraph"/>
              <w:ind w:right="52"/>
              <w:rPr>
                <w:sz w:val="24"/>
              </w:rPr>
            </w:pPr>
          </w:p>
        </w:tc>
        <w:tc>
          <w:tcPr>
            <w:tcW w:w="494" w:type="dxa"/>
          </w:tcPr>
          <w:p w14:paraId="52658437" w14:textId="437A570E" w:rsidR="00174691" w:rsidRDefault="00174691" w:rsidP="00174691">
            <w:pPr>
              <w:pStyle w:val="TableParagraph"/>
              <w:ind w:left="53"/>
              <w:rPr>
                <w:sz w:val="24"/>
              </w:rPr>
            </w:pPr>
          </w:p>
        </w:tc>
      </w:tr>
      <w:tr w:rsidR="00174691" w14:paraId="038EA771" w14:textId="77777777" w:rsidTr="00174691">
        <w:trPr>
          <w:trHeight w:val="390"/>
        </w:trPr>
        <w:tc>
          <w:tcPr>
            <w:tcW w:w="1582" w:type="dxa"/>
          </w:tcPr>
          <w:p w14:paraId="06FA1D8B" w14:textId="0F46AC96" w:rsidR="00174691" w:rsidRDefault="00174691" w:rsidP="00174691">
            <w:pPr>
              <w:pStyle w:val="TableParagraph"/>
              <w:ind w:left="180" w:right="105"/>
              <w:rPr>
                <w:sz w:val="24"/>
              </w:rPr>
            </w:pPr>
          </w:p>
        </w:tc>
        <w:tc>
          <w:tcPr>
            <w:tcW w:w="7242" w:type="dxa"/>
          </w:tcPr>
          <w:p w14:paraId="444C0A14" w14:textId="7C10101A" w:rsidR="00174691" w:rsidRPr="00B70DDD" w:rsidRDefault="00174691" w:rsidP="00174691">
            <w:pPr>
              <w:pStyle w:val="TableParagraph"/>
              <w:ind w:right="52"/>
              <w:rPr>
                <w:szCs w:val="24"/>
              </w:rPr>
            </w:pPr>
          </w:p>
        </w:tc>
        <w:tc>
          <w:tcPr>
            <w:tcW w:w="494" w:type="dxa"/>
          </w:tcPr>
          <w:p w14:paraId="342B7E07" w14:textId="35B857E1" w:rsidR="00174691" w:rsidRDefault="00174691" w:rsidP="00174691">
            <w:pPr>
              <w:pStyle w:val="TableParagraph"/>
              <w:ind w:left="53"/>
              <w:rPr>
                <w:sz w:val="24"/>
              </w:rPr>
            </w:pPr>
          </w:p>
        </w:tc>
      </w:tr>
      <w:tr w:rsidR="00174691" w14:paraId="609AD407" w14:textId="77777777" w:rsidTr="00174691">
        <w:trPr>
          <w:trHeight w:val="390"/>
        </w:trPr>
        <w:tc>
          <w:tcPr>
            <w:tcW w:w="1582" w:type="dxa"/>
          </w:tcPr>
          <w:p w14:paraId="26B4F2CA" w14:textId="2DC56317" w:rsidR="00174691" w:rsidRDefault="00174691" w:rsidP="00174691">
            <w:pPr>
              <w:pStyle w:val="TableParagraph"/>
              <w:ind w:left="180" w:right="105"/>
              <w:rPr>
                <w:sz w:val="24"/>
              </w:rPr>
            </w:pPr>
          </w:p>
        </w:tc>
        <w:tc>
          <w:tcPr>
            <w:tcW w:w="7242" w:type="dxa"/>
          </w:tcPr>
          <w:p w14:paraId="06D2FDFD" w14:textId="2E0C6D2F" w:rsidR="00174691" w:rsidRPr="00174691" w:rsidRDefault="00174691" w:rsidP="00174691">
            <w:pPr>
              <w:pStyle w:val="TableParagraph"/>
              <w:ind w:right="52"/>
              <w:rPr>
                <w:b/>
                <w:bCs/>
                <w:szCs w:val="24"/>
              </w:rPr>
            </w:pPr>
          </w:p>
        </w:tc>
        <w:tc>
          <w:tcPr>
            <w:tcW w:w="494" w:type="dxa"/>
          </w:tcPr>
          <w:p w14:paraId="676674C7" w14:textId="2557A2C7" w:rsidR="00174691" w:rsidRDefault="00174691" w:rsidP="00174691">
            <w:pPr>
              <w:pStyle w:val="TableParagraph"/>
              <w:ind w:left="53"/>
              <w:rPr>
                <w:sz w:val="24"/>
              </w:rPr>
            </w:pPr>
          </w:p>
        </w:tc>
      </w:tr>
      <w:tr w:rsidR="00174691" w14:paraId="2A067A10" w14:textId="77777777" w:rsidTr="00174691">
        <w:trPr>
          <w:trHeight w:val="390"/>
        </w:trPr>
        <w:tc>
          <w:tcPr>
            <w:tcW w:w="1582" w:type="dxa"/>
          </w:tcPr>
          <w:p w14:paraId="43490302" w14:textId="60F816BE" w:rsidR="00174691" w:rsidRDefault="00174691" w:rsidP="00174691">
            <w:pPr>
              <w:pStyle w:val="TableParagraph"/>
              <w:ind w:left="180" w:right="105"/>
              <w:rPr>
                <w:sz w:val="24"/>
              </w:rPr>
            </w:pPr>
          </w:p>
        </w:tc>
        <w:tc>
          <w:tcPr>
            <w:tcW w:w="7242" w:type="dxa"/>
          </w:tcPr>
          <w:p w14:paraId="6305346C" w14:textId="77777777" w:rsidR="00174691" w:rsidRPr="00174691" w:rsidRDefault="00174691" w:rsidP="00174691">
            <w:pPr>
              <w:pStyle w:val="TableParagraph"/>
              <w:ind w:right="52"/>
              <w:rPr>
                <w:szCs w:val="24"/>
              </w:rPr>
            </w:pPr>
          </w:p>
        </w:tc>
        <w:tc>
          <w:tcPr>
            <w:tcW w:w="494" w:type="dxa"/>
          </w:tcPr>
          <w:p w14:paraId="59B90520" w14:textId="087739FB" w:rsidR="00174691" w:rsidRDefault="00174691" w:rsidP="00174691">
            <w:pPr>
              <w:pStyle w:val="TableParagraph"/>
              <w:ind w:left="53"/>
              <w:rPr>
                <w:sz w:val="24"/>
              </w:rPr>
            </w:pPr>
          </w:p>
        </w:tc>
      </w:tr>
      <w:tr w:rsidR="00174691" w14:paraId="0826E1EC" w14:textId="77777777" w:rsidTr="00174691">
        <w:trPr>
          <w:trHeight w:val="390"/>
        </w:trPr>
        <w:tc>
          <w:tcPr>
            <w:tcW w:w="1582" w:type="dxa"/>
          </w:tcPr>
          <w:p w14:paraId="7F44C42A" w14:textId="05B3CE23" w:rsidR="00174691" w:rsidRDefault="00174691" w:rsidP="00174691">
            <w:pPr>
              <w:pStyle w:val="TableParagraph"/>
              <w:ind w:left="180" w:right="105"/>
              <w:rPr>
                <w:sz w:val="24"/>
              </w:rPr>
            </w:pPr>
          </w:p>
        </w:tc>
        <w:tc>
          <w:tcPr>
            <w:tcW w:w="7242" w:type="dxa"/>
          </w:tcPr>
          <w:p w14:paraId="0C2674D3" w14:textId="518C12A3" w:rsidR="00174691" w:rsidRPr="00174691" w:rsidRDefault="00174691" w:rsidP="00174691">
            <w:pPr>
              <w:pStyle w:val="TableParagraph"/>
              <w:ind w:right="52"/>
              <w:rPr>
                <w:szCs w:val="24"/>
              </w:rPr>
            </w:pPr>
          </w:p>
        </w:tc>
        <w:tc>
          <w:tcPr>
            <w:tcW w:w="494" w:type="dxa"/>
          </w:tcPr>
          <w:p w14:paraId="3A5C75FB" w14:textId="288D5895" w:rsidR="00174691" w:rsidRDefault="00174691" w:rsidP="00174691">
            <w:pPr>
              <w:pStyle w:val="TableParagraph"/>
              <w:ind w:left="53"/>
              <w:rPr>
                <w:sz w:val="24"/>
              </w:rPr>
            </w:pPr>
          </w:p>
        </w:tc>
      </w:tr>
      <w:tr w:rsidR="00F8563D" w14:paraId="765F1D01" w14:textId="77777777" w:rsidTr="00174691">
        <w:trPr>
          <w:trHeight w:val="390"/>
        </w:trPr>
        <w:tc>
          <w:tcPr>
            <w:tcW w:w="1582" w:type="dxa"/>
          </w:tcPr>
          <w:p w14:paraId="55321F20" w14:textId="63ED08F7" w:rsidR="00F8563D" w:rsidRDefault="00F8563D" w:rsidP="00174691">
            <w:pPr>
              <w:pStyle w:val="TableParagraph"/>
              <w:ind w:left="180" w:right="105"/>
              <w:rPr>
                <w:sz w:val="24"/>
              </w:rPr>
            </w:pPr>
          </w:p>
        </w:tc>
        <w:tc>
          <w:tcPr>
            <w:tcW w:w="7242" w:type="dxa"/>
          </w:tcPr>
          <w:p w14:paraId="7EE102C3" w14:textId="0412E522" w:rsidR="00F8563D" w:rsidRPr="00174691" w:rsidRDefault="00F8563D" w:rsidP="00174691">
            <w:pPr>
              <w:pStyle w:val="TableParagraph"/>
              <w:ind w:right="52"/>
              <w:rPr>
                <w:szCs w:val="24"/>
              </w:rPr>
            </w:pPr>
          </w:p>
        </w:tc>
        <w:tc>
          <w:tcPr>
            <w:tcW w:w="494" w:type="dxa"/>
          </w:tcPr>
          <w:p w14:paraId="1933E183" w14:textId="5DF7BCCD" w:rsidR="00F8563D" w:rsidRDefault="00F8563D" w:rsidP="00174691">
            <w:pPr>
              <w:pStyle w:val="TableParagraph"/>
              <w:ind w:left="53"/>
              <w:rPr>
                <w:sz w:val="24"/>
              </w:rPr>
            </w:pPr>
          </w:p>
        </w:tc>
      </w:tr>
      <w:tr w:rsidR="00F8563D" w14:paraId="061BBB9F" w14:textId="77777777" w:rsidTr="00174691">
        <w:trPr>
          <w:trHeight w:val="390"/>
        </w:trPr>
        <w:tc>
          <w:tcPr>
            <w:tcW w:w="1582" w:type="dxa"/>
          </w:tcPr>
          <w:p w14:paraId="482F9465" w14:textId="585A8C96" w:rsidR="00F8563D" w:rsidRDefault="00F8563D" w:rsidP="00174691">
            <w:pPr>
              <w:pStyle w:val="TableParagraph"/>
              <w:ind w:left="180" w:right="105"/>
              <w:rPr>
                <w:sz w:val="24"/>
              </w:rPr>
            </w:pPr>
          </w:p>
        </w:tc>
        <w:tc>
          <w:tcPr>
            <w:tcW w:w="7242" w:type="dxa"/>
          </w:tcPr>
          <w:p w14:paraId="645CB597" w14:textId="504A959D" w:rsidR="00F8563D" w:rsidRPr="00174691" w:rsidRDefault="00F8563D" w:rsidP="00174691">
            <w:pPr>
              <w:pStyle w:val="TableParagraph"/>
              <w:ind w:right="52"/>
              <w:rPr>
                <w:szCs w:val="24"/>
              </w:rPr>
            </w:pPr>
          </w:p>
        </w:tc>
        <w:tc>
          <w:tcPr>
            <w:tcW w:w="494" w:type="dxa"/>
          </w:tcPr>
          <w:p w14:paraId="53AF45F5" w14:textId="177DCDBD" w:rsidR="00F8563D" w:rsidRDefault="00F8563D" w:rsidP="00174691">
            <w:pPr>
              <w:pStyle w:val="TableParagraph"/>
              <w:ind w:left="53"/>
              <w:rPr>
                <w:sz w:val="24"/>
              </w:rPr>
            </w:pPr>
          </w:p>
        </w:tc>
      </w:tr>
      <w:tr w:rsidR="00F8563D" w14:paraId="443FE352" w14:textId="77777777" w:rsidTr="00174691">
        <w:trPr>
          <w:trHeight w:val="390"/>
        </w:trPr>
        <w:tc>
          <w:tcPr>
            <w:tcW w:w="1582" w:type="dxa"/>
          </w:tcPr>
          <w:p w14:paraId="3E4D8C04" w14:textId="28A991F9" w:rsidR="00F8563D" w:rsidRDefault="00F8563D" w:rsidP="00174691">
            <w:pPr>
              <w:pStyle w:val="TableParagraph"/>
              <w:ind w:left="180" w:right="105"/>
              <w:rPr>
                <w:sz w:val="24"/>
              </w:rPr>
            </w:pPr>
          </w:p>
        </w:tc>
        <w:tc>
          <w:tcPr>
            <w:tcW w:w="7242" w:type="dxa"/>
          </w:tcPr>
          <w:p w14:paraId="40014600" w14:textId="663C0C1D" w:rsidR="00F8563D" w:rsidRPr="00174691" w:rsidRDefault="00F8563D" w:rsidP="00174691">
            <w:pPr>
              <w:pStyle w:val="TableParagraph"/>
              <w:ind w:right="52"/>
              <w:rPr>
                <w:szCs w:val="24"/>
              </w:rPr>
            </w:pPr>
          </w:p>
        </w:tc>
        <w:tc>
          <w:tcPr>
            <w:tcW w:w="494" w:type="dxa"/>
          </w:tcPr>
          <w:p w14:paraId="0BE751F5" w14:textId="24D04D8E" w:rsidR="00F8563D" w:rsidRDefault="00F8563D" w:rsidP="00174691">
            <w:pPr>
              <w:pStyle w:val="TableParagraph"/>
              <w:ind w:left="53"/>
              <w:rPr>
                <w:sz w:val="24"/>
              </w:rPr>
            </w:pPr>
          </w:p>
        </w:tc>
      </w:tr>
      <w:tr w:rsidR="00F8563D" w14:paraId="765D5D35" w14:textId="77777777" w:rsidTr="00174691">
        <w:trPr>
          <w:trHeight w:val="390"/>
        </w:trPr>
        <w:tc>
          <w:tcPr>
            <w:tcW w:w="1582" w:type="dxa"/>
          </w:tcPr>
          <w:p w14:paraId="6C52FAAC" w14:textId="10270D36" w:rsidR="00F8563D" w:rsidRDefault="00F8563D" w:rsidP="00F8563D">
            <w:pPr>
              <w:pStyle w:val="TableParagraph"/>
              <w:ind w:left="180" w:right="105"/>
              <w:rPr>
                <w:sz w:val="24"/>
              </w:rPr>
            </w:pPr>
          </w:p>
        </w:tc>
        <w:tc>
          <w:tcPr>
            <w:tcW w:w="7242" w:type="dxa"/>
          </w:tcPr>
          <w:p w14:paraId="466791A5" w14:textId="37E61100" w:rsidR="00F8563D" w:rsidRPr="00174691" w:rsidRDefault="00F8563D" w:rsidP="00174691">
            <w:pPr>
              <w:pStyle w:val="TableParagraph"/>
              <w:ind w:right="52"/>
              <w:rPr>
                <w:szCs w:val="24"/>
              </w:rPr>
            </w:pPr>
          </w:p>
        </w:tc>
        <w:tc>
          <w:tcPr>
            <w:tcW w:w="494" w:type="dxa"/>
          </w:tcPr>
          <w:p w14:paraId="0E4B35D8" w14:textId="0C51C458" w:rsidR="00F8563D" w:rsidRDefault="00F8563D" w:rsidP="00174691">
            <w:pPr>
              <w:pStyle w:val="TableParagraph"/>
              <w:ind w:left="53"/>
              <w:rPr>
                <w:sz w:val="24"/>
              </w:rPr>
            </w:pPr>
          </w:p>
        </w:tc>
      </w:tr>
      <w:tr w:rsidR="00F8563D" w14:paraId="76797604" w14:textId="77777777" w:rsidTr="00174691">
        <w:trPr>
          <w:trHeight w:val="390"/>
        </w:trPr>
        <w:tc>
          <w:tcPr>
            <w:tcW w:w="1582" w:type="dxa"/>
          </w:tcPr>
          <w:p w14:paraId="09CD635F" w14:textId="73D3F708" w:rsidR="00F8563D" w:rsidRDefault="00F8563D" w:rsidP="00F8563D">
            <w:pPr>
              <w:pStyle w:val="TableParagraph"/>
              <w:ind w:left="180" w:right="105"/>
              <w:rPr>
                <w:sz w:val="24"/>
              </w:rPr>
            </w:pPr>
          </w:p>
        </w:tc>
        <w:tc>
          <w:tcPr>
            <w:tcW w:w="7242" w:type="dxa"/>
          </w:tcPr>
          <w:p w14:paraId="2769E497" w14:textId="3F4FCF64" w:rsidR="00F8563D" w:rsidRPr="00174691" w:rsidRDefault="00F8563D" w:rsidP="00174691">
            <w:pPr>
              <w:pStyle w:val="TableParagraph"/>
              <w:ind w:right="52"/>
              <w:rPr>
                <w:szCs w:val="24"/>
              </w:rPr>
            </w:pPr>
          </w:p>
        </w:tc>
        <w:tc>
          <w:tcPr>
            <w:tcW w:w="494" w:type="dxa"/>
          </w:tcPr>
          <w:p w14:paraId="24734DB9" w14:textId="45328CC9" w:rsidR="00F8563D" w:rsidRDefault="00F8563D" w:rsidP="00174691">
            <w:pPr>
              <w:pStyle w:val="TableParagraph"/>
              <w:ind w:left="53"/>
              <w:rPr>
                <w:sz w:val="24"/>
              </w:rPr>
            </w:pPr>
          </w:p>
        </w:tc>
      </w:tr>
      <w:tr w:rsidR="00F8563D" w14:paraId="3AB59F4F" w14:textId="77777777" w:rsidTr="00174691">
        <w:trPr>
          <w:trHeight w:val="390"/>
        </w:trPr>
        <w:tc>
          <w:tcPr>
            <w:tcW w:w="1582" w:type="dxa"/>
          </w:tcPr>
          <w:p w14:paraId="291170EC" w14:textId="34C8305F" w:rsidR="00F8563D" w:rsidRDefault="00F8563D" w:rsidP="00F8563D">
            <w:pPr>
              <w:pStyle w:val="TableParagraph"/>
              <w:ind w:left="180" w:right="105"/>
              <w:rPr>
                <w:sz w:val="24"/>
              </w:rPr>
            </w:pPr>
          </w:p>
        </w:tc>
        <w:tc>
          <w:tcPr>
            <w:tcW w:w="7242" w:type="dxa"/>
          </w:tcPr>
          <w:p w14:paraId="1D25E840" w14:textId="41996518" w:rsidR="00F8563D" w:rsidRPr="00174691" w:rsidRDefault="00F8563D" w:rsidP="00174691">
            <w:pPr>
              <w:pStyle w:val="TableParagraph"/>
              <w:ind w:right="52"/>
              <w:rPr>
                <w:szCs w:val="24"/>
              </w:rPr>
            </w:pPr>
          </w:p>
        </w:tc>
        <w:tc>
          <w:tcPr>
            <w:tcW w:w="494" w:type="dxa"/>
          </w:tcPr>
          <w:p w14:paraId="524BA2E9" w14:textId="25B8E797" w:rsidR="00F8563D" w:rsidRDefault="00F8563D" w:rsidP="00174691">
            <w:pPr>
              <w:pStyle w:val="TableParagraph"/>
              <w:ind w:left="53"/>
              <w:rPr>
                <w:sz w:val="24"/>
              </w:rPr>
            </w:pPr>
          </w:p>
        </w:tc>
      </w:tr>
      <w:tr w:rsidR="00F8563D" w14:paraId="2292011C" w14:textId="77777777" w:rsidTr="00174691">
        <w:trPr>
          <w:trHeight w:val="390"/>
        </w:trPr>
        <w:tc>
          <w:tcPr>
            <w:tcW w:w="1582" w:type="dxa"/>
          </w:tcPr>
          <w:p w14:paraId="4E91DB8D" w14:textId="6B3365F3" w:rsidR="00F8563D" w:rsidRPr="00F8563D" w:rsidRDefault="00F8563D" w:rsidP="00F8563D">
            <w:pPr>
              <w:pStyle w:val="TableParagraph"/>
              <w:ind w:left="180" w:right="105"/>
              <w:rPr>
                <w:sz w:val="24"/>
              </w:rPr>
            </w:pPr>
          </w:p>
        </w:tc>
        <w:tc>
          <w:tcPr>
            <w:tcW w:w="7242" w:type="dxa"/>
          </w:tcPr>
          <w:p w14:paraId="4CA08A49" w14:textId="3571D634" w:rsidR="00F8563D" w:rsidRPr="00174691" w:rsidRDefault="00F8563D" w:rsidP="00174691">
            <w:pPr>
              <w:pStyle w:val="TableParagraph"/>
              <w:ind w:right="52"/>
              <w:rPr>
                <w:szCs w:val="24"/>
              </w:rPr>
            </w:pPr>
          </w:p>
        </w:tc>
        <w:tc>
          <w:tcPr>
            <w:tcW w:w="494" w:type="dxa"/>
          </w:tcPr>
          <w:p w14:paraId="45E5F919" w14:textId="4625DBE6" w:rsidR="00F8563D" w:rsidRDefault="00F8563D" w:rsidP="00174691">
            <w:pPr>
              <w:pStyle w:val="TableParagraph"/>
              <w:ind w:left="53"/>
              <w:rPr>
                <w:sz w:val="24"/>
              </w:rPr>
            </w:pPr>
          </w:p>
        </w:tc>
      </w:tr>
    </w:tbl>
    <w:p w14:paraId="6ABF33AA" w14:textId="7AF86942" w:rsidR="00631E4E" w:rsidRDefault="00631E4E" w:rsidP="00BE6A21">
      <w:pPr>
        <w:tabs>
          <w:tab w:val="right" w:pos="4224"/>
        </w:tabs>
        <w:spacing w:after="120" w:line="360" w:lineRule="auto"/>
        <w:rPr>
          <w:b/>
          <w:sz w:val="24"/>
          <w:szCs w:val="24"/>
        </w:rPr>
      </w:pPr>
    </w:p>
    <w:p w14:paraId="26EAF7F2" w14:textId="6DDFB6AE" w:rsidR="00001ACE" w:rsidRDefault="00001ACE" w:rsidP="00BE6A21">
      <w:pPr>
        <w:tabs>
          <w:tab w:val="right" w:pos="4224"/>
        </w:tabs>
        <w:spacing w:after="120" w:line="360" w:lineRule="auto"/>
        <w:rPr>
          <w:b/>
          <w:sz w:val="24"/>
          <w:szCs w:val="24"/>
        </w:rPr>
      </w:pPr>
    </w:p>
    <w:p w14:paraId="33E2A93F" w14:textId="77777777" w:rsidR="00001ACE" w:rsidRDefault="00001ACE" w:rsidP="00001ACE">
      <w:pPr>
        <w:pStyle w:val="Balk1"/>
        <w:jc w:val="left"/>
        <w:rPr>
          <w:sz w:val="24"/>
        </w:rPr>
      </w:pPr>
      <w:bookmarkStart w:id="20" w:name="_Toc230094402"/>
      <w:r w:rsidRPr="00D60B6F">
        <w:rPr>
          <w:sz w:val="24"/>
        </w:rPr>
        <w:t>EKLER DİZİNİ</w:t>
      </w:r>
      <w:bookmarkEnd w:id="20"/>
    </w:p>
    <w:p w14:paraId="3A701D2F" w14:textId="3AF35CAA" w:rsidR="00001ACE" w:rsidRDefault="00001ACE" w:rsidP="00BE6A21">
      <w:pPr>
        <w:tabs>
          <w:tab w:val="right" w:pos="4224"/>
        </w:tabs>
        <w:spacing w:after="120" w:line="360" w:lineRule="auto"/>
        <w:rPr>
          <w:b/>
          <w:sz w:val="24"/>
          <w:szCs w:val="24"/>
        </w:rPr>
      </w:pPr>
    </w:p>
    <w:p w14:paraId="2536B688" w14:textId="77777777" w:rsidR="00001ACE" w:rsidRDefault="00001ACE" w:rsidP="00BE6A21">
      <w:pPr>
        <w:tabs>
          <w:tab w:val="right" w:pos="4224"/>
        </w:tabs>
        <w:spacing w:after="120" w:line="360" w:lineRule="auto"/>
        <w:rPr>
          <w:b/>
          <w:sz w:val="24"/>
          <w:szCs w:val="24"/>
        </w:rPr>
      </w:pPr>
    </w:p>
    <w:tbl>
      <w:tblPr>
        <w:tblStyle w:val="TableNormal2"/>
        <w:tblW w:w="9302" w:type="dxa"/>
        <w:tblInd w:w="119" w:type="dxa"/>
        <w:tblLayout w:type="fixed"/>
        <w:tblLook w:val="01E0" w:firstRow="1" w:lastRow="1" w:firstColumn="1" w:lastColumn="1" w:noHBand="0" w:noVBand="0"/>
      </w:tblPr>
      <w:tblGrid>
        <w:gridCol w:w="1136"/>
        <w:gridCol w:w="7680"/>
        <w:gridCol w:w="486"/>
      </w:tblGrid>
      <w:tr w:rsidR="00001ACE" w:rsidRPr="00001ACE" w14:paraId="0262EAAA" w14:textId="77777777" w:rsidTr="00001ACE">
        <w:trPr>
          <w:trHeight w:val="390"/>
        </w:trPr>
        <w:tc>
          <w:tcPr>
            <w:tcW w:w="1136" w:type="dxa"/>
          </w:tcPr>
          <w:p w14:paraId="1F9D19B9" w14:textId="6B653374" w:rsidR="00001ACE" w:rsidRPr="00001ACE" w:rsidRDefault="00001ACE" w:rsidP="00001ACE">
            <w:pPr>
              <w:spacing w:line="266" w:lineRule="exact"/>
              <w:ind w:left="179" w:right="110"/>
              <w:jc w:val="center"/>
              <w:rPr>
                <w:sz w:val="24"/>
              </w:rPr>
            </w:pPr>
            <w:r w:rsidRPr="00001ACE">
              <w:rPr>
                <w:sz w:val="24"/>
              </w:rPr>
              <w:t>EK</w:t>
            </w:r>
            <w:r w:rsidRPr="00001ACE">
              <w:rPr>
                <w:spacing w:val="-1"/>
                <w:sz w:val="24"/>
              </w:rPr>
              <w:t xml:space="preserve"> </w:t>
            </w:r>
            <w:r>
              <w:rPr>
                <w:sz w:val="24"/>
              </w:rPr>
              <w:t>1.</w:t>
            </w:r>
          </w:p>
        </w:tc>
        <w:tc>
          <w:tcPr>
            <w:tcW w:w="7680" w:type="dxa"/>
          </w:tcPr>
          <w:p w14:paraId="68F091DD" w14:textId="0CA6F054" w:rsidR="00001ACE" w:rsidRPr="00001ACE" w:rsidRDefault="00001ACE" w:rsidP="00001ACE">
            <w:pPr>
              <w:spacing w:line="266" w:lineRule="exact"/>
              <w:ind w:right="44"/>
              <w:rPr>
                <w:sz w:val="24"/>
              </w:rPr>
            </w:pPr>
            <w:r>
              <w:rPr>
                <w:spacing w:val="-1"/>
                <w:sz w:val="24"/>
              </w:rPr>
              <w:t xml:space="preserve">  </w:t>
            </w:r>
            <w:r w:rsidRPr="00001ACE">
              <w:rPr>
                <w:spacing w:val="-1"/>
                <w:sz w:val="24"/>
              </w:rPr>
              <w:t>On Maddelik Kişilik Ölçeği</w:t>
            </w:r>
            <w:proofErr w:type="gramStart"/>
            <w:r w:rsidRPr="00001ACE">
              <w:rPr>
                <w:sz w:val="24"/>
              </w:rPr>
              <w:t>.......</w:t>
            </w:r>
            <w:r>
              <w:rPr>
                <w:sz w:val="24"/>
              </w:rPr>
              <w:t>............</w:t>
            </w:r>
            <w:r w:rsidRPr="00001ACE">
              <w:rPr>
                <w:sz w:val="24"/>
              </w:rPr>
              <w:t>.............................................................</w:t>
            </w:r>
            <w:proofErr w:type="gramEnd"/>
          </w:p>
        </w:tc>
        <w:tc>
          <w:tcPr>
            <w:tcW w:w="486" w:type="dxa"/>
          </w:tcPr>
          <w:p w14:paraId="7018CC4F" w14:textId="7AA8081F" w:rsidR="00001ACE" w:rsidRPr="00001ACE" w:rsidRDefault="00001ACE" w:rsidP="00001ACE">
            <w:pPr>
              <w:spacing w:line="266" w:lineRule="exact"/>
              <w:ind w:left="44"/>
              <w:rPr>
                <w:sz w:val="24"/>
              </w:rPr>
            </w:pPr>
            <w:r w:rsidRPr="00001ACE">
              <w:rPr>
                <w:sz w:val="24"/>
              </w:rPr>
              <w:t>1</w:t>
            </w:r>
            <w:r>
              <w:rPr>
                <w:sz w:val="24"/>
              </w:rPr>
              <w:t>1</w:t>
            </w:r>
            <w:r w:rsidRPr="00001ACE">
              <w:rPr>
                <w:sz w:val="24"/>
              </w:rPr>
              <w:t>2</w:t>
            </w:r>
          </w:p>
        </w:tc>
      </w:tr>
      <w:tr w:rsidR="00001ACE" w:rsidRPr="00001ACE" w14:paraId="08D9CC34" w14:textId="77777777" w:rsidTr="00001ACE">
        <w:trPr>
          <w:trHeight w:val="515"/>
        </w:trPr>
        <w:tc>
          <w:tcPr>
            <w:tcW w:w="1136" w:type="dxa"/>
          </w:tcPr>
          <w:p w14:paraId="27D127E4" w14:textId="438A0927" w:rsidR="00001ACE" w:rsidRPr="00001ACE" w:rsidRDefault="00001ACE" w:rsidP="00001ACE">
            <w:pPr>
              <w:spacing w:before="115"/>
              <w:ind w:left="179" w:right="110"/>
              <w:jc w:val="center"/>
              <w:rPr>
                <w:sz w:val="24"/>
              </w:rPr>
            </w:pPr>
            <w:r w:rsidRPr="00001ACE">
              <w:rPr>
                <w:sz w:val="24"/>
              </w:rPr>
              <w:t>EK</w:t>
            </w:r>
            <w:r w:rsidRPr="00001ACE">
              <w:rPr>
                <w:spacing w:val="-1"/>
                <w:sz w:val="24"/>
              </w:rPr>
              <w:t xml:space="preserve"> </w:t>
            </w:r>
            <w:r>
              <w:rPr>
                <w:sz w:val="24"/>
              </w:rPr>
              <w:t>2.</w:t>
            </w:r>
          </w:p>
        </w:tc>
        <w:tc>
          <w:tcPr>
            <w:tcW w:w="7680" w:type="dxa"/>
          </w:tcPr>
          <w:p w14:paraId="1DF42F26" w14:textId="48DED658" w:rsidR="00001ACE" w:rsidRPr="00001ACE" w:rsidRDefault="00001ACE" w:rsidP="00001ACE">
            <w:pPr>
              <w:spacing w:before="115"/>
              <w:ind w:right="45"/>
              <w:rPr>
                <w:sz w:val="24"/>
              </w:rPr>
            </w:pPr>
            <w:r>
              <w:rPr>
                <w:spacing w:val="-1"/>
                <w:sz w:val="24"/>
              </w:rPr>
              <w:t xml:space="preserve">  </w:t>
            </w:r>
            <w:r w:rsidRPr="00001ACE">
              <w:rPr>
                <w:spacing w:val="-1"/>
                <w:sz w:val="24"/>
              </w:rPr>
              <w:t>Kariyer Planlama Ölçeği</w:t>
            </w:r>
            <w:proofErr w:type="gramStart"/>
            <w:r w:rsidRPr="00001ACE">
              <w:rPr>
                <w:sz w:val="24"/>
              </w:rPr>
              <w:t>........</w:t>
            </w:r>
            <w:r>
              <w:rPr>
                <w:sz w:val="24"/>
              </w:rPr>
              <w:t>.............................................................</w:t>
            </w:r>
            <w:r w:rsidRPr="00001ACE">
              <w:rPr>
                <w:sz w:val="24"/>
              </w:rPr>
              <w:t>................</w:t>
            </w:r>
            <w:proofErr w:type="gramEnd"/>
          </w:p>
        </w:tc>
        <w:tc>
          <w:tcPr>
            <w:tcW w:w="486" w:type="dxa"/>
          </w:tcPr>
          <w:p w14:paraId="3BC17CB4" w14:textId="26A7C8B1" w:rsidR="00001ACE" w:rsidRPr="00001ACE" w:rsidRDefault="00001ACE" w:rsidP="00001ACE">
            <w:pPr>
              <w:spacing w:before="115"/>
              <w:ind w:left="44"/>
              <w:rPr>
                <w:sz w:val="24"/>
              </w:rPr>
            </w:pPr>
            <w:r>
              <w:rPr>
                <w:sz w:val="24"/>
              </w:rPr>
              <w:t>113</w:t>
            </w:r>
          </w:p>
        </w:tc>
      </w:tr>
      <w:tr w:rsidR="00001ACE" w:rsidRPr="00001ACE" w14:paraId="2A7F170D" w14:textId="77777777" w:rsidTr="00001ACE">
        <w:trPr>
          <w:trHeight w:val="515"/>
        </w:trPr>
        <w:tc>
          <w:tcPr>
            <w:tcW w:w="1136" w:type="dxa"/>
          </w:tcPr>
          <w:p w14:paraId="40DBA5BF" w14:textId="31FB6547" w:rsidR="00001ACE" w:rsidRPr="00001ACE" w:rsidRDefault="00001ACE" w:rsidP="00001ACE">
            <w:pPr>
              <w:spacing w:before="115"/>
              <w:ind w:left="179" w:right="110"/>
              <w:jc w:val="center"/>
              <w:rPr>
                <w:sz w:val="24"/>
              </w:rPr>
            </w:pPr>
            <w:r>
              <w:rPr>
                <w:sz w:val="24"/>
              </w:rPr>
              <w:t>EK 3.</w:t>
            </w:r>
          </w:p>
        </w:tc>
        <w:tc>
          <w:tcPr>
            <w:tcW w:w="7680" w:type="dxa"/>
          </w:tcPr>
          <w:p w14:paraId="45726D43" w14:textId="5D0F9063" w:rsidR="00001ACE" w:rsidRDefault="00001ACE" w:rsidP="00001ACE">
            <w:pPr>
              <w:spacing w:before="115"/>
              <w:ind w:right="45"/>
              <w:rPr>
                <w:spacing w:val="-1"/>
                <w:sz w:val="24"/>
              </w:rPr>
            </w:pPr>
            <w:r>
              <w:rPr>
                <w:sz w:val="24"/>
              </w:rPr>
              <w:t xml:space="preserve">  Kariyer Engelleri </w:t>
            </w:r>
            <w:r w:rsidRPr="00001ACE">
              <w:rPr>
                <w:sz w:val="24"/>
              </w:rPr>
              <w:t>Ölçeği</w:t>
            </w:r>
            <w:proofErr w:type="gramStart"/>
            <w:r>
              <w:rPr>
                <w:sz w:val="24"/>
              </w:rPr>
              <w:t>......................</w:t>
            </w:r>
            <w:r w:rsidRPr="00001ACE">
              <w:rPr>
                <w:sz w:val="24"/>
              </w:rPr>
              <w:t>.............</w:t>
            </w:r>
            <w:r>
              <w:rPr>
                <w:sz w:val="24"/>
              </w:rPr>
              <w:t>................................................</w:t>
            </w:r>
            <w:r w:rsidRPr="00001ACE">
              <w:rPr>
                <w:sz w:val="24"/>
              </w:rPr>
              <w:t>..</w:t>
            </w:r>
            <w:proofErr w:type="gramEnd"/>
          </w:p>
        </w:tc>
        <w:tc>
          <w:tcPr>
            <w:tcW w:w="486" w:type="dxa"/>
          </w:tcPr>
          <w:p w14:paraId="51D66F77" w14:textId="07608E67" w:rsidR="00001ACE" w:rsidRPr="00001ACE" w:rsidRDefault="00001ACE" w:rsidP="00001ACE">
            <w:pPr>
              <w:spacing w:before="115"/>
              <w:ind w:left="44"/>
              <w:rPr>
                <w:sz w:val="24"/>
              </w:rPr>
            </w:pPr>
            <w:r>
              <w:rPr>
                <w:sz w:val="24"/>
              </w:rPr>
              <w:t>114</w:t>
            </w:r>
          </w:p>
        </w:tc>
      </w:tr>
      <w:tr w:rsidR="00001ACE" w:rsidRPr="00001ACE" w14:paraId="21586D58" w14:textId="77777777" w:rsidTr="00001ACE">
        <w:trPr>
          <w:trHeight w:val="515"/>
        </w:trPr>
        <w:tc>
          <w:tcPr>
            <w:tcW w:w="1136" w:type="dxa"/>
          </w:tcPr>
          <w:p w14:paraId="3B6766F5" w14:textId="5C60FAF6" w:rsidR="00001ACE" w:rsidRDefault="00001ACE" w:rsidP="00001ACE">
            <w:pPr>
              <w:spacing w:before="115"/>
              <w:ind w:left="179" w:right="110"/>
              <w:jc w:val="center"/>
              <w:rPr>
                <w:sz w:val="24"/>
              </w:rPr>
            </w:pPr>
            <w:r>
              <w:rPr>
                <w:sz w:val="24"/>
              </w:rPr>
              <w:t>EK 4.</w:t>
            </w:r>
          </w:p>
        </w:tc>
        <w:tc>
          <w:tcPr>
            <w:tcW w:w="7680" w:type="dxa"/>
          </w:tcPr>
          <w:p w14:paraId="08E59E3F" w14:textId="16589A33" w:rsidR="00001ACE" w:rsidRDefault="00001ACE" w:rsidP="00001ACE">
            <w:pPr>
              <w:spacing w:before="115"/>
              <w:ind w:right="45"/>
              <w:rPr>
                <w:sz w:val="24"/>
              </w:rPr>
            </w:pPr>
            <w:r>
              <w:rPr>
                <w:sz w:val="24"/>
              </w:rPr>
              <w:t xml:space="preserve">  </w:t>
            </w:r>
            <w:r w:rsidRPr="00001ACE">
              <w:rPr>
                <w:sz w:val="24"/>
              </w:rPr>
              <w:t>Etik Kurul Onayı</w:t>
            </w:r>
            <w:proofErr w:type="gramStart"/>
            <w:r>
              <w:rPr>
                <w:sz w:val="24"/>
              </w:rPr>
              <w:t>.................................................................................................</w:t>
            </w:r>
            <w:proofErr w:type="gramEnd"/>
          </w:p>
        </w:tc>
        <w:tc>
          <w:tcPr>
            <w:tcW w:w="486" w:type="dxa"/>
          </w:tcPr>
          <w:p w14:paraId="6BF4972C" w14:textId="388E4DDA" w:rsidR="00001ACE" w:rsidRPr="00001ACE" w:rsidRDefault="00001ACE" w:rsidP="00001ACE">
            <w:pPr>
              <w:spacing w:before="115"/>
              <w:ind w:left="44"/>
              <w:rPr>
                <w:sz w:val="24"/>
              </w:rPr>
            </w:pPr>
            <w:r>
              <w:rPr>
                <w:sz w:val="24"/>
              </w:rPr>
              <w:t>115</w:t>
            </w:r>
          </w:p>
        </w:tc>
      </w:tr>
      <w:tr w:rsidR="00001ACE" w:rsidRPr="00001ACE" w14:paraId="04550929" w14:textId="77777777" w:rsidTr="00001ACE">
        <w:trPr>
          <w:trHeight w:val="942"/>
        </w:trPr>
        <w:tc>
          <w:tcPr>
            <w:tcW w:w="1136" w:type="dxa"/>
          </w:tcPr>
          <w:p w14:paraId="70E53BEC" w14:textId="77777777" w:rsidR="00001ACE" w:rsidRPr="00001ACE" w:rsidRDefault="00001ACE" w:rsidP="00001ACE">
            <w:pPr>
              <w:spacing w:before="115"/>
              <w:ind w:left="179" w:right="110"/>
              <w:jc w:val="center"/>
              <w:rPr>
                <w:sz w:val="24"/>
              </w:rPr>
            </w:pPr>
          </w:p>
        </w:tc>
        <w:tc>
          <w:tcPr>
            <w:tcW w:w="7680" w:type="dxa"/>
          </w:tcPr>
          <w:p w14:paraId="2538C346" w14:textId="77777777" w:rsidR="00001ACE" w:rsidRDefault="00001ACE" w:rsidP="00001ACE">
            <w:pPr>
              <w:spacing w:before="95" w:line="270" w:lineRule="atLeast"/>
              <w:ind w:left="129" w:right="45"/>
              <w:jc w:val="both"/>
              <w:rPr>
                <w:sz w:val="24"/>
              </w:rPr>
            </w:pPr>
          </w:p>
        </w:tc>
        <w:tc>
          <w:tcPr>
            <w:tcW w:w="486" w:type="dxa"/>
          </w:tcPr>
          <w:p w14:paraId="0DA815B2" w14:textId="77777777" w:rsidR="00001ACE" w:rsidRPr="00001ACE" w:rsidRDefault="00001ACE" w:rsidP="00001ACE">
            <w:pPr>
              <w:rPr>
                <w:b/>
                <w:sz w:val="26"/>
              </w:rPr>
            </w:pPr>
          </w:p>
        </w:tc>
      </w:tr>
      <w:tr w:rsidR="00001ACE" w:rsidRPr="00001ACE" w14:paraId="07198B6C" w14:textId="77777777" w:rsidTr="00001ACE">
        <w:trPr>
          <w:trHeight w:val="942"/>
        </w:trPr>
        <w:tc>
          <w:tcPr>
            <w:tcW w:w="1136" w:type="dxa"/>
          </w:tcPr>
          <w:p w14:paraId="71851FA0" w14:textId="77777777" w:rsidR="00001ACE" w:rsidRPr="00001ACE" w:rsidRDefault="00001ACE" w:rsidP="00001ACE">
            <w:pPr>
              <w:spacing w:before="115"/>
              <w:ind w:left="179" w:right="110"/>
              <w:jc w:val="center"/>
              <w:rPr>
                <w:sz w:val="24"/>
              </w:rPr>
            </w:pPr>
          </w:p>
        </w:tc>
        <w:tc>
          <w:tcPr>
            <w:tcW w:w="7680" w:type="dxa"/>
          </w:tcPr>
          <w:p w14:paraId="1B1B28E0" w14:textId="77777777" w:rsidR="00001ACE" w:rsidRDefault="00001ACE" w:rsidP="00001ACE">
            <w:pPr>
              <w:spacing w:before="95" w:line="270" w:lineRule="atLeast"/>
              <w:ind w:left="129" w:right="45"/>
              <w:jc w:val="both"/>
              <w:rPr>
                <w:sz w:val="24"/>
              </w:rPr>
            </w:pPr>
          </w:p>
        </w:tc>
        <w:tc>
          <w:tcPr>
            <w:tcW w:w="486" w:type="dxa"/>
          </w:tcPr>
          <w:p w14:paraId="7BFBD4A4" w14:textId="77777777" w:rsidR="00001ACE" w:rsidRPr="00001ACE" w:rsidRDefault="00001ACE" w:rsidP="00001ACE">
            <w:pPr>
              <w:rPr>
                <w:b/>
                <w:sz w:val="26"/>
              </w:rPr>
            </w:pPr>
          </w:p>
        </w:tc>
      </w:tr>
    </w:tbl>
    <w:p w14:paraId="26518DEA" w14:textId="77777777" w:rsidR="00631E4E" w:rsidRDefault="00631E4E" w:rsidP="00631E4E">
      <w:pPr>
        <w:tabs>
          <w:tab w:val="right" w:pos="4224"/>
        </w:tabs>
        <w:spacing w:after="120" w:line="360" w:lineRule="auto"/>
        <w:rPr>
          <w:sz w:val="24"/>
          <w:szCs w:val="24"/>
        </w:rPr>
      </w:pPr>
    </w:p>
    <w:p w14:paraId="692E43FE" w14:textId="77777777" w:rsidR="00B9708A" w:rsidRDefault="00B9708A" w:rsidP="00631E4E">
      <w:pPr>
        <w:tabs>
          <w:tab w:val="right" w:pos="4224"/>
        </w:tabs>
        <w:spacing w:after="120" w:line="360" w:lineRule="auto"/>
        <w:rPr>
          <w:sz w:val="24"/>
          <w:szCs w:val="24"/>
        </w:rPr>
      </w:pPr>
    </w:p>
    <w:p w14:paraId="2EF3635B" w14:textId="77777777" w:rsidR="00B9708A" w:rsidRDefault="00B9708A" w:rsidP="00631E4E">
      <w:pPr>
        <w:tabs>
          <w:tab w:val="right" w:pos="4224"/>
        </w:tabs>
        <w:spacing w:after="120" w:line="360" w:lineRule="auto"/>
        <w:rPr>
          <w:sz w:val="24"/>
          <w:szCs w:val="24"/>
        </w:rPr>
      </w:pPr>
    </w:p>
    <w:p w14:paraId="4A376C1B" w14:textId="77777777" w:rsidR="00B9708A" w:rsidRDefault="00B9708A" w:rsidP="00631E4E">
      <w:pPr>
        <w:tabs>
          <w:tab w:val="right" w:pos="4224"/>
        </w:tabs>
        <w:spacing w:after="120" w:line="360" w:lineRule="auto"/>
        <w:rPr>
          <w:sz w:val="24"/>
          <w:szCs w:val="24"/>
        </w:rPr>
      </w:pPr>
    </w:p>
    <w:p w14:paraId="4B3B1DAD" w14:textId="77777777" w:rsidR="00B9708A" w:rsidRDefault="00B9708A" w:rsidP="00631E4E">
      <w:pPr>
        <w:tabs>
          <w:tab w:val="right" w:pos="4224"/>
        </w:tabs>
        <w:spacing w:after="120" w:line="360" w:lineRule="auto"/>
        <w:rPr>
          <w:sz w:val="24"/>
          <w:szCs w:val="24"/>
        </w:rPr>
      </w:pPr>
    </w:p>
    <w:p w14:paraId="35EE55D5" w14:textId="77777777" w:rsidR="00B9708A" w:rsidRDefault="00B9708A" w:rsidP="00631E4E">
      <w:pPr>
        <w:tabs>
          <w:tab w:val="right" w:pos="4224"/>
        </w:tabs>
        <w:spacing w:after="120" w:line="360" w:lineRule="auto"/>
        <w:rPr>
          <w:sz w:val="24"/>
          <w:szCs w:val="24"/>
        </w:rPr>
      </w:pPr>
    </w:p>
    <w:p w14:paraId="135F9A02" w14:textId="77777777" w:rsidR="00B9708A" w:rsidRDefault="00B9708A" w:rsidP="00631E4E">
      <w:pPr>
        <w:tabs>
          <w:tab w:val="right" w:pos="4224"/>
        </w:tabs>
        <w:spacing w:after="120" w:line="360" w:lineRule="auto"/>
        <w:rPr>
          <w:sz w:val="24"/>
          <w:szCs w:val="24"/>
        </w:rPr>
      </w:pPr>
    </w:p>
    <w:p w14:paraId="55A3F918" w14:textId="77777777" w:rsidR="00B9708A" w:rsidRDefault="00B9708A" w:rsidP="00631E4E">
      <w:pPr>
        <w:tabs>
          <w:tab w:val="right" w:pos="4224"/>
        </w:tabs>
        <w:spacing w:after="120" w:line="360" w:lineRule="auto"/>
        <w:rPr>
          <w:sz w:val="24"/>
          <w:szCs w:val="24"/>
        </w:rPr>
      </w:pPr>
    </w:p>
    <w:p w14:paraId="0E97FAAB" w14:textId="77777777" w:rsidR="00B9708A" w:rsidRDefault="00B9708A" w:rsidP="00631E4E">
      <w:pPr>
        <w:tabs>
          <w:tab w:val="right" w:pos="4224"/>
        </w:tabs>
        <w:spacing w:after="120" w:line="360" w:lineRule="auto"/>
        <w:rPr>
          <w:sz w:val="24"/>
          <w:szCs w:val="24"/>
        </w:rPr>
      </w:pPr>
    </w:p>
    <w:p w14:paraId="777829A4" w14:textId="77777777" w:rsidR="00B9708A" w:rsidRDefault="00B9708A" w:rsidP="00631E4E">
      <w:pPr>
        <w:tabs>
          <w:tab w:val="right" w:pos="4224"/>
        </w:tabs>
        <w:spacing w:after="120" w:line="360" w:lineRule="auto"/>
        <w:rPr>
          <w:sz w:val="24"/>
          <w:szCs w:val="24"/>
        </w:rPr>
      </w:pPr>
    </w:p>
    <w:p w14:paraId="57E26945" w14:textId="77777777" w:rsidR="00B9708A" w:rsidRDefault="00B9708A" w:rsidP="00631E4E">
      <w:pPr>
        <w:tabs>
          <w:tab w:val="right" w:pos="4224"/>
        </w:tabs>
        <w:spacing w:after="120" w:line="360" w:lineRule="auto"/>
        <w:rPr>
          <w:sz w:val="24"/>
          <w:szCs w:val="24"/>
        </w:rPr>
      </w:pPr>
    </w:p>
    <w:p w14:paraId="23ED5D1A" w14:textId="77777777" w:rsidR="00B9708A" w:rsidRDefault="00B9708A" w:rsidP="00631E4E">
      <w:pPr>
        <w:tabs>
          <w:tab w:val="right" w:pos="4224"/>
        </w:tabs>
        <w:spacing w:after="120" w:line="360" w:lineRule="auto"/>
        <w:rPr>
          <w:sz w:val="24"/>
          <w:szCs w:val="24"/>
        </w:rPr>
      </w:pPr>
    </w:p>
    <w:p w14:paraId="64196A89" w14:textId="77777777" w:rsidR="00B9708A" w:rsidRDefault="00B9708A" w:rsidP="00631E4E">
      <w:pPr>
        <w:tabs>
          <w:tab w:val="right" w:pos="4224"/>
        </w:tabs>
        <w:spacing w:after="120" w:line="360" w:lineRule="auto"/>
        <w:rPr>
          <w:sz w:val="24"/>
          <w:szCs w:val="24"/>
        </w:rPr>
      </w:pPr>
    </w:p>
    <w:p w14:paraId="3E18FD89" w14:textId="77777777" w:rsidR="00B9708A" w:rsidRDefault="00B9708A" w:rsidP="00631E4E">
      <w:pPr>
        <w:tabs>
          <w:tab w:val="right" w:pos="4224"/>
        </w:tabs>
        <w:spacing w:after="120" w:line="360" w:lineRule="auto"/>
        <w:rPr>
          <w:sz w:val="24"/>
          <w:szCs w:val="24"/>
        </w:rPr>
      </w:pPr>
    </w:p>
    <w:p w14:paraId="5FC33C98" w14:textId="77777777" w:rsidR="00B9708A" w:rsidRDefault="00B9708A" w:rsidP="00631E4E">
      <w:pPr>
        <w:tabs>
          <w:tab w:val="right" w:pos="4224"/>
        </w:tabs>
        <w:spacing w:after="120" w:line="360" w:lineRule="auto"/>
        <w:rPr>
          <w:sz w:val="24"/>
          <w:szCs w:val="24"/>
        </w:rPr>
      </w:pPr>
    </w:p>
    <w:p w14:paraId="5FF88C87" w14:textId="77777777" w:rsidR="00B9708A" w:rsidRDefault="00B9708A" w:rsidP="00631E4E">
      <w:pPr>
        <w:tabs>
          <w:tab w:val="right" w:pos="4224"/>
        </w:tabs>
        <w:spacing w:after="120" w:line="360" w:lineRule="auto"/>
        <w:rPr>
          <w:sz w:val="24"/>
          <w:szCs w:val="24"/>
        </w:rPr>
      </w:pPr>
    </w:p>
    <w:p w14:paraId="77307456" w14:textId="77777777" w:rsidR="00B9708A" w:rsidRDefault="00B9708A" w:rsidP="00631E4E">
      <w:pPr>
        <w:tabs>
          <w:tab w:val="right" w:pos="4224"/>
        </w:tabs>
        <w:spacing w:after="120" w:line="360" w:lineRule="auto"/>
        <w:rPr>
          <w:sz w:val="24"/>
          <w:szCs w:val="24"/>
        </w:rPr>
      </w:pPr>
    </w:p>
    <w:p w14:paraId="21BE008F" w14:textId="77777777" w:rsidR="009F2FA5" w:rsidRPr="00D60B6F" w:rsidRDefault="009F2FA5" w:rsidP="00D60B6F">
      <w:pPr>
        <w:pStyle w:val="Balk1"/>
        <w:jc w:val="left"/>
        <w:rPr>
          <w:sz w:val="24"/>
        </w:rPr>
      </w:pPr>
      <w:bookmarkStart w:id="21" w:name="_Toc230094403"/>
      <w:r w:rsidRPr="00D60B6F">
        <w:rPr>
          <w:sz w:val="24"/>
        </w:rPr>
        <w:lastRenderedPageBreak/>
        <w:t>KISALTMALAR</w:t>
      </w:r>
      <w:r w:rsidRPr="00D60B6F">
        <w:rPr>
          <w:spacing w:val="-4"/>
          <w:sz w:val="24"/>
        </w:rPr>
        <w:t xml:space="preserve"> </w:t>
      </w:r>
      <w:r w:rsidRPr="00D60B6F">
        <w:rPr>
          <w:sz w:val="24"/>
        </w:rPr>
        <w:t>DİZİNİ</w:t>
      </w:r>
      <w:bookmarkEnd w:id="21"/>
    </w:p>
    <w:p w14:paraId="5E3B872A" w14:textId="7B932DFE" w:rsidR="00B9708A" w:rsidRPr="00B9708A" w:rsidRDefault="00B9708A" w:rsidP="00B9708A">
      <w:pPr>
        <w:spacing w:before="189"/>
        <w:jc w:val="both"/>
        <w:rPr>
          <w:sz w:val="26"/>
        </w:rPr>
      </w:pPr>
    </w:p>
    <w:p w14:paraId="5BE90482" w14:textId="77777777" w:rsidR="009704EC" w:rsidRDefault="00B9708A" w:rsidP="00B9708A">
      <w:pPr>
        <w:tabs>
          <w:tab w:val="left" w:pos="1725"/>
        </w:tabs>
        <w:spacing w:after="120" w:line="360" w:lineRule="auto"/>
        <w:rPr>
          <w:sz w:val="24"/>
          <w:szCs w:val="24"/>
        </w:rPr>
      </w:pPr>
      <w:r>
        <w:rPr>
          <w:sz w:val="24"/>
          <w:szCs w:val="24"/>
        </w:rPr>
        <w:tab/>
      </w:r>
    </w:p>
    <w:tbl>
      <w:tblPr>
        <w:tblStyle w:val="TableNormal3"/>
        <w:tblW w:w="0" w:type="auto"/>
        <w:tblInd w:w="119" w:type="dxa"/>
        <w:tblLayout w:type="fixed"/>
        <w:tblLook w:val="01E0" w:firstRow="1" w:lastRow="1" w:firstColumn="1" w:lastColumn="1" w:noHBand="0" w:noVBand="0"/>
      </w:tblPr>
      <w:tblGrid>
        <w:gridCol w:w="1299"/>
        <w:gridCol w:w="5373"/>
      </w:tblGrid>
      <w:tr w:rsidR="009704EC" w:rsidRPr="009704EC" w14:paraId="62752A3D" w14:textId="77777777" w:rsidTr="00A56412">
        <w:trPr>
          <w:trHeight w:val="390"/>
        </w:trPr>
        <w:tc>
          <w:tcPr>
            <w:tcW w:w="1299" w:type="dxa"/>
          </w:tcPr>
          <w:p w14:paraId="155ECE8A" w14:textId="23455D8B" w:rsidR="009704EC" w:rsidRPr="009704EC" w:rsidRDefault="00A56412" w:rsidP="009704EC">
            <w:pPr>
              <w:spacing w:line="266" w:lineRule="exact"/>
              <w:ind w:left="200"/>
              <w:rPr>
                <w:sz w:val="24"/>
              </w:rPr>
            </w:pPr>
            <w:r>
              <w:rPr>
                <w:sz w:val="24"/>
              </w:rPr>
              <w:t>AF</w:t>
            </w:r>
          </w:p>
        </w:tc>
        <w:tc>
          <w:tcPr>
            <w:tcW w:w="5373" w:type="dxa"/>
          </w:tcPr>
          <w:p w14:paraId="71263967" w14:textId="0245122E" w:rsidR="009704EC" w:rsidRPr="009704EC" w:rsidRDefault="00A56412" w:rsidP="00A56412">
            <w:pPr>
              <w:spacing w:line="266" w:lineRule="exact"/>
              <w:ind w:left="112"/>
              <w:rPr>
                <w:sz w:val="24"/>
              </w:rPr>
            </w:pPr>
            <w:r w:rsidRPr="009704EC">
              <w:rPr>
                <w:sz w:val="24"/>
              </w:rPr>
              <w:t>:</w:t>
            </w:r>
            <w:r w:rsidRPr="009704EC">
              <w:rPr>
                <w:spacing w:val="-3"/>
                <w:sz w:val="24"/>
              </w:rPr>
              <w:t xml:space="preserve"> </w:t>
            </w:r>
            <w:r>
              <w:rPr>
                <w:sz w:val="24"/>
              </w:rPr>
              <w:t>Anlamlı Fark</w:t>
            </w:r>
          </w:p>
        </w:tc>
      </w:tr>
      <w:tr w:rsidR="009704EC" w:rsidRPr="009704EC" w14:paraId="3E087DB2" w14:textId="77777777" w:rsidTr="00A56412">
        <w:trPr>
          <w:trHeight w:val="515"/>
        </w:trPr>
        <w:tc>
          <w:tcPr>
            <w:tcW w:w="1299" w:type="dxa"/>
          </w:tcPr>
          <w:p w14:paraId="43E24FE2" w14:textId="6E018C10" w:rsidR="009704EC" w:rsidRPr="009704EC" w:rsidRDefault="00A56412" w:rsidP="009704EC">
            <w:pPr>
              <w:spacing w:before="115"/>
              <w:ind w:left="200"/>
              <w:rPr>
                <w:sz w:val="24"/>
              </w:rPr>
            </w:pPr>
            <w:r>
              <w:rPr>
                <w:sz w:val="24"/>
              </w:rPr>
              <w:t>ANOVA</w:t>
            </w:r>
          </w:p>
        </w:tc>
        <w:tc>
          <w:tcPr>
            <w:tcW w:w="5373" w:type="dxa"/>
          </w:tcPr>
          <w:p w14:paraId="5C1F7641" w14:textId="195A28A1" w:rsidR="009704EC" w:rsidRPr="009704EC" w:rsidRDefault="00A56412" w:rsidP="00A56412">
            <w:pPr>
              <w:spacing w:before="115"/>
              <w:ind w:left="112"/>
              <w:rPr>
                <w:sz w:val="24"/>
              </w:rPr>
            </w:pPr>
            <w:r w:rsidRPr="009704EC">
              <w:rPr>
                <w:sz w:val="24"/>
              </w:rPr>
              <w:t>:</w:t>
            </w:r>
            <w:r w:rsidRPr="009704EC">
              <w:rPr>
                <w:spacing w:val="-2"/>
                <w:sz w:val="24"/>
              </w:rPr>
              <w:t xml:space="preserve"> </w:t>
            </w:r>
            <w:r>
              <w:rPr>
                <w:sz w:val="24"/>
              </w:rPr>
              <w:t>Tek Yönlü Varyans Analizi</w:t>
            </w:r>
          </w:p>
        </w:tc>
      </w:tr>
      <w:tr w:rsidR="009704EC" w:rsidRPr="009704EC" w14:paraId="51809D2B" w14:textId="77777777" w:rsidTr="00A56412">
        <w:trPr>
          <w:trHeight w:val="516"/>
        </w:trPr>
        <w:tc>
          <w:tcPr>
            <w:tcW w:w="1299" w:type="dxa"/>
          </w:tcPr>
          <w:p w14:paraId="66CAE696" w14:textId="4BC2B47A" w:rsidR="009704EC" w:rsidRPr="009704EC" w:rsidRDefault="00A56412" w:rsidP="009704EC">
            <w:pPr>
              <w:spacing w:before="115"/>
              <w:ind w:left="200"/>
              <w:rPr>
                <w:sz w:val="24"/>
              </w:rPr>
            </w:pPr>
            <w:r>
              <w:rPr>
                <w:sz w:val="24"/>
              </w:rPr>
              <w:t>F</w:t>
            </w:r>
          </w:p>
        </w:tc>
        <w:tc>
          <w:tcPr>
            <w:tcW w:w="5373" w:type="dxa"/>
          </w:tcPr>
          <w:p w14:paraId="10FCE8EE" w14:textId="13FB8CC4" w:rsidR="009704EC" w:rsidRPr="009704EC" w:rsidRDefault="009704EC" w:rsidP="00A56412">
            <w:pPr>
              <w:spacing w:before="115"/>
              <w:ind w:left="112"/>
              <w:rPr>
                <w:sz w:val="24"/>
              </w:rPr>
            </w:pPr>
            <w:r w:rsidRPr="009704EC">
              <w:rPr>
                <w:sz w:val="24"/>
              </w:rPr>
              <w:t>:</w:t>
            </w:r>
            <w:r w:rsidRPr="009704EC">
              <w:rPr>
                <w:spacing w:val="-2"/>
                <w:sz w:val="24"/>
              </w:rPr>
              <w:t xml:space="preserve"> </w:t>
            </w:r>
            <w:r w:rsidR="00A56412">
              <w:rPr>
                <w:sz w:val="24"/>
              </w:rPr>
              <w:t>Varyans Analizi Test Değeri</w:t>
            </w:r>
          </w:p>
        </w:tc>
      </w:tr>
      <w:tr w:rsidR="009704EC" w:rsidRPr="009704EC" w14:paraId="72435190" w14:textId="77777777" w:rsidTr="00A56412">
        <w:trPr>
          <w:trHeight w:val="515"/>
        </w:trPr>
        <w:tc>
          <w:tcPr>
            <w:tcW w:w="1299" w:type="dxa"/>
          </w:tcPr>
          <w:p w14:paraId="4E1A68FD" w14:textId="4184B29F" w:rsidR="009704EC" w:rsidRPr="009704EC" w:rsidRDefault="00A56412" w:rsidP="009704EC">
            <w:pPr>
              <w:spacing w:before="115"/>
              <w:ind w:left="200"/>
              <w:rPr>
                <w:sz w:val="24"/>
              </w:rPr>
            </w:pPr>
            <w:r>
              <w:rPr>
                <w:sz w:val="24"/>
              </w:rPr>
              <w:t>GA</w:t>
            </w:r>
          </w:p>
        </w:tc>
        <w:tc>
          <w:tcPr>
            <w:tcW w:w="5373" w:type="dxa"/>
          </w:tcPr>
          <w:p w14:paraId="663AA11A" w14:textId="1A7FECB1" w:rsidR="009704EC" w:rsidRPr="009704EC" w:rsidRDefault="009704EC" w:rsidP="00A56412">
            <w:pPr>
              <w:spacing w:before="115"/>
              <w:ind w:left="112"/>
              <w:rPr>
                <w:sz w:val="24"/>
              </w:rPr>
            </w:pPr>
            <w:r w:rsidRPr="009704EC">
              <w:rPr>
                <w:sz w:val="24"/>
              </w:rPr>
              <w:t>:</w:t>
            </w:r>
            <w:r w:rsidRPr="009704EC">
              <w:rPr>
                <w:spacing w:val="-3"/>
                <w:sz w:val="24"/>
              </w:rPr>
              <w:t xml:space="preserve"> </w:t>
            </w:r>
            <w:r w:rsidR="00A56412">
              <w:rPr>
                <w:sz w:val="24"/>
              </w:rPr>
              <w:t>Güven Aralığı</w:t>
            </w:r>
          </w:p>
        </w:tc>
      </w:tr>
      <w:tr w:rsidR="009704EC" w:rsidRPr="009704EC" w14:paraId="5D702A5A" w14:textId="77777777" w:rsidTr="00A56412">
        <w:trPr>
          <w:trHeight w:val="516"/>
        </w:trPr>
        <w:tc>
          <w:tcPr>
            <w:tcW w:w="1299" w:type="dxa"/>
          </w:tcPr>
          <w:p w14:paraId="1B9CE977" w14:textId="1216316E" w:rsidR="009704EC" w:rsidRPr="009704EC" w:rsidRDefault="00A56412" w:rsidP="009704EC">
            <w:pPr>
              <w:spacing w:before="115"/>
              <w:ind w:left="200"/>
              <w:rPr>
                <w:sz w:val="24"/>
              </w:rPr>
            </w:pPr>
            <w:r>
              <w:rPr>
                <w:sz w:val="24"/>
              </w:rPr>
              <w:t>KT</w:t>
            </w:r>
          </w:p>
        </w:tc>
        <w:tc>
          <w:tcPr>
            <w:tcW w:w="5373" w:type="dxa"/>
          </w:tcPr>
          <w:p w14:paraId="6DB54049" w14:textId="5D153838" w:rsidR="009704EC" w:rsidRPr="009704EC" w:rsidRDefault="009704EC" w:rsidP="00A56412">
            <w:pPr>
              <w:spacing w:before="115"/>
              <w:ind w:left="112"/>
              <w:rPr>
                <w:sz w:val="24"/>
              </w:rPr>
            </w:pPr>
            <w:r w:rsidRPr="009704EC">
              <w:rPr>
                <w:sz w:val="24"/>
              </w:rPr>
              <w:t>:</w:t>
            </w:r>
            <w:r w:rsidRPr="009704EC">
              <w:rPr>
                <w:spacing w:val="-1"/>
                <w:sz w:val="24"/>
              </w:rPr>
              <w:t xml:space="preserve"> </w:t>
            </w:r>
            <w:r w:rsidR="00A56412">
              <w:rPr>
                <w:sz w:val="24"/>
              </w:rPr>
              <w:t>Karaler Toplamı</w:t>
            </w:r>
          </w:p>
        </w:tc>
      </w:tr>
      <w:tr w:rsidR="009704EC" w:rsidRPr="009704EC" w14:paraId="681FE9C2" w14:textId="77777777" w:rsidTr="00A56412">
        <w:trPr>
          <w:trHeight w:val="515"/>
        </w:trPr>
        <w:tc>
          <w:tcPr>
            <w:tcW w:w="1299" w:type="dxa"/>
          </w:tcPr>
          <w:p w14:paraId="3315A606" w14:textId="0B72B50F" w:rsidR="009704EC" w:rsidRPr="009704EC" w:rsidRDefault="00A56412" w:rsidP="009704EC">
            <w:pPr>
              <w:spacing w:before="115"/>
              <w:ind w:left="200"/>
              <w:rPr>
                <w:sz w:val="24"/>
              </w:rPr>
            </w:pPr>
            <w:r>
              <w:rPr>
                <w:sz w:val="24"/>
              </w:rPr>
              <w:t>KO</w:t>
            </w:r>
          </w:p>
        </w:tc>
        <w:tc>
          <w:tcPr>
            <w:tcW w:w="5373" w:type="dxa"/>
          </w:tcPr>
          <w:p w14:paraId="608EFA29" w14:textId="3FD103B7" w:rsidR="009704EC" w:rsidRPr="009704EC" w:rsidRDefault="009704EC" w:rsidP="00A56412">
            <w:pPr>
              <w:spacing w:before="115"/>
              <w:ind w:left="112"/>
              <w:rPr>
                <w:sz w:val="24"/>
              </w:rPr>
            </w:pPr>
            <w:r w:rsidRPr="009704EC">
              <w:rPr>
                <w:sz w:val="24"/>
              </w:rPr>
              <w:t>:</w:t>
            </w:r>
            <w:r w:rsidRPr="009704EC">
              <w:rPr>
                <w:spacing w:val="-3"/>
                <w:sz w:val="24"/>
              </w:rPr>
              <w:t xml:space="preserve"> </w:t>
            </w:r>
            <w:r w:rsidR="00A56412">
              <w:rPr>
                <w:sz w:val="24"/>
              </w:rPr>
              <w:t>Karaler Ortalaması</w:t>
            </w:r>
          </w:p>
        </w:tc>
      </w:tr>
      <w:tr w:rsidR="009704EC" w:rsidRPr="009704EC" w14:paraId="6263D2FF" w14:textId="77777777" w:rsidTr="00A56412">
        <w:trPr>
          <w:trHeight w:val="514"/>
        </w:trPr>
        <w:tc>
          <w:tcPr>
            <w:tcW w:w="1299" w:type="dxa"/>
          </w:tcPr>
          <w:p w14:paraId="2B57A2C7" w14:textId="00795BE5" w:rsidR="009704EC" w:rsidRPr="009704EC" w:rsidRDefault="00A56412" w:rsidP="009704EC">
            <w:pPr>
              <w:spacing w:before="113"/>
              <w:ind w:left="200"/>
              <w:rPr>
                <w:sz w:val="24"/>
              </w:rPr>
            </w:pPr>
            <w:r>
              <w:rPr>
                <w:sz w:val="24"/>
              </w:rPr>
              <w:t>Max</w:t>
            </w:r>
          </w:p>
        </w:tc>
        <w:tc>
          <w:tcPr>
            <w:tcW w:w="5373" w:type="dxa"/>
          </w:tcPr>
          <w:p w14:paraId="5C0C63F7" w14:textId="012C22F3" w:rsidR="009704EC" w:rsidRPr="009704EC" w:rsidRDefault="009704EC" w:rsidP="00A56412">
            <w:pPr>
              <w:spacing w:before="113"/>
              <w:ind w:left="112"/>
              <w:rPr>
                <w:sz w:val="24"/>
              </w:rPr>
            </w:pPr>
            <w:r w:rsidRPr="009704EC">
              <w:rPr>
                <w:sz w:val="24"/>
              </w:rPr>
              <w:t>:</w:t>
            </w:r>
            <w:r w:rsidRPr="009704EC">
              <w:rPr>
                <w:spacing w:val="-3"/>
                <w:sz w:val="24"/>
              </w:rPr>
              <w:t xml:space="preserve"> </w:t>
            </w:r>
            <w:r w:rsidR="00A56412">
              <w:rPr>
                <w:sz w:val="24"/>
              </w:rPr>
              <w:t>Maksimum</w:t>
            </w:r>
          </w:p>
        </w:tc>
      </w:tr>
      <w:tr w:rsidR="009704EC" w:rsidRPr="009704EC" w14:paraId="0745DE33" w14:textId="77777777" w:rsidTr="00A56412">
        <w:trPr>
          <w:trHeight w:val="516"/>
        </w:trPr>
        <w:tc>
          <w:tcPr>
            <w:tcW w:w="1299" w:type="dxa"/>
          </w:tcPr>
          <w:p w14:paraId="2AA2596E" w14:textId="0523A8EF" w:rsidR="009704EC" w:rsidRPr="009704EC" w:rsidRDefault="00A56412" w:rsidP="009704EC">
            <w:pPr>
              <w:spacing w:before="115"/>
              <w:ind w:left="200"/>
              <w:rPr>
                <w:sz w:val="24"/>
              </w:rPr>
            </w:pPr>
            <w:r>
              <w:rPr>
                <w:sz w:val="24"/>
              </w:rPr>
              <w:t>Min</w:t>
            </w:r>
          </w:p>
        </w:tc>
        <w:tc>
          <w:tcPr>
            <w:tcW w:w="5373" w:type="dxa"/>
          </w:tcPr>
          <w:p w14:paraId="314D8DCE" w14:textId="1B11597B" w:rsidR="009704EC" w:rsidRPr="009704EC" w:rsidRDefault="009704EC" w:rsidP="00A56412">
            <w:pPr>
              <w:spacing w:before="115"/>
              <w:ind w:left="112"/>
              <w:rPr>
                <w:sz w:val="24"/>
              </w:rPr>
            </w:pPr>
            <w:r w:rsidRPr="009704EC">
              <w:rPr>
                <w:sz w:val="24"/>
              </w:rPr>
              <w:t>:</w:t>
            </w:r>
            <w:r w:rsidRPr="009704EC">
              <w:rPr>
                <w:spacing w:val="-3"/>
                <w:sz w:val="24"/>
              </w:rPr>
              <w:t xml:space="preserve"> </w:t>
            </w:r>
            <w:r w:rsidR="00A56412">
              <w:rPr>
                <w:sz w:val="24"/>
              </w:rPr>
              <w:t>Minimum</w:t>
            </w:r>
          </w:p>
        </w:tc>
      </w:tr>
      <w:tr w:rsidR="009704EC" w:rsidRPr="009704EC" w14:paraId="136FA743" w14:textId="77777777" w:rsidTr="00A56412">
        <w:trPr>
          <w:trHeight w:val="515"/>
        </w:trPr>
        <w:tc>
          <w:tcPr>
            <w:tcW w:w="1299" w:type="dxa"/>
          </w:tcPr>
          <w:p w14:paraId="1E69ED26" w14:textId="18146410" w:rsidR="009704EC" w:rsidRPr="009704EC" w:rsidRDefault="00A56412" w:rsidP="009704EC">
            <w:pPr>
              <w:spacing w:before="115"/>
              <w:ind w:left="200"/>
              <w:rPr>
                <w:sz w:val="24"/>
              </w:rPr>
            </w:pPr>
            <w:r>
              <w:rPr>
                <w:sz w:val="24"/>
              </w:rPr>
              <w:t>N</w:t>
            </w:r>
          </w:p>
        </w:tc>
        <w:tc>
          <w:tcPr>
            <w:tcW w:w="5373" w:type="dxa"/>
          </w:tcPr>
          <w:p w14:paraId="60BB7B22" w14:textId="407AAD4A" w:rsidR="009704EC" w:rsidRPr="009704EC" w:rsidRDefault="009704EC" w:rsidP="00A56412">
            <w:pPr>
              <w:spacing w:before="115"/>
              <w:ind w:left="112"/>
              <w:rPr>
                <w:sz w:val="24"/>
              </w:rPr>
            </w:pPr>
            <w:r w:rsidRPr="009704EC">
              <w:rPr>
                <w:sz w:val="24"/>
              </w:rPr>
              <w:t>:</w:t>
            </w:r>
            <w:r w:rsidRPr="009704EC">
              <w:rPr>
                <w:spacing w:val="-2"/>
                <w:sz w:val="24"/>
              </w:rPr>
              <w:t xml:space="preserve"> </w:t>
            </w:r>
            <w:r w:rsidR="00A56412">
              <w:rPr>
                <w:sz w:val="24"/>
              </w:rPr>
              <w:t>Katılımcı Sayısı</w:t>
            </w:r>
          </w:p>
        </w:tc>
      </w:tr>
      <w:tr w:rsidR="009704EC" w:rsidRPr="009704EC" w14:paraId="1FD209FC" w14:textId="77777777" w:rsidTr="00A56412">
        <w:trPr>
          <w:trHeight w:val="516"/>
        </w:trPr>
        <w:tc>
          <w:tcPr>
            <w:tcW w:w="1299" w:type="dxa"/>
          </w:tcPr>
          <w:p w14:paraId="3D707BFF" w14:textId="4D9EB597" w:rsidR="009704EC" w:rsidRPr="009704EC" w:rsidRDefault="00A56412" w:rsidP="009704EC">
            <w:pPr>
              <w:spacing w:before="115"/>
              <w:ind w:left="200"/>
              <w:rPr>
                <w:sz w:val="24"/>
              </w:rPr>
            </w:pPr>
            <w:r>
              <w:rPr>
                <w:sz w:val="24"/>
              </w:rPr>
              <w:t>Ort</w:t>
            </w:r>
          </w:p>
        </w:tc>
        <w:tc>
          <w:tcPr>
            <w:tcW w:w="5373" w:type="dxa"/>
          </w:tcPr>
          <w:p w14:paraId="1F51CA7E" w14:textId="30305936" w:rsidR="009704EC" w:rsidRPr="009704EC" w:rsidRDefault="009704EC" w:rsidP="00A56412">
            <w:pPr>
              <w:spacing w:before="115"/>
              <w:ind w:left="112"/>
              <w:rPr>
                <w:sz w:val="24"/>
              </w:rPr>
            </w:pPr>
            <w:r w:rsidRPr="009704EC">
              <w:rPr>
                <w:sz w:val="24"/>
              </w:rPr>
              <w:t>:</w:t>
            </w:r>
            <w:r w:rsidRPr="009704EC">
              <w:rPr>
                <w:spacing w:val="-3"/>
                <w:sz w:val="24"/>
              </w:rPr>
              <w:t xml:space="preserve"> </w:t>
            </w:r>
            <w:r w:rsidR="00A56412">
              <w:rPr>
                <w:sz w:val="24"/>
              </w:rPr>
              <w:t>Ortalama</w:t>
            </w:r>
          </w:p>
        </w:tc>
      </w:tr>
      <w:tr w:rsidR="009704EC" w:rsidRPr="009704EC" w14:paraId="00B7628C" w14:textId="77777777" w:rsidTr="00A56412">
        <w:trPr>
          <w:trHeight w:val="515"/>
        </w:trPr>
        <w:tc>
          <w:tcPr>
            <w:tcW w:w="1299" w:type="dxa"/>
          </w:tcPr>
          <w:p w14:paraId="57D5C397" w14:textId="088FED76" w:rsidR="009704EC" w:rsidRPr="009704EC" w:rsidRDefault="00A56412" w:rsidP="009704EC">
            <w:pPr>
              <w:spacing w:before="115"/>
              <w:ind w:left="200"/>
              <w:rPr>
                <w:sz w:val="24"/>
              </w:rPr>
            </w:pPr>
            <w:proofErr w:type="gramStart"/>
            <w:r>
              <w:rPr>
                <w:sz w:val="24"/>
              </w:rPr>
              <w:t>p</w:t>
            </w:r>
            <w:proofErr w:type="gramEnd"/>
          </w:p>
        </w:tc>
        <w:tc>
          <w:tcPr>
            <w:tcW w:w="5373" w:type="dxa"/>
          </w:tcPr>
          <w:p w14:paraId="3EBD56CA" w14:textId="6CAB6F39" w:rsidR="009704EC" w:rsidRPr="009704EC" w:rsidRDefault="009704EC" w:rsidP="00A56412">
            <w:pPr>
              <w:spacing w:before="115"/>
              <w:ind w:left="112"/>
              <w:rPr>
                <w:sz w:val="24"/>
              </w:rPr>
            </w:pPr>
            <w:r w:rsidRPr="009704EC">
              <w:rPr>
                <w:sz w:val="24"/>
              </w:rPr>
              <w:t>:</w:t>
            </w:r>
            <w:r w:rsidRPr="009704EC">
              <w:rPr>
                <w:spacing w:val="-3"/>
                <w:sz w:val="24"/>
              </w:rPr>
              <w:t xml:space="preserve"> </w:t>
            </w:r>
            <w:r w:rsidR="00A56412">
              <w:rPr>
                <w:sz w:val="24"/>
              </w:rPr>
              <w:t>Anlamlılık Düzeyi</w:t>
            </w:r>
          </w:p>
        </w:tc>
      </w:tr>
      <w:tr w:rsidR="009704EC" w:rsidRPr="009704EC" w14:paraId="06BBDF9D" w14:textId="77777777" w:rsidTr="00A56412">
        <w:trPr>
          <w:trHeight w:val="516"/>
        </w:trPr>
        <w:tc>
          <w:tcPr>
            <w:tcW w:w="1299" w:type="dxa"/>
          </w:tcPr>
          <w:p w14:paraId="164C3C33" w14:textId="6A8D6392" w:rsidR="009704EC" w:rsidRPr="009704EC" w:rsidRDefault="00A56412" w:rsidP="009704EC">
            <w:pPr>
              <w:spacing w:before="115"/>
              <w:ind w:left="200"/>
              <w:rPr>
                <w:sz w:val="24"/>
              </w:rPr>
            </w:pPr>
            <w:proofErr w:type="gramStart"/>
            <w:r>
              <w:rPr>
                <w:sz w:val="24"/>
              </w:rPr>
              <w:t>r</w:t>
            </w:r>
            <w:proofErr w:type="gramEnd"/>
          </w:p>
        </w:tc>
        <w:tc>
          <w:tcPr>
            <w:tcW w:w="5373" w:type="dxa"/>
          </w:tcPr>
          <w:p w14:paraId="05AE31DF" w14:textId="027A75BC" w:rsidR="009704EC" w:rsidRPr="009704EC" w:rsidRDefault="009704EC" w:rsidP="00A56412">
            <w:pPr>
              <w:spacing w:before="115"/>
              <w:ind w:left="112"/>
              <w:rPr>
                <w:sz w:val="24"/>
              </w:rPr>
            </w:pPr>
            <w:r w:rsidRPr="009704EC">
              <w:rPr>
                <w:sz w:val="24"/>
              </w:rPr>
              <w:t>:</w:t>
            </w:r>
            <w:r w:rsidRPr="009704EC">
              <w:rPr>
                <w:spacing w:val="-3"/>
                <w:sz w:val="24"/>
              </w:rPr>
              <w:t xml:space="preserve"> </w:t>
            </w:r>
            <w:r w:rsidRPr="009704EC">
              <w:rPr>
                <w:sz w:val="24"/>
              </w:rPr>
              <w:t>Ka</w:t>
            </w:r>
            <w:r w:rsidR="00A56412">
              <w:rPr>
                <w:sz w:val="24"/>
              </w:rPr>
              <w:t>orelasyon Katsayısı</w:t>
            </w:r>
          </w:p>
        </w:tc>
      </w:tr>
      <w:tr w:rsidR="009704EC" w:rsidRPr="009704EC" w14:paraId="7119D503" w14:textId="77777777" w:rsidTr="00A56412">
        <w:trPr>
          <w:trHeight w:val="516"/>
        </w:trPr>
        <w:tc>
          <w:tcPr>
            <w:tcW w:w="1299" w:type="dxa"/>
          </w:tcPr>
          <w:p w14:paraId="707E5094" w14:textId="48FC8C68" w:rsidR="009704EC" w:rsidRPr="009704EC" w:rsidRDefault="00A56412" w:rsidP="009704EC">
            <w:pPr>
              <w:spacing w:before="115"/>
              <w:ind w:left="200"/>
              <w:rPr>
                <w:sz w:val="24"/>
              </w:rPr>
            </w:pPr>
            <w:r w:rsidRPr="00A56412">
              <w:rPr>
                <w:sz w:val="24"/>
              </w:rPr>
              <w:t>R²</w:t>
            </w:r>
          </w:p>
        </w:tc>
        <w:tc>
          <w:tcPr>
            <w:tcW w:w="5373" w:type="dxa"/>
          </w:tcPr>
          <w:p w14:paraId="38E62B59" w14:textId="209AC801" w:rsidR="009704EC" w:rsidRPr="009704EC" w:rsidRDefault="009704EC" w:rsidP="009704EC">
            <w:pPr>
              <w:spacing w:before="115"/>
              <w:ind w:left="112"/>
              <w:rPr>
                <w:sz w:val="24"/>
              </w:rPr>
            </w:pPr>
            <w:r w:rsidRPr="009704EC">
              <w:rPr>
                <w:sz w:val="24"/>
              </w:rPr>
              <w:t>:</w:t>
            </w:r>
            <w:r w:rsidRPr="009704EC">
              <w:rPr>
                <w:spacing w:val="-4"/>
                <w:sz w:val="24"/>
              </w:rPr>
              <w:t xml:space="preserve"> </w:t>
            </w:r>
            <w:r w:rsidR="00A56412" w:rsidRPr="00A56412">
              <w:rPr>
                <w:sz w:val="24"/>
              </w:rPr>
              <w:t>Açıklanan Varyans Oranı</w:t>
            </w:r>
          </w:p>
        </w:tc>
      </w:tr>
      <w:tr w:rsidR="009704EC" w:rsidRPr="009704EC" w14:paraId="080D1747" w14:textId="77777777" w:rsidTr="00A56412">
        <w:trPr>
          <w:trHeight w:val="391"/>
        </w:trPr>
        <w:tc>
          <w:tcPr>
            <w:tcW w:w="1299" w:type="dxa"/>
          </w:tcPr>
          <w:p w14:paraId="070DD293" w14:textId="3A9BDF21" w:rsidR="009704EC" w:rsidRPr="009704EC" w:rsidRDefault="00A56412" w:rsidP="009704EC">
            <w:pPr>
              <w:spacing w:before="115" w:line="256" w:lineRule="exact"/>
              <w:ind w:left="200"/>
              <w:rPr>
                <w:sz w:val="24"/>
              </w:rPr>
            </w:pPr>
            <w:r>
              <w:rPr>
                <w:sz w:val="24"/>
              </w:rPr>
              <w:t>S</w:t>
            </w:r>
          </w:p>
        </w:tc>
        <w:tc>
          <w:tcPr>
            <w:tcW w:w="5373" w:type="dxa"/>
          </w:tcPr>
          <w:p w14:paraId="3853F5E5" w14:textId="09145F17" w:rsidR="009704EC" w:rsidRPr="009704EC" w:rsidRDefault="009704EC" w:rsidP="009704EC">
            <w:pPr>
              <w:spacing w:before="115" w:line="256" w:lineRule="exact"/>
              <w:ind w:left="112"/>
              <w:rPr>
                <w:sz w:val="24"/>
              </w:rPr>
            </w:pPr>
            <w:r w:rsidRPr="009704EC">
              <w:rPr>
                <w:sz w:val="24"/>
              </w:rPr>
              <w:t>:</w:t>
            </w:r>
            <w:r w:rsidRPr="009704EC">
              <w:rPr>
                <w:spacing w:val="-3"/>
                <w:sz w:val="24"/>
              </w:rPr>
              <w:t xml:space="preserve"> </w:t>
            </w:r>
            <w:r w:rsidR="00A56412" w:rsidRPr="00A56412">
              <w:rPr>
                <w:sz w:val="24"/>
              </w:rPr>
              <w:t>Standart Sapma</w:t>
            </w:r>
          </w:p>
        </w:tc>
      </w:tr>
      <w:tr w:rsidR="00A56412" w:rsidRPr="009704EC" w14:paraId="26656386" w14:textId="77777777" w:rsidTr="00A56412">
        <w:trPr>
          <w:trHeight w:val="391"/>
        </w:trPr>
        <w:tc>
          <w:tcPr>
            <w:tcW w:w="1299" w:type="dxa"/>
          </w:tcPr>
          <w:p w14:paraId="2732CE95" w14:textId="230AB5AB" w:rsidR="00A56412" w:rsidRDefault="00A56412" w:rsidP="009704EC">
            <w:pPr>
              <w:spacing w:before="115" w:line="256" w:lineRule="exact"/>
              <w:ind w:left="200"/>
              <w:rPr>
                <w:sz w:val="24"/>
              </w:rPr>
            </w:pPr>
            <w:r>
              <w:rPr>
                <w:sz w:val="24"/>
              </w:rPr>
              <w:t>Sd</w:t>
            </w:r>
          </w:p>
        </w:tc>
        <w:tc>
          <w:tcPr>
            <w:tcW w:w="5373" w:type="dxa"/>
          </w:tcPr>
          <w:p w14:paraId="632BE7B8" w14:textId="2B3E855C" w:rsidR="00A56412" w:rsidRPr="009704EC" w:rsidRDefault="00A56412" w:rsidP="009704EC">
            <w:pPr>
              <w:spacing w:before="115" w:line="256" w:lineRule="exact"/>
              <w:ind w:left="112"/>
              <w:rPr>
                <w:sz w:val="24"/>
              </w:rPr>
            </w:pPr>
            <w:r>
              <w:rPr>
                <w:sz w:val="24"/>
              </w:rPr>
              <w:t xml:space="preserve">: </w:t>
            </w:r>
            <w:r w:rsidRPr="00A56412">
              <w:rPr>
                <w:sz w:val="24"/>
              </w:rPr>
              <w:t>Serbestlik Derecesi</w:t>
            </w:r>
          </w:p>
        </w:tc>
      </w:tr>
      <w:tr w:rsidR="00A56412" w:rsidRPr="009704EC" w14:paraId="6FC6AE1E" w14:textId="77777777" w:rsidTr="00A56412">
        <w:trPr>
          <w:trHeight w:val="391"/>
        </w:trPr>
        <w:tc>
          <w:tcPr>
            <w:tcW w:w="1299" w:type="dxa"/>
          </w:tcPr>
          <w:p w14:paraId="0F61BEE4" w14:textId="54A79E18" w:rsidR="00A56412" w:rsidRDefault="00A56412" w:rsidP="009704EC">
            <w:pPr>
              <w:spacing w:before="115" w:line="256" w:lineRule="exact"/>
              <w:ind w:left="200"/>
              <w:rPr>
                <w:sz w:val="24"/>
              </w:rPr>
            </w:pPr>
            <w:r>
              <w:rPr>
                <w:sz w:val="24"/>
              </w:rPr>
              <w:t>SH</w:t>
            </w:r>
          </w:p>
        </w:tc>
        <w:tc>
          <w:tcPr>
            <w:tcW w:w="5373" w:type="dxa"/>
          </w:tcPr>
          <w:p w14:paraId="33E4E8E0" w14:textId="3941FDAF" w:rsidR="00A56412" w:rsidRDefault="00A56412" w:rsidP="009704EC">
            <w:pPr>
              <w:spacing w:before="115" w:line="256" w:lineRule="exact"/>
              <w:ind w:left="112"/>
              <w:rPr>
                <w:sz w:val="24"/>
              </w:rPr>
            </w:pPr>
            <w:r>
              <w:rPr>
                <w:sz w:val="24"/>
              </w:rPr>
              <w:t xml:space="preserve">: </w:t>
            </w:r>
            <w:r w:rsidRPr="00A56412">
              <w:rPr>
                <w:sz w:val="24"/>
              </w:rPr>
              <w:t>Standart Hata</w:t>
            </w:r>
          </w:p>
        </w:tc>
      </w:tr>
      <w:tr w:rsidR="00A56412" w:rsidRPr="009704EC" w14:paraId="690B0E13" w14:textId="77777777" w:rsidTr="00A56412">
        <w:trPr>
          <w:trHeight w:val="391"/>
        </w:trPr>
        <w:tc>
          <w:tcPr>
            <w:tcW w:w="1299" w:type="dxa"/>
          </w:tcPr>
          <w:p w14:paraId="7CC5068C" w14:textId="218F7E0F" w:rsidR="00A56412" w:rsidRDefault="00A56412" w:rsidP="009704EC">
            <w:pPr>
              <w:spacing w:before="115" w:line="256" w:lineRule="exact"/>
              <w:ind w:left="200"/>
              <w:rPr>
                <w:sz w:val="24"/>
              </w:rPr>
            </w:pPr>
            <w:r>
              <w:rPr>
                <w:sz w:val="24"/>
              </w:rPr>
              <w:t>Ss</w:t>
            </w:r>
          </w:p>
        </w:tc>
        <w:tc>
          <w:tcPr>
            <w:tcW w:w="5373" w:type="dxa"/>
          </w:tcPr>
          <w:p w14:paraId="2D993175" w14:textId="272BBD32" w:rsidR="00A56412" w:rsidRDefault="00A56412" w:rsidP="009704EC">
            <w:pPr>
              <w:spacing w:before="115" w:line="256" w:lineRule="exact"/>
              <w:ind w:left="112"/>
              <w:rPr>
                <w:sz w:val="24"/>
              </w:rPr>
            </w:pPr>
            <w:r>
              <w:rPr>
                <w:sz w:val="24"/>
              </w:rPr>
              <w:t xml:space="preserve">: </w:t>
            </w:r>
            <w:r w:rsidRPr="00A56412">
              <w:rPr>
                <w:sz w:val="24"/>
              </w:rPr>
              <w:t>Standart Sapma</w:t>
            </w:r>
          </w:p>
        </w:tc>
      </w:tr>
      <w:tr w:rsidR="00A56412" w:rsidRPr="009704EC" w14:paraId="6FA33AA6" w14:textId="77777777" w:rsidTr="00A56412">
        <w:trPr>
          <w:trHeight w:val="391"/>
        </w:trPr>
        <w:tc>
          <w:tcPr>
            <w:tcW w:w="1299" w:type="dxa"/>
          </w:tcPr>
          <w:p w14:paraId="3141793B" w14:textId="38FE7ECF" w:rsidR="00A56412" w:rsidRDefault="00A56412" w:rsidP="009704EC">
            <w:pPr>
              <w:spacing w:before="115" w:line="256" w:lineRule="exact"/>
              <w:ind w:left="200"/>
              <w:rPr>
                <w:sz w:val="24"/>
              </w:rPr>
            </w:pPr>
            <w:proofErr w:type="gramStart"/>
            <w:r>
              <w:rPr>
                <w:sz w:val="24"/>
              </w:rPr>
              <w:t>t</w:t>
            </w:r>
            <w:proofErr w:type="gramEnd"/>
          </w:p>
        </w:tc>
        <w:tc>
          <w:tcPr>
            <w:tcW w:w="5373" w:type="dxa"/>
          </w:tcPr>
          <w:p w14:paraId="37D48947" w14:textId="12BA8388" w:rsidR="00A56412" w:rsidRDefault="00A56412" w:rsidP="009704EC">
            <w:pPr>
              <w:spacing w:before="115" w:line="256" w:lineRule="exact"/>
              <w:ind w:left="112"/>
              <w:rPr>
                <w:sz w:val="24"/>
              </w:rPr>
            </w:pPr>
            <w:r>
              <w:rPr>
                <w:sz w:val="24"/>
              </w:rPr>
              <w:t>:</w:t>
            </w:r>
            <w:r w:rsidR="00507509">
              <w:rPr>
                <w:sz w:val="24"/>
              </w:rPr>
              <w:t xml:space="preserve"> </w:t>
            </w:r>
            <w:r w:rsidR="00507509" w:rsidRPr="00507509">
              <w:rPr>
                <w:sz w:val="24"/>
              </w:rPr>
              <w:t>t Testi Değeri</w:t>
            </w:r>
          </w:p>
        </w:tc>
      </w:tr>
    </w:tbl>
    <w:p w14:paraId="11282A6B" w14:textId="14A6BE8E" w:rsidR="00631E4E" w:rsidRDefault="00631E4E" w:rsidP="00B9708A">
      <w:pPr>
        <w:tabs>
          <w:tab w:val="left" w:pos="1725"/>
        </w:tabs>
        <w:spacing w:after="120" w:line="360" w:lineRule="auto"/>
        <w:rPr>
          <w:sz w:val="24"/>
          <w:szCs w:val="24"/>
        </w:rPr>
      </w:pPr>
    </w:p>
    <w:p w14:paraId="4CF014C0" w14:textId="77777777" w:rsidR="00631E4E" w:rsidRDefault="00631E4E" w:rsidP="00631E4E">
      <w:pPr>
        <w:tabs>
          <w:tab w:val="right" w:pos="4224"/>
        </w:tabs>
        <w:spacing w:after="120" w:line="360" w:lineRule="auto"/>
        <w:rPr>
          <w:sz w:val="24"/>
          <w:szCs w:val="24"/>
        </w:rPr>
      </w:pPr>
    </w:p>
    <w:p w14:paraId="3158E756" w14:textId="77777777" w:rsidR="00631E4E" w:rsidRDefault="00631E4E" w:rsidP="00631E4E">
      <w:pPr>
        <w:tabs>
          <w:tab w:val="right" w:pos="4224"/>
        </w:tabs>
        <w:spacing w:after="120" w:line="360" w:lineRule="auto"/>
        <w:rPr>
          <w:sz w:val="24"/>
          <w:szCs w:val="24"/>
        </w:rPr>
      </w:pPr>
    </w:p>
    <w:p w14:paraId="3AAFA310" w14:textId="77777777" w:rsidR="00631E4E" w:rsidRDefault="00631E4E" w:rsidP="00631E4E">
      <w:pPr>
        <w:tabs>
          <w:tab w:val="right" w:pos="4224"/>
        </w:tabs>
        <w:spacing w:after="120" w:line="360" w:lineRule="auto"/>
        <w:rPr>
          <w:sz w:val="24"/>
          <w:szCs w:val="24"/>
        </w:rPr>
      </w:pPr>
    </w:p>
    <w:p w14:paraId="7F0F67F6" w14:textId="77777777" w:rsidR="00631E4E" w:rsidRDefault="00631E4E" w:rsidP="00631E4E">
      <w:pPr>
        <w:tabs>
          <w:tab w:val="right" w:pos="4224"/>
        </w:tabs>
        <w:spacing w:after="120" w:line="360" w:lineRule="auto"/>
        <w:rPr>
          <w:sz w:val="24"/>
          <w:szCs w:val="24"/>
        </w:rPr>
      </w:pPr>
    </w:p>
    <w:p w14:paraId="0D144FB1" w14:textId="77777777" w:rsidR="00631E4E" w:rsidRDefault="00631E4E" w:rsidP="00631E4E">
      <w:pPr>
        <w:tabs>
          <w:tab w:val="right" w:pos="4224"/>
        </w:tabs>
        <w:spacing w:after="120" w:line="360" w:lineRule="auto"/>
        <w:rPr>
          <w:sz w:val="24"/>
          <w:szCs w:val="24"/>
        </w:rPr>
      </w:pPr>
    </w:p>
    <w:p w14:paraId="5F41EE93" w14:textId="77777777" w:rsidR="00631E4E" w:rsidRDefault="00631E4E" w:rsidP="00631E4E">
      <w:pPr>
        <w:tabs>
          <w:tab w:val="right" w:pos="4224"/>
        </w:tabs>
        <w:spacing w:after="120" w:line="360" w:lineRule="auto"/>
        <w:rPr>
          <w:sz w:val="24"/>
          <w:szCs w:val="24"/>
        </w:rPr>
      </w:pPr>
    </w:p>
    <w:p w14:paraId="17B28BEA" w14:textId="4350C9F9" w:rsidR="001163F3" w:rsidRDefault="001163F3" w:rsidP="007E2E61">
      <w:pPr>
        <w:tabs>
          <w:tab w:val="right" w:pos="4224"/>
        </w:tabs>
        <w:spacing w:after="120" w:line="360" w:lineRule="auto"/>
        <w:rPr>
          <w:b/>
          <w:sz w:val="24"/>
          <w:szCs w:val="24"/>
        </w:rPr>
      </w:pPr>
    </w:p>
    <w:p w14:paraId="77522380" w14:textId="61B4D723" w:rsidR="00E87681" w:rsidRDefault="00E87681" w:rsidP="003206CB">
      <w:pPr>
        <w:pStyle w:val="Balk1"/>
        <w:ind w:left="0"/>
        <w:jc w:val="left"/>
        <w:sectPr w:rsidR="00E87681" w:rsidSect="001163F3">
          <w:pgSz w:w="11910" w:h="16840"/>
          <w:pgMar w:top="1320" w:right="1275" w:bottom="280" w:left="1275" w:header="708" w:footer="708" w:gutter="0"/>
          <w:pgNumType w:fmt="lowerRoman"/>
          <w:cols w:space="708"/>
        </w:sectPr>
      </w:pPr>
    </w:p>
    <w:p w14:paraId="4A3B45C0" w14:textId="432ED946" w:rsidR="003D67E6" w:rsidRDefault="003D67E6" w:rsidP="00D60B6F">
      <w:pPr>
        <w:pStyle w:val="Balk1"/>
        <w:jc w:val="left"/>
      </w:pPr>
      <w:bookmarkStart w:id="22" w:name="_Toc230094404"/>
      <w:r w:rsidRPr="00BF14C7">
        <w:lastRenderedPageBreak/>
        <w:t>GİRİŞ</w:t>
      </w:r>
      <w:bookmarkEnd w:id="22"/>
    </w:p>
    <w:p w14:paraId="0EF814AC" w14:textId="6BA06007" w:rsidR="00D60B6F" w:rsidRPr="00BF14C7" w:rsidRDefault="001163F3" w:rsidP="001163F3">
      <w:pPr>
        <w:pStyle w:val="Balk1"/>
        <w:tabs>
          <w:tab w:val="left" w:pos="930"/>
        </w:tabs>
        <w:jc w:val="left"/>
      </w:pPr>
      <w:r>
        <w:tab/>
      </w:r>
    </w:p>
    <w:p w14:paraId="2BC6A8FF" w14:textId="6E2A5101" w:rsidR="003D67E6" w:rsidRPr="00BF14C7" w:rsidRDefault="003D67E6" w:rsidP="00E134C0">
      <w:pPr>
        <w:tabs>
          <w:tab w:val="right" w:pos="4224"/>
        </w:tabs>
        <w:spacing w:after="120" w:line="360" w:lineRule="auto"/>
        <w:ind w:firstLine="567"/>
        <w:jc w:val="both"/>
        <w:rPr>
          <w:sz w:val="24"/>
          <w:szCs w:val="24"/>
        </w:rPr>
      </w:pPr>
      <w:r w:rsidRPr="001255CB">
        <w:rPr>
          <w:sz w:val="24"/>
          <w:szCs w:val="24"/>
        </w:rPr>
        <w:t>Kariyer planlama sürecinde bireylerin kişilik özellikleri, kariyer yolculuklarında karşılarına çıkan fırsat ve zorluklar üzerinde belirl</w:t>
      </w:r>
      <w:r w:rsidR="00BF1A89" w:rsidRPr="001255CB">
        <w:rPr>
          <w:sz w:val="24"/>
          <w:szCs w:val="24"/>
        </w:rPr>
        <w:t>eyici role sahiptir. Kişilik</w:t>
      </w:r>
      <w:r w:rsidRPr="001255CB">
        <w:rPr>
          <w:sz w:val="24"/>
          <w:szCs w:val="24"/>
        </w:rPr>
        <w:t>, bireyin meslek seçimini, belirlediği hedefleri ve karşısına çıkan engelleri nasıl algıladığına dair önemli ipuçları sun</w:t>
      </w:r>
      <w:r w:rsidR="00E70077" w:rsidRPr="001255CB">
        <w:rPr>
          <w:sz w:val="24"/>
          <w:szCs w:val="24"/>
        </w:rPr>
        <w:t>maktadır</w:t>
      </w:r>
      <w:r w:rsidR="00E134C0">
        <w:rPr>
          <w:sz w:val="24"/>
          <w:szCs w:val="24"/>
        </w:rPr>
        <w:t xml:space="preserve">. </w:t>
      </w:r>
      <w:proofErr w:type="gramStart"/>
      <w:r w:rsidRPr="001255CB">
        <w:rPr>
          <w:sz w:val="24"/>
          <w:szCs w:val="24"/>
        </w:rPr>
        <w:t>Bireyler</w:t>
      </w:r>
      <w:proofErr w:type="gramEnd"/>
      <w:r w:rsidRPr="001255CB">
        <w:rPr>
          <w:sz w:val="24"/>
          <w:szCs w:val="24"/>
        </w:rPr>
        <w:t xml:space="preserve">, yaşamları </w:t>
      </w:r>
      <w:r w:rsidR="00E70077" w:rsidRPr="001255CB">
        <w:rPr>
          <w:sz w:val="24"/>
          <w:szCs w:val="24"/>
        </w:rPr>
        <w:t>süresince</w:t>
      </w:r>
      <w:r w:rsidRPr="001255CB">
        <w:rPr>
          <w:sz w:val="24"/>
          <w:szCs w:val="24"/>
        </w:rPr>
        <w:t xml:space="preserve"> birçok tercih ve kararla karşı karşıya </w:t>
      </w:r>
      <w:r w:rsidR="001350AA" w:rsidRPr="001255CB">
        <w:rPr>
          <w:sz w:val="24"/>
          <w:szCs w:val="24"/>
        </w:rPr>
        <w:t>gelmektedir.</w:t>
      </w:r>
      <w:r w:rsidRPr="001255CB">
        <w:rPr>
          <w:sz w:val="24"/>
          <w:szCs w:val="24"/>
        </w:rPr>
        <w:t xml:space="preserve"> Bu kararlar, kişinin yaşam tarzını, evleneceği kişiyi, ailesiyle nerede yaşayacağını, alacağı eğitimi ve seçeceği mesleği doğrudan</w:t>
      </w:r>
      <w:r w:rsidR="001350AA" w:rsidRPr="001255CB">
        <w:rPr>
          <w:sz w:val="24"/>
          <w:szCs w:val="24"/>
        </w:rPr>
        <w:t xml:space="preserve"> veya </w:t>
      </w:r>
      <w:r w:rsidRPr="001255CB">
        <w:rPr>
          <w:sz w:val="24"/>
          <w:szCs w:val="24"/>
        </w:rPr>
        <w:t>dolaylı olarak etkile</w:t>
      </w:r>
      <w:r w:rsidR="001350AA" w:rsidRPr="001255CB">
        <w:rPr>
          <w:sz w:val="24"/>
          <w:szCs w:val="24"/>
        </w:rPr>
        <w:t>mektedir.</w:t>
      </w:r>
      <w:r w:rsidRPr="001255CB">
        <w:rPr>
          <w:sz w:val="24"/>
          <w:szCs w:val="24"/>
        </w:rPr>
        <w:t xml:space="preserve"> </w:t>
      </w:r>
      <w:r w:rsidR="001350AA">
        <w:rPr>
          <w:sz w:val="24"/>
          <w:szCs w:val="24"/>
        </w:rPr>
        <w:t>K</w:t>
      </w:r>
      <w:r w:rsidRPr="00BF14C7">
        <w:rPr>
          <w:sz w:val="24"/>
          <w:szCs w:val="24"/>
        </w:rPr>
        <w:t>ararların, bireyin hayatında önemli bir yer tuttuğu ve bu nedenle doğru, gerçekçi ve zamanında verilmesi gerektiği düşünülmektedir. Yapılan bir araştırma, mantıklı kararlar alan bireylerin öznel refah seviyelerinin daha yüksek olduğunu ortaya koymuştur (</w:t>
      </w:r>
      <w:r w:rsidRPr="00D60B6F">
        <w:rPr>
          <w:sz w:val="24"/>
          <w:szCs w:val="24"/>
        </w:rPr>
        <w:t>Dilmaç ve Bozgeyikli,</w:t>
      </w:r>
      <w:r w:rsidRPr="00BF14C7">
        <w:rPr>
          <w:sz w:val="24"/>
          <w:szCs w:val="24"/>
        </w:rPr>
        <w:t xml:space="preserve"> 2009; </w:t>
      </w:r>
      <w:r w:rsidRPr="00D60B6F">
        <w:rPr>
          <w:sz w:val="24"/>
          <w:szCs w:val="24"/>
        </w:rPr>
        <w:t>Akt. Güçlü, 2024</w:t>
      </w:r>
      <w:proofErr w:type="gramStart"/>
      <w:r w:rsidRPr="00BF14C7">
        <w:rPr>
          <w:sz w:val="24"/>
          <w:szCs w:val="24"/>
        </w:rPr>
        <w:t>)</w:t>
      </w:r>
      <w:proofErr w:type="gramEnd"/>
      <w:r w:rsidRPr="00BF14C7">
        <w:rPr>
          <w:sz w:val="24"/>
          <w:szCs w:val="24"/>
        </w:rPr>
        <w:t xml:space="preserve">. </w:t>
      </w:r>
      <w:r w:rsidRPr="001255CB">
        <w:rPr>
          <w:sz w:val="24"/>
          <w:szCs w:val="24"/>
        </w:rPr>
        <w:t xml:space="preserve">Bireylerin yaşamları </w:t>
      </w:r>
      <w:r w:rsidR="001350AA" w:rsidRPr="001255CB">
        <w:rPr>
          <w:sz w:val="24"/>
          <w:szCs w:val="24"/>
        </w:rPr>
        <w:t xml:space="preserve">süresince </w:t>
      </w:r>
      <w:r w:rsidR="004037B5" w:rsidRPr="001255CB">
        <w:rPr>
          <w:sz w:val="24"/>
          <w:szCs w:val="24"/>
        </w:rPr>
        <w:t>aldıkları bu</w:t>
      </w:r>
      <w:r w:rsidRPr="001255CB">
        <w:rPr>
          <w:sz w:val="24"/>
          <w:szCs w:val="24"/>
        </w:rPr>
        <w:t xml:space="preserve"> kararlar, yalnızca kişisel</w:t>
      </w:r>
      <w:r w:rsidR="00BF1A89" w:rsidRPr="001255CB">
        <w:rPr>
          <w:sz w:val="24"/>
          <w:szCs w:val="24"/>
        </w:rPr>
        <w:t xml:space="preserve"> refahlarını değil </w:t>
      </w:r>
      <w:r w:rsidRPr="001255CB">
        <w:rPr>
          <w:sz w:val="24"/>
          <w:szCs w:val="24"/>
        </w:rPr>
        <w:t xml:space="preserve">mesleki gelişimlerini </w:t>
      </w:r>
      <w:r w:rsidR="004037B5" w:rsidRPr="001255CB">
        <w:rPr>
          <w:sz w:val="24"/>
          <w:szCs w:val="24"/>
        </w:rPr>
        <w:t>de doğrudan</w:t>
      </w:r>
      <w:r w:rsidRPr="001255CB">
        <w:rPr>
          <w:sz w:val="24"/>
          <w:szCs w:val="24"/>
        </w:rPr>
        <w:t xml:space="preserve"> etkil</w:t>
      </w:r>
      <w:r w:rsidR="001350AA" w:rsidRPr="001255CB">
        <w:rPr>
          <w:sz w:val="24"/>
          <w:szCs w:val="24"/>
        </w:rPr>
        <w:t>emektedir</w:t>
      </w:r>
      <w:r w:rsidRPr="001255CB">
        <w:rPr>
          <w:sz w:val="24"/>
          <w:szCs w:val="24"/>
        </w:rPr>
        <w:t>. Kişilik özellikleri, bireyin bu sü</w:t>
      </w:r>
      <w:r w:rsidR="001350AA" w:rsidRPr="001255CB">
        <w:rPr>
          <w:sz w:val="24"/>
          <w:szCs w:val="24"/>
        </w:rPr>
        <w:t xml:space="preserve">re zarfındaki </w:t>
      </w:r>
      <w:r w:rsidRPr="001255CB">
        <w:rPr>
          <w:sz w:val="24"/>
          <w:szCs w:val="24"/>
        </w:rPr>
        <w:t xml:space="preserve">karar alma biçimini, kariyer planlama stratejilerini ve karşılaşabileceği kariyer engellerine nasıl tepki verdiğini belirlemede </w:t>
      </w:r>
      <w:r w:rsidR="00D24E69" w:rsidRPr="001255CB">
        <w:rPr>
          <w:sz w:val="24"/>
          <w:szCs w:val="24"/>
        </w:rPr>
        <w:t xml:space="preserve">önemli </w:t>
      </w:r>
      <w:r w:rsidR="001350AA" w:rsidRPr="001255CB">
        <w:rPr>
          <w:sz w:val="24"/>
          <w:szCs w:val="24"/>
        </w:rPr>
        <w:t xml:space="preserve">bir </w:t>
      </w:r>
      <w:r w:rsidR="00D24E69" w:rsidRPr="001255CB">
        <w:rPr>
          <w:sz w:val="24"/>
          <w:szCs w:val="24"/>
        </w:rPr>
        <w:t>etkiye</w:t>
      </w:r>
      <w:r w:rsidR="001350AA" w:rsidRPr="001255CB">
        <w:rPr>
          <w:sz w:val="24"/>
          <w:szCs w:val="24"/>
        </w:rPr>
        <w:t xml:space="preserve"> sahiptir</w:t>
      </w:r>
      <w:r w:rsidRPr="001255CB">
        <w:rPr>
          <w:sz w:val="24"/>
          <w:szCs w:val="24"/>
        </w:rPr>
        <w:t xml:space="preserve">. </w:t>
      </w:r>
      <w:r w:rsidRPr="00BF14C7">
        <w:rPr>
          <w:sz w:val="24"/>
          <w:szCs w:val="24"/>
        </w:rPr>
        <w:t>Dolayısıyla, kişilik özelliklerinin bireyin kariyer yolundaki engelleri aşma kapasitesine ve kariyer hedeflerine ulaşma sürecine olan etkisinin incelenmesi, kariyer planlaması açısından önemli bir ka</w:t>
      </w:r>
      <w:r w:rsidR="00E134C0">
        <w:rPr>
          <w:sz w:val="24"/>
          <w:szCs w:val="24"/>
        </w:rPr>
        <w:t>tkı sağlayacaktır (</w:t>
      </w:r>
      <w:r w:rsidR="00E134C0" w:rsidRPr="00E134C0">
        <w:rPr>
          <w:sz w:val="24"/>
          <w:szCs w:val="24"/>
        </w:rPr>
        <w:t>de Jong</w:t>
      </w:r>
      <w:r w:rsidR="00E134C0">
        <w:rPr>
          <w:sz w:val="24"/>
          <w:szCs w:val="24"/>
        </w:rPr>
        <w:t xml:space="preserve"> vd</w:t>
      </w:r>
      <w:proofErr w:type="gramStart"/>
      <w:r w:rsidR="00E134C0">
        <w:rPr>
          <w:sz w:val="24"/>
          <w:szCs w:val="24"/>
        </w:rPr>
        <w:t>.,</w:t>
      </w:r>
      <w:proofErr w:type="gramEnd"/>
      <w:r w:rsidR="00E134C0">
        <w:rPr>
          <w:sz w:val="24"/>
          <w:szCs w:val="24"/>
        </w:rPr>
        <w:t xml:space="preserve"> </w:t>
      </w:r>
      <w:r w:rsidR="00E134C0" w:rsidRPr="00E134C0">
        <w:rPr>
          <w:sz w:val="24"/>
          <w:szCs w:val="24"/>
        </w:rPr>
        <w:t>2019).</w:t>
      </w:r>
    </w:p>
    <w:p w14:paraId="7F4DFFE5" w14:textId="4C518788" w:rsidR="003D67E6" w:rsidRPr="001255CB" w:rsidRDefault="003D67E6" w:rsidP="00086EB4">
      <w:pPr>
        <w:tabs>
          <w:tab w:val="right" w:pos="4224"/>
        </w:tabs>
        <w:spacing w:after="120" w:line="360" w:lineRule="auto"/>
        <w:ind w:firstLine="567"/>
        <w:jc w:val="both"/>
        <w:rPr>
          <w:sz w:val="24"/>
          <w:szCs w:val="24"/>
        </w:rPr>
      </w:pPr>
      <w:r w:rsidRPr="001255CB">
        <w:rPr>
          <w:sz w:val="24"/>
          <w:szCs w:val="24"/>
        </w:rPr>
        <w:t>Bireylerin kişilik özellikleri</w:t>
      </w:r>
      <w:r w:rsidR="00D24E69" w:rsidRPr="001255CB">
        <w:rPr>
          <w:sz w:val="24"/>
          <w:szCs w:val="24"/>
        </w:rPr>
        <w:t>,</w:t>
      </w:r>
      <w:r w:rsidRPr="001255CB">
        <w:rPr>
          <w:sz w:val="24"/>
          <w:szCs w:val="24"/>
        </w:rPr>
        <w:t xml:space="preserve"> iş </w:t>
      </w:r>
      <w:r w:rsidR="00D24E69" w:rsidRPr="001255CB">
        <w:rPr>
          <w:sz w:val="24"/>
          <w:szCs w:val="24"/>
        </w:rPr>
        <w:t xml:space="preserve">yaşamı </w:t>
      </w:r>
      <w:r w:rsidR="004037B5" w:rsidRPr="001255CB">
        <w:rPr>
          <w:sz w:val="24"/>
          <w:szCs w:val="24"/>
        </w:rPr>
        <w:t>sürecinde gösterdikleri</w:t>
      </w:r>
      <w:r w:rsidRPr="001255CB">
        <w:rPr>
          <w:sz w:val="24"/>
          <w:szCs w:val="24"/>
        </w:rPr>
        <w:t xml:space="preserve"> performans ve elde ettikleri başarılar açısından büyük bir öneme sahiptir. İş y</w:t>
      </w:r>
      <w:r w:rsidR="004037B5" w:rsidRPr="001255CB">
        <w:rPr>
          <w:sz w:val="24"/>
          <w:szCs w:val="24"/>
        </w:rPr>
        <w:t>aşamında çoğu</w:t>
      </w:r>
      <w:r w:rsidRPr="001255CB">
        <w:rPr>
          <w:sz w:val="24"/>
          <w:szCs w:val="24"/>
        </w:rPr>
        <w:t xml:space="preserve"> kişi, kariyerinde yükselmek, başarı elde etmek ve daha fazla gelir elde edebilmek için yeteneklerini sergilemeye çalışırken, sürecin en </w:t>
      </w:r>
      <w:r w:rsidR="00D24E69" w:rsidRPr="001255CB">
        <w:rPr>
          <w:sz w:val="24"/>
          <w:szCs w:val="24"/>
        </w:rPr>
        <w:t>önemli</w:t>
      </w:r>
      <w:r w:rsidRPr="001255CB">
        <w:rPr>
          <w:sz w:val="24"/>
          <w:szCs w:val="24"/>
        </w:rPr>
        <w:t xml:space="preserve"> noktası, bireyin kişilik olarak çevre</w:t>
      </w:r>
      <w:r w:rsidR="00BF1A89" w:rsidRPr="001255CB">
        <w:rPr>
          <w:sz w:val="24"/>
          <w:szCs w:val="24"/>
        </w:rPr>
        <w:t>sindekilerde bıraktığı etkidir.</w:t>
      </w:r>
      <w:r w:rsidRPr="001255CB">
        <w:rPr>
          <w:sz w:val="24"/>
          <w:szCs w:val="24"/>
        </w:rPr>
        <w:t xml:space="preserve"> Bireyin yetenekleri iş </w:t>
      </w:r>
      <w:r w:rsidR="00BF1A89" w:rsidRPr="001255CB">
        <w:rPr>
          <w:sz w:val="24"/>
          <w:szCs w:val="24"/>
        </w:rPr>
        <w:t>hayatında</w:t>
      </w:r>
      <w:r w:rsidRPr="001255CB">
        <w:rPr>
          <w:sz w:val="24"/>
          <w:szCs w:val="24"/>
        </w:rPr>
        <w:t xml:space="preserve"> elbette ki değer taşı</w:t>
      </w:r>
      <w:r w:rsidR="00D24E69" w:rsidRPr="001255CB">
        <w:rPr>
          <w:sz w:val="24"/>
          <w:szCs w:val="24"/>
        </w:rPr>
        <w:t>maktadır</w:t>
      </w:r>
      <w:r w:rsidRPr="001255CB">
        <w:rPr>
          <w:sz w:val="24"/>
          <w:szCs w:val="24"/>
        </w:rPr>
        <w:t xml:space="preserve"> ancak kişiliğinin taşıdığı değerler, kendini ispat</w:t>
      </w:r>
      <w:r w:rsidR="00D24E69" w:rsidRPr="001255CB">
        <w:rPr>
          <w:sz w:val="24"/>
          <w:szCs w:val="24"/>
        </w:rPr>
        <w:t xml:space="preserve"> etme</w:t>
      </w:r>
      <w:r w:rsidRPr="001255CB">
        <w:rPr>
          <w:sz w:val="24"/>
          <w:szCs w:val="24"/>
        </w:rPr>
        <w:t xml:space="preserve"> ve fark yaratma açısından en belirl</w:t>
      </w:r>
      <w:r w:rsidR="00BD7355" w:rsidRPr="001255CB">
        <w:rPr>
          <w:sz w:val="24"/>
          <w:szCs w:val="24"/>
        </w:rPr>
        <w:t>eyici unsurlar arasındadır. Yapılan bir</w:t>
      </w:r>
      <w:r w:rsidRPr="001255CB">
        <w:rPr>
          <w:sz w:val="24"/>
          <w:szCs w:val="24"/>
        </w:rPr>
        <w:t xml:space="preserve"> </w:t>
      </w:r>
      <w:r w:rsidR="00BD7355" w:rsidRPr="001255CB">
        <w:rPr>
          <w:sz w:val="24"/>
          <w:szCs w:val="24"/>
        </w:rPr>
        <w:t>çalışmada</w:t>
      </w:r>
      <w:r w:rsidR="00BF1A89" w:rsidRPr="001255CB">
        <w:rPr>
          <w:sz w:val="24"/>
          <w:szCs w:val="24"/>
        </w:rPr>
        <w:t>, bireyin kişiliği</w:t>
      </w:r>
      <w:r w:rsidRPr="001255CB">
        <w:rPr>
          <w:sz w:val="24"/>
          <w:szCs w:val="24"/>
        </w:rPr>
        <w:t xml:space="preserve"> başarıya giden yolda bir öncelik olarak gör</w:t>
      </w:r>
      <w:r w:rsidR="00BF1A89" w:rsidRPr="001255CB">
        <w:rPr>
          <w:sz w:val="24"/>
          <w:szCs w:val="24"/>
        </w:rPr>
        <w:t>ül</w:t>
      </w:r>
      <w:r w:rsidRPr="001255CB">
        <w:rPr>
          <w:sz w:val="24"/>
          <w:szCs w:val="24"/>
        </w:rPr>
        <w:t xml:space="preserve">mektedir </w:t>
      </w:r>
      <w:r w:rsidRPr="00D60B6F">
        <w:rPr>
          <w:sz w:val="24"/>
          <w:szCs w:val="24"/>
        </w:rPr>
        <w:t>(Sivri, 2018).</w:t>
      </w:r>
      <w:r w:rsidRPr="001255CB">
        <w:rPr>
          <w:sz w:val="24"/>
          <w:szCs w:val="24"/>
        </w:rPr>
        <w:t xml:space="preserve"> </w:t>
      </w:r>
    </w:p>
    <w:p w14:paraId="3E58CAA4" w14:textId="77777777" w:rsidR="001255CB" w:rsidRDefault="00BD7355" w:rsidP="00086EB4">
      <w:pPr>
        <w:tabs>
          <w:tab w:val="right" w:pos="4224"/>
        </w:tabs>
        <w:spacing w:after="120" w:line="360" w:lineRule="auto"/>
        <w:ind w:firstLine="567"/>
        <w:jc w:val="both"/>
        <w:rPr>
          <w:sz w:val="24"/>
          <w:szCs w:val="24"/>
        </w:rPr>
      </w:pPr>
      <w:r w:rsidRPr="001255CB">
        <w:rPr>
          <w:sz w:val="24"/>
          <w:szCs w:val="24"/>
        </w:rPr>
        <w:t>Kariyer, günlük yaşantımız</w:t>
      </w:r>
      <w:r w:rsidR="003D67E6" w:rsidRPr="001255CB">
        <w:rPr>
          <w:sz w:val="24"/>
          <w:szCs w:val="24"/>
        </w:rPr>
        <w:t xml:space="preserve"> ve iş hayatımızda </w:t>
      </w:r>
      <w:r w:rsidR="00DE1EFE" w:rsidRPr="001255CB">
        <w:rPr>
          <w:sz w:val="24"/>
          <w:szCs w:val="24"/>
        </w:rPr>
        <w:t>çoğu zaman</w:t>
      </w:r>
      <w:r w:rsidR="00FF27A3" w:rsidRPr="001255CB">
        <w:rPr>
          <w:sz w:val="24"/>
          <w:szCs w:val="24"/>
        </w:rPr>
        <w:t xml:space="preserve"> </w:t>
      </w:r>
      <w:r w:rsidR="003D67E6" w:rsidRPr="001255CB">
        <w:rPr>
          <w:sz w:val="24"/>
          <w:szCs w:val="24"/>
        </w:rPr>
        <w:t>hepimizin sıklıkla karşılaşmış olduğu bir kavramdır. Kariyer</w:t>
      </w:r>
      <w:r w:rsidR="005634B7" w:rsidRPr="001255CB">
        <w:rPr>
          <w:sz w:val="24"/>
          <w:szCs w:val="24"/>
        </w:rPr>
        <w:t xml:space="preserve"> süreci, hazırlık, meslek seçimi</w:t>
      </w:r>
      <w:r w:rsidR="003D67E6" w:rsidRPr="001255CB">
        <w:rPr>
          <w:sz w:val="24"/>
          <w:szCs w:val="24"/>
        </w:rPr>
        <w:t xml:space="preserve"> ve işe giriş ile başlayarak çalışma </w:t>
      </w:r>
      <w:r w:rsidR="00FF27A3" w:rsidRPr="001255CB">
        <w:rPr>
          <w:sz w:val="24"/>
          <w:szCs w:val="24"/>
        </w:rPr>
        <w:t xml:space="preserve">hayatımız </w:t>
      </w:r>
      <w:r w:rsidR="003D67E6" w:rsidRPr="001255CB">
        <w:rPr>
          <w:sz w:val="24"/>
          <w:szCs w:val="24"/>
        </w:rPr>
        <w:t>boyunca</w:t>
      </w:r>
      <w:r w:rsidR="00FF27A3" w:rsidRPr="001255CB">
        <w:rPr>
          <w:sz w:val="24"/>
          <w:szCs w:val="24"/>
        </w:rPr>
        <w:t xml:space="preserve"> devam eden</w:t>
      </w:r>
      <w:r w:rsidR="003D67E6" w:rsidRPr="001255CB">
        <w:rPr>
          <w:sz w:val="24"/>
          <w:szCs w:val="24"/>
        </w:rPr>
        <w:t xml:space="preserve"> </w:t>
      </w:r>
      <w:r w:rsidR="005634B7" w:rsidRPr="001255CB">
        <w:rPr>
          <w:sz w:val="24"/>
          <w:szCs w:val="24"/>
        </w:rPr>
        <w:t>bir süreç olup</w:t>
      </w:r>
      <w:r w:rsidR="003D67E6" w:rsidRPr="001255CB">
        <w:rPr>
          <w:sz w:val="24"/>
          <w:szCs w:val="24"/>
        </w:rPr>
        <w:t xml:space="preserve"> </w:t>
      </w:r>
      <w:r w:rsidR="001255CB" w:rsidRPr="001255CB">
        <w:rPr>
          <w:sz w:val="24"/>
          <w:szCs w:val="24"/>
        </w:rPr>
        <w:t xml:space="preserve">süreç </w:t>
      </w:r>
      <w:r w:rsidR="003D67E6" w:rsidRPr="001255CB">
        <w:rPr>
          <w:sz w:val="24"/>
          <w:szCs w:val="24"/>
        </w:rPr>
        <w:t xml:space="preserve">içerisinde inişli, çıkışlı, durağan olan dönemleri barındırmaktadır </w:t>
      </w:r>
      <w:r w:rsidR="003D67E6" w:rsidRPr="00D60B6F">
        <w:rPr>
          <w:sz w:val="24"/>
          <w:szCs w:val="24"/>
        </w:rPr>
        <w:t>(Sevinç, 2022).</w:t>
      </w:r>
      <w:r w:rsidR="003D67E6" w:rsidRPr="001255CB">
        <w:rPr>
          <w:sz w:val="24"/>
          <w:szCs w:val="24"/>
        </w:rPr>
        <w:t xml:space="preserve"> </w:t>
      </w:r>
    </w:p>
    <w:p w14:paraId="6E5EFC69" w14:textId="6F62C407" w:rsidR="003D67E6" w:rsidRPr="00BF14C7" w:rsidRDefault="005634B7" w:rsidP="00086EB4">
      <w:pPr>
        <w:tabs>
          <w:tab w:val="right" w:pos="4224"/>
        </w:tabs>
        <w:spacing w:after="120" w:line="360" w:lineRule="auto"/>
        <w:ind w:firstLine="567"/>
        <w:jc w:val="both"/>
        <w:rPr>
          <w:sz w:val="24"/>
          <w:szCs w:val="24"/>
        </w:rPr>
      </w:pPr>
      <w:r w:rsidRPr="001255CB">
        <w:rPr>
          <w:sz w:val="24"/>
          <w:szCs w:val="24"/>
        </w:rPr>
        <w:t>S</w:t>
      </w:r>
      <w:r w:rsidR="003D67E6" w:rsidRPr="001255CB">
        <w:rPr>
          <w:sz w:val="24"/>
          <w:szCs w:val="24"/>
        </w:rPr>
        <w:t xml:space="preserve">anayi devriminden sonra çalışma biçimlerinde meydana gelen köklü değişiklikler, insanları yeni çalışma modelleriyle tanıştırmıştır. Teknolojik gelişmeler ve </w:t>
      </w:r>
      <w:r w:rsidR="00BD7355" w:rsidRPr="001255CB">
        <w:rPr>
          <w:sz w:val="24"/>
          <w:szCs w:val="24"/>
        </w:rPr>
        <w:t xml:space="preserve">toplumların </w:t>
      </w:r>
      <w:r w:rsidR="003D67E6" w:rsidRPr="001255CB">
        <w:rPr>
          <w:sz w:val="24"/>
          <w:szCs w:val="24"/>
        </w:rPr>
        <w:t>küreselleşme</w:t>
      </w:r>
      <w:r w:rsidRPr="001255CB">
        <w:rPr>
          <w:sz w:val="24"/>
          <w:szCs w:val="24"/>
        </w:rPr>
        <w:t xml:space="preserve"> süreci</w:t>
      </w:r>
      <w:r w:rsidR="003D67E6" w:rsidRPr="001255CB">
        <w:rPr>
          <w:sz w:val="24"/>
          <w:szCs w:val="24"/>
        </w:rPr>
        <w:t xml:space="preserve"> ise kariyer kavramını çok farklı bir </w:t>
      </w:r>
      <w:r w:rsidR="00FF27A3" w:rsidRPr="001255CB">
        <w:rPr>
          <w:sz w:val="24"/>
          <w:szCs w:val="24"/>
        </w:rPr>
        <w:t xml:space="preserve">konuma </w:t>
      </w:r>
      <w:r w:rsidR="003D67E6" w:rsidRPr="001255CB">
        <w:rPr>
          <w:sz w:val="24"/>
          <w:szCs w:val="24"/>
        </w:rPr>
        <w:t>taşımıştır. Geçmişte, insanların ilk iş yerlerinden emekli olmaları yaygın bir durum iken günümüzde özellikle özel sektörde çalışan bireylerin sı</w:t>
      </w:r>
      <w:r w:rsidR="00BD7355" w:rsidRPr="001255CB">
        <w:rPr>
          <w:sz w:val="24"/>
          <w:szCs w:val="24"/>
        </w:rPr>
        <w:t>kça iş değiştirdikleri görül</w:t>
      </w:r>
      <w:r w:rsidR="003D67E6" w:rsidRPr="001255CB">
        <w:rPr>
          <w:sz w:val="24"/>
          <w:szCs w:val="24"/>
        </w:rPr>
        <w:t>mektedir. Bu durum, geleneksel kariyer modellerinin yerini modern kariyer yaklaşımlarına bıra</w:t>
      </w:r>
      <w:r w:rsidR="004E0D71" w:rsidRPr="001255CB">
        <w:rPr>
          <w:sz w:val="24"/>
          <w:szCs w:val="24"/>
        </w:rPr>
        <w:t>ktığını göstermektedir (</w:t>
      </w:r>
      <w:r w:rsidR="004E0D71" w:rsidRPr="00D60B6F">
        <w:rPr>
          <w:sz w:val="24"/>
          <w:szCs w:val="24"/>
        </w:rPr>
        <w:t xml:space="preserve">Tarhan, </w:t>
      </w:r>
      <w:r w:rsidR="003D67E6" w:rsidRPr="00D60B6F">
        <w:rPr>
          <w:sz w:val="24"/>
          <w:szCs w:val="24"/>
        </w:rPr>
        <w:t>2019</w:t>
      </w:r>
      <w:r w:rsidR="003D67E6" w:rsidRPr="001255CB">
        <w:rPr>
          <w:sz w:val="24"/>
          <w:szCs w:val="24"/>
        </w:rPr>
        <w:t xml:space="preserve">). </w:t>
      </w:r>
      <w:r w:rsidR="003D67E6" w:rsidRPr="00BF14C7">
        <w:rPr>
          <w:sz w:val="24"/>
          <w:szCs w:val="24"/>
        </w:rPr>
        <w:t xml:space="preserve">Günümüz iş dünyasında </w:t>
      </w:r>
      <w:r w:rsidR="003D67E6" w:rsidRPr="001255CB">
        <w:rPr>
          <w:sz w:val="24"/>
          <w:szCs w:val="24"/>
        </w:rPr>
        <w:lastRenderedPageBreak/>
        <w:t>organizasyonların hızl</w:t>
      </w:r>
      <w:r w:rsidR="00FF27A3" w:rsidRPr="001255CB">
        <w:rPr>
          <w:sz w:val="24"/>
          <w:szCs w:val="24"/>
        </w:rPr>
        <w:t>ı</w:t>
      </w:r>
      <w:r w:rsidR="003D67E6" w:rsidRPr="001255CB">
        <w:rPr>
          <w:sz w:val="24"/>
          <w:szCs w:val="24"/>
        </w:rPr>
        <w:t xml:space="preserve"> değişim gösteren dinamikleri, kariyer planlama ile </w:t>
      </w:r>
      <w:r w:rsidRPr="001255CB">
        <w:rPr>
          <w:sz w:val="24"/>
          <w:szCs w:val="24"/>
        </w:rPr>
        <w:t>kariyer yönetimi konusunda birtakım</w:t>
      </w:r>
      <w:r w:rsidR="003D67E6" w:rsidRPr="001255CB">
        <w:rPr>
          <w:sz w:val="24"/>
          <w:szCs w:val="24"/>
        </w:rPr>
        <w:t xml:space="preserve"> yeni bakış açılarının gündeme gelmesine </w:t>
      </w:r>
      <w:r w:rsidR="00FF27A3" w:rsidRPr="001255CB">
        <w:rPr>
          <w:sz w:val="24"/>
          <w:szCs w:val="24"/>
        </w:rPr>
        <w:t xml:space="preserve">sebep olmuştur. </w:t>
      </w:r>
      <w:r w:rsidR="003D67E6" w:rsidRPr="001255CB">
        <w:rPr>
          <w:sz w:val="24"/>
          <w:szCs w:val="24"/>
        </w:rPr>
        <w:t xml:space="preserve"> Bireylerin kariyer planlama süreçlerinde vermiş oldukları kararların problem çözme becerileri ile yanal düşünme eğilimleri üstündeki etkisinin incelenmesinde katkısı bulunmaktadır. Çünkü kariyer planlama süreci;</w:t>
      </w:r>
      <w:r w:rsidRPr="001255CB">
        <w:rPr>
          <w:sz w:val="24"/>
          <w:szCs w:val="24"/>
        </w:rPr>
        <w:t xml:space="preserve"> bireylere</w:t>
      </w:r>
      <w:r w:rsidR="003D67E6" w:rsidRPr="001255CB">
        <w:rPr>
          <w:sz w:val="24"/>
          <w:szCs w:val="24"/>
        </w:rPr>
        <w:t xml:space="preserve"> hedeflerini belirlemelerinde destek olmakta, güçlü yönlerini keşfetmelerini ve geliştirmelerini sağla</w:t>
      </w:r>
      <w:r w:rsidRPr="001255CB">
        <w:rPr>
          <w:sz w:val="24"/>
          <w:szCs w:val="24"/>
        </w:rPr>
        <w:t>yarak, zayıf olan yönlerini idrak</w:t>
      </w:r>
      <w:r w:rsidR="003D67E6" w:rsidRPr="001255CB">
        <w:rPr>
          <w:sz w:val="24"/>
          <w:szCs w:val="24"/>
        </w:rPr>
        <w:t xml:space="preserve"> ederek üzerinde çalışmalarına olanak tanımaktadır </w:t>
      </w:r>
      <w:proofErr w:type="gramStart"/>
      <w:r w:rsidR="003D67E6" w:rsidRPr="001255CB">
        <w:rPr>
          <w:sz w:val="24"/>
          <w:szCs w:val="24"/>
        </w:rPr>
        <w:t>(</w:t>
      </w:r>
      <w:proofErr w:type="gramEnd"/>
      <w:r w:rsidR="003D67E6" w:rsidRPr="00D60B6F">
        <w:rPr>
          <w:sz w:val="24"/>
          <w:szCs w:val="24"/>
        </w:rPr>
        <w:t>Gezer, 2010; Akt. Taze, 2024</w:t>
      </w:r>
      <w:proofErr w:type="gramStart"/>
      <w:r w:rsidR="003D67E6" w:rsidRPr="00D60B6F">
        <w:rPr>
          <w:sz w:val="24"/>
          <w:szCs w:val="24"/>
        </w:rPr>
        <w:t>)</w:t>
      </w:r>
      <w:proofErr w:type="gramEnd"/>
      <w:r w:rsidR="003D67E6" w:rsidRPr="00D60B6F">
        <w:rPr>
          <w:sz w:val="24"/>
          <w:szCs w:val="24"/>
        </w:rPr>
        <w:t>. Klehe v</w:t>
      </w:r>
      <w:r w:rsidR="0009787C" w:rsidRPr="00D60B6F">
        <w:rPr>
          <w:sz w:val="24"/>
          <w:szCs w:val="24"/>
        </w:rPr>
        <w:t>d</w:t>
      </w:r>
      <w:proofErr w:type="gramStart"/>
      <w:r w:rsidR="0009787C" w:rsidRPr="00D60B6F">
        <w:rPr>
          <w:sz w:val="24"/>
          <w:szCs w:val="24"/>
        </w:rPr>
        <w:t>.,</w:t>
      </w:r>
      <w:proofErr w:type="gramEnd"/>
      <w:r w:rsidR="0009787C" w:rsidRPr="00D60B6F">
        <w:rPr>
          <w:sz w:val="24"/>
          <w:szCs w:val="24"/>
        </w:rPr>
        <w:t xml:space="preserve"> </w:t>
      </w:r>
      <w:r w:rsidR="003D67E6" w:rsidRPr="00D60B6F">
        <w:rPr>
          <w:sz w:val="24"/>
          <w:szCs w:val="24"/>
        </w:rPr>
        <w:t>(2012),</w:t>
      </w:r>
      <w:r w:rsidR="003D67E6" w:rsidRPr="001255CB">
        <w:rPr>
          <w:sz w:val="24"/>
          <w:szCs w:val="24"/>
        </w:rPr>
        <w:t xml:space="preserve"> </w:t>
      </w:r>
      <w:r w:rsidR="003D67E6" w:rsidRPr="00BF14C7">
        <w:rPr>
          <w:sz w:val="24"/>
          <w:szCs w:val="24"/>
        </w:rPr>
        <w:t xml:space="preserve">ekonomik dalgalanmaların yaşandığı dönemlerde, bireylerin kariyer planlarını yeniden gözden geçirerek değişikliklere uyum sağlayabildiklerini ve aslında </w:t>
      </w:r>
      <w:r w:rsidR="003D67E6" w:rsidRPr="001255CB">
        <w:rPr>
          <w:sz w:val="24"/>
          <w:szCs w:val="24"/>
        </w:rPr>
        <w:t>bireylerin kar</w:t>
      </w:r>
      <w:r w:rsidR="00F04523" w:rsidRPr="001255CB">
        <w:rPr>
          <w:sz w:val="24"/>
          <w:szCs w:val="24"/>
        </w:rPr>
        <w:t>iyer planlama sürecinde önceden hazırlıklı</w:t>
      </w:r>
      <w:r w:rsidR="003D67E6" w:rsidRPr="001255CB">
        <w:rPr>
          <w:sz w:val="24"/>
          <w:szCs w:val="24"/>
        </w:rPr>
        <w:t xml:space="preserve"> olduklarını dile getirmektedir. Kariyer seçimi kararı bireyler için her yönüyle detaylı düşünülerek verilmesi gerekli olan bir karardır. Çünkü bu karar, insanların gelecekte nasıl yaşamak istediğinin belirleyicisidir </w:t>
      </w:r>
      <w:r w:rsidR="003D67E6" w:rsidRPr="00D60B6F">
        <w:rPr>
          <w:sz w:val="24"/>
          <w:szCs w:val="24"/>
        </w:rPr>
        <w:t xml:space="preserve">(Amir </w:t>
      </w:r>
      <w:r w:rsidR="00FA0A5A" w:rsidRPr="00D60B6F">
        <w:rPr>
          <w:sz w:val="24"/>
          <w:szCs w:val="24"/>
        </w:rPr>
        <w:t>ve</w:t>
      </w:r>
      <w:r w:rsidR="003D67E6" w:rsidRPr="00D60B6F">
        <w:rPr>
          <w:sz w:val="24"/>
          <w:szCs w:val="24"/>
        </w:rPr>
        <w:t xml:space="preserve"> Gati, 2006).</w:t>
      </w:r>
    </w:p>
    <w:p w14:paraId="2E77F17F" w14:textId="40DB8C95" w:rsidR="00D60B6F" w:rsidRDefault="003D67E6" w:rsidP="003737E7">
      <w:pPr>
        <w:tabs>
          <w:tab w:val="right" w:pos="4224"/>
        </w:tabs>
        <w:spacing w:after="120" w:line="360" w:lineRule="auto"/>
        <w:ind w:firstLine="567"/>
        <w:jc w:val="both"/>
        <w:rPr>
          <w:sz w:val="24"/>
          <w:szCs w:val="24"/>
        </w:rPr>
      </w:pPr>
      <w:r w:rsidRPr="00912858">
        <w:rPr>
          <w:sz w:val="24"/>
          <w:szCs w:val="24"/>
        </w:rPr>
        <w:t xml:space="preserve">Bireyin kariyer geleceğine </w:t>
      </w:r>
      <w:r w:rsidR="00815913" w:rsidRPr="00912858">
        <w:rPr>
          <w:sz w:val="24"/>
          <w:szCs w:val="24"/>
        </w:rPr>
        <w:t xml:space="preserve">yönelik </w:t>
      </w:r>
      <w:r w:rsidRPr="00912858">
        <w:rPr>
          <w:sz w:val="24"/>
          <w:szCs w:val="24"/>
        </w:rPr>
        <w:t>planlama süreci, aslında bir uyum sürecidir. Bu süreç dâhilinde bireyden ilk önce iyimser bir bakış açısına sahip olarak, kariyer planlamasına yönelik olumlu bir tutum geliştirerek kariyeriyle ilgili harekete geçmesi bekle</w:t>
      </w:r>
      <w:r w:rsidR="00815913" w:rsidRPr="00912858">
        <w:rPr>
          <w:sz w:val="24"/>
          <w:szCs w:val="24"/>
        </w:rPr>
        <w:t>nir</w:t>
      </w:r>
      <w:r w:rsidRPr="00912858">
        <w:rPr>
          <w:sz w:val="24"/>
          <w:szCs w:val="24"/>
        </w:rPr>
        <w:t xml:space="preserve"> ve dolayısıyla kariyer uyumluluğu kişinin öncelikle geçerli olan ekonomik ve toplumsal üstesinden gelebilme becerilerini vurgula</w:t>
      </w:r>
      <w:r w:rsidR="00815913" w:rsidRPr="00912858">
        <w:rPr>
          <w:sz w:val="24"/>
          <w:szCs w:val="24"/>
        </w:rPr>
        <w:t xml:space="preserve">maktadır </w:t>
      </w:r>
      <w:r w:rsidR="000B1CC9" w:rsidRPr="00D60B6F">
        <w:rPr>
          <w:sz w:val="24"/>
          <w:szCs w:val="24"/>
        </w:rPr>
        <w:t>(Savic</w:t>
      </w:r>
      <w:r w:rsidRPr="00D60B6F">
        <w:rPr>
          <w:sz w:val="24"/>
          <w:szCs w:val="24"/>
        </w:rPr>
        <w:t>kas, 2002</w:t>
      </w:r>
      <w:r w:rsidRPr="00912858">
        <w:rPr>
          <w:sz w:val="24"/>
          <w:szCs w:val="24"/>
        </w:rPr>
        <w:t xml:space="preserve">). </w:t>
      </w:r>
      <w:r w:rsidRPr="00BF14C7">
        <w:rPr>
          <w:sz w:val="24"/>
          <w:szCs w:val="24"/>
        </w:rPr>
        <w:t xml:space="preserve">Kariyer gelişimi, bireyin meslek öncesi ve sonrası aldığı </w:t>
      </w:r>
      <w:r w:rsidRPr="00912858">
        <w:rPr>
          <w:sz w:val="24"/>
          <w:szCs w:val="24"/>
        </w:rPr>
        <w:t xml:space="preserve">eğitimleri, mesleki sorumluluklarını, görev bilincini, boş zaman aktivitelerini, toplum içinde üstlendiği </w:t>
      </w:r>
      <w:r w:rsidR="00815913" w:rsidRPr="00912858">
        <w:rPr>
          <w:sz w:val="24"/>
          <w:szCs w:val="24"/>
        </w:rPr>
        <w:t xml:space="preserve">sorumluluklar </w:t>
      </w:r>
      <w:r w:rsidR="00912858" w:rsidRPr="00912858">
        <w:rPr>
          <w:sz w:val="24"/>
          <w:szCs w:val="24"/>
        </w:rPr>
        <w:t>ile</w:t>
      </w:r>
      <w:r w:rsidRPr="00912858">
        <w:rPr>
          <w:sz w:val="24"/>
          <w:szCs w:val="24"/>
        </w:rPr>
        <w:t xml:space="preserve"> </w:t>
      </w:r>
      <w:r w:rsidR="00815913" w:rsidRPr="00912858">
        <w:rPr>
          <w:sz w:val="24"/>
          <w:szCs w:val="24"/>
        </w:rPr>
        <w:t xml:space="preserve">yaşam </w:t>
      </w:r>
      <w:r w:rsidRPr="00912858">
        <w:rPr>
          <w:sz w:val="24"/>
          <w:szCs w:val="24"/>
        </w:rPr>
        <w:t xml:space="preserve">boyu sürecek tüm </w:t>
      </w:r>
      <w:r w:rsidR="008C67BB" w:rsidRPr="00912858">
        <w:rPr>
          <w:sz w:val="24"/>
          <w:szCs w:val="24"/>
        </w:rPr>
        <w:t xml:space="preserve">görevlerinin </w:t>
      </w:r>
      <w:r w:rsidRPr="00912858">
        <w:rPr>
          <w:sz w:val="24"/>
          <w:szCs w:val="24"/>
        </w:rPr>
        <w:t>gelişimini içeren bir süreçtir (</w:t>
      </w:r>
      <w:r w:rsidRPr="00D60B6F">
        <w:rPr>
          <w:sz w:val="24"/>
          <w:szCs w:val="24"/>
        </w:rPr>
        <w:t>Özgüven, 2003</w:t>
      </w:r>
      <w:r w:rsidRPr="00912858">
        <w:rPr>
          <w:sz w:val="24"/>
          <w:szCs w:val="24"/>
        </w:rPr>
        <w:t>). Ancak bu kariyer gelişim sürecinde kariyer engelleri ile karşılaşılabilir ve örgüt içerisinde olumsuz davranış modellerinin ortaya çıkması kaçınılmaz hale gelebilir. Kariyer engelleri ile karşılaşan çalışanlar işine karşı duyarsız hale gelme ve duygusal tükenme yaşayarak, kişisel başarı düzeylerinde düşme görül</w:t>
      </w:r>
      <w:r w:rsidR="008C67BB" w:rsidRPr="00912858">
        <w:rPr>
          <w:sz w:val="24"/>
          <w:szCs w:val="24"/>
        </w:rPr>
        <w:t xml:space="preserve">mektedir </w:t>
      </w:r>
      <w:r w:rsidRPr="00D60B6F">
        <w:rPr>
          <w:sz w:val="24"/>
          <w:szCs w:val="24"/>
        </w:rPr>
        <w:t>(İnandı, 2009).</w:t>
      </w:r>
    </w:p>
    <w:p w14:paraId="41ACF823" w14:textId="63FFC8EE" w:rsidR="00E134C0" w:rsidRPr="00BF14C7" w:rsidRDefault="00E134C0" w:rsidP="003737E7">
      <w:pPr>
        <w:tabs>
          <w:tab w:val="right" w:pos="4224"/>
        </w:tabs>
        <w:spacing w:after="120" w:line="360" w:lineRule="auto"/>
        <w:ind w:firstLine="567"/>
        <w:jc w:val="both"/>
        <w:rPr>
          <w:sz w:val="24"/>
          <w:szCs w:val="24"/>
        </w:rPr>
      </w:pPr>
      <w:r w:rsidRPr="00E134C0">
        <w:rPr>
          <w:sz w:val="24"/>
          <w:szCs w:val="24"/>
        </w:rPr>
        <w:t>Son yıllarda yapılan araştırmalar, kişilik özelliklerinin bireylerin kariyer gelişimi, kariyer uyumu, istihdam edilebilirlik algısı ve kariyer karar verme süreçlerinde önemli belirleyicilerden biri olduğunu ortaya koymaktadır. Özellikle dışadönüklük, sorumluluk ve duygusal dengelilik gibi kişilik özelliklerinin kariyer başarısı, kariyer uyumu ve istihdam edilebilirlik ile pozitif yönde ilişkili olduğu; kişilik özelliklerinin bireylerin kariyer rollerini benimseme biçimlerini ve kariyer gelişim süreçlerini anlamlı düzeyde etkilediği belirtilmektedir (de Jong vd</w:t>
      </w:r>
      <w:proofErr w:type="gramStart"/>
      <w:r w:rsidRPr="00E134C0">
        <w:rPr>
          <w:sz w:val="24"/>
          <w:szCs w:val="24"/>
        </w:rPr>
        <w:t>.,</w:t>
      </w:r>
      <w:proofErr w:type="gramEnd"/>
      <w:r w:rsidRPr="00E134C0">
        <w:rPr>
          <w:sz w:val="24"/>
          <w:szCs w:val="24"/>
        </w:rPr>
        <w:t xml:space="preserve"> 2019; Batizi, 2023). Ayrıca güncel çalışmalar, üniversite öğrencilerinin kariyer gelişiminde yalnızca teknik yeterliliklerin değil, psikolojik özelliklerin, öz yeterliğin ve dayanıklılığın da önemli rol oynadığını göstermektedir (Salisu vd</w:t>
      </w:r>
      <w:proofErr w:type="gramStart"/>
      <w:r w:rsidRPr="00E134C0">
        <w:rPr>
          <w:sz w:val="24"/>
          <w:szCs w:val="24"/>
        </w:rPr>
        <w:t>.,</w:t>
      </w:r>
      <w:proofErr w:type="gramEnd"/>
      <w:r w:rsidRPr="00E134C0">
        <w:rPr>
          <w:sz w:val="24"/>
          <w:szCs w:val="24"/>
        </w:rPr>
        <w:t xml:space="preserve"> 2025). Bununla birlikte, mevcut </w:t>
      </w:r>
      <w:proofErr w:type="gramStart"/>
      <w:r w:rsidRPr="00E134C0">
        <w:rPr>
          <w:sz w:val="24"/>
          <w:szCs w:val="24"/>
        </w:rPr>
        <w:t>literatürde</w:t>
      </w:r>
      <w:proofErr w:type="gramEnd"/>
      <w:r w:rsidRPr="00E134C0">
        <w:rPr>
          <w:sz w:val="24"/>
          <w:szCs w:val="24"/>
        </w:rPr>
        <w:t xml:space="preserve"> kişilik özelliklerinin kariyer planlama ve kariyer engelleri üzerindeki etkilerini aynı araştırma modeli içerisinde birlikte inceleyen çalışmaların sınırlı olduğu, özellikle spor bilimleri öğrencileri üzerinde ve Türkiye'nin </w:t>
      </w:r>
      <w:r w:rsidRPr="00E134C0">
        <w:rPr>
          <w:sz w:val="24"/>
          <w:szCs w:val="24"/>
        </w:rPr>
        <w:lastRenderedPageBreak/>
        <w:t xml:space="preserve">farklı coğrafi bölgelerini kapsayan geniş örneklemli araştırmaların yeterli düzeyde bulunmadığı görülmektedir. Bu doğrultuda, kişilik özellikleri, kariyer planlama ve kariyer engelleri arasındaki ilişkinin bütüncül bir yaklaşımla incelenmesi hem </w:t>
      </w:r>
      <w:proofErr w:type="gramStart"/>
      <w:r w:rsidRPr="00E134C0">
        <w:rPr>
          <w:sz w:val="24"/>
          <w:szCs w:val="24"/>
        </w:rPr>
        <w:t>literatürdeki</w:t>
      </w:r>
      <w:proofErr w:type="gramEnd"/>
      <w:r w:rsidRPr="00E134C0">
        <w:rPr>
          <w:sz w:val="24"/>
          <w:szCs w:val="24"/>
        </w:rPr>
        <w:t xml:space="preserve"> boşluğun giderilmesi hem de üniversitelerde yürütülen kariyer danışmanlığı uygulamalarına bilimsel kanıt sunulması açısından önem taşımaktadır.</w:t>
      </w:r>
    </w:p>
    <w:p w14:paraId="073A92FC" w14:textId="6A973DCE" w:rsidR="00D9700E" w:rsidRDefault="0013213D" w:rsidP="00D60B6F">
      <w:pPr>
        <w:pStyle w:val="Balk2"/>
        <w:spacing w:before="0"/>
        <w:rPr>
          <w:sz w:val="26"/>
          <w:szCs w:val="26"/>
        </w:rPr>
      </w:pPr>
      <w:bookmarkStart w:id="23" w:name="_Toc230081364"/>
      <w:bookmarkStart w:id="24" w:name="_Toc230085500"/>
      <w:bookmarkStart w:id="25" w:name="_Toc230094405"/>
      <w:r w:rsidRPr="00D60B6F">
        <w:rPr>
          <w:sz w:val="26"/>
          <w:szCs w:val="26"/>
        </w:rPr>
        <w:t>Araştırmanın Önemi:</w:t>
      </w:r>
      <w:bookmarkEnd w:id="23"/>
      <w:bookmarkEnd w:id="24"/>
      <w:bookmarkEnd w:id="25"/>
      <w:r w:rsidRPr="00D60B6F">
        <w:rPr>
          <w:sz w:val="26"/>
          <w:szCs w:val="26"/>
        </w:rPr>
        <w:t xml:space="preserve"> </w:t>
      </w:r>
    </w:p>
    <w:p w14:paraId="472AEAD1" w14:textId="77777777" w:rsidR="00D60B6F" w:rsidRPr="00D60B6F" w:rsidRDefault="00D60B6F" w:rsidP="00D60B6F">
      <w:pPr>
        <w:pStyle w:val="Balk2"/>
        <w:spacing w:before="0"/>
        <w:rPr>
          <w:sz w:val="26"/>
          <w:szCs w:val="26"/>
        </w:rPr>
      </w:pPr>
    </w:p>
    <w:p w14:paraId="2AFCF314" w14:textId="27BFBA42" w:rsidR="00D60B6F" w:rsidRDefault="0013213D" w:rsidP="003737E7">
      <w:pPr>
        <w:tabs>
          <w:tab w:val="right" w:pos="4224"/>
        </w:tabs>
        <w:spacing w:after="120" w:line="360" w:lineRule="auto"/>
        <w:ind w:firstLine="567"/>
        <w:jc w:val="both"/>
        <w:rPr>
          <w:bCs/>
          <w:sz w:val="24"/>
          <w:szCs w:val="24"/>
        </w:rPr>
      </w:pPr>
      <w:r w:rsidRPr="0013213D">
        <w:rPr>
          <w:bCs/>
          <w:sz w:val="24"/>
          <w:szCs w:val="24"/>
        </w:rPr>
        <w:t>Kariyer planlama, bireylerin gelecekteki mesleki yaşamlarını yapılandırmaları açısından çok önemli bir süreçtir. Ancak bu sürecin etkili bir biçimde yürütülmesi, yalnızca çevresel faktörlere bağlı değil aynı zamanda bireyin kişisel özelliklerine, özellikle de kişilik yapısına bağlıdır. Kişilik özellikleri, bireyin hedef belirleme, karar alma ve karşılaştığı zorluklarla başa çıkma biçimlerini doğrudan etkileyen temel psikolojik yapılardır. Bu doğrultuda, kişilik ile kariyer planlama ve kariyer engelleri arasındaki ilişkiyi anlamak, bireylerin mesleki gelişim süreçlerinin daha etkili desteklenmesi açısından önemlidir. Alan yazın incelendiğinde kişilik özellikleri, iş doyumu, kariyer başarısı ve mesleki uyum gibi değişkenler arasında anlamlı ilişkiler kuran çalışmalar bulunmasına rağmen kişilik ile kariyer planlama davranışları ve kariyer engelleri algısı arasındaki ilişkileri doğrudan ele alan çalışmaların sayısı oldukça azdır. Özellikle farklı sosyo-kültürel ve coğrafi bölgeleri ve geniş ölçekli karşılaştırmalı araştırmaların eksikliği söz konusudur. Bu durum, konuyla alakalı teorik bilgi birikiminin gelişmesini ve uygulamaya dönük politika üretimini sınırlamaktadır.</w:t>
      </w:r>
    </w:p>
    <w:p w14:paraId="75E352E7" w14:textId="30A692F9" w:rsidR="00D60B6F" w:rsidRDefault="00D9700E" w:rsidP="00D60B6F">
      <w:pPr>
        <w:pStyle w:val="Balk2"/>
        <w:spacing w:before="0"/>
        <w:rPr>
          <w:sz w:val="26"/>
          <w:szCs w:val="26"/>
        </w:rPr>
      </w:pPr>
      <w:bookmarkStart w:id="26" w:name="_Toc230081365"/>
      <w:bookmarkStart w:id="27" w:name="_Toc230085501"/>
      <w:bookmarkStart w:id="28" w:name="_Toc230094406"/>
      <w:r w:rsidRPr="00D60B6F">
        <w:rPr>
          <w:sz w:val="26"/>
          <w:szCs w:val="26"/>
        </w:rPr>
        <w:t>Araştırmanın Amacı:</w:t>
      </w:r>
      <w:bookmarkEnd w:id="26"/>
      <w:bookmarkEnd w:id="27"/>
      <w:bookmarkEnd w:id="28"/>
      <w:r w:rsidRPr="00D60B6F">
        <w:rPr>
          <w:sz w:val="26"/>
          <w:szCs w:val="26"/>
        </w:rPr>
        <w:t xml:space="preserve"> </w:t>
      </w:r>
    </w:p>
    <w:p w14:paraId="01612457" w14:textId="77777777" w:rsidR="00D60B6F" w:rsidRPr="00D60B6F" w:rsidRDefault="00D60B6F" w:rsidP="00D60B6F">
      <w:pPr>
        <w:pStyle w:val="Balk2"/>
        <w:spacing w:before="0"/>
        <w:rPr>
          <w:sz w:val="26"/>
          <w:szCs w:val="26"/>
        </w:rPr>
      </w:pPr>
    </w:p>
    <w:p w14:paraId="33451FE8" w14:textId="3D77D080" w:rsidR="00D60B6F" w:rsidRPr="00D9700E" w:rsidRDefault="00D9700E" w:rsidP="003737E7">
      <w:pPr>
        <w:tabs>
          <w:tab w:val="right" w:pos="4224"/>
        </w:tabs>
        <w:spacing w:after="120" w:line="360" w:lineRule="auto"/>
        <w:ind w:firstLine="567"/>
        <w:jc w:val="both"/>
        <w:rPr>
          <w:bCs/>
          <w:sz w:val="24"/>
          <w:szCs w:val="24"/>
        </w:rPr>
      </w:pPr>
      <w:r w:rsidRPr="00D9700E">
        <w:rPr>
          <w:bCs/>
          <w:sz w:val="24"/>
          <w:szCs w:val="24"/>
        </w:rPr>
        <w:t>Bu araştırmanın amacı, spor bilimleri fakültelerinde öğrenim gören öğrencilerin kişilik özelliklerinin, kariyer planlama düzeyleri ve algıladıkları kariyer engelleri üzerindeki rolünü incelemektir. Özellikle kişilik boyutlarının, üniversite öğrencilerinin kariyer planlama süreçlerine etkisinin ne düzeyde olduğu ve bu kişilik özelliklerinin öğrencilerin karşılaştıkları ya da algıladıkları kariyer engelleriyle nasıl bir ilişki içerisinde olduğu o</w:t>
      </w:r>
      <w:r w:rsidR="00D60B6F">
        <w:rPr>
          <w:bCs/>
          <w:sz w:val="24"/>
          <w:szCs w:val="24"/>
        </w:rPr>
        <w:t>rtaya konulmaya çalışılmaktadır</w:t>
      </w:r>
    </w:p>
    <w:p w14:paraId="01DA9E5B" w14:textId="6349C2CC" w:rsidR="00D9700E" w:rsidRDefault="00D9700E" w:rsidP="00D60B6F">
      <w:pPr>
        <w:pStyle w:val="Balk2"/>
        <w:spacing w:before="0"/>
        <w:rPr>
          <w:sz w:val="26"/>
          <w:szCs w:val="26"/>
        </w:rPr>
      </w:pPr>
      <w:bookmarkStart w:id="29" w:name="_Toc230081366"/>
      <w:bookmarkStart w:id="30" w:name="_Toc230085502"/>
      <w:bookmarkStart w:id="31" w:name="_Toc230094407"/>
      <w:r w:rsidRPr="00D60B6F">
        <w:rPr>
          <w:sz w:val="26"/>
          <w:szCs w:val="26"/>
        </w:rPr>
        <w:t>Problem Durumu:</w:t>
      </w:r>
      <w:bookmarkEnd w:id="29"/>
      <w:bookmarkEnd w:id="30"/>
      <w:bookmarkEnd w:id="31"/>
      <w:r w:rsidRPr="00D60B6F">
        <w:rPr>
          <w:sz w:val="26"/>
          <w:szCs w:val="26"/>
        </w:rPr>
        <w:t xml:space="preserve"> </w:t>
      </w:r>
    </w:p>
    <w:p w14:paraId="1FC2EB1F" w14:textId="77777777" w:rsidR="00D60B6F" w:rsidRPr="00D60B6F" w:rsidRDefault="00D60B6F" w:rsidP="00D60B6F">
      <w:pPr>
        <w:pStyle w:val="Balk2"/>
        <w:spacing w:before="0"/>
        <w:rPr>
          <w:sz w:val="26"/>
          <w:szCs w:val="26"/>
        </w:rPr>
      </w:pPr>
    </w:p>
    <w:p w14:paraId="7232905D" w14:textId="77777777" w:rsidR="00E134C0" w:rsidRPr="00E134C0" w:rsidRDefault="00E134C0" w:rsidP="00E134C0">
      <w:pPr>
        <w:pStyle w:val="Balk2"/>
        <w:spacing w:before="0" w:line="360" w:lineRule="auto"/>
        <w:ind w:left="0" w:firstLine="720"/>
        <w:jc w:val="both"/>
        <w:rPr>
          <w:b w:val="0"/>
          <w:sz w:val="24"/>
          <w:szCs w:val="24"/>
        </w:rPr>
      </w:pPr>
      <w:bookmarkStart w:id="32" w:name="_Toc230081367"/>
      <w:bookmarkStart w:id="33" w:name="_Toc230085503"/>
      <w:bookmarkStart w:id="34" w:name="_Toc230094408"/>
      <w:r w:rsidRPr="00E134C0">
        <w:rPr>
          <w:b w:val="0"/>
          <w:sz w:val="24"/>
          <w:szCs w:val="24"/>
        </w:rPr>
        <w:t xml:space="preserve">Araştırmaların önemli bir bölümü tek merkezli ve sınırlı örneklemlerle yürütülmüş olup, bölgesel farklılıkların yeterince ele alınmadığı görülmektedir. Ayrıca Türkiye'nin sosyo-kültürel açıdan yüksek çeşitliliğe sahip bir ülke olması dikkate alındığında, spor bilimleri fakültelerinde öğrenim gören üniversite öğrencilerinin kişilik özellikleri, kariyer planlama düzeyleri ve kariyer engellerine ilişkin algılarının birlikte incelendiği; bu değişkenler arasındaki ilişkilerin, kişilik özelliklerinin kariyer planlama ve kariyer engellerini yordama gücünün değerlendirildiği ve söz konusu değişkenlerin demografik özelliklere göre farklılaşıp farklılaşmadığını kapsamlı biçimde </w:t>
      </w:r>
      <w:r w:rsidRPr="00E134C0">
        <w:rPr>
          <w:b w:val="0"/>
          <w:sz w:val="24"/>
          <w:szCs w:val="24"/>
        </w:rPr>
        <w:lastRenderedPageBreak/>
        <w:t>ele alan çalışmaların sınırlı olduğu görülmektedir. Bu doğrultuda, söz konusu boşluğun giderilmesine yönelik gereksinim, bu araştırmanın problem durumunu oluşturmaktadır.</w:t>
      </w:r>
    </w:p>
    <w:p w14:paraId="25B29429" w14:textId="454DA829" w:rsidR="00046F58" w:rsidRDefault="00046F58" w:rsidP="00D60B6F">
      <w:pPr>
        <w:pStyle w:val="Balk2"/>
        <w:rPr>
          <w:sz w:val="26"/>
          <w:szCs w:val="26"/>
        </w:rPr>
      </w:pPr>
      <w:r w:rsidRPr="00D60B6F">
        <w:rPr>
          <w:sz w:val="26"/>
          <w:szCs w:val="26"/>
        </w:rPr>
        <w:t xml:space="preserve">Araştırmanın </w:t>
      </w:r>
      <w:r w:rsidR="00FA0A5A" w:rsidRPr="00D60B6F">
        <w:rPr>
          <w:sz w:val="26"/>
          <w:szCs w:val="26"/>
        </w:rPr>
        <w:t>Varsayımlar</w:t>
      </w:r>
      <w:r w:rsidRPr="00D60B6F">
        <w:rPr>
          <w:sz w:val="26"/>
          <w:szCs w:val="26"/>
        </w:rPr>
        <w:t>ı</w:t>
      </w:r>
      <w:r w:rsidR="00FA0A5A" w:rsidRPr="00D60B6F">
        <w:rPr>
          <w:sz w:val="26"/>
          <w:szCs w:val="26"/>
        </w:rPr>
        <w:t>:</w:t>
      </w:r>
      <w:bookmarkEnd w:id="32"/>
      <w:bookmarkEnd w:id="33"/>
      <w:bookmarkEnd w:id="34"/>
      <w:r w:rsidR="002E3B06" w:rsidRPr="00D60B6F">
        <w:rPr>
          <w:sz w:val="26"/>
          <w:szCs w:val="26"/>
        </w:rPr>
        <w:t xml:space="preserve"> </w:t>
      </w:r>
    </w:p>
    <w:p w14:paraId="4F38F8B9" w14:textId="77777777" w:rsidR="00D60B6F" w:rsidRPr="00D60B6F" w:rsidRDefault="00D60B6F" w:rsidP="00D60B6F">
      <w:pPr>
        <w:pStyle w:val="Balk2"/>
        <w:rPr>
          <w:sz w:val="26"/>
          <w:szCs w:val="26"/>
        </w:rPr>
      </w:pPr>
    </w:p>
    <w:p w14:paraId="1CC61A41" w14:textId="3D6BF6DD" w:rsidR="001663DB" w:rsidRPr="00E55AA8" w:rsidRDefault="002E3B06" w:rsidP="00E55AA8">
      <w:pPr>
        <w:tabs>
          <w:tab w:val="right" w:pos="4224"/>
        </w:tabs>
        <w:spacing w:after="120" w:line="360" w:lineRule="auto"/>
        <w:ind w:firstLine="567"/>
        <w:jc w:val="both"/>
        <w:rPr>
          <w:sz w:val="24"/>
          <w:szCs w:val="24"/>
        </w:rPr>
      </w:pPr>
      <w:proofErr w:type="gramStart"/>
      <w:r w:rsidRPr="00046F58">
        <w:rPr>
          <w:sz w:val="24"/>
          <w:szCs w:val="24"/>
        </w:rPr>
        <w:t xml:space="preserve">Araştırmaya katılan </w:t>
      </w:r>
      <w:r w:rsidR="000E42C8" w:rsidRPr="00046F58">
        <w:rPr>
          <w:sz w:val="24"/>
          <w:szCs w:val="24"/>
        </w:rPr>
        <w:t xml:space="preserve">spor bilimleri fakültesi </w:t>
      </w:r>
      <w:r w:rsidRPr="00046F58">
        <w:rPr>
          <w:sz w:val="24"/>
          <w:szCs w:val="24"/>
        </w:rPr>
        <w:t xml:space="preserve">öğrencilerinin, anket formundaki sorulara </w:t>
      </w:r>
      <w:r w:rsidR="00C809B4" w:rsidRPr="00046F58">
        <w:rPr>
          <w:sz w:val="24"/>
          <w:szCs w:val="24"/>
        </w:rPr>
        <w:t>içten</w:t>
      </w:r>
      <w:r w:rsidR="00F34718" w:rsidRPr="00046F58">
        <w:rPr>
          <w:sz w:val="24"/>
          <w:szCs w:val="24"/>
        </w:rPr>
        <w:t>likle ve doğru cevaplar</w:t>
      </w:r>
      <w:r w:rsidRPr="00046F58">
        <w:rPr>
          <w:sz w:val="24"/>
          <w:szCs w:val="24"/>
        </w:rPr>
        <w:t xml:space="preserve"> verdikleri</w:t>
      </w:r>
      <w:r w:rsidR="00046F58" w:rsidRPr="00046F58">
        <w:rPr>
          <w:sz w:val="24"/>
          <w:szCs w:val="24"/>
        </w:rPr>
        <w:t>; k</w:t>
      </w:r>
      <w:r w:rsidRPr="00046F58">
        <w:rPr>
          <w:sz w:val="24"/>
          <w:szCs w:val="24"/>
        </w:rPr>
        <w:t>atılımcıların kişilik özellikleri, kariyer planlama düzeyleri ve kariyer engellerine ilişkin algıları</w:t>
      </w:r>
      <w:r w:rsidR="000E42C8" w:rsidRPr="00046F58">
        <w:rPr>
          <w:sz w:val="24"/>
          <w:szCs w:val="24"/>
        </w:rPr>
        <w:t>nı</w:t>
      </w:r>
      <w:r w:rsidRPr="00046F58">
        <w:rPr>
          <w:sz w:val="24"/>
          <w:szCs w:val="24"/>
        </w:rPr>
        <w:t xml:space="preserve"> ölçmek amacıyla kullanılan ölçeklerin, araştırmanın örneklemini oluşturan </w:t>
      </w:r>
      <w:r w:rsidR="000E42C8" w:rsidRPr="00046F58">
        <w:rPr>
          <w:sz w:val="24"/>
          <w:szCs w:val="24"/>
        </w:rPr>
        <w:t>spor bilimleri fakültesi</w:t>
      </w:r>
      <w:r w:rsidRPr="00046F58">
        <w:rPr>
          <w:sz w:val="24"/>
          <w:szCs w:val="24"/>
        </w:rPr>
        <w:t xml:space="preserve"> öğrencileri üzerinde geçerli ve güvenilir sonuçlar verdiği</w:t>
      </w:r>
      <w:r w:rsidR="00046F58" w:rsidRPr="00046F58">
        <w:rPr>
          <w:sz w:val="24"/>
          <w:szCs w:val="24"/>
        </w:rPr>
        <w:t>; b</w:t>
      </w:r>
      <w:r w:rsidR="000A4C16" w:rsidRPr="00046F58">
        <w:rPr>
          <w:sz w:val="24"/>
          <w:szCs w:val="24"/>
        </w:rPr>
        <w:t xml:space="preserve">elirlenen </w:t>
      </w:r>
      <w:r w:rsidR="000E42C8" w:rsidRPr="00046F58">
        <w:rPr>
          <w:sz w:val="24"/>
          <w:szCs w:val="24"/>
        </w:rPr>
        <w:t>spor bilimleri fakültelerinin</w:t>
      </w:r>
      <w:r w:rsidRPr="00046F58">
        <w:rPr>
          <w:sz w:val="24"/>
          <w:szCs w:val="24"/>
        </w:rPr>
        <w:t xml:space="preserve">, Türkiye'nin farklı coğrafi </w:t>
      </w:r>
      <w:r w:rsidR="00046F58" w:rsidRPr="00046F58">
        <w:rPr>
          <w:sz w:val="24"/>
          <w:szCs w:val="24"/>
        </w:rPr>
        <w:t>bölgelerini</w:t>
      </w:r>
      <w:r w:rsidR="00C809B4" w:rsidRPr="00046F58">
        <w:rPr>
          <w:sz w:val="24"/>
          <w:szCs w:val="24"/>
        </w:rPr>
        <w:t xml:space="preserve"> </w:t>
      </w:r>
      <w:r w:rsidRPr="00046F58">
        <w:rPr>
          <w:sz w:val="24"/>
          <w:szCs w:val="24"/>
        </w:rPr>
        <w:t xml:space="preserve">temsilen belirlenmiş olması </w:t>
      </w:r>
      <w:r w:rsidR="000E42C8" w:rsidRPr="00046F58">
        <w:rPr>
          <w:sz w:val="24"/>
          <w:szCs w:val="24"/>
        </w:rPr>
        <w:t>sebebiyle</w:t>
      </w:r>
      <w:r w:rsidRPr="00046F58">
        <w:rPr>
          <w:sz w:val="24"/>
          <w:szCs w:val="24"/>
        </w:rPr>
        <w:t xml:space="preserve">, bölgesel </w:t>
      </w:r>
      <w:r w:rsidR="000A4C16" w:rsidRPr="00046F58">
        <w:rPr>
          <w:sz w:val="24"/>
          <w:szCs w:val="24"/>
        </w:rPr>
        <w:t xml:space="preserve">değişikliklerin </w:t>
      </w:r>
      <w:r w:rsidRPr="00046F58">
        <w:rPr>
          <w:sz w:val="24"/>
          <w:szCs w:val="24"/>
        </w:rPr>
        <w:t>araştırılmasına uygun bir dağılım sunduğu</w:t>
      </w:r>
      <w:r w:rsidR="00046F58" w:rsidRPr="00046F58">
        <w:rPr>
          <w:sz w:val="24"/>
          <w:szCs w:val="24"/>
        </w:rPr>
        <w:t>; s</w:t>
      </w:r>
      <w:r w:rsidR="000E42C8" w:rsidRPr="00046F58">
        <w:rPr>
          <w:sz w:val="24"/>
          <w:szCs w:val="24"/>
        </w:rPr>
        <w:t>por bilimleri fakültesi öğrencilerinin</w:t>
      </w:r>
      <w:r w:rsidRPr="00046F58">
        <w:rPr>
          <w:sz w:val="24"/>
          <w:szCs w:val="24"/>
        </w:rPr>
        <w:t xml:space="preserve"> kariyer planlama düzeyleri </w:t>
      </w:r>
      <w:r w:rsidR="000E42C8" w:rsidRPr="00046F58">
        <w:rPr>
          <w:sz w:val="24"/>
          <w:szCs w:val="24"/>
        </w:rPr>
        <w:t>ile</w:t>
      </w:r>
      <w:r w:rsidRPr="00046F58">
        <w:rPr>
          <w:sz w:val="24"/>
          <w:szCs w:val="24"/>
        </w:rPr>
        <w:t xml:space="preserve"> kariyer engellerine ilişkin algılarının, araştırma süreci boyunca sabit kaldığı ve dışsal etkenlerden önemli ölçüde etkilenmediği</w:t>
      </w:r>
      <w:r w:rsidR="00046F58" w:rsidRPr="00046F58">
        <w:rPr>
          <w:sz w:val="24"/>
          <w:szCs w:val="24"/>
        </w:rPr>
        <w:t>; k</w:t>
      </w:r>
      <w:r w:rsidRPr="00046F58">
        <w:rPr>
          <w:sz w:val="24"/>
          <w:szCs w:val="24"/>
        </w:rPr>
        <w:t xml:space="preserve">atılımcıların kariyer planlama ve </w:t>
      </w:r>
      <w:r w:rsidR="000E42C8" w:rsidRPr="00046F58">
        <w:rPr>
          <w:sz w:val="24"/>
          <w:szCs w:val="24"/>
        </w:rPr>
        <w:t xml:space="preserve">kariyer </w:t>
      </w:r>
      <w:r w:rsidRPr="00046F58">
        <w:rPr>
          <w:sz w:val="24"/>
          <w:szCs w:val="24"/>
        </w:rPr>
        <w:t>engeller</w:t>
      </w:r>
      <w:r w:rsidR="000E42C8" w:rsidRPr="00046F58">
        <w:rPr>
          <w:sz w:val="24"/>
          <w:szCs w:val="24"/>
        </w:rPr>
        <w:t>i</w:t>
      </w:r>
      <w:r w:rsidRPr="00046F58">
        <w:rPr>
          <w:sz w:val="24"/>
          <w:szCs w:val="24"/>
        </w:rPr>
        <w:t xml:space="preserve"> konusundaki bilgi düzeylerinin, araştırmanın amaçlarını ve sorularını </w:t>
      </w:r>
      <w:r w:rsidR="000A4C16" w:rsidRPr="00046F58">
        <w:rPr>
          <w:sz w:val="24"/>
          <w:szCs w:val="24"/>
        </w:rPr>
        <w:t xml:space="preserve">anlayabilecek </w:t>
      </w:r>
      <w:r w:rsidRPr="00046F58">
        <w:rPr>
          <w:sz w:val="24"/>
          <w:szCs w:val="24"/>
        </w:rPr>
        <w:t>yeterlilikte olduğu varsayılmaktadır.</w:t>
      </w:r>
      <w:bookmarkStart w:id="35" w:name="_Toc230081368"/>
      <w:bookmarkStart w:id="36" w:name="_Toc230085504"/>
      <w:bookmarkStart w:id="37" w:name="_Toc230094409"/>
      <w:proofErr w:type="gramEnd"/>
    </w:p>
    <w:p w14:paraId="5EA0431D" w14:textId="2BBF5B27" w:rsidR="00046F58" w:rsidRDefault="00046F58" w:rsidP="00D60B6F">
      <w:pPr>
        <w:pStyle w:val="Balk2"/>
        <w:rPr>
          <w:sz w:val="26"/>
          <w:szCs w:val="26"/>
        </w:rPr>
      </w:pPr>
      <w:r w:rsidRPr="00D60B6F">
        <w:rPr>
          <w:sz w:val="26"/>
          <w:szCs w:val="26"/>
        </w:rPr>
        <w:t xml:space="preserve">Araştırmanın </w:t>
      </w:r>
      <w:r w:rsidR="00FA0A5A" w:rsidRPr="00D60B6F">
        <w:rPr>
          <w:sz w:val="26"/>
          <w:szCs w:val="26"/>
        </w:rPr>
        <w:t>Sınırlılıklar</w:t>
      </w:r>
      <w:r w:rsidRPr="00D60B6F">
        <w:rPr>
          <w:sz w:val="26"/>
          <w:szCs w:val="26"/>
        </w:rPr>
        <w:t>ı</w:t>
      </w:r>
      <w:r w:rsidR="00FA0A5A" w:rsidRPr="00D60B6F">
        <w:rPr>
          <w:sz w:val="26"/>
          <w:szCs w:val="26"/>
        </w:rPr>
        <w:t>:</w:t>
      </w:r>
      <w:bookmarkEnd w:id="35"/>
      <w:bookmarkEnd w:id="36"/>
      <w:bookmarkEnd w:id="37"/>
      <w:r w:rsidR="002E3B06" w:rsidRPr="00D60B6F">
        <w:rPr>
          <w:sz w:val="26"/>
          <w:szCs w:val="26"/>
        </w:rPr>
        <w:t xml:space="preserve"> </w:t>
      </w:r>
    </w:p>
    <w:p w14:paraId="6718BF0F" w14:textId="77777777" w:rsidR="00D60B6F" w:rsidRPr="00D60B6F" w:rsidRDefault="00D60B6F" w:rsidP="00D60B6F">
      <w:pPr>
        <w:pStyle w:val="Balk2"/>
        <w:rPr>
          <w:sz w:val="26"/>
          <w:szCs w:val="26"/>
        </w:rPr>
      </w:pPr>
    </w:p>
    <w:p w14:paraId="236C16A4" w14:textId="0B6901B6" w:rsidR="00BE6A21" w:rsidRPr="00AF1E84" w:rsidRDefault="002E3B06" w:rsidP="00086EB4">
      <w:pPr>
        <w:tabs>
          <w:tab w:val="right" w:pos="4224"/>
        </w:tabs>
        <w:spacing w:after="120" w:line="360" w:lineRule="auto"/>
        <w:ind w:firstLine="567"/>
        <w:jc w:val="both"/>
        <w:rPr>
          <w:sz w:val="24"/>
          <w:szCs w:val="24"/>
        </w:rPr>
      </w:pPr>
      <w:r w:rsidRPr="00046F58">
        <w:rPr>
          <w:sz w:val="24"/>
          <w:szCs w:val="24"/>
        </w:rPr>
        <w:t xml:space="preserve">Araştırma verileri, 2024–2025 eğitim-öğretim yılı içerisinde toplanmıştır. Bu </w:t>
      </w:r>
      <w:r w:rsidR="00F34718" w:rsidRPr="00046F58">
        <w:rPr>
          <w:sz w:val="24"/>
          <w:szCs w:val="24"/>
        </w:rPr>
        <w:t>nedenle</w:t>
      </w:r>
      <w:r w:rsidRPr="00046F58">
        <w:rPr>
          <w:sz w:val="24"/>
          <w:szCs w:val="24"/>
        </w:rPr>
        <w:t>, elde edilen bulgular bu dön</w:t>
      </w:r>
      <w:r w:rsidR="003F4D4F" w:rsidRPr="00046F58">
        <w:rPr>
          <w:sz w:val="24"/>
          <w:szCs w:val="24"/>
        </w:rPr>
        <w:t>emde</w:t>
      </w:r>
      <w:r w:rsidR="00F34718" w:rsidRPr="00046F58">
        <w:rPr>
          <w:sz w:val="24"/>
          <w:szCs w:val="24"/>
        </w:rPr>
        <w:t>ki koşulları yansıtmaktadır ve başka</w:t>
      </w:r>
      <w:r w:rsidRPr="00046F58">
        <w:rPr>
          <w:sz w:val="24"/>
          <w:szCs w:val="24"/>
        </w:rPr>
        <w:t xml:space="preserve"> dönemlerde yapılacak çalışmalar, farklı sonuçlar verebilir.</w:t>
      </w:r>
      <w:r w:rsidR="00046F58" w:rsidRPr="00046F58">
        <w:rPr>
          <w:sz w:val="24"/>
          <w:szCs w:val="24"/>
        </w:rPr>
        <w:t xml:space="preserve"> </w:t>
      </w:r>
      <w:r w:rsidRPr="00046F58">
        <w:rPr>
          <w:sz w:val="24"/>
          <w:szCs w:val="24"/>
        </w:rPr>
        <w:t xml:space="preserve">Araştırmanın örneklemi, Türkiye'nin yedi coğrafi bölgesini temsilen seçilen yalnızca yedi devlet üniversitesi (Ağrı İbrahim Çeçen Üniversitesi, Gaziantep Üniversitesi, Akdeniz Üniversitesi, Aydın Adnan Menderes Üniversitesi, İstanbul Üniversitesi-Cerrahpaşa, Trabzon Üniversitesi, Niğde Ömer Halisdemir Üniversitesi) ile sınırlıdır. Araştırmaya yalnızca lisans düzeyinde öğrenim gören </w:t>
      </w:r>
      <w:r w:rsidR="003F4D4F" w:rsidRPr="00046F58">
        <w:rPr>
          <w:sz w:val="24"/>
          <w:szCs w:val="24"/>
        </w:rPr>
        <w:t xml:space="preserve">spor bilimleri fakültesi </w:t>
      </w:r>
      <w:r w:rsidRPr="00046F58">
        <w:rPr>
          <w:sz w:val="24"/>
          <w:szCs w:val="24"/>
        </w:rPr>
        <w:t xml:space="preserve">öğrencileri katılmıştır. </w:t>
      </w:r>
      <w:r w:rsidR="0050573A">
        <w:rPr>
          <w:sz w:val="24"/>
          <w:szCs w:val="24"/>
        </w:rPr>
        <w:t>Araştır</w:t>
      </w:r>
      <w:r w:rsidRPr="00AF1E84">
        <w:rPr>
          <w:sz w:val="24"/>
          <w:szCs w:val="24"/>
        </w:rPr>
        <w:t xml:space="preserve">mada kullanılan kişilik, kariyer planlama ve kariyer engelleri ölçeklerinin ölçtüğü boyutlarla sınırlı kalınmıştır. Araştırma nicel bir tasarıma sahiptir ve veri toplama yöntemi olarak anket tekniği kullanılmıştır. </w:t>
      </w:r>
    </w:p>
    <w:p w14:paraId="04AD5EC2" w14:textId="77777777" w:rsidR="007F08D0" w:rsidRDefault="007F08D0" w:rsidP="00086EB4">
      <w:pPr>
        <w:tabs>
          <w:tab w:val="right" w:pos="4224"/>
        </w:tabs>
        <w:spacing w:after="120" w:line="360" w:lineRule="auto"/>
        <w:ind w:firstLine="567"/>
        <w:jc w:val="center"/>
        <w:rPr>
          <w:b/>
          <w:sz w:val="24"/>
          <w:szCs w:val="24"/>
        </w:rPr>
      </w:pPr>
    </w:p>
    <w:p w14:paraId="0A18EF67" w14:textId="77777777" w:rsidR="00913055" w:rsidRDefault="00913055" w:rsidP="00086EB4">
      <w:pPr>
        <w:tabs>
          <w:tab w:val="right" w:pos="4224"/>
        </w:tabs>
        <w:spacing w:after="120" w:line="360" w:lineRule="auto"/>
        <w:ind w:firstLine="567"/>
        <w:jc w:val="center"/>
        <w:rPr>
          <w:b/>
          <w:sz w:val="24"/>
          <w:szCs w:val="24"/>
        </w:rPr>
      </w:pPr>
    </w:p>
    <w:p w14:paraId="79A4FB5C" w14:textId="77777777" w:rsidR="00913055" w:rsidRDefault="00913055" w:rsidP="00086EB4">
      <w:pPr>
        <w:tabs>
          <w:tab w:val="right" w:pos="4224"/>
        </w:tabs>
        <w:spacing w:after="120" w:line="360" w:lineRule="auto"/>
        <w:ind w:firstLine="567"/>
        <w:jc w:val="center"/>
        <w:rPr>
          <w:b/>
          <w:sz w:val="24"/>
          <w:szCs w:val="24"/>
        </w:rPr>
      </w:pPr>
    </w:p>
    <w:p w14:paraId="494BFA6C" w14:textId="77777777" w:rsidR="00913055" w:rsidRDefault="00913055" w:rsidP="00086EB4">
      <w:pPr>
        <w:tabs>
          <w:tab w:val="right" w:pos="4224"/>
        </w:tabs>
        <w:spacing w:after="120" w:line="360" w:lineRule="auto"/>
        <w:ind w:firstLine="567"/>
        <w:jc w:val="center"/>
        <w:rPr>
          <w:b/>
          <w:sz w:val="24"/>
          <w:szCs w:val="24"/>
        </w:rPr>
      </w:pPr>
    </w:p>
    <w:p w14:paraId="02D2E0C6" w14:textId="77777777" w:rsidR="00913055" w:rsidRDefault="00913055" w:rsidP="00086EB4">
      <w:pPr>
        <w:tabs>
          <w:tab w:val="right" w:pos="4224"/>
        </w:tabs>
        <w:spacing w:after="120" w:line="360" w:lineRule="auto"/>
        <w:ind w:firstLine="567"/>
        <w:jc w:val="center"/>
        <w:rPr>
          <w:b/>
          <w:sz w:val="24"/>
          <w:szCs w:val="24"/>
        </w:rPr>
      </w:pPr>
    </w:p>
    <w:p w14:paraId="0C0B39D3" w14:textId="77777777" w:rsidR="00B9708A" w:rsidRDefault="00B9708A" w:rsidP="00AF1E84">
      <w:pPr>
        <w:tabs>
          <w:tab w:val="right" w:pos="4224"/>
        </w:tabs>
        <w:spacing w:after="120" w:line="360" w:lineRule="auto"/>
        <w:ind w:firstLine="709"/>
        <w:jc w:val="center"/>
        <w:rPr>
          <w:b/>
          <w:sz w:val="24"/>
          <w:szCs w:val="24"/>
        </w:rPr>
      </w:pPr>
    </w:p>
    <w:p w14:paraId="4685105F" w14:textId="77777777" w:rsidR="003737E7" w:rsidRPr="00BF14C7" w:rsidRDefault="003737E7" w:rsidP="001A25B1">
      <w:pPr>
        <w:tabs>
          <w:tab w:val="right" w:pos="4224"/>
        </w:tabs>
        <w:spacing w:after="120" w:line="360" w:lineRule="auto"/>
        <w:rPr>
          <w:b/>
          <w:sz w:val="24"/>
          <w:szCs w:val="24"/>
        </w:rPr>
      </w:pPr>
    </w:p>
    <w:p w14:paraId="61D2867B" w14:textId="609A6801" w:rsidR="00631E4E" w:rsidRDefault="00631E4E" w:rsidP="00D60B6F">
      <w:pPr>
        <w:pStyle w:val="Balk1"/>
        <w:rPr>
          <w:sz w:val="28"/>
        </w:rPr>
      </w:pPr>
      <w:bookmarkStart w:id="38" w:name="_Toc230094410"/>
      <w:r w:rsidRPr="00D60B6F">
        <w:rPr>
          <w:sz w:val="28"/>
        </w:rPr>
        <w:lastRenderedPageBreak/>
        <w:t>1. BÖLÜM</w:t>
      </w:r>
      <w:bookmarkEnd w:id="38"/>
    </w:p>
    <w:p w14:paraId="1E94D4F1" w14:textId="77777777" w:rsidR="00D60B6F" w:rsidRPr="00D60B6F" w:rsidRDefault="00D60B6F" w:rsidP="00D60B6F">
      <w:pPr>
        <w:pStyle w:val="Balk1"/>
        <w:rPr>
          <w:sz w:val="28"/>
        </w:rPr>
      </w:pPr>
    </w:p>
    <w:p w14:paraId="647DFC4A" w14:textId="423296D5" w:rsidR="00631E4E" w:rsidRPr="00D60B6F" w:rsidRDefault="00631E4E" w:rsidP="00D60B6F">
      <w:pPr>
        <w:pStyle w:val="Balk1"/>
        <w:jc w:val="left"/>
        <w:rPr>
          <w:sz w:val="28"/>
        </w:rPr>
      </w:pPr>
      <w:bookmarkStart w:id="39" w:name="_Toc230094411"/>
      <w:r w:rsidRPr="00D60B6F">
        <w:rPr>
          <w:sz w:val="28"/>
        </w:rPr>
        <w:t>1. KAVRAMSAL ÇERÇEVE</w:t>
      </w:r>
      <w:bookmarkEnd w:id="39"/>
      <w:r w:rsidRPr="00D60B6F">
        <w:rPr>
          <w:sz w:val="28"/>
        </w:rPr>
        <w:t xml:space="preserve"> </w:t>
      </w:r>
    </w:p>
    <w:p w14:paraId="29D13E46" w14:textId="77777777" w:rsidR="00D60B6F" w:rsidRPr="00631E4E" w:rsidRDefault="00D60B6F" w:rsidP="00D60B6F">
      <w:pPr>
        <w:pStyle w:val="Balk1"/>
        <w:jc w:val="left"/>
      </w:pPr>
    </w:p>
    <w:p w14:paraId="420958CA" w14:textId="681381E8" w:rsidR="00D60B6F" w:rsidRDefault="00631E4E" w:rsidP="003737E7">
      <w:pPr>
        <w:tabs>
          <w:tab w:val="right" w:pos="4224"/>
        </w:tabs>
        <w:spacing w:after="120" w:line="360" w:lineRule="auto"/>
        <w:ind w:firstLine="567"/>
        <w:jc w:val="both"/>
        <w:rPr>
          <w:sz w:val="24"/>
          <w:szCs w:val="24"/>
        </w:rPr>
      </w:pPr>
      <w:r w:rsidRPr="00631E4E">
        <w:rPr>
          <w:sz w:val="24"/>
          <w:szCs w:val="24"/>
        </w:rPr>
        <w:t>Bu bölümde</w:t>
      </w:r>
      <w:r w:rsidR="00226FCA">
        <w:rPr>
          <w:sz w:val="24"/>
          <w:szCs w:val="24"/>
        </w:rPr>
        <w:t xml:space="preserve"> araştırmanın </w:t>
      </w:r>
      <w:r w:rsidR="00226FCA" w:rsidRPr="003000E5">
        <w:rPr>
          <w:sz w:val="24"/>
          <w:szCs w:val="24"/>
        </w:rPr>
        <w:t>temel</w:t>
      </w:r>
      <w:r w:rsidRPr="003000E5">
        <w:rPr>
          <w:sz w:val="24"/>
          <w:szCs w:val="24"/>
        </w:rPr>
        <w:t xml:space="preserve"> kavramlar</w:t>
      </w:r>
      <w:r w:rsidR="00226FCA" w:rsidRPr="003000E5">
        <w:rPr>
          <w:sz w:val="24"/>
          <w:szCs w:val="24"/>
        </w:rPr>
        <w:t>ı</w:t>
      </w:r>
      <w:r w:rsidRPr="003000E5">
        <w:rPr>
          <w:sz w:val="24"/>
          <w:szCs w:val="24"/>
        </w:rPr>
        <w:t xml:space="preserve"> </w:t>
      </w:r>
      <w:r w:rsidRPr="00631E4E">
        <w:rPr>
          <w:sz w:val="24"/>
          <w:szCs w:val="24"/>
        </w:rPr>
        <w:t>ele alınmıştır. Kişilik, kariyer planlama ve kariyer engelleri gibi temel kavramlar açıklanarak çalışmanın kuramsal</w:t>
      </w:r>
      <w:r w:rsidR="00226FCA">
        <w:rPr>
          <w:sz w:val="24"/>
          <w:szCs w:val="24"/>
        </w:rPr>
        <w:t xml:space="preserve"> zemini oluşturulmuştur. </w:t>
      </w:r>
      <w:r w:rsidR="00B9708A">
        <w:rPr>
          <w:sz w:val="24"/>
          <w:szCs w:val="24"/>
        </w:rPr>
        <w:t xml:space="preserve">Bu vesile ile </w:t>
      </w:r>
      <w:r w:rsidRPr="00631E4E">
        <w:rPr>
          <w:sz w:val="24"/>
          <w:szCs w:val="24"/>
        </w:rPr>
        <w:t>kişilik özellikleri ile kariyer gelişimi arasındaki ilişkiler ve bu ilişkilerin kariyer engelleri bağlamında nasıl şekillendiği ortaya konmuş; araştırmanın literatürdeki yeri daha net bir biçimde belirlenmiştir.</w:t>
      </w:r>
    </w:p>
    <w:p w14:paraId="72E3E3AA" w14:textId="56820F26" w:rsidR="003D67E6" w:rsidRDefault="003D67E6" w:rsidP="00D60B6F">
      <w:pPr>
        <w:pStyle w:val="Balk2"/>
        <w:rPr>
          <w:sz w:val="26"/>
          <w:szCs w:val="26"/>
        </w:rPr>
      </w:pPr>
      <w:bookmarkStart w:id="40" w:name="_Toc230094412"/>
      <w:r w:rsidRPr="00D60B6F">
        <w:rPr>
          <w:sz w:val="26"/>
          <w:szCs w:val="26"/>
        </w:rPr>
        <w:t xml:space="preserve">1.1. </w:t>
      </w:r>
      <w:r w:rsidR="001B14C6" w:rsidRPr="00D60B6F">
        <w:rPr>
          <w:sz w:val="26"/>
          <w:szCs w:val="26"/>
        </w:rPr>
        <w:t>Kişiliğin Tanımı ve Önemi</w:t>
      </w:r>
      <w:bookmarkEnd w:id="40"/>
    </w:p>
    <w:p w14:paraId="568C12B9" w14:textId="77777777" w:rsidR="00D60B6F" w:rsidRPr="00D60B6F" w:rsidRDefault="00D60B6F" w:rsidP="00D60B6F">
      <w:pPr>
        <w:pStyle w:val="Balk2"/>
        <w:rPr>
          <w:sz w:val="26"/>
          <w:szCs w:val="26"/>
        </w:rPr>
      </w:pPr>
    </w:p>
    <w:p w14:paraId="02A91062" w14:textId="186F2190" w:rsidR="00086EB4" w:rsidRDefault="003D67E6" w:rsidP="00086EB4">
      <w:pPr>
        <w:tabs>
          <w:tab w:val="right" w:pos="4224"/>
        </w:tabs>
        <w:spacing w:after="120" w:line="360" w:lineRule="auto"/>
        <w:ind w:firstLine="567"/>
        <w:jc w:val="both"/>
        <w:rPr>
          <w:sz w:val="24"/>
          <w:szCs w:val="24"/>
        </w:rPr>
      </w:pPr>
      <w:r w:rsidRPr="00086EB4">
        <w:rPr>
          <w:sz w:val="24"/>
          <w:szCs w:val="24"/>
        </w:rPr>
        <w:t>Kişilik, bireylerin</w:t>
      </w:r>
      <w:r w:rsidR="00D051BA" w:rsidRPr="00086EB4">
        <w:rPr>
          <w:sz w:val="24"/>
          <w:szCs w:val="24"/>
        </w:rPr>
        <w:t xml:space="preserve"> düşüncelerini, duygularını ve</w:t>
      </w:r>
      <w:r w:rsidRPr="00086EB4">
        <w:rPr>
          <w:sz w:val="24"/>
          <w:szCs w:val="24"/>
        </w:rPr>
        <w:t xml:space="preserve"> davranışlarını, e</w:t>
      </w:r>
      <w:r w:rsidR="00D051BA" w:rsidRPr="00086EB4">
        <w:rPr>
          <w:sz w:val="24"/>
          <w:szCs w:val="24"/>
        </w:rPr>
        <w:t>tkileyen karmaşık bir yapıdır. Dolayısıyla</w:t>
      </w:r>
      <w:r w:rsidRPr="00086EB4">
        <w:rPr>
          <w:sz w:val="24"/>
          <w:szCs w:val="24"/>
        </w:rPr>
        <w:t xml:space="preserve"> hem bireysel farklılıkları hem de toplumsal etkileşimleri derinden şekil</w:t>
      </w:r>
      <w:r w:rsidR="00D051BA" w:rsidRPr="00086EB4">
        <w:rPr>
          <w:sz w:val="24"/>
          <w:szCs w:val="24"/>
        </w:rPr>
        <w:t>lendirir. Kişiliğin, insan hayat</w:t>
      </w:r>
      <w:r w:rsidRPr="00086EB4">
        <w:rPr>
          <w:sz w:val="24"/>
          <w:szCs w:val="24"/>
        </w:rPr>
        <w:t>ının her alanında, özellikle kariyer yönetimi ve meslek seçimi sürecinde önemli</w:t>
      </w:r>
      <w:r w:rsidR="00E55AA8">
        <w:rPr>
          <w:sz w:val="24"/>
          <w:szCs w:val="24"/>
        </w:rPr>
        <w:t xml:space="preserve"> bir rol oynadığı görülmektedir (de Jong vd</w:t>
      </w:r>
      <w:proofErr w:type="gramStart"/>
      <w:r w:rsidR="00E55AA8">
        <w:rPr>
          <w:sz w:val="24"/>
          <w:szCs w:val="24"/>
        </w:rPr>
        <w:t>.,</w:t>
      </w:r>
      <w:proofErr w:type="gramEnd"/>
      <w:r w:rsidR="00E55AA8">
        <w:rPr>
          <w:sz w:val="24"/>
          <w:szCs w:val="24"/>
        </w:rPr>
        <w:t xml:space="preserve"> 2019).</w:t>
      </w:r>
    </w:p>
    <w:p w14:paraId="7B7B4395" w14:textId="24379057" w:rsidR="003D67E6" w:rsidRPr="00086EB4" w:rsidRDefault="008746BF" w:rsidP="00086EB4">
      <w:pPr>
        <w:tabs>
          <w:tab w:val="right" w:pos="4224"/>
        </w:tabs>
        <w:spacing w:after="120" w:line="360" w:lineRule="auto"/>
        <w:ind w:firstLine="567"/>
        <w:jc w:val="both"/>
        <w:rPr>
          <w:sz w:val="24"/>
          <w:szCs w:val="24"/>
        </w:rPr>
      </w:pPr>
      <w:r w:rsidRPr="00086EB4">
        <w:rPr>
          <w:sz w:val="24"/>
          <w:szCs w:val="24"/>
        </w:rPr>
        <w:t>Klasik Roma Döneminden</w:t>
      </w:r>
      <w:r w:rsidR="003250F6" w:rsidRPr="00086EB4">
        <w:rPr>
          <w:sz w:val="24"/>
          <w:szCs w:val="24"/>
        </w:rPr>
        <w:t xml:space="preserve"> </w:t>
      </w:r>
      <w:r w:rsidR="00AE28B8" w:rsidRPr="00086EB4">
        <w:rPr>
          <w:sz w:val="24"/>
          <w:szCs w:val="24"/>
        </w:rPr>
        <w:t xml:space="preserve">günümüze </w:t>
      </w:r>
      <w:r w:rsidR="007B03B7" w:rsidRPr="00086EB4">
        <w:rPr>
          <w:sz w:val="24"/>
          <w:szCs w:val="24"/>
        </w:rPr>
        <w:t>kadar gelen</w:t>
      </w:r>
      <w:r w:rsidRPr="00086EB4">
        <w:rPr>
          <w:sz w:val="24"/>
          <w:szCs w:val="24"/>
        </w:rPr>
        <w:t xml:space="preserve"> bu </w:t>
      </w:r>
      <w:r w:rsidR="003D67E6" w:rsidRPr="00086EB4">
        <w:rPr>
          <w:sz w:val="24"/>
          <w:szCs w:val="24"/>
        </w:rPr>
        <w:t xml:space="preserve">süreçte kişilik kavramı “persona” </w:t>
      </w:r>
      <w:r w:rsidRPr="00086EB4">
        <w:rPr>
          <w:sz w:val="24"/>
          <w:szCs w:val="24"/>
        </w:rPr>
        <w:t>kelimesinden gelmektedir.</w:t>
      </w:r>
      <w:r w:rsidR="003D67E6" w:rsidRPr="00086EB4">
        <w:rPr>
          <w:sz w:val="24"/>
          <w:szCs w:val="24"/>
        </w:rPr>
        <w:t xml:space="preserve"> </w:t>
      </w:r>
      <w:r w:rsidR="00AB52A2" w:rsidRPr="00086EB4">
        <w:rPr>
          <w:sz w:val="24"/>
          <w:szCs w:val="24"/>
        </w:rPr>
        <w:t>Tiyatro oyununda oyuncular kullandıkları bu maskelerle</w:t>
      </w:r>
      <w:r w:rsidRPr="00086EB4">
        <w:rPr>
          <w:sz w:val="24"/>
          <w:szCs w:val="24"/>
        </w:rPr>
        <w:t xml:space="preserve"> farklı bir kimliğe ve kişiliğe dönüşüp o k</w:t>
      </w:r>
      <w:r w:rsidR="001B0A98" w:rsidRPr="00086EB4">
        <w:rPr>
          <w:sz w:val="24"/>
          <w:szCs w:val="24"/>
        </w:rPr>
        <w:t xml:space="preserve">arakteri anlatmaya çalışmaktır. </w:t>
      </w:r>
      <w:r w:rsidR="00AF0E21" w:rsidRPr="00086EB4">
        <w:rPr>
          <w:sz w:val="24"/>
          <w:szCs w:val="24"/>
        </w:rPr>
        <w:t>T</w:t>
      </w:r>
      <w:r w:rsidR="003D67E6" w:rsidRPr="00086EB4">
        <w:rPr>
          <w:sz w:val="24"/>
          <w:szCs w:val="24"/>
        </w:rPr>
        <w:t xml:space="preserve">akılan bu maskelerin o dönemlerde kullanım amaçlarıyla günümüzdeki kişilik kavramının kullanımı son derece benzerlik göstermektedir </w:t>
      </w:r>
      <w:proofErr w:type="gramStart"/>
      <w:r w:rsidR="003D67E6" w:rsidRPr="00086EB4">
        <w:rPr>
          <w:sz w:val="24"/>
          <w:szCs w:val="24"/>
        </w:rPr>
        <w:t>(</w:t>
      </w:r>
      <w:proofErr w:type="gramEnd"/>
      <w:r w:rsidR="003D67E6" w:rsidRPr="00086EB4">
        <w:rPr>
          <w:sz w:val="24"/>
          <w:szCs w:val="24"/>
        </w:rPr>
        <w:t>Luthans, 1992; Akt. Güçlü, 2024</w:t>
      </w:r>
      <w:proofErr w:type="gramStart"/>
      <w:r w:rsidR="003D67E6" w:rsidRPr="00086EB4">
        <w:rPr>
          <w:sz w:val="24"/>
          <w:szCs w:val="24"/>
        </w:rPr>
        <w:t>)</w:t>
      </w:r>
      <w:proofErr w:type="gramEnd"/>
      <w:r w:rsidR="003D67E6" w:rsidRPr="00086EB4">
        <w:rPr>
          <w:sz w:val="24"/>
          <w:szCs w:val="24"/>
        </w:rPr>
        <w:t>.</w:t>
      </w:r>
      <w:r w:rsidR="001B0A98" w:rsidRPr="00086EB4">
        <w:rPr>
          <w:sz w:val="24"/>
          <w:szCs w:val="24"/>
        </w:rPr>
        <w:t xml:space="preserve"> İngilizce dilinde ise kişilik kelimesi Latinceden aktarılarak “personality” kelimesi türemiştir</w:t>
      </w:r>
      <w:r w:rsidR="001B0A98" w:rsidRPr="00086EB4">
        <w:rPr>
          <w:color w:val="EE0000"/>
          <w:sz w:val="24"/>
          <w:szCs w:val="24"/>
        </w:rPr>
        <w:t>.</w:t>
      </w:r>
      <w:r w:rsidR="003D67E6" w:rsidRPr="00086EB4">
        <w:rPr>
          <w:sz w:val="24"/>
          <w:szCs w:val="24"/>
        </w:rPr>
        <w:t xml:space="preserve"> Kişilik, bireyin duygu, düşünce ve davranışlarının tutarlı ve benzersiz bir örüntüsüdür (Ewen, 2009). Kişilik kavramı, zaman içinde istikrarı ima etse de, hem uzun hem de kısa vadede değişir. Uzun vadede, kişilik özellikleri makul ölçüde bireyler arası istikrar göstermektedir (</w:t>
      </w:r>
      <w:hyperlink r:id="rId10" w:anchor="CIT0058" w:history="1">
        <w:r w:rsidR="003D67E6" w:rsidRPr="00086EB4">
          <w:rPr>
            <w:rStyle w:val="Kpr"/>
            <w:color w:val="000000" w:themeColor="text1"/>
            <w:sz w:val="24"/>
            <w:szCs w:val="24"/>
            <w:u w:val="none"/>
          </w:rPr>
          <w:t>Terracciano v</w:t>
        </w:r>
        <w:r w:rsidR="000F30D7" w:rsidRPr="00086EB4">
          <w:rPr>
            <w:rStyle w:val="Kpr"/>
            <w:color w:val="000000" w:themeColor="text1"/>
            <w:sz w:val="24"/>
            <w:szCs w:val="24"/>
            <w:u w:val="none"/>
          </w:rPr>
          <w:t>d</w:t>
        </w:r>
        <w:proofErr w:type="gramStart"/>
        <w:r w:rsidR="000F30D7" w:rsidRPr="00086EB4">
          <w:rPr>
            <w:rStyle w:val="Kpr"/>
            <w:color w:val="000000" w:themeColor="text1"/>
            <w:sz w:val="24"/>
            <w:szCs w:val="24"/>
            <w:u w:val="none"/>
          </w:rPr>
          <w:t>.,</w:t>
        </w:r>
        <w:proofErr w:type="gramEnd"/>
        <w:r w:rsidR="003D67E6" w:rsidRPr="00086EB4">
          <w:rPr>
            <w:rStyle w:val="Kpr"/>
            <w:color w:val="000000" w:themeColor="text1"/>
            <w:sz w:val="24"/>
            <w:szCs w:val="24"/>
            <w:u w:val="none"/>
          </w:rPr>
          <w:t xml:space="preserve"> 2006</w:t>
        </w:r>
      </w:hyperlink>
      <w:r w:rsidR="003D67E6" w:rsidRPr="00086EB4">
        <w:rPr>
          <w:color w:val="000000" w:themeColor="text1"/>
          <w:sz w:val="24"/>
          <w:szCs w:val="24"/>
        </w:rPr>
        <w:t xml:space="preserve">). </w:t>
      </w:r>
      <w:r w:rsidR="00380689" w:rsidRPr="00086EB4">
        <w:rPr>
          <w:color w:val="000000" w:themeColor="text1"/>
          <w:sz w:val="24"/>
          <w:szCs w:val="24"/>
        </w:rPr>
        <w:t>Kişiliğin en çok kullanılan tanımı Gordon</w:t>
      </w:r>
      <w:r w:rsidR="00B9708A" w:rsidRPr="00086EB4">
        <w:rPr>
          <w:color w:val="000000" w:themeColor="text1"/>
          <w:sz w:val="24"/>
          <w:szCs w:val="24"/>
        </w:rPr>
        <w:t xml:space="preserve"> Allport tarafından yapılmıştır</w:t>
      </w:r>
      <w:r w:rsidR="00380689" w:rsidRPr="00086EB4">
        <w:rPr>
          <w:color w:val="000000" w:themeColor="text1"/>
          <w:sz w:val="24"/>
          <w:szCs w:val="24"/>
        </w:rPr>
        <w:t xml:space="preserve"> Allport (1961), kişiliği, bireyin çevreye uyum sağlarken karakterini sergileyen psiko-fiziksel sistemlere sahip dinamik</w:t>
      </w:r>
      <w:r w:rsidR="00380689" w:rsidRPr="00086EB4">
        <w:rPr>
          <w:sz w:val="24"/>
          <w:szCs w:val="24"/>
        </w:rPr>
        <w:t xml:space="preserve"> bir organizasyon olarak tanımla</w:t>
      </w:r>
      <w:r w:rsidR="00AB52A2" w:rsidRPr="00086EB4">
        <w:rPr>
          <w:sz w:val="24"/>
          <w:szCs w:val="24"/>
        </w:rPr>
        <w:t>nmıştı</w:t>
      </w:r>
      <w:r w:rsidR="00380689" w:rsidRPr="00086EB4">
        <w:rPr>
          <w:sz w:val="24"/>
          <w:szCs w:val="24"/>
        </w:rPr>
        <w:t xml:space="preserve">r </w:t>
      </w:r>
      <w:r w:rsidR="00380689" w:rsidRPr="00086EB4">
        <w:rPr>
          <w:color w:val="000000" w:themeColor="text1"/>
          <w:sz w:val="24"/>
          <w:szCs w:val="24"/>
        </w:rPr>
        <w:t xml:space="preserve">(Robbins </w:t>
      </w:r>
      <w:r w:rsidR="003F4D4F" w:rsidRPr="00086EB4">
        <w:rPr>
          <w:color w:val="000000" w:themeColor="text1"/>
          <w:sz w:val="24"/>
          <w:szCs w:val="24"/>
        </w:rPr>
        <w:t>ve</w:t>
      </w:r>
      <w:r w:rsidR="00380689" w:rsidRPr="00086EB4">
        <w:rPr>
          <w:color w:val="000000" w:themeColor="text1"/>
          <w:sz w:val="24"/>
          <w:szCs w:val="24"/>
        </w:rPr>
        <w:t xml:space="preserve"> Judge, 2015).</w:t>
      </w:r>
    </w:p>
    <w:p w14:paraId="42DC96BA" w14:textId="77777777" w:rsidR="003D67E6" w:rsidRPr="00086EB4" w:rsidRDefault="003D67E6" w:rsidP="00086EB4">
      <w:pPr>
        <w:tabs>
          <w:tab w:val="right" w:pos="4224"/>
        </w:tabs>
        <w:spacing w:after="120" w:line="360" w:lineRule="auto"/>
        <w:ind w:firstLine="567"/>
        <w:jc w:val="both"/>
        <w:rPr>
          <w:sz w:val="24"/>
          <w:szCs w:val="24"/>
        </w:rPr>
      </w:pPr>
      <w:r w:rsidRPr="00086EB4">
        <w:rPr>
          <w:sz w:val="24"/>
          <w:szCs w:val="24"/>
        </w:rPr>
        <w:t>Kişilik, bireylerin niteliklerini ve özelliklerini</w:t>
      </w:r>
      <w:r w:rsidR="00AE28B8" w:rsidRPr="00086EB4">
        <w:rPr>
          <w:sz w:val="24"/>
          <w:szCs w:val="24"/>
        </w:rPr>
        <w:t xml:space="preserve"> kapsayan geniş bir kavram olup</w:t>
      </w:r>
      <w:r w:rsidRPr="00086EB4">
        <w:rPr>
          <w:sz w:val="24"/>
          <w:szCs w:val="24"/>
        </w:rPr>
        <w:t xml:space="preserve"> ifade edilmesi ve tanımlanması kolay değildir. Kişilik psikologları kişiliği, bireyin psikolojik düzeninin geliştirilmesinde destek olduğu şeklinde tanımlasalar da </w:t>
      </w:r>
      <w:proofErr w:type="gramStart"/>
      <w:r w:rsidRPr="00086EB4">
        <w:rPr>
          <w:sz w:val="24"/>
          <w:szCs w:val="24"/>
        </w:rPr>
        <w:t>literatürde</w:t>
      </w:r>
      <w:proofErr w:type="gramEnd"/>
      <w:r w:rsidRPr="00086EB4">
        <w:rPr>
          <w:sz w:val="24"/>
          <w:szCs w:val="24"/>
        </w:rPr>
        <w:t xml:space="preserve"> kişilik kavramının üzerine bir tanım birliğine varıldığı</w:t>
      </w:r>
      <w:r w:rsidR="000C666C" w:rsidRPr="00086EB4">
        <w:rPr>
          <w:sz w:val="24"/>
          <w:szCs w:val="24"/>
        </w:rPr>
        <w:t xml:space="preserve"> söylenemez (Özsoy, 2013).</w:t>
      </w:r>
      <w:r w:rsidR="000C666C" w:rsidRPr="00086EB4">
        <w:rPr>
          <w:color w:val="FF0000"/>
          <w:sz w:val="24"/>
          <w:szCs w:val="24"/>
        </w:rPr>
        <w:t xml:space="preserve"> </w:t>
      </w:r>
      <w:r w:rsidR="000C666C" w:rsidRPr="00086EB4">
        <w:rPr>
          <w:sz w:val="24"/>
          <w:szCs w:val="24"/>
        </w:rPr>
        <w:t>Kişilik</w:t>
      </w:r>
      <w:r w:rsidRPr="00086EB4">
        <w:rPr>
          <w:sz w:val="24"/>
          <w:szCs w:val="24"/>
        </w:rPr>
        <w:t xml:space="preserve">, karmaşık yapısından ve çok yönlü olmasından dolayı farklı </w:t>
      </w:r>
      <w:r w:rsidR="000C666C" w:rsidRPr="00086EB4">
        <w:rPr>
          <w:sz w:val="24"/>
          <w:szCs w:val="24"/>
        </w:rPr>
        <w:t>bakış açılarıyla</w:t>
      </w:r>
      <w:r w:rsidRPr="00086EB4">
        <w:rPr>
          <w:sz w:val="24"/>
          <w:szCs w:val="24"/>
        </w:rPr>
        <w:t xml:space="preserve"> ele alınm</w:t>
      </w:r>
      <w:r w:rsidR="000C666C" w:rsidRPr="00086EB4">
        <w:rPr>
          <w:sz w:val="24"/>
          <w:szCs w:val="24"/>
        </w:rPr>
        <w:t>ıştır</w:t>
      </w:r>
      <w:r w:rsidRPr="00086EB4">
        <w:rPr>
          <w:sz w:val="24"/>
          <w:szCs w:val="24"/>
        </w:rPr>
        <w:t xml:space="preserve">. Kişilik, bir bireyin davranışlarına tutarlılık ve bireysellik kazandıran, nispeten kalıcı ve özgün özelliklerden oluşan bir model olarak tanımlanabilir. Ancak bu karmaşıklık, tek bir </w:t>
      </w:r>
      <w:r w:rsidR="000C666C" w:rsidRPr="00086EB4">
        <w:rPr>
          <w:sz w:val="24"/>
          <w:szCs w:val="24"/>
        </w:rPr>
        <w:t>tanım üzerinde ittifak etmeyi</w:t>
      </w:r>
      <w:r w:rsidRPr="00086EB4">
        <w:rPr>
          <w:sz w:val="24"/>
          <w:szCs w:val="24"/>
        </w:rPr>
        <w:t xml:space="preserve"> zorlaştırm</w:t>
      </w:r>
      <w:r w:rsidR="00E908C3" w:rsidRPr="00086EB4">
        <w:rPr>
          <w:sz w:val="24"/>
          <w:szCs w:val="24"/>
        </w:rPr>
        <w:t>aktadır.</w:t>
      </w:r>
      <w:r w:rsidRPr="00086EB4">
        <w:rPr>
          <w:sz w:val="24"/>
          <w:szCs w:val="24"/>
        </w:rPr>
        <w:t xml:space="preserve"> Bu nedenle araştırmacılar, kişiliği</w:t>
      </w:r>
      <w:r w:rsidR="00336E9D" w:rsidRPr="00086EB4">
        <w:rPr>
          <w:sz w:val="24"/>
          <w:szCs w:val="24"/>
        </w:rPr>
        <w:t xml:space="preserve"> farklı açılardan ele almış</w:t>
      </w:r>
      <w:r w:rsidRPr="00086EB4">
        <w:rPr>
          <w:sz w:val="24"/>
          <w:szCs w:val="24"/>
        </w:rPr>
        <w:t xml:space="preserve"> ve farklı tanımlar geliştirmiştir. Kimi </w:t>
      </w:r>
      <w:r w:rsidRPr="00086EB4">
        <w:rPr>
          <w:sz w:val="24"/>
          <w:szCs w:val="24"/>
        </w:rPr>
        <w:lastRenderedPageBreak/>
        <w:t>araştırmacılar, kişiliği sosyal başarıyla ilişkilendirerek, çok kişilikli veya popüler kişilik gibi kavr</w:t>
      </w:r>
      <w:r w:rsidR="00336E9D" w:rsidRPr="00086EB4">
        <w:rPr>
          <w:sz w:val="24"/>
          <w:szCs w:val="24"/>
        </w:rPr>
        <w:t>amlarla ifade ederken, kimileri ise</w:t>
      </w:r>
      <w:r w:rsidRPr="00086EB4">
        <w:rPr>
          <w:sz w:val="24"/>
          <w:szCs w:val="24"/>
        </w:rPr>
        <w:t xml:space="preserve"> sessiz, neşeli ya da kibar olmak gibi karakteristik özelliklere odaklanmıştır </w:t>
      </w:r>
      <w:proofErr w:type="gramStart"/>
      <w:r w:rsidRPr="00086EB4">
        <w:rPr>
          <w:sz w:val="24"/>
          <w:szCs w:val="24"/>
        </w:rPr>
        <w:t>(</w:t>
      </w:r>
      <w:proofErr w:type="gramEnd"/>
      <w:r w:rsidRPr="00086EB4">
        <w:rPr>
          <w:sz w:val="24"/>
          <w:szCs w:val="24"/>
        </w:rPr>
        <w:t>Batı, 2012; Akt. Tosun Tunç, 2022</w:t>
      </w:r>
      <w:proofErr w:type="gramStart"/>
      <w:r w:rsidRPr="00086EB4">
        <w:rPr>
          <w:sz w:val="24"/>
          <w:szCs w:val="24"/>
        </w:rPr>
        <w:t>)</w:t>
      </w:r>
      <w:proofErr w:type="gramEnd"/>
      <w:r w:rsidRPr="00086EB4">
        <w:rPr>
          <w:sz w:val="24"/>
          <w:szCs w:val="24"/>
        </w:rPr>
        <w:t>.</w:t>
      </w:r>
    </w:p>
    <w:p w14:paraId="238F311E" w14:textId="30450853" w:rsidR="003D67E6" w:rsidRPr="00086EB4" w:rsidRDefault="00167B6D" w:rsidP="00086EB4">
      <w:pPr>
        <w:tabs>
          <w:tab w:val="right" w:pos="4224"/>
        </w:tabs>
        <w:spacing w:after="120" w:line="360" w:lineRule="auto"/>
        <w:ind w:firstLine="567"/>
        <w:jc w:val="both"/>
        <w:rPr>
          <w:b/>
          <w:sz w:val="24"/>
          <w:szCs w:val="24"/>
        </w:rPr>
      </w:pPr>
      <w:r w:rsidRPr="00086EB4">
        <w:rPr>
          <w:sz w:val="24"/>
          <w:szCs w:val="24"/>
        </w:rPr>
        <w:t>Kişilik, insanın iç ve dış çevresiyle kurduğu, onu diğer insanlardan ayıran</w:t>
      </w:r>
      <w:r w:rsidRPr="00086EB4">
        <w:rPr>
          <w:color w:val="EE0000"/>
          <w:sz w:val="24"/>
          <w:szCs w:val="24"/>
        </w:rPr>
        <w:t>,</w:t>
      </w:r>
      <w:r w:rsidRPr="00086EB4">
        <w:rPr>
          <w:sz w:val="24"/>
          <w:szCs w:val="24"/>
        </w:rPr>
        <w:t xml:space="preserve"> tutarlı ve yapılaşmış bir ilişki biçimi olarak tanımla</w:t>
      </w:r>
      <w:r w:rsidR="00E908C3" w:rsidRPr="00086EB4">
        <w:rPr>
          <w:sz w:val="24"/>
          <w:szCs w:val="24"/>
        </w:rPr>
        <w:t>nmaktadır</w:t>
      </w:r>
      <w:r w:rsidRPr="00086EB4">
        <w:rPr>
          <w:color w:val="EE0000"/>
          <w:sz w:val="24"/>
          <w:szCs w:val="24"/>
        </w:rPr>
        <w:t xml:space="preserve"> </w:t>
      </w:r>
      <w:r w:rsidRPr="00086EB4">
        <w:rPr>
          <w:sz w:val="24"/>
          <w:szCs w:val="24"/>
        </w:rPr>
        <w:t xml:space="preserve">(Cüceloğlu, 2006). </w:t>
      </w:r>
      <w:r w:rsidR="003D67E6" w:rsidRPr="00086EB4">
        <w:rPr>
          <w:sz w:val="24"/>
          <w:szCs w:val="24"/>
        </w:rPr>
        <w:t>Kişiliğin gelişimi bireyin doğ</w:t>
      </w:r>
      <w:r w:rsidR="00E908C3" w:rsidRPr="00086EB4">
        <w:rPr>
          <w:sz w:val="24"/>
          <w:szCs w:val="24"/>
        </w:rPr>
        <w:t>duğu günden itibaren kişilerle oluşturduğu etkileşim sonucund</w:t>
      </w:r>
      <w:r w:rsidR="00ED7EC8" w:rsidRPr="00086EB4">
        <w:rPr>
          <w:sz w:val="24"/>
          <w:szCs w:val="24"/>
        </w:rPr>
        <w:t xml:space="preserve">a </w:t>
      </w:r>
      <w:r w:rsidR="003D67E6" w:rsidRPr="00086EB4">
        <w:rPr>
          <w:sz w:val="24"/>
          <w:szCs w:val="24"/>
        </w:rPr>
        <w:t xml:space="preserve">başlayarak çevresel etmenleri de etkisi altına alarak bireyin ölümüne değin devam eden bir süreçtir ve bu süreç kalıtım ile birlikte çevresel etkiyle gelişim gösterebilmektedir. </w:t>
      </w:r>
      <w:r w:rsidR="00E908C3" w:rsidRPr="00086EB4">
        <w:rPr>
          <w:sz w:val="24"/>
          <w:szCs w:val="24"/>
        </w:rPr>
        <w:t>Bir diğe</w:t>
      </w:r>
      <w:r w:rsidR="003D67E6" w:rsidRPr="00086EB4">
        <w:rPr>
          <w:sz w:val="24"/>
          <w:szCs w:val="24"/>
        </w:rPr>
        <w:t>r tanımla</w:t>
      </w:r>
      <w:r w:rsidR="003D67E6" w:rsidRPr="00086EB4">
        <w:rPr>
          <w:color w:val="EE0000"/>
          <w:sz w:val="24"/>
          <w:szCs w:val="24"/>
        </w:rPr>
        <w:t xml:space="preserve">; </w:t>
      </w:r>
      <w:r w:rsidR="003D67E6" w:rsidRPr="00086EB4">
        <w:rPr>
          <w:sz w:val="24"/>
          <w:szCs w:val="24"/>
        </w:rPr>
        <w:t>bireylerin kalıtsal aktarımıyla oluşan kapasitesinin, çevresel etmenlerle ilişkisi sonucu oluşan durum değerlendiri</w:t>
      </w:r>
      <w:r w:rsidR="00A52BB9" w:rsidRPr="00086EB4">
        <w:rPr>
          <w:sz w:val="24"/>
          <w:szCs w:val="24"/>
        </w:rPr>
        <w:t xml:space="preserve">lmesidir </w:t>
      </w:r>
      <w:r w:rsidR="003D67E6" w:rsidRPr="00086EB4">
        <w:rPr>
          <w:sz w:val="24"/>
          <w:szCs w:val="24"/>
        </w:rPr>
        <w:t>(</w:t>
      </w:r>
      <w:r w:rsidR="00DB76BB">
        <w:rPr>
          <w:sz w:val="24"/>
          <w:szCs w:val="24"/>
        </w:rPr>
        <w:t xml:space="preserve">Öz </w:t>
      </w:r>
      <w:r w:rsidR="00DB76BB" w:rsidRPr="00DB76BB">
        <w:rPr>
          <w:sz w:val="24"/>
          <w:szCs w:val="24"/>
        </w:rPr>
        <w:t>ve Tortop, 2018).</w:t>
      </w:r>
    </w:p>
    <w:p w14:paraId="475C13AE" w14:textId="12581270" w:rsidR="003D67E6" w:rsidRPr="00086EB4" w:rsidRDefault="003D67E6" w:rsidP="00086EB4">
      <w:pPr>
        <w:tabs>
          <w:tab w:val="right" w:pos="4224"/>
        </w:tabs>
        <w:spacing w:after="120" w:line="360" w:lineRule="auto"/>
        <w:ind w:firstLine="567"/>
        <w:jc w:val="both"/>
        <w:rPr>
          <w:b/>
          <w:color w:val="000000" w:themeColor="text1"/>
          <w:sz w:val="24"/>
          <w:szCs w:val="24"/>
        </w:rPr>
      </w:pPr>
      <w:r w:rsidRPr="00086EB4">
        <w:rPr>
          <w:sz w:val="24"/>
          <w:szCs w:val="24"/>
        </w:rPr>
        <w:t>Kişilik çalışmaları</w:t>
      </w:r>
      <w:r w:rsidR="00295AB8" w:rsidRPr="00086EB4">
        <w:rPr>
          <w:sz w:val="24"/>
          <w:szCs w:val="24"/>
        </w:rPr>
        <w:t>n kökenleri</w:t>
      </w:r>
      <w:r w:rsidRPr="00086EB4">
        <w:rPr>
          <w:sz w:val="24"/>
          <w:szCs w:val="24"/>
        </w:rPr>
        <w:t xml:space="preserve"> yirminci </w:t>
      </w:r>
      <w:r w:rsidR="00295AB8" w:rsidRPr="00086EB4">
        <w:rPr>
          <w:sz w:val="24"/>
          <w:szCs w:val="24"/>
        </w:rPr>
        <w:t>yüzyılın başlarına dayanırken,</w:t>
      </w:r>
      <w:r w:rsidRPr="00086EB4">
        <w:rPr>
          <w:sz w:val="24"/>
          <w:szCs w:val="24"/>
        </w:rPr>
        <w:t xml:space="preserve"> son yıllarda dikkate değer bir araştırma çabası ve gelişme yaşanmıştır (Gosling, 2001). Hemen herkesin aklında bir şeyler çağrıştıran kişilik kavramını biçimsel olarak tanımlayarak bir kalıba oturtmak </w:t>
      </w:r>
      <w:r w:rsidR="00163035" w:rsidRPr="00086EB4">
        <w:rPr>
          <w:sz w:val="24"/>
          <w:szCs w:val="24"/>
        </w:rPr>
        <w:t>bir hayli</w:t>
      </w:r>
      <w:r w:rsidR="009E31E9" w:rsidRPr="00086EB4">
        <w:rPr>
          <w:sz w:val="24"/>
          <w:szCs w:val="24"/>
        </w:rPr>
        <w:t xml:space="preserve"> </w:t>
      </w:r>
      <w:r w:rsidRPr="00086EB4">
        <w:rPr>
          <w:sz w:val="24"/>
          <w:szCs w:val="24"/>
        </w:rPr>
        <w:t xml:space="preserve">zordur. </w:t>
      </w:r>
      <w:r w:rsidR="00867D4D" w:rsidRPr="00086EB4">
        <w:rPr>
          <w:sz w:val="24"/>
          <w:szCs w:val="24"/>
        </w:rPr>
        <w:t xml:space="preserve"> K</w:t>
      </w:r>
      <w:r w:rsidRPr="00086EB4">
        <w:rPr>
          <w:sz w:val="24"/>
          <w:szCs w:val="24"/>
        </w:rPr>
        <w:t>işilik terimi günlük hayatta farklı pek çok anlamıyla kullanılmaktadır.</w:t>
      </w:r>
      <w:r w:rsidR="00867D4D" w:rsidRPr="00086EB4">
        <w:rPr>
          <w:sz w:val="24"/>
          <w:szCs w:val="24"/>
        </w:rPr>
        <w:t xml:space="preserve"> Ö</w:t>
      </w:r>
      <w:r w:rsidRPr="00086EB4">
        <w:rPr>
          <w:sz w:val="24"/>
          <w:szCs w:val="24"/>
        </w:rPr>
        <w:t>rne</w:t>
      </w:r>
      <w:r w:rsidR="00295AB8" w:rsidRPr="00086EB4">
        <w:rPr>
          <w:sz w:val="24"/>
          <w:szCs w:val="24"/>
        </w:rPr>
        <w:t>ğin,</w:t>
      </w:r>
      <w:r w:rsidR="00867D4D" w:rsidRPr="00086EB4">
        <w:rPr>
          <w:sz w:val="24"/>
          <w:szCs w:val="24"/>
        </w:rPr>
        <w:t xml:space="preserve"> </w:t>
      </w:r>
      <w:r w:rsidRPr="00086EB4">
        <w:rPr>
          <w:sz w:val="24"/>
          <w:szCs w:val="24"/>
        </w:rPr>
        <w:t>oldukça güçlü kişiliğe sahip veya oldukça zayıf kişiliğe sahip bireylerden bahsedilebilir. Bazı insanlar adına, “evet iyi</w:t>
      </w:r>
      <w:r w:rsidR="00FD2DAD" w:rsidRPr="00086EB4">
        <w:rPr>
          <w:sz w:val="24"/>
          <w:szCs w:val="24"/>
        </w:rPr>
        <w:t xml:space="preserve"> bir insan fakat kişiliği geçekte</w:t>
      </w:r>
      <w:r w:rsidRPr="00086EB4">
        <w:rPr>
          <w:sz w:val="24"/>
          <w:szCs w:val="24"/>
        </w:rPr>
        <w:t xml:space="preserve"> bozuk” veya “dış</w:t>
      </w:r>
      <w:r w:rsidR="00FD2DAD" w:rsidRPr="00086EB4">
        <w:rPr>
          <w:sz w:val="24"/>
          <w:szCs w:val="24"/>
        </w:rPr>
        <w:t>ardan bu şekilde görünmesine k</w:t>
      </w:r>
      <w:r w:rsidRPr="00086EB4">
        <w:rPr>
          <w:sz w:val="24"/>
          <w:szCs w:val="24"/>
        </w:rPr>
        <w:t>anmayın, biraz yakından tanırsanız son derece kişiliksiz biridir” ifadeleri kullanıl</w:t>
      </w:r>
      <w:r w:rsidR="00B9708A" w:rsidRPr="00086EB4">
        <w:rPr>
          <w:sz w:val="24"/>
          <w:szCs w:val="24"/>
        </w:rPr>
        <w:t>maktadır</w:t>
      </w:r>
      <w:r w:rsidRPr="00086EB4">
        <w:rPr>
          <w:sz w:val="24"/>
          <w:szCs w:val="24"/>
        </w:rPr>
        <w:t xml:space="preserve"> </w:t>
      </w:r>
      <w:r w:rsidRPr="00086EB4">
        <w:rPr>
          <w:color w:val="000000" w:themeColor="text1"/>
          <w:sz w:val="24"/>
          <w:szCs w:val="24"/>
        </w:rPr>
        <w:t>(Baymur, 1995).</w:t>
      </w:r>
    </w:p>
    <w:p w14:paraId="326BD480" w14:textId="1CEF7F52" w:rsidR="003D67E6" w:rsidRPr="00086EB4" w:rsidRDefault="003D67E6" w:rsidP="00086EB4">
      <w:pPr>
        <w:tabs>
          <w:tab w:val="right" w:pos="4224"/>
        </w:tabs>
        <w:spacing w:after="120" w:line="360" w:lineRule="auto"/>
        <w:ind w:firstLine="567"/>
        <w:jc w:val="both"/>
        <w:rPr>
          <w:color w:val="000000" w:themeColor="text1"/>
          <w:sz w:val="24"/>
          <w:szCs w:val="24"/>
        </w:rPr>
      </w:pPr>
      <w:r w:rsidRPr="00086EB4">
        <w:rPr>
          <w:color w:val="000000" w:themeColor="text1"/>
          <w:sz w:val="24"/>
          <w:szCs w:val="24"/>
        </w:rPr>
        <w:t>Kişilik, bireylerin hem içsel hem de dışsal özelliklerini ölçülebilir bir biçimde tanımlayan ve bireyin çevresiyle olan etkileşimlerini açıkla</w:t>
      </w:r>
      <w:r w:rsidR="003779CD" w:rsidRPr="00086EB4">
        <w:rPr>
          <w:color w:val="000000" w:themeColor="text1"/>
          <w:sz w:val="24"/>
          <w:szCs w:val="24"/>
        </w:rPr>
        <w:t>yan bir kavramdır. Aynı zamanda kişilik</w:t>
      </w:r>
      <w:r w:rsidR="003779CD" w:rsidRPr="00086EB4">
        <w:rPr>
          <w:color w:val="FF0000"/>
          <w:sz w:val="24"/>
          <w:szCs w:val="24"/>
        </w:rPr>
        <w:t>,</w:t>
      </w:r>
      <w:r w:rsidR="003779CD" w:rsidRPr="00086EB4">
        <w:rPr>
          <w:color w:val="000000" w:themeColor="text1"/>
          <w:sz w:val="24"/>
          <w:szCs w:val="24"/>
        </w:rPr>
        <w:t xml:space="preserve"> </w:t>
      </w:r>
      <w:r w:rsidRPr="00086EB4">
        <w:rPr>
          <w:color w:val="000000" w:themeColor="text1"/>
          <w:sz w:val="24"/>
          <w:szCs w:val="24"/>
        </w:rPr>
        <w:t xml:space="preserve">bireylerin başkalarını </w:t>
      </w:r>
      <w:r w:rsidRPr="00086EB4">
        <w:rPr>
          <w:sz w:val="24"/>
          <w:szCs w:val="24"/>
        </w:rPr>
        <w:t>nasıl etkilediklerini, kendilerini nasıl değerlendirdiklerini ve nasıl algıladıklarını da kapsamaktadır (Luthans, 20</w:t>
      </w:r>
      <w:r w:rsidR="00DB76BB">
        <w:rPr>
          <w:sz w:val="24"/>
          <w:szCs w:val="24"/>
        </w:rPr>
        <w:t>02</w:t>
      </w:r>
      <w:r w:rsidRPr="00086EB4">
        <w:rPr>
          <w:sz w:val="24"/>
          <w:szCs w:val="24"/>
        </w:rPr>
        <w:t xml:space="preserve">). </w:t>
      </w:r>
      <w:r w:rsidRPr="00086EB4">
        <w:rPr>
          <w:color w:val="000000" w:themeColor="text1"/>
          <w:sz w:val="24"/>
          <w:szCs w:val="24"/>
        </w:rPr>
        <w:t xml:space="preserve">Kişilik, bireyin tüm özelliklerini yansıtan bir olgudur. Bazı durumlarda, bu özellikler bazı bireylerde benzerlik gösterse de, bazılarında yalnızca o kişiye özgüdür. </w:t>
      </w:r>
      <w:r w:rsidRPr="00086EB4">
        <w:rPr>
          <w:sz w:val="24"/>
          <w:szCs w:val="24"/>
        </w:rPr>
        <w:t>Psiko</w:t>
      </w:r>
      <w:r w:rsidR="003779CD" w:rsidRPr="00086EB4">
        <w:rPr>
          <w:sz w:val="24"/>
          <w:szCs w:val="24"/>
        </w:rPr>
        <w:t>lojik yönden</w:t>
      </w:r>
      <w:r w:rsidRPr="00086EB4">
        <w:rPr>
          <w:sz w:val="24"/>
          <w:szCs w:val="24"/>
        </w:rPr>
        <w:t xml:space="preserve"> kişilik, bireyin tüm özelliklerinin bir bütünü olarak tanımlan</w:t>
      </w:r>
      <w:r w:rsidR="009E31E9" w:rsidRPr="00086EB4">
        <w:rPr>
          <w:sz w:val="24"/>
          <w:szCs w:val="24"/>
        </w:rPr>
        <w:t>maktadır</w:t>
      </w:r>
      <w:r w:rsidRPr="00086EB4">
        <w:rPr>
          <w:sz w:val="24"/>
          <w:szCs w:val="24"/>
        </w:rPr>
        <w:t>. Davranış bilimlerine göre ise kişilik, bireyin zihinsel, fiziksel ve psikolojik farklılıklarının, bireyin davranışlarına ve yaşam tarzına yansımasıdır. İnsanlar birbirine benzese</w:t>
      </w:r>
      <w:r w:rsidR="00ED7EC8" w:rsidRPr="00086EB4">
        <w:rPr>
          <w:sz w:val="24"/>
          <w:szCs w:val="24"/>
        </w:rPr>
        <w:t xml:space="preserve"> </w:t>
      </w:r>
      <w:r w:rsidR="003779CD" w:rsidRPr="00086EB4">
        <w:rPr>
          <w:sz w:val="24"/>
          <w:szCs w:val="24"/>
        </w:rPr>
        <w:t>de kişilik</w:t>
      </w:r>
      <w:r w:rsidRPr="00086EB4">
        <w:rPr>
          <w:sz w:val="24"/>
          <w:szCs w:val="24"/>
        </w:rPr>
        <w:t xml:space="preserve"> kavramı bireylerin farklılıklarını </w:t>
      </w:r>
      <w:r w:rsidR="009E31E9" w:rsidRPr="00086EB4">
        <w:rPr>
          <w:sz w:val="24"/>
          <w:szCs w:val="24"/>
        </w:rPr>
        <w:t>vurgulamaktadır.</w:t>
      </w:r>
      <w:r w:rsidRPr="00086EB4">
        <w:rPr>
          <w:sz w:val="24"/>
          <w:szCs w:val="24"/>
        </w:rPr>
        <w:t xml:space="preserve"> Her insan zihinsel, fiziksel ve psikolojik</w:t>
      </w:r>
      <w:r w:rsidR="00295AB8" w:rsidRPr="00086EB4">
        <w:rPr>
          <w:sz w:val="24"/>
          <w:szCs w:val="24"/>
        </w:rPr>
        <w:t xml:space="preserve"> açıdan diğerlerinden farklı olmakla birlikte,</w:t>
      </w:r>
      <w:r w:rsidRPr="00086EB4">
        <w:rPr>
          <w:sz w:val="24"/>
          <w:szCs w:val="24"/>
        </w:rPr>
        <w:t xml:space="preserve"> </w:t>
      </w:r>
      <w:r w:rsidRPr="00086EB4">
        <w:rPr>
          <w:color w:val="000000" w:themeColor="text1"/>
          <w:sz w:val="24"/>
          <w:szCs w:val="24"/>
        </w:rPr>
        <w:t xml:space="preserve">dünya üzerinde ne kadar insan varsa o kadar da farklı kişilik bulunmaktadır (Eroğlu, 2006). </w:t>
      </w:r>
    </w:p>
    <w:p w14:paraId="6DC4079E" w14:textId="77777777" w:rsidR="003D67E6" w:rsidRPr="00086EB4" w:rsidRDefault="003D67E6" w:rsidP="00086EB4">
      <w:pPr>
        <w:tabs>
          <w:tab w:val="right" w:pos="4224"/>
        </w:tabs>
        <w:spacing w:after="120" w:line="360" w:lineRule="auto"/>
        <w:ind w:firstLine="567"/>
        <w:jc w:val="both"/>
        <w:rPr>
          <w:color w:val="000000" w:themeColor="text1"/>
          <w:sz w:val="24"/>
          <w:szCs w:val="24"/>
        </w:rPr>
      </w:pPr>
      <w:r w:rsidRPr="00086EB4">
        <w:rPr>
          <w:color w:val="000000" w:themeColor="text1"/>
          <w:sz w:val="24"/>
          <w:szCs w:val="24"/>
        </w:rPr>
        <w:t>Kişilik üzerine önemli çalışmalar yapmış olan Allport (1961), kişili</w:t>
      </w:r>
      <w:r w:rsidR="003779CD" w:rsidRPr="00086EB4">
        <w:rPr>
          <w:color w:val="000000" w:themeColor="text1"/>
          <w:sz w:val="24"/>
          <w:szCs w:val="24"/>
        </w:rPr>
        <w:t xml:space="preserve">ği “bireyin içinde, </w:t>
      </w:r>
      <w:r w:rsidR="003779CD" w:rsidRPr="00086EB4">
        <w:rPr>
          <w:sz w:val="24"/>
          <w:szCs w:val="24"/>
        </w:rPr>
        <w:t>kendine has</w:t>
      </w:r>
      <w:r w:rsidRPr="00086EB4">
        <w:rPr>
          <w:sz w:val="24"/>
          <w:szCs w:val="24"/>
        </w:rPr>
        <w:t xml:space="preserve"> karakteristik davranış, duygu ve düşüncelerini şekillendiren psiko-fiziksel</w:t>
      </w:r>
      <w:r w:rsidR="003779CD" w:rsidRPr="00086EB4">
        <w:rPr>
          <w:sz w:val="24"/>
          <w:szCs w:val="24"/>
        </w:rPr>
        <w:t>(ruhi ve bedeni)</w:t>
      </w:r>
      <w:r w:rsidRPr="00086EB4">
        <w:rPr>
          <w:sz w:val="24"/>
          <w:szCs w:val="24"/>
        </w:rPr>
        <w:t xml:space="preserve"> sistemlerin dinamik bir yapısı” olarak tanımlamıştır. Bu tanım, kişiliğin oluşumunda psikolojik faktörlerin yanı sıra </w:t>
      </w:r>
      <w:r w:rsidR="00D924A8" w:rsidRPr="00086EB4">
        <w:rPr>
          <w:sz w:val="24"/>
          <w:szCs w:val="24"/>
        </w:rPr>
        <w:t>biyolojik ve fiziksel faktörlerin</w:t>
      </w:r>
      <w:r w:rsidRPr="00086EB4">
        <w:rPr>
          <w:sz w:val="24"/>
          <w:szCs w:val="24"/>
        </w:rPr>
        <w:t xml:space="preserve"> de rol oynadığını vurgulamaktadır. Allport’un bu yaklaşımı, kişiliğin sadece zihinsel süreçlerle sınırlı olmadığını, aynı zamanda </w:t>
      </w:r>
      <w:r w:rsidRPr="00086EB4">
        <w:rPr>
          <w:sz w:val="24"/>
          <w:szCs w:val="24"/>
        </w:rPr>
        <w:lastRenderedPageBreak/>
        <w:t xml:space="preserve">biyolojik ve fiziksel yapıların da kişiliğin dinamik yapısına katkıda bulunduğunu </w:t>
      </w:r>
      <w:r w:rsidR="009E31E9" w:rsidRPr="00086EB4">
        <w:rPr>
          <w:sz w:val="24"/>
          <w:szCs w:val="24"/>
        </w:rPr>
        <w:t xml:space="preserve">belirtmektedir. </w:t>
      </w:r>
      <w:r w:rsidRPr="00086EB4">
        <w:rPr>
          <w:sz w:val="24"/>
          <w:szCs w:val="24"/>
        </w:rPr>
        <w:t xml:space="preserve">Bireylerin kariyer yönetimi sürecinde kendi kişilik özelliklerinin </w:t>
      </w:r>
      <w:r w:rsidR="008E04D8" w:rsidRPr="00086EB4">
        <w:rPr>
          <w:sz w:val="24"/>
          <w:szCs w:val="24"/>
        </w:rPr>
        <w:t>farkında olmaları, onlara ciddi</w:t>
      </w:r>
      <w:r w:rsidRPr="00086EB4">
        <w:rPr>
          <w:sz w:val="24"/>
          <w:szCs w:val="24"/>
        </w:rPr>
        <w:t xml:space="preserve"> avantajlar sağla</w:t>
      </w:r>
      <w:r w:rsidR="00931009" w:rsidRPr="00086EB4">
        <w:rPr>
          <w:sz w:val="24"/>
          <w:szCs w:val="24"/>
        </w:rPr>
        <w:t>maktadır.</w:t>
      </w:r>
      <w:r w:rsidRPr="00086EB4">
        <w:rPr>
          <w:sz w:val="24"/>
          <w:szCs w:val="24"/>
        </w:rPr>
        <w:t xml:space="preserve"> Kendisini tanıyan ve özelliklerinin bilincinde olan bireyler, kariyer planlama aşamasından itibaren kendilerine en uygun </w:t>
      </w:r>
      <w:r w:rsidRPr="00086EB4">
        <w:rPr>
          <w:color w:val="000000" w:themeColor="text1"/>
          <w:sz w:val="24"/>
          <w:szCs w:val="24"/>
        </w:rPr>
        <w:t>kariyer yolunda kendilerini geliştirme imkânına sahip olurlar. Bireylerin, kariyer planlaması sürecinde kişilik özelliklerinin farkına varması ve kendilerini tanımaları için kariyer danışmanlık hizmetlerinden veya kişilik özelliklerini belirlemeye yönelik kişilik testlerinden faydalanmaları mümkündür. Bireyin kişilik özellikleri ile seçtiği kariyerin gerektirdiği niteliklerin uyumlu olması, bireyin hem kendisiyle barışık olmasını hem de başarılı bir kariyer yürütmesini kolaylaştırır. Bazı meslek alanları, belirli kişilik ö</w:t>
      </w:r>
      <w:r w:rsidR="008E04D8" w:rsidRPr="00086EB4">
        <w:rPr>
          <w:color w:val="000000" w:themeColor="text1"/>
          <w:sz w:val="24"/>
          <w:szCs w:val="24"/>
        </w:rPr>
        <w:t xml:space="preserve">zelliklerini gerektirir. </w:t>
      </w:r>
      <w:r w:rsidR="008E04D8" w:rsidRPr="00086EB4">
        <w:rPr>
          <w:sz w:val="24"/>
          <w:szCs w:val="24"/>
        </w:rPr>
        <w:t>Örnek vermek gerekirse</w:t>
      </w:r>
      <w:r w:rsidRPr="00086EB4">
        <w:rPr>
          <w:sz w:val="24"/>
          <w:szCs w:val="24"/>
        </w:rPr>
        <w:t>, hizmet sektö</w:t>
      </w:r>
      <w:r w:rsidR="008E04D8" w:rsidRPr="00086EB4">
        <w:rPr>
          <w:sz w:val="24"/>
          <w:szCs w:val="24"/>
        </w:rPr>
        <w:t>ründe kariyer yapmak isteyen bir kişin</w:t>
      </w:r>
      <w:r w:rsidRPr="00086EB4">
        <w:rPr>
          <w:sz w:val="24"/>
          <w:szCs w:val="24"/>
        </w:rPr>
        <w:t>in</w:t>
      </w:r>
      <w:r w:rsidR="008E04D8" w:rsidRPr="00086EB4">
        <w:rPr>
          <w:sz w:val="24"/>
          <w:szCs w:val="24"/>
        </w:rPr>
        <w:t xml:space="preserve"> öncelikle çok iyi</w:t>
      </w:r>
      <w:r w:rsidRPr="00086EB4">
        <w:rPr>
          <w:sz w:val="24"/>
          <w:szCs w:val="24"/>
        </w:rPr>
        <w:t xml:space="preserve"> </w:t>
      </w:r>
      <w:r w:rsidRPr="00086EB4">
        <w:rPr>
          <w:color w:val="000000" w:themeColor="text1"/>
          <w:sz w:val="24"/>
          <w:szCs w:val="24"/>
        </w:rPr>
        <w:t xml:space="preserve">iletişim becerilerine ve yüksek </w:t>
      </w:r>
      <w:proofErr w:type="gramStart"/>
      <w:r w:rsidRPr="00086EB4">
        <w:rPr>
          <w:color w:val="000000" w:themeColor="text1"/>
          <w:sz w:val="24"/>
          <w:szCs w:val="24"/>
        </w:rPr>
        <w:t>empati</w:t>
      </w:r>
      <w:proofErr w:type="gramEnd"/>
      <w:r w:rsidRPr="00086EB4">
        <w:rPr>
          <w:color w:val="000000" w:themeColor="text1"/>
          <w:sz w:val="24"/>
          <w:szCs w:val="24"/>
        </w:rPr>
        <w:t xml:space="preserve"> yeteneğine sahip olması gerekmektedir (Çakar, 2019).</w:t>
      </w:r>
    </w:p>
    <w:p w14:paraId="14651F6E" w14:textId="77777777" w:rsidR="00380689" w:rsidRPr="00086EB4" w:rsidRDefault="00380689" w:rsidP="00086EB4">
      <w:pPr>
        <w:tabs>
          <w:tab w:val="right" w:pos="4224"/>
        </w:tabs>
        <w:spacing w:after="120" w:line="360" w:lineRule="auto"/>
        <w:ind w:firstLine="567"/>
        <w:jc w:val="both"/>
        <w:rPr>
          <w:color w:val="000000" w:themeColor="text1"/>
          <w:sz w:val="24"/>
          <w:szCs w:val="24"/>
        </w:rPr>
      </w:pPr>
      <w:r w:rsidRPr="00086EB4">
        <w:rPr>
          <w:color w:val="000000" w:themeColor="text1"/>
          <w:sz w:val="24"/>
          <w:szCs w:val="24"/>
        </w:rPr>
        <w:t xml:space="preserve">Kişilik, birçok faktörün </w:t>
      </w:r>
      <w:r w:rsidRPr="00086EB4">
        <w:rPr>
          <w:sz w:val="24"/>
          <w:szCs w:val="24"/>
        </w:rPr>
        <w:t>toplamıyla oluş</w:t>
      </w:r>
      <w:r w:rsidR="00931009" w:rsidRPr="00086EB4">
        <w:rPr>
          <w:sz w:val="24"/>
          <w:szCs w:val="24"/>
        </w:rPr>
        <w:t>maktadı</w:t>
      </w:r>
      <w:r w:rsidR="00295AB8" w:rsidRPr="00086EB4">
        <w:rPr>
          <w:sz w:val="24"/>
          <w:szCs w:val="24"/>
        </w:rPr>
        <w:t>r. Bu faktörler</w:t>
      </w:r>
      <w:r w:rsidRPr="00086EB4">
        <w:rPr>
          <w:sz w:val="24"/>
          <w:szCs w:val="24"/>
        </w:rPr>
        <w:t xml:space="preserve"> üç ana başlık</w:t>
      </w:r>
      <w:r w:rsidR="00295AB8" w:rsidRPr="00086EB4">
        <w:rPr>
          <w:sz w:val="24"/>
          <w:szCs w:val="24"/>
        </w:rPr>
        <w:t xml:space="preserve"> karakter, mizaç ve yetenek şeklinde</w:t>
      </w:r>
      <w:r w:rsidRPr="00086EB4">
        <w:rPr>
          <w:sz w:val="24"/>
          <w:szCs w:val="24"/>
        </w:rPr>
        <w:t xml:space="preserve"> </w:t>
      </w:r>
      <w:r w:rsidR="00931009" w:rsidRPr="00086EB4">
        <w:rPr>
          <w:sz w:val="24"/>
          <w:szCs w:val="24"/>
        </w:rPr>
        <w:t>incelenmektedir</w:t>
      </w:r>
      <w:r w:rsidR="00295AB8" w:rsidRPr="00086EB4">
        <w:rPr>
          <w:sz w:val="24"/>
          <w:szCs w:val="24"/>
        </w:rPr>
        <w:t>.</w:t>
      </w:r>
      <w:r w:rsidRPr="00086EB4">
        <w:rPr>
          <w:sz w:val="24"/>
          <w:szCs w:val="24"/>
        </w:rPr>
        <w:t xml:space="preserve"> Karakter, kişiliğin sosyal ve ahlaki yönüdür ve çocukluktan itibaren geliş</w:t>
      </w:r>
      <w:r w:rsidR="00931009" w:rsidRPr="00086EB4">
        <w:rPr>
          <w:sz w:val="24"/>
          <w:szCs w:val="24"/>
        </w:rPr>
        <w:t>mektedir</w:t>
      </w:r>
      <w:r w:rsidRPr="00086EB4">
        <w:rPr>
          <w:sz w:val="24"/>
          <w:szCs w:val="24"/>
        </w:rPr>
        <w:t>. Her ne kadar karakter sıklıkla kişilikle eş anlamlı kullanılsa</w:t>
      </w:r>
      <w:r w:rsidR="00295AB8" w:rsidRPr="00086EB4">
        <w:rPr>
          <w:sz w:val="24"/>
          <w:szCs w:val="24"/>
        </w:rPr>
        <w:t xml:space="preserve"> da</w:t>
      </w:r>
      <w:r w:rsidRPr="00086EB4">
        <w:rPr>
          <w:sz w:val="24"/>
          <w:szCs w:val="24"/>
        </w:rPr>
        <w:t xml:space="preserve">, kişilik karakteri de içine alan genel bir kavramdır. Mizaç, yani bireyin duygusal yönü, kişinin temel ve ayırt edici özellikleridir. Birey, mizacının bir kısmını genetik yoluyla, bir kısmını ise öğrenme yoluyla </w:t>
      </w:r>
      <w:r w:rsidR="00931009" w:rsidRPr="00086EB4">
        <w:rPr>
          <w:sz w:val="24"/>
          <w:szCs w:val="24"/>
        </w:rPr>
        <w:t xml:space="preserve">edinmektedir. </w:t>
      </w:r>
      <w:r w:rsidRPr="00086EB4">
        <w:rPr>
          <w:color w:val="000000" w:themeColor="text1"/>
          <w:sz w:val="24"/>
          <w:szCs w:val="24"/>
        </w:rPr>
        <w:t xml:space="preserve">Yetenek ise, kişiliğin oluşmasında önemli rol oynayan fiziksel ve zihinsel niteliklerdir </w:t>
      </w:r>
      <w:proofErr w:type="gramStart"/>
      <w:r w:rsidRPr="00086EB4">
        <w:rPr>
          <w:color w:val="000000" w:themeColor="text1"/>
          <w:sz w:val="24"/>
          <w:szCs w:val="24"/>
        </w:rPr>
        <w:t>(</w:t>
      </w:r>
      <w:proofErr w:type="gramEnd"/>
      <w:r w:rsidRPr="00086EB4">
        <w:rPr>
          <w:color w:val="000000" w:themeColor="text1"/>
          <w:sz w:val="24"/>
          <w:szCs w:val="24"/>
        </w:rPr>
        <w:t>Ünsal ve İhtiyaroğlu, 2022; Akt. Bilgiç, 2024</w:t>
      </w:r>
      <w:proofErr w:type="gramStart"/>
      <w:r w:rsidRPr="00086EB4">
        <w:rPr>
          <w:color w:val="000000" w:themeColor="text1"/>
          <w:sz w:val="24"/>
          <w:szCs w:val="24"/>
        </w:rPr>
        <w:t>)</w:t>
      </w:r>
      <w:proofErr w:type="gramEnd"/>
      <w:r w:rsidRPr="00086EB4">
        <w:rPr>
          <w:color w:val="000000" w:themeColor="text1"/>
          <w:sz w:val="24"/>
          <w:szCs w:val="24"/>
        </w:rPr>
        <w:t>.</w:t>
      </w:r>
    </w:p>
    <w:p w14:paraId="06736926" w14:textId="77777777" w:rsidR="00F418E4" w:rsidRPr="00086EB4" w:rsidRDefault="00F418E4" w:rsidP="00086EB4">
      <w:pPr>
        <w:tabs>
          <w:tab w:val="right" w:pos="4224"/>
        </w:tabs>
        <w:spacing w:after="120" w:line="360" w:lineRule="auto"/>
        <w:ind w:firstLine="567"/>
        <w:jc w:val="both"/>
        <w:rPr>
          <w:color w:val="000000" w:themeColor="text1"/>
          <w:sz w:val="24"/>
          <w:szCs w:val="24"/>
        </w:rPr>
      </w:pPr>
      <w:r w:rsidRPr="00086EB4">
        <w:rPr>
          <w:color w:val="000000" w:themeColor="text1"/>
          <w:sz w:val="24"/>
          <w:szCs w:val="24"/>
        </w:rPr>
        <w:t xml:space="preserve">Sonuç olarak kişilik, bireysel, duygusal, zihinsel ve davranışsal olarak şekillendirilmiş, dinamik ve karmaşık bir yapıdadır. Hem biyolojik hem de zenginlik etkisinde olan her kişilik, yaşam boyu süren bir öğrenme ve uyum sürecini yansıtmaktadır. Kişilik sosyal etkileşimlerde, meslek seçimlerinde ve kariyer süreçlerinin tamamında rol oynamaktadır. Kişiliğin sosyal başarı, bireysel tatmin ve üretkenlik üzerindeki etkileri, kişinin kendini tanıması ve uygun kariyer seçenekleri belirlemesinde büyük </w:t>
      </w:r>
      <w:r w:rsidRPr="00086EB4">
        <w:rPr>
          <w:sz w:val="24"/>
          <w:szCs w:val="24"/>
        </w:rPr>
        <w:t>önem taşı</w:t>
      </w:r>
      <w:r w:rsidR="00CC0ED7" w:rsidRPr="00086EB4">
        <w:rPr>
          <w:sz w:val="24"/>
          <w:szCs w:val="24"/>
        </w:rPr>
        <w:t>maktadır</w:t>
      </w:r>
      <w:r w:rsidRPr="00086EB4">
        <w:rPr>
          <w:sz w:val="24"/>
          <w:szCs w:val="24"/>
        </w:rPr>
        <w:t xml:space="preserve">. </w:t>
      </w:r>
      <w:r w:rsidR="008E04D8" w:rsidRPr="00086EB4">
        <w:rPr>
          <w:sz w:val="24"/>
          <w:szCs w:val="24"/>
        </w:rPr>
        <w:t>Özetle</w:t>
      </w:r>
      <w:r w:rsidRPr="00086EB4">
        <w:rPr>
          <w:sz w:val="24"/>
          <w:szCs w:val="24"/>
        </w:rPr>
        <w:t>, kişilik, hem bireysel farklılıkların ortaya çıktığı bir yapı olarak insan</w:t>
      </w:r>
      <w:r w:rsidR="008E04D8" w:rsidRPr="00086EB4">
        <w:rPr>
          <w:sz w:val="24"/>
          <w:szCs w:val="24"/>
        </w:rPr>
        <w:t xml:space="preserve"> yaşamında merkezi bir role sahipken</w:t>
      </w:r>
      <w:r w:rsidRPr="00086EB4">
        <w:rPr>
          <w:sz w:val="24"/>
          <w:szCs w:val="24"/>
        </w:rPr>
        <w:t>, hem de toplumsal etkileşimler ve kariyer açısından bakıldığında</w:t>
      </w:r>
      <w:r w:rsidR="00CC0ED7" w:rsidRPr="00086EB4">
        <w:rPr>
          <w:sz w:val="24"/>
          <w:szCs w:val="24"/>
        </w:rPr>
        <w:t xml:space="preserve"> bir bölünmedir</w:t>
      </w:r>
      <w:r w:rsidR="005A7635" w:rsidRPr="00086EB4">
        <w:rPr>
          <w:sz w:val="24"/>
          <w:szCs w:val="24"/>
        </w:rPr>
        <w:t xml:space="preserve"> </w:t>
      </w:r>
      <w:r w:rsidR="00CC0ED7" w:rsidRPr="00086EB4">
        <w:rPr>
          <w:sz w:val="24"/>
          <w:szCs w:val="24"/>
        </w:rPr>
        <w:t>de denilebilmektedir.</w:t>
      </w:r>
    </w:p>
    <w:p w14:paraId="1B0366A8" w14:textId="66D86462" w:rsidR="004F6A1B" w:rsidRDefault="003D67E6" w:rsidP="003737E7">
      <w:pPr>
        <w:tabs>
          <w:tab w:val="right" w:pos="4224"/>
        </w:tabs>
        <w:spacing w:after="120" w:line="360" w:lineRule="auto"/>
        <w:ind w:firstLine="567"/>
        <w:jc w:val="both"/>
        <w:rPr>
          <w:sz w:val="24"/>
          <w:szCs w:val="24"/>
        </w:rPr>
      </w:pPr>
      <w:r w:rsidRPr="00086EB4">
        <w:rPr>
          <w:rFonts w:eastAsiaTheme="majorEastAsia"/>
          <w:bCs/>
          <w:sz w:val="24"/>
          <w:szCs w:val="24"/>
        </w:rPr>
        <w:t>Karakter</w:t>
      </w:r>
      <w:r w:rsidRPr="00086EB4">
        <w:rPr>
          <w:sz w:val="24"/>
          <w:szCs w:val="24"/>
        </w:rPr>
        <w:t xml:space="preserve">, </w:t>
      </w:r>
      <w:r w:rsidRPr="00086EB4">
        <w:rPr>
          <w:rFonts w:eastAsiaTheme="majorEastAsia"/>
          <w:bCs/>
          <w:sz w:val="24"/>
          <w:szCs w:val="24"/>
        </w:rPr>
        <w:t>mizaç</w:t>
      </w:r>
      <w:r w:rsidRPr="00086EB4">
        <w:rPr>
          <w:sz w:val="24"/>
          <w:szCs w:val="24"/>
        </w:rPr>
        <w:t xml:space="preserve">, </w:t>
      </w:r>
      <w:r w:rsidRPr="00086EB4">
        <w:rPr>
          <w:rFonts w:eastAsiaTheme="majorEastAsia"/>
          <w:bCs/>
          <w:sz w:val="24"/>
          <w:szCs w:val="24"/>
        </w:rPr>
        <w:t>yetenek</w:t>
      </w:r>
      <w:r w:rsidRPr="00086EB4">
        <w:rPr>
          <w:sz w:val="24"/>
          <w:szCs w:val="24"/>
        </w:rPr>
        <w:t xml:space="preserve"> ve </w:t>
      </w:r>
      <w:r w:rsidRPr="00086EB4">
        <w:rPr>
          <w:rFonts w:eastAsiaTheme="majorEastAsia"/>
          <w:bCs/>
          <w:sz w:val="24"/>
          <w:szCs w:val="24"/>
        </w:rPr>
        <w:t>benlik</w:t>
      </w:r>
      <w:r w:rsidRPr="00086EB4">
        <w:rPr>
          <w:sz w:val="24"/>
          <w:szCs w:val="24"/>
        </w:rPr>
        <w:t>, kişilik kavramı ile sıkı bir ilişki içindedir ve birbirini tamamlayarak kişinin bütünsel kimliğini oluşturur. Bu kavramlar, kişiliği anlamada farklı yönlerden yardımcı olurlar:</w:t>
      </w:r>
    </w:p>
    <w:p w14:paraId="496ACC5E" w14:textId="2BF0D5AE" w:rsidR="003D67E6" w:rsidRDefault="003D67E6" w:rsidP="004F6A1B">
      <w:pPr>
        <w:pStyle w:val="Balk3"/>
        <w:rPr>
          <w:sz w:val="24"/>
        </w:rPr>
      </w:pPr>
      <w:bookmarkStart w:id="41" w:name="_Toc230094413"/>
      <w:r w:rsidRPr="004F6A1B">
        <w:rPr>
          <w:sz w:val="24"/>
        </w:rPr>
        <w:t>1.1.1. Karakter</w:t>
      </w:r>
      <w:bookmarkEnd w:id="41"/>
    </w:p>
    <w:p w14:paraId="5142480E" w14:textId="77777777" w:rsidR="004F6A1B" w:rsidRPr="004F6A1B" w:rsidRDefault="004F6A1B" w:rsidP="004F6A1B">
      <w:pPr>
        <w:pStyle w:val="Balk3"/>
        <w:rPr>
          <w:sz w:val="24"/>
        </w:rPr>
      </w:pPr>
    </w:p>
    <w:p w14:paraId="212F1EA6" w14:textId="41543E18" w:rsidR="003D67E6" w:rsidRPr="00BF14C7" w:rsidRDefault="003D67E6" w:rsidP="00086EB4">
      <w:pPr>
        <w:tabs>
          <w:tab w:val="right" w:pos="4224"/>
        </w:tabs>
        <w:spacing w:after="120" w:line="360" w:lineRule="auto"/>
        <w:ind w:firstLine="567"/>
        <w:jc w:val="both"/>
        <w:rPr>
          <w:sz w:val="24"/>
          <w:szCs w:val="24"/>
        </w:rPr>
      </w:pPr>
      <w:r w:rsidRPr="005C52BD">
        <w:rPr>
          <w:sz w:val="24"/>
          <w:szCs w:val="24"/>
        </w:rPr>
        <w:t xml:space="preserve">Çoğunlukla kişilik terimiyle eş anlamlı biçimde kullanılan karakter; kişinin duygusal, zihinsel, bedensel faaliyetlerine, çevrenin biçmiş olduğu </w:t>
      </w:r>
      <w:r w:rsidR="004D67E1" w:rsidRPr="005C52BD">
        <w:rPr>
          <w:sz w:val="24"/>
          <w:szCs w:val="24"/>
        </w:rPr>
        <w:t xml:space="preserve">bir </w:t>
      </w:r>
      <w:r w:rsidRPr="005C52BD">
        <w:rPr>
          <w:sz w:val="24"/>
          <w:szCs w:val="24"/>
        </w:rPr>
        <w:t>değer olarak</w:t>
      </w:r>
      <w:r w:rsidR="004D67E1" w:rsidRPr="005C52BD">
        <w:rPr>
          <w:sz w:val="24"/>
          <w:szCs w:val="24"/>
        </w:rPr>
        <w:t>ta</w:t>
      </w:r>
      <w:r w:rsidRPr="005C52BD">
        <w:rPr>
          <w:sz w:val="24"/>
          <w:szCs w:val="24"/>
        </w:rPr>
        <w:t xml:space="preserve"> tanımlan</w:t>
      </w:r>
      <w:r w:rsidR="004D67E1" w:rsidRPr="005C52BD">
        <w:rPr>
          <w:sz w:val="24"/>
          <w:szCs w:val="24"/>
        </w:rPr>
        <w:t>maktadır</w:t>
      </w:r>
      <w:r w:rsidR="00027969" w:rsidRPr="00AF0E21">
        <w:rPr>
          <w:color w:val="000000" w:themeColor="text1"/>
          <w:sz w:val="24"/>
          <w:szCs w:val="24"/>
        </w:rPr>
        <w:t>.</w:t>
      </w:r>
      <w:r w:rsidRPr="00AF0E21">
        <w:rPr>
          <w:color w:val="000000" w:themeColor="text1"/>
          <w:sz w:val="24"/>
          <w:szCs w:val="24"/>
        </w:rPr>
        <w:t xml:space="preserve"> </w:t>
      </w:r>
      <w:r w:rsidRPr="00BF14C7">
        <w:rPr>
          <w:sz w:val="24"/>
          <w:szCs w:val="24"/>
        </w:rPr>
        <w:lastRenderedPageBreak/>
        <w:t>(</w:t>
      </w:r>
      <w:r w:rsidRPr="004F6A1B">
        <w:rPr>
          <w:sz w:val="24"/>
          <w:szCs w:val="24"/>
        </w:rPr>
        <w:t>Köknel, 1983</w:t>
      </w:r>
      <w:r w:rsidRPr="00BF14C7">
        <w:rPr>
          <w:sz w:val="24"/>
          <w:szCs w:val="24"/>
        </w:rPr>
        <w:t xml:space="preserve">). Birey, davranışlarını içinde bulunduğu çevrenin değer yargılarına uygun bir şekilde sergiliyorsa "karakterli", bu değer yargılarına aykırı veya uygunsuz davranışlar sergiliyorsa "karaktersiz" olarak </w:t>
      </w:r>
      <w:r w:rsidRPr="005C52BD">
        <w:rPr>
          <w:sz w:val="24"/>
          <w:szCs w:val="24"/>
        </w:rPr>
        <w:t>tanımlan</w:t>
      </w:r>
      <w:r w:rsidR="003250F6" w:rsidRPr="005C52BD">
        <w:rPr>
          <w:sz w:val="24"/>
          <w:szCs w:val="24"/>
        </w:rPr>
        <w:t>maktadır</w:t>
      </w:r>
      <w:r w:rsidR="003250F6">
        <w:rPr>
          <w:color w:val="EE0000"/>
          <w:sz w:val="24"/>
          <w:szCs w:val="24"/>
        </w:rPr>
        <w:t xml:space="preserve"> </w:t>
      </w:r>
      <w:r w:rsidRPr="00BF14C7">
        <w:rPr>
          <w:sz w:val="24"/>
          <w:szCs w:val="24"/>
        </w:rPr>
        <w:t>(</w:t>
      </w:r>
      <w:r w:rsidRPr="004F6A1B">
        <w:rPr>
          <w:sz w:val="24"/>
          <w:szCs w:val="24"/>
        </w:rPr>
        <w:t>Eroğlu, 1998</w:t>
      </w:r>
      <w:r w:rsidRPr="00BF14C7">
        <w:rPr>
          <w:sz w:val="24"/>
          <w:szCs w:val="24"/>
        </w:rPr>
        <w:t>). Karakter, kişinin uzun süreli davranış kalıplarını, değer yargılarını, olaylara karşı tutumlarını ve kişilik özelliklerini belirleyen bütüncül bir kavramdır. Bu terim, bireyin diğerlerinden ayrılan benzersiz özelliklerini ve davranışlarını yönlendiren içsel yapıyı ifade</w:t>
      </w:r>
      <w:r w:rsidR="003250F6">
        <w:rPr>
          <w:sz w:val="24"/>
          <w:szCs w:val="24"/>
        </w:rPr>
        <w:t xml:space="preserve"> </w:t>
      </w:r>
      <w:r w:rsidR="003250F6" w:rsidRPr="005C52BD">
        <w:rPr>
          <w:sz w:val="24"/>
          <w:szCs w:val="24"/>
        </w:rPr>
        <w:t>etmektedir</w:t>
      </w:r>
      <w:r w:rsidR="003250F6" w:rsidRPr="003250F6">
        <w:rPr>
          <w:color w:val="EE0000"/>
          <w:sz w:val="24"/>
          <w:szCs w:val="24"/>
        </w:rPr>
        <w:t>.</w:t>
      </w:r>
      <w:r w:rsidRPr="00BF14C7">
        <w:rPr>
          <w:sz w:val="24"/>
          <w:szCs w:val="24"/>
        </w:rPr>
        <w:t xml:space="preserve"> Karakter, kişinin dürüstlük, adalet, ahlak gibi değerlere </w:t>
      </w:r>
      <w:r w:rsidRPr="005C52BD">
        <w:rPr>
          <w:sz w:val="24"/>
          <w:szCs w:val="24"/>
        </w:rPr>
        <w:t xml:space="preserve">olan bağlılık düzeyini, etik ve ahlaki inançlarını ve bu inançlara dayalı davranışlarını kapsayan özellikler </w:t>
      </w:r>
      <w:r w:rsidR="003250F6" w:rsidRPr="005C52BD">
        <w:rPr>
          <w:sz w:val="24"/>
          <w:szCs w:val="24"/>
        </w:rPr>
        <w:t>bütünüdür</w:t>
      </w:r>
      <w:r w:rsidR="004F6A1B">
        <w:rPr>
          <w:sz w:val="24"/>
          <w:szCs w:val="24"/>
        </w:rPr>
        <w:t xml:space="preserve"> </w:t>
      </w:r>
      <w:r w:rsidR="005C52BD">
        <w:rPr>
          <w:sz w:val="24"/>
          <w:szCs w:val="24"/>
        </w:rPr>
        <w:t>(</w:t>
      </w:r>
      <w:r w:rsidRPr="004F6A1B">
        <w:rPr>
          <w:sz w:val="24"/>
          <w:szCs w:val="24"/>
        </w:rPr>
        <w:t>Kaya, 2024</w:t>
      </w:r>
      <w:r w:rsidRPr="00BF14C7">
        <w:rPr>
          <w:sz w:val="24"/>
          <w:szCs w:val="24"/>
        </w:rPr>
        <w:t xml:space="preserve">). </w:t>
      </w:r>
    </w:p>
    <w:p w14:paraId="304E9462" w14:textId="26FDF2ED" w:rsidR="004F6A1B" w:rsidRPr="001340CA" w:rsidRDefault="0048255C" w:rsidP="003737E7">
      <w:pPr>
        <w:tabs>
          <w:tab w:val="right" w:pos="4224"/>
        </w:tabs>
        <w:spacing w:after="120" w:line="360" w:lineRule="auto"/>
        <w:ind w:firstLine="567"/>
        <w:jc w:val="both"/>
        <w:rPr>
          <w:color w:val="EE0000"/>
          <w:sz w:val="24"/>
          <w:szCs w:val="24"/>
        </w:rPr>
      </w:pPr>
      <w:r w:rsidRPr="00BF14C7">
        <w:rPr>
          <w:sz w:val="24"/>
          <w:szCs w:val="24"/>
        </w:rPr>
        <w:t xml:space="preserve">Karakter, bir kişinin uzun bir süre boyunca tutarlı bir şekilde sergilediği ve doğal olarak ortaya çıkan kişilik özelliklerinin bütünüdür. Bu özellikler, bireyin içsel değerleri, inançları, ahlaki yapısı ve tutumlarıyla bağlantılıdır. Karakter, doğuştan gelen bazı eğilimlerle birlikte, yaşam deneyimleri, çevresel etkiler ve kişinin </w:t>
      </w:r>
      <w:r w:rsidRPr="005C52BD">
        <w:rPr>
          <w:sz w:val="24"/>
          <w:szCs w:val="24"/>
        </w:rPr>
        <w:t>kendi iradesiyle şekillen</w:t>
      </w:r>
      <w:r w:rsidR="003250F6" w:rsidRPr="005C52BD">
        <w:rPr>
          <w:sz w:val="24"/>
          <w:szCs w:val="24"/>
        </w:rPr>
        <w:t>mektedir</w:t>
      </w:r>
      <w:r w:rsidRPr="005C52BD">
        <w:rPr>
          <w:sz w:val="24"/>
          <w:szCs w:val="24"/>
        </w:rPr>
        <w:t xml:space="preserve">. Bu nedenle, karakter bir insanın benzersiz ve kalıcı özelliklerini </w:t>
      </w:r>
      <w:r w:rsidRPr="003250F6">
        <w:rPr>
          <w:color w:val="000000" w:themeColor="text1"/>
          <w:sz w:val="24"/>
          <w:szCs w:val="24"/>
        </w:rPr>
        <w:t>yansıt</w:t>
      </w:r>
      <w:r w:rsidR="00F418E4" w:rsidRPr="003250F6">
        <w:rPr>
          <w:color w:val="000000" w:themeColor="text1"/>
          <w:sz w:val="24"/>
          <w:szCs w:val="24"/>
        </w:rPr>
        <w:t xml:space="preserve">an bir yapıdır </w:t>
      </w:r>
      <w:r w:rsidR="00F418E4">
        <w:rPr>
          <w:sz w:val="24"/>
          <w:szCs w:val="24"/>
        </w:rPr>
        <w:t>(</w:t>
      </w:r>
      <w:r w:rsidR="00F418E4" w:rsidRPr="004F6A1B">
        <w:rPr>
          <w:sz w:val="24"/>
          <w:szCs w:val="24"/>
        </w:rPr>
        <w:t>Zel, 2001</w:t>
      </w:r>
      <w:r w:rsidRPr="004F6A1B">
        <w:rPr>
          <w:sz w:val="24"/>
          <w:szCs w:val="24"/>
        </w:rPr>
        <w:t>).</w:t>
      </w:r>
      <w:r w:rsidR="00146E3A" w:rsidRPr="005C52BD">
        <w:rPr>
          <w:sz w:val="24"/>
          <w:szCs w:val="24"/>
        </w:rPr>
        <w:t xml:space="preserve"> </w:t>
      </w:r>
      <w:r w:rsidR="003D67E6" w:rsidRPr="005C52BD">
        <w:rPr>
          <w:sz w:val="24"/>
          <w:szCs w:val="24"/>
        </w:rPr>
        <w:t>Kısaca</w:t>
      </w:r>
      <w:r w:rsidR="003250F6" w:rsidRPr="005C52BD">
        <w:rPr>
          <w:sz w:val="24"/>
          <w:szCs w:val="24"/>
        </w:rPr>
        <w:t>sı</w:t>
      </w:r>
      <w:r w:rsidR="003D67E6" w:rsidRPr="005C52BD">
        <w:rPr>
          <w:sz w:val="24"/>
          <w:szCs w:val="24"/>
        </w:rPr>
        <w:t xml:space="preserve"> karakter, bireyin doğru ile yanlış, iyi ile kötü hakkındaki tutumlarını ve alışkanlıklarını yansıtarak, kişinin toplumsal normlara uyma derecesi ve içsel değerleri ile kişiliğinin önemli bir parçasını oluştu</w:t>
      </w:r>
      <w:r w:rsidR="001340CA" w:rsidRPr="005C52BD">
        <w:rPr>
          <w:sz w:val="24"/>
          <w:szCs w:val="24"/>
        </w:rPr>
        <w:t>rmaktadır</w:t>
      </w:r>
      <w:r w:rsidR="003D67E6" w:rsidRPr="001340CA">
        <w:rPr>
          <w:color w:val="EE0000"/>
          <w:sz w:val="24"/>
          <w:szCs w:val="24"/>
        </w:rPr>
        <w:t>.</w:t>
      </w:r>
    </w:p>
    <w:p w14:paraId="44DEBE4B" w14:textId="41DF82EE" w:rsidR="003D67E6" w:rsidRDefault="003D67E6" w:rsidP="004F6A1B">
      <w:pPr>
        <w:pStyle w:val="Balk3"/>
        <w:rPr>
          <w:sz w:val="24"/>
        </w:rPr>
      </w:pPr>
      <w:bookmarkStart w:id="42" w:name="_Toc230094414"/>
      <w:r w:rsidRPr="004F6A1B">
        <w:rPr>
          <w:sz w:val="24"/>
        </w:rPr>
        <w:t>1.1.2. Mizaç</w:t>
      </w:r>
      <w:bookmarkEnd w:id="42"/>
    </w:p>
    <w:p w14:paraId="36AEBCA7" w14:textId="77777777" w:rsidR="004F6A1B" w:rsidRPr="004F6A1B" w:rsidRDefault="004F6A1B" w:rsidP="004F6A1B">
      <w:pPr>
        <w:pStyle w:val="Balk3"/>
        <w:rPr>
          <w:sz w:val="24"/>
        </w:rPr>
      </w:pPr>
    </w:p>
    <w:p w14:paraId="7415D184" w14:textId="18D1EBAA" w:rsidR="004F6A1B" w:rsidRDefault="003D67E6" w:rsidP="003737E7">
      <w:pPr>
        <w:tabs>
          <w:tab w:val="right" w:pos="4224"/>
        </w:tabs>
        <w:spacing w:after="120" w:line="360" w:lineRule="auto"/>
        <w:ind w:firstLine="567"/>
        <w:jc w:val="both"/>
        <w:rPr>
          <w:sz w:val="24"/>
          <w:szCs w:val="24"/>
        </w:rPr>
      </w:pPr>
      <w:r w:rsidRPr="00BF14C7">
        <w:rPr>
          <w:sz w:val="24"/>
          <w:szCs w:val="24"/>
        </w:rPr>
        <w:t xml:space="preserve">Mizaç, erginlik yıllarına kadar gözlemlenebilerek, genetik temellere dayalı doğuştan gelen duygulara ve davranışlara göndermelerde bulunur. Kişilik kavramı ise bireyin yaşamı boyunca gelişime açıktır ve çevresel etkenlere maruz kalarak değişebilir. Bu sonuca göre mizaç binanın </w:t>
      </w:r>
      <w:r w:rsidRPr="00E65D11">
        <w:rPr>
          <w:sz w:val="24"/>
          <w:szCs w:val="24"/>
        </w:rPr>
        <w:t>temeli olarak, kişilik ise temelin üzerine kurulmuş olan binanın kendisi olarak düşünül</w:t>
      </w:r>
      <w:r w:rsidR="001340CA" w:rsidRPr="00E65D11">
        <w:rPr>
          <w:sz w:val="24"/>
          <w:szCs w:val="24"/>
        </w:rPr>
        <w:t xml:space="preserve">mektedir </w:t>
      </w:r>
      <w:r w:rsidRPr="00E65D11">
        <w:rPr>
          <w:sz w:val="24"/>
          <w:szCs w:val="24"/>
        </w:rPr>
        <w:t xml:space="preserve"> (Warfield, </w:t>
      </w:r>
      <w:r w:rsidR="00E65D11" w:rsidRPr="00E65D11">
        <w:rPr>
          <w:sz w:val="24"/>
          <w:szCs w:val="24"/>
        </w:rPr>
        <w:t>2022</w:t>
      </w:r>
      <w:r w:rsidRPr="00E65D11">
        <w:rPr>
          <w:sz w:val="24"/>
          <w:szCs w:val="24"/>
        </w:rPr>
        <w:t xml:space="preserve">). Mizaç, kişiliğin bir yönünü oluşturan, kişiye özgü tutum ve davranışları ifade eden bir kavramdır. </w:t>
      </w:r>
      <w:r w:rsidRPr="00BF14C7">
        <w:rPr>
          <w:sz w:val="24"/>
          <w:szCs w:val="24"/>
        </w:rPr>
        <w:t xml:space="preserve">Karakter ve mizaç kavramları </w:t>
      </w:r>
      <w:r w:rsidR="001340CA">
        <w:rPr>
          <w:sz w:val="24"/>
          <w:szCs w:val="24"/>
        </w:rPr>
        <w:t xml:space="preserve">zaman zaman </w:t>
      </w:r>
      <w:r w:rsidRPr="00BF14C7">
        <w:rPr>
          <w:sz w:val="24"/>
          <w:szCs w:val="24"/>
        </w:rPr>
        <w:t xml:space="preserve">birbirlerinin yerine kullanılsa da aslında aynı anlama gelmemektedir. Bu iki kavram birbiriyle yakından ilişkilidir. Kişisel davranışların toplumsal açıdan değerlendirilmesinde karakter daha ön planda iken, devamlılık ve kalıcılık açısından değerlendirildiğinde mizacın daha belirleyici </w:t>
      </w:r>
      <w:r w:rsidRPr="0000012A">
        <w:rPr>
          <w:sz w:val="24"/>
          <w:szCs w:val="24"/>
        </w:rPr>
        <w:t>olduğu ifade edilm</w:t>
      </w:r>
      <w:r w:rsidR="001340CA" w:rsidRPr="0000012A">
        <w:rPr>
          <w:sz w:val="24"/>
          <w:szCs w:val="24"/>
        </w:rPr>
        <w:t xml:space="preserve">ektedir </w:t>
      </w:r>
      <w:r w:rsidRPr="00BF14C7">
        <w:rPr>
          <w:sz w:val="24"/>
          <w:szCs w:val="24"/>
        </w:rPr>
        <w:t>(</w:t>
      </w:r>
      <w:r w:rsidRPr="004F6A1B">
        <w:rPr>
          <w:sz w:val="24"/>
          <w:szCs w:val="24"/>
        </w:rPr>
        <w:t>Erdoğan, 1983</w:t>
      </w:r>
      <w:r w:rsidRPr="00BF14C7">
        <w:rPr>
          <w:sz w:val="24"/>
          <w:szCs w:val="24"/>
        </w:rPr>
        <w:t xml:space="preserve">). </w:t>
      </w:r>
      <w:r w:rsidRPr="0000012A">
        <w:rPr>
          <w:sz w:val="24"/>
          <w:szCs w:val="24"/>
        </w:rPr>
        <w:t xml:space="preserve">Mizaç, </w:t>
      </w:r>
      <w:r w:rsidR="007B03B7" w:rsidRPr="0000012A">
        <w:rPr>
          <w:sz w:val="24"/>
          <w:szCs w:val="24"/>
        </w:rPr>
        <w:t>değiştirilmesi zor</w:t>
      </w:r>
      <w:r w:rsidRPr="0000012A">
        <w:rPr>
          <w:sz w:val="24"/>
          <w:szCs w:val="24"/>
        </w:rPr>
        <w:t xml:space="preserve"> </w:t>
      </w:r>
      <w:r w:rsidRPr="00BF14C7">
        <w:rPr>
          <w:sz w:val="24"/>
          <w:szCs w:val="24"/>
        </w:rPr>
        <w:t xml:space="preserve">sabit bazı özellikler barındırırken, kişilik çevresel faktörlerle şekillenerek değişmeye açık bir yapıya sahiptir. </w:t>
      </w:r>
    </w:p>
    <w:p w14:paraId="4E215E21" w14:textId="0DCF7FCC" w:rsidR="003D67E6" w:rsidRPr="004F6A1B" w:rsidRDefault="003D67E6" w:rsidP="004F6A1B">
      <w:pPr>
        <w:pStyle w:val="Balk3"/>
        <w:rPr>
          <w:sz w:val="24"/>
        </w:rPr>
      </w:pPr>
      <w:bookmarkStart w:id="43" w:name="_Toc230094415"/>
      <w:r w:rsidRPr="004F6A1B">
        <w:rPr>
          <w:sz w:val="24"/>
        </w:rPr>
        <w:t>1.1.3. Yetenek</w:t>
      </w:r>
      <w:bookmarkEnd w:id="43"/>
    </w:p>
    <w:p w14:paraId="6C667A31" w14:textId="77777777" w:rsidR="004F6A1B" w:rsidRPr="00D64E06" w:rsidRDefault="004F6A1B" w:rsidP="004F6A1B">
      <w:pPr>
        <w:pStyle w:val="Balk3"/>
      </w:pPr>
    </w:p>
    <w:p w14:paraId="7124EDEE" w14:textId="5D41C01A" w:rsidR="003D67E6" w:rsidRPr="00BF14C7" w:rsidRDefault="003D67E6" w:rsidP="00086EB4">
      <w:pPr>
        <w:tabs>
          <w:tab w:val="right" w:pos="4224"/>
        </w:tabs>
        <w:spacing w:after="120" w:line="360" w:lineRule="auto"/>
        <w:ind w:firstLine="567"/>
        <w:jc w:val="both"/>
        <w:rPr>
          <w:sz w:val="24"/>
          <w:szCs w:val="24"/>
        </w:rPr>
      </w:pPr>
      <w:r w:rsidRPr="00BF14C7">
        <w:rPr>
          <w:sz w:val="24"/>
          <w:szCs w:val="24"/>
        </w:rPr>
        <w:t xml:space="preserve">Yetenekler, zihinsel ve fiziksel olmak </w:t>
      </w:r>
      <w:r w:rsidRPr="0000012A">
        <w:rPr>
          <w:sz w:val="24"/>
          <w:szCs w:val="24"/>
        </w:rPr>
        <w:t>üzere iki</w:t>
      </w:r>
      <w:r w:rsidR="001340CA" w:rsidRPr="0000012A">
        <w:rPr>
          <w:sz w:val="24"/>
          <w:szCs w:val="24"/>
        </w:rPr>
        <w:t>ye</w:t>
      </w:r>
      <w:r w:rsidRPr="0000012A">
        <w:rPr>
          <w:sz w:val="24"/>
          <w:szCs w:val="24"/>
        </w:rPr>
        <w:t xml:space="preserve"> ayrılır</w:t>
      </w:r>
      <w:r w:rsidRPr="001340CA">
        <w:rPr>
          <w:color w:val="EE0000"/>
          <w:sz w:val="24"/>
          <w:szCs w:val="24"/>
        </w:rPr>
        <w:t xml:space="preserve">. </w:t>
      </w:r>
      <w:r w:rsidRPr="00BF14C7">
        <w:rPr>
          <w:sz w:val="24"/>
          <w:szCs w:val="24"/>
        </w:rPr>
        <w:t>Zihinsel yetenekler, kavrama, ayrıştırma, bütünleştirme, değerlendirme ve sonuca ulaşma gibi zihinsel süreçlerin bütünüdür. Bu kapsamda sayısal yetenekler, teknik bilgiler, teknik ilgiler, soyut düşünme, karşılaştırma ve öğrenme gibi beceriler de yer</w:t>
      </w:r>
      <w:r w:rsidRPr="0000012A">
        <w:rPr>
          <w:sz w:val="24"/>
          <w:szCs w:val="24"/>
        </w:rPr>
        <w:t xml:space="preserve"> </w:t>
      </w:r>
      <w:r w:rsidR="0092522E" w:rsidRPr="0000012A">
        <w:rPr>
          <w:sz w:val="24"/>
          <w:szCs w:val="24"/>
        </w:rPr>
        <w:t>almaktadır</w:t>
      </w:r>
      <w:r w:rsidR="0092522E">
        <w:rPr>
          <w:color w:val="EE0000"/>
          <w:sz w:val="24"/>
          <w:szCs w:val="24"/>
        </w:rPr>
        <w:t>.</w:t>
      </w:r>
      <w:r w:rsidRPr="00BF14C7">
        <w:rPr>
          <w:sz w:val="24"/>
          <w:szCs w:val="24"/>
        </w:rPr>
        <w:t xml:space="preserve"> Zihinsel yetenek, kişinin doğru ile yanlışı, iyi ile kötüyü, güzel ile çirkini, haklı ile haksızı ayırt edebilme yeteneğini sağlar. Bedensel yetenekler ise, bireyin </w:t>
      </w:r>
      <w:r w:rsidRPr="00BF14C7">
        <w:rPr>
          <w:sz w:val="24"/>
          <w:szCs w:val="24"/>
        </w:rPr>
        <w:lastRenderedPageBreak/>
        <w:t xml:space="preserve">beş duyu organı aracılığıyla gerçekleştirdiği fiziksel aktiviteleri kapsar. Bu yeteneklerin büyük bir kısmı doğuştan gelirken, zamanla kazanılan beceriler, örneğin yürüme, görme, sesleri tanıma, </w:t>
      </w:r>
      <w:r w:rsidRPr="0000012A">
        <w:rPr>
          <w:sz w:val="24"/>
          <w:szCs w:val="24"/>
        </w:rPr>
        <w:t>renkleri ayırma ve uzuvları kullanabilme gibi durumlar da fiziksel yetenekler arasında değerlendiril</w:t>
      </w:r>
      <w:r w:rsidR="00B9708A">
        <w:rPr>
          <w:sz w:val="24"/>
          <w:szCs w:val="24"/>
        </w:rPr>
        <w:t>mektedir</w:t>
      </w:r>
      <w:r w:rsidRPr="0000012A">
        <w:rPr>
          <w:sz w:val="24"/>
          <w:szCs w:val="24"/>
        </w:rPr>
        <w:t xml:space="preserve"> </w:t>
      </w:r>
      <w:proofErr w:type="gramStart"/>
      <w:r w:rsidRPr="004F6A1B">
        <w:rPr>
          <w:sz w:val="24"/>
          <w:szCs w:val="24"/>
        </w:rPr>
        <w:t>(</w:t>
      </w:r>
      <w:proofErr w:type="gramEnd"/>
      <w:r w:rsidRPr="004F6A1B">
        <w:rPr>
          <w:sz w:val="24"/>
          <w:szCs w:val="24"/>
        </w:rPr>
        <w:t>Eroğlu, 2006</w:t>
      </w:r>
      <w:r w:rsidRPr="00BF14C7">
        <w:rPr>
          <w:sz w:val="24"/>
          <w:szCs w:val="24"/>
        </w:rPr>
        <w:t xml:space="preserve">; Akt. </w:t>
      </w:r>
      <w:r w:rsidRPr="004F6A1B">
        <w:rPr>
          <w:sz w:val="24"/>
          <w:szCs w:val="24"/>
        </w:rPr>
        <w:t>Demir, 2021</w:t>
      </w:r>
      <w:proofErr w:type="gramStart"/>
      <w:r w:rsidRPr="00BF14C7">
        <w:rPr>
          <w:sz w:val="24"/>
          <w:szCs w:val="24"/>
        </w:rPr>
        <w:t>)</w:t>
      </w:r>
      <w:proofErr w:type="gramEnd"/>
      <w:r w:rsidRPr="00BF14C7">
        <w:rPr>
          <w:sz w:val="24"/>
          <w:szCs w:val="24"/>
        </w:rPr>
        <w:t>.</w:t>
      </w:r>
    </w:p>
    <w:p w14:paraId="1B8CFF9F" w14:textId="32370E02" w:rsidR="004F6A1B" w:rsidRDefault="003D67E6" w:rsidP="003737E7">
      <w:pPr>
        <w:tabs>
          <w:tab w:val="right" w:pos="4224"/>
        </w:tabs>
        <w:spacing w:after="120" w:line="360" w:lineRule="auto"/>
        <w:ind w:firstLine="567"/>
        <w:jc w:val="both"/>
        <w:rPr>
          <w:sz w:val="24"/>
          <w:szCs w:val="24"/>
        </w:rPr>
      </w:pPr>
      <w:r w:rsidRPr="00BF14C7">
        <w:rPr>
          <w:sz w:val="24"/>
          <w:szCs w:val="24"/>
        </w:rPr>
        <w:t>Yetenek, bireyin ilgili olduğu bir alanda göstermiş olduğu performans kapasitesidir ve kişiliğin önemli bir yönünü oluşturmaktadır. Kişilik, bireyin yeteneklerini kullanma şeklini ve bu yetenekleriyle hangi amaçlara ulaşmayı hedeflediğini de etkiler. Örneğin, bir kişinin sportif yeteneği olabilir, ancak bu yeteneği nasıl sergilediği ve ne şekilde geliştirdiği, kişinin kişilik özellikleriyle doğrudan ilişkilidir.</w:t>
      </w:r>
      <w:r w:rsidR="00F418E4" w:rsidRPr="00F418E4">
        <w:t xml:space="preserve"> </w:t>
      </w:r>
      <w:r w:rsidR="00F418E4" w:rsidRPr="00F418E4">
        <w:rPr>
          <w:sz w:val="24"/>
          <w:szCs w:val="24"/>
        </w:rPr>
        <w:t xml:space="preserve">Sonuç olarak, yetenekler, bireyin zihinsel ve fiziksel olarak gösterdiği önemli unsurlar olup, </w:t>
      </w:r>
      <w:r w:rsidR="00F418E4" w:rsidRPr="0000012A">
        <w:rPr>
          <w:sz w:val="24"/>
          <w:szCs w:val="24"/>
        </w:rPr>
        <w:t>görünenlerin bir parçası</w:t>
      </w:r>
      <w:r w:rsidR="00BA083A" w:rsidRPr="0000012A">
        <w:rPr>
          <w:sz w:val="24"/>
          <w:szCs w:val="24"/>
        </w:rPr>
        <w:t>nı</w:t>
      </w:r>
      <w:r w:rsidR="00F418E4" w:rsidRPr="0000012A">
        <w:rPr>
          <w:sz w:val="24"/>
          <w:szCs w:val="24"/>
        </w:rPr>
        <w:t xml:space="preserve"> oluş</w:t>
      </w:r>
      <w:r w:rsidR="00BA083A" w:rsidRPr="0000012A">
        <w:rPr>
          <w:sz w:val="24"/>
          <w:szCs w:val="24"/>
        </w:rPr>
        <w:t>tu</w:t>
      </w:r>
      <w:r w:rsidR="0092522E" w:rsidRPr="0000012A">
        <w:rPr>
          <w:sz w:val="24"/>
          <w:szCs w:val="24"/>
        </w:rPr>
        <w:t>rmaktadır.</w:t>
      </w:r>
    </w:p>
    <w:p w14:paraId="1D3E6E2A" w14:textId="1575BA4F" w:rsidR="003D67E6" w:rsidRDefault="003D67E6" w:rsidP="004F6A1B">
      <w:pPr>
        <w:pStyle w:val="Balk3"/>
        <w:rPr>
          <w:sz w:val="24"/>
        </w:rPr>
      </w:pPr>
      <w:bookmarkStart w:id="44" w:name="_Toc230094416"/>
      <w:r w:rsidRPr="004F6A1B">
        <w:rPr>
          <w:sz w:val="24"/>
        </w:rPr>
        <w:t>1.1.4. Benlik</w:t>
      </w:r>
      <w:bookmarkEnd w:id="44"/>
    </w:p>
    <w:p w14:paraId="60792697" w14:textId="77777777" w:rsidR="004F6A1B" w:rsidRPr="004F6A1B" w:rsidRDefault="004F6A1B" w:rsidP="004F6A1B">
      <w:pPr>
        <w:pStyle w:val="Balk3"/>
        <w:rPr>
          <w:sz w:val="24"/>
        </w:rPr>
      </w:pPr>
    </w:p>
    <w:p w14:paraId="7F1509EF" w14:textId="77777777" w:rsidR="003D67E6" w:rsidRPr="0000012A" w:rsidRDefault="003D67E6" w:rsidP="00086EB4">
      <w:pPr>
        <w:tabs>
          <w:tab w:val="right" w:pos="4224"/>
        </w:tabs>
        <w:spacing w:after="120" w:line="360" w:lineRule="auto"/>
        <w:ind w:firstLine="567"/>
        <w:jc w:val="both"/>
        <w:rPr>
          <w:sz w:val="24"/>
          <w:szCs w:val="24"/>
        </w:rPr>
      </w:pPr>
      <w:r w:rsidRPr="0000012A">
        <w:rPr>
          <w:sz w:val="24"/>
          <w:szCs w:val="24"/>
        </w:rPr>
        <w:t>Benlik, "ben kimim" sorusunun cevabını temsil eder ve bireyin kendini nasıl gördüğünü ifade e</w:t>
      </w:r>
      <w:r w:rsidR="0092522E" w:rsidRPr="0000012A">
        <w:rPr>
          <w:sz w:val="24"/>
          <w:szCs w:val="24"/>
        </w:rPr>
        <w:t>tmektedir.</w:t>
      </w:r>
      <w:r w:rsidRPr="0000012A">
        <w:rPr>
          <w:sz w:val="24"/>
          <w:szCs w:val="24"/>
        </w:rPr>
        <w:t xml:space="preserve"> Bu duygu, bedensel yapı, değer yargıları, inançlar, cinsiyet, yaş, statü ve toplum içindeki mesleki durum gibi faktörlerle biçimlen</w:t>
      </w:r>
      <w:r w:rsidR="0092522E" w:rsidRPr="0000012A">
        <w:rPr>
          <w:sz w:val="24"/>
          <w:szCs w:val="24"/>
        </w:rPr>
        <w:t>mektedir</w:t>
      </w:r>
      <w:r w:rsidRPr="0000012A">
        <w:rPr>
          <w:sz w:val="24"/>
          <w:szCs w:val="24"/>
        </w:rPr>
        <w:t>. Kimlik ise, dışa karşı oluşturulmuş bir cephedir ve bireyin başkaları tarafından nasıl algılandığını yansıt</w:t>
      </w:r>
      <w:r w:rsidR="0092522E" w:rsidRPr="0000012A">
        <w:rPr>
          <w:sz w:val="24"/>
          <w:szCs w:val="24"/>
        </w:rPr>
        <w:t>maktadır</w:t>
      </w:r>
      <w:r w:rsidRPr="0000012A">
        <w:rPr>
          <w:sz w:val="24"/>
          <w:szCs w:val="24"/>
        </w:rPr>
        <w:t xml:space="preserve"> (</w:t>
      </w:r>
      <w:r w:rsidRPr="004F6A1B">
        <w:rPr>
          <w:sz w:val="24"/>
          <w:szCs w:val="24"/>
        </w:rPr>
        <w:t>Kuşat, 2003</w:t>
      </w:r>
      <w:r w:rsidRPr="0000012A">
        <w:rPr>
          <w:sz w:val="24"/>
          <w:szCs w:val="24"/>
        </w:rPr>
        <w:t>). Benlik ve kişilik kavramı arasındaki farklılıkların belirlenmesi en zor unsurlardan biridir. Ancak benlik, kendi içinde kişiliğe karşı bazı farklılıklara sahiptir. İnsan, kişiliğinde yer alan bazı unsurlardan haberdar olmayabilirken, benliği ile her gün karşı karşıya kaldığı için benliğini oldukça iyi tanı</w:t>
      </w:r>
      <w:r w:rsidR="0092522E" w:rsidRPr="0000012A">
        <w:rPr>
          <w:sz w:val="24"/>
          <w:szCs w:val="24"/>
        </w:rPr>
        <w:t xml:space="preserve">maktadır. </w:t>
      </w:r>
      <w:r w:rsidRPr="0000012A">
        <w:rPr>
          <w:sz w:val="24"/>
          <w:szCs w:val="24"/>
        </w:rPr>
        <w:t xml:space="preserve"> Benlik, bireyin kendisinin ne olduğunu anlamasına ve kendini dışa ifade etme konusunda yeterli bilgi, unsur ve kabiliyete sahip olmasına olanak tanı</w:t>
      </w:r>
      <w:r w:rsidR="0092522E" w:rsidRPr="0000012A">
        <w:rPr>
          <w:sz w:val="24"/>
          <w:szCs w:val="24"/>
        </w:rPr>
        <w:t xml:space="preserve">maktadır </w:t>
      </w:r>
      <w:proofErr w:type="gramStart"/>
      <w:r w:rsidRPr="0000012A">
        <w:rPr>
          <w:sz w:val="24"/>
          <w:szCs w:val="24"/>
        </w:rPr>
        <w:t>(</w:t>
      </w:r>
      <w:proofErr w:type="gramEnd"/>
      <w:r w:rsidRPr="004F6A1B">
        <w:rPr>
          <w:sz w:val="24"/>
          <w:szCs w:val="24"/>
        </w:rPr>
        <w:t>Köknel, 2005</w:t>
      </w:r>
      <w:r w:rsidRPr="0000012A">
        <w:rPr>
          <w:sz w:val="24"/>
          <w:szCs w:val="24"/>
        </w:rPr>
        <w:t xml:space="preserve">; Akt. </w:t>
      </w:r>
      <w:r w:rsidRPr="004F6A1B">
        <w:rPr>
          <w:sz w:val="24"/>
          <w:szCs w:val="24"/>
        </w:rPr>
        <w:t>Sivri, 2018</w:t>
      </w:r>
      <w:proofErr w:type="gramStart"/>
      <w:r w:rsidRPr="0000012A">
        <w:rPr>
          <w:sz w:val="24"/>
          <w:szCs w:val="24"/>
        </w:rPr>
        <w:t>)</w:t>
      </w:r>
      <w:proofErr w:type="gramEnd"/>
      <w:r w:rsidRPr="0000012A">
        <w:rPr>
          <w:sz w:val="24"/>
          <w:szCs w:val="24"/>
        </w:rPr>
        <w:t>.</w:t>
      </w:r>
    </w:p>
    <w:p w14:paraId="6A363099" w14:textId="6EFA2B5A" w:rsidR="004F6A1B" w:rsidRDefault="003D67E6" w:rsidP="003737E7">
      <w:pPr>
        <w:tabs>
          <w:tab w:val="right" w:pos="4224"/>
        </w:tabs>
        <w:spacing w:after="120" w:line="360" w:lineRule="auto"/>
        <w:ind w:firstLine="567"/>
        <w:jc w:val="both"/>
        <w:rPr>
          <w:sz w:val="24"/>
          <w:szCs w:val="24"/>
        </w:rPr>
      </w:pPr>
      <w:r w:rsidRPr="00BF14C7">
        <w:rPr>
          <w:sz w:val="24"/>
          <w:szCs w:val="24"/>
        </w:rPr>
        <w:t xml:space="preserve">Benlik, kişinin kendisinin farkında olması, kendisini nasıl algıladığı ve yaşadığı toplumdaki insanlarla olan ilişkilerinde nasıl bir rol oynadığını ifade etmektedir. Kişilik ve benlik iyi bir ilişki içerisindedir, çünkü benlik, bireyin davranış, düşünce ve duygularını yönlendiren içsel bir merkezdir ve kişilik, benlik aracılığı ile dışa vurularak; bireyin kendisini nasıl gördüğünü, kişiliğinin bireysel ve toplumsal </w:t>
      </w:r>
      <w:r w:rsidRPr="0000012A">
        <w:rPr>
          <w:sz w:val="24"/>
          <w:szCs w:val="24"/>
        </w:rPr>
        <w:t>yönlerini şekillendi</w:t>
      </w:r>
      <w:r w:rsidR="0092522E" w:rsidRPr="0000012A">
        <w:rPr>
          <w:sz w:val="24"/>
          <w:szCs w:val="24"/>
        </w:rPr>
        <w:t>rmektedir</w:t>
      </w:r>
      <w:r w:rsidRPr="0000012A">
        <w:rPr>
          <w:sz w:val="24"/>
          <w:szCs w:val="24"/>
        </w:rPr>
        <w:t>.</w:t>
      </w:r>
    </w:p>
    <w:p w14:paraId="42128F9E" w14:textId="30F7A2CF" w:rsidR="003D67E6" w:rsidRDefault="000F30D7" w:rsidP="004F6A1B">
      <w:pPr>
        <w:pStyle w:val="Balk2"/>
        <w:rPr>
          <w:sz w:val="26"/>
          <w:szCs w:val="26"/>
        </w:rPr>
      </w:pPr>
      <w:bookmarkStart w:id="45" w:name="_Toc230094417"/>
      <w:r w:rsidRPr="004F6A1B">
        <w:rPr>
          <w:sz w:val="26"/>
          <w:szCs w:val="26"/>
        </w:rPr>
        <w:t>1</w:t>
      </w:r>
      <w:r w:rsidR="003D67E6" w:rsidRPr="004F6A1B">
        <w:rPr>
          <w:sz w:val="26"/>
          <w:szCs w:val="26"/>
        </w:rPr>
        <w:t xml:space="preserve">.2. </w:t>
      </w:r>
      <w:r w:rsidR="001B14C6" w:rsidRPr="004F6A1B">
        <w:rPr>
          <w:sz w:val="26"/>
          <w:szCs w:val="26"/>
        </w:rPr>
        <w:t>Kişilik Teorileri</w:t>
      </w:r>
      <w:bookmarkEnd w:id="45"/>
    </w:p>
    <w:p w14:paraId="272D9ED1" w14:textId="77777777" w:rsidR="004F6A1B" w:rsidRPr="004F6A1B" w:rsidRDefault="004F6A1B" w:rsidP="004F6A1B">
      <w:pPr>
        <w:pStyle w:val="Balk2"/>
        <w:rPr>
          <w:sz w:val="26"/>
          <w:szCs w:val="26"/>
        </w:rPr>
      </w:pPr>
    </w:p>
    <w:p w14:paraId="5D1C6C86" w14:textId="3DBF77D4" w:rsidR="003D67E6" w:rsidRPr="00BF14C7" w:rsidRDefault="003D67E6" w:rsidP="00086EB4">
      <w:pPr>
        <w:tabs>
          <w:tab w:val="right" w:pos="4224"/>
        </w:tabs>
        <w:spacing w:after="120" w:line="360" w:lineRule="auto"/>
        <w:ind w:firstLine="567"/>
        <w:jc w:val="both"/>
        <w:rPr>
          <w:sz w:val="24"/>
          <w:szCs w:val="24"/>
        </w:rPr>
      </w:pPr>
      <w:r w:rsidRPr="00BF14C7">
        <w:rPr>
          <w:sz w:val="24"/>
          <w:szCs w:val="24"/>
        </w:rPr>
        <w:t>Psikoloji tarihi içinde kişilik kuramları her zaman önemli bir yer tutmaktadır.  Kişilik kuramları, genelde başkaldırıcı ve asi olarak nitelendirilmektedir. Tüm kuramcılar, yaşadıkları çağa uymamışlar ve yenilik getiren bireyler olarak görülmüşlerdir</w:t>
      </w:r>
      <w:r w:rsidRPr="0000012A">
        <w:rPr>
          <w:sz w:val="24"/>
          <w:szCs w:val="24"/>
        </w:rPr>
        <w:t xml:space="preserve">. Bu </w:t>
      </w:r>
      <w:r w:rsidR="0000012A">
        <w:rPr>
          <w:sz w:val="24"/>
          <w:szCs w:val="24"/>
        </w:rPr>
        <w:t>nedenle</w:t>
      </w:r>
      <w:r w:rsidRPr="0000012A">
        <w:rPr>
          <w:sz w:val="24"/>
          <w:szCs w:val="24"/>
        </w:rPr>
        <w:t xml:space="preserve"> </w:t>
      </w:r>
      <w:r w:rsidRPr="00BF14C7">
        <w:rPr>
          <w:sz w:val="24"/>
          <w:szCs w:val="24"/>
        </w:rPr>
        <w:t>bu kuramlar, geleneksel psikoloji yaklaşımıyla arasına mesafe koymuştur (</w:t>
      </w:r>
      <w:r w:rsidRPr="004F6A1B">
        <w:rPr>
          <w:sz w:val="24"/>
          <w:szCs w:val="24"/>
        </w:rPr>
        <w:t>Yanbastı, 1996).</w:t>
      </w:r>
    </w:p>
    <w:p w14:paraId="267C3F80" w14:textId="4586F46E" w:rsidR="00D64E06" w:rsidRDefault="00B9708A" w:rsidP="00086EB4">
      <w:pPr>
        <w:spacing w:after="120" w:line="360" w:lineRule="auto"/>
        <w:ind w:firstLine="567"/>
        <w:jc w:val="both"/>
        <w:rPr>
          <w:sz w:val="24"/>
          <w:szCs w:val="24"/>
        </w:rPr>
      </w:pPr>
      <w:r w:rsidRPr="004F6A1B">
        <w:rPr>
          <w:sz w:val="24"/>
          <w:szCs w:val="24"/>
        </w:rPr>
        <w:t>Feist ve Feist’</w:t>
      </w:r>
      <w:r w:rsidR="003D67E6" w:rsidRPr="004F6A1B">
        <w:rPr>
          <w:sz w:val="24"/>
          <w:szCs w:val="24"/>
        </w:rPr>
        <w:t>e (2008</w:t>
      </w:r>
      <w:r w:rsidR="003D67E6" w:rsidRPr="00BF14C7">
        <w:rPr>
          <w:sz w:val="24"/>
          <w:szCs w:val="24"/>
        </w:rPr>
        <w:t>) göre, kişilik kuramlarının çatısını dört ana yaklaşım oluşturmaktadır:</w:t>
      </w:r>
    </w:p>
    <w:p w14:paraId="655C044A" w14:textId="77777777" w:rsidR="004F6A1B" w:rsidRDefault="004F6A1B" w:rsidP="004F6A1B">
      <w:pPr>
        <w:spacing w:line="360" w:lineRule="auto"/>
        <w:ind w:left="312" w:right="335" w:firstLine="567"/>
        <w:jc w:val="both"/>
        <w:rPr>
          <w:sz w:val="24"/>
          <w:szCs w:val="24"/>
        </w:rPr>
      </w:pPr>
    </w:p>
    <w:p w14:paraId="079CDDC8" w14:textId="5A0766BA" w:rsidR="003D67E6" w:rsidRPr="004F6A1B" w:rsidRDefault="000F30D7" w:rsidP="004F6A1B">
      <w:pPr>
        <w:pStyle w:val="Balk3"/>
        <w:rPr>
          <w:sz w:val="24"/>
        </w:rPr>
      </w:pPr>
      <w:bookmarkStart w:id="46" w:name="_Toc230094418"/>
      <w:r w:rsidRPr="004F6A1B">
        <w:rPr>
          <w:sz w:val="24"/>
        </w:rPr>
        <w:t>1</w:t>
      </w:r>
      <w:r w:rsidR="003D67E6" w:rsidRPr="004F6A1B">
        <w:rPr>
          <w:sz w:val="24"/>
        </w:rPr>
        <w:t>.2.1. Freud’un Psikoanalitik Kuramı</w:t>
      </w:r>
      <w:bookmarkEnd w:id="46"/>
    </w:p>
    <w:p w14:paraId="68FCE5AE" w14:textId="77777777" w:rsidR="004F6A1B" w:rsidRPr="00D64E06" w:rsidRDefault="004F6A1B" w:rsidP="004F6A1B">
      <w:pPr>
        <w:pStyle w:val="Balk3"/>
      </w:pPr>
    </w:p>
    <w:p w14:paraId="36A33349" w14:textId="77777777" w:rsidR="004F6A1B" w:rsidRDefault="003D67E6" w:rsidP="00086EB4">
      <w:pPr>
        <w:tabs>
          <w:tab w:val="right" w:pos="4224"/>
        </w:tabs>
        <w:spacing w:after="120" w:line="360" w:lineRule="auto"/>
        <w:ind w:firstLine="567"/>
        <w:jc w:val="both"/>
      </w:pPr>
      <w:r w:rsidRPr="004F6A1B">
        <w:rPr>
          <w:sz w:val="24"/>
          <w:szCs w:val="24"/>
        </w:rPr>
        <w:t>Sigmund Freud'un psikanalitik kuramı, bireylerin davranışlarını ve kişiliklerini anlamada bilinçdışı süreçlerin etkisini vurgula</w:t>
      </w:r>
      <w:r w:rsidR="00FF28C5" w:rsidRPr="004F6A1B">
        <w:rPr>
          <w:sz w:val="24"/>
          <w:szCs w:val="24"/>
        </w:rPr>
        <w:t>maktadır</w:t>
      </w:r>
      <w:r w:rsidRPr="004F6A1B">
        <w:rPr>
          <w:sz w:val="24"/>
          <w:szCs w:val="24"/>
        </w:rPr>
        <w:t>. Bu kuramda, bilinçdışında yer alan ve bireylerin farkında olmadan sergilediği davranışlar önemli bir</w:t>
      </w:r>
      <w:r w:rsidR="00FF28C5" w:rsidRPr="004F6A1B">
        <w:rPr>
          <w:sz w:val="24"/>
          <w:szCs w:val="24"/>
        </w:rPr>
        <w:t xml:space="preserve"> rol</w:t>
      </w:r>
      <w:r w:rsidRPr="004F6A1B">
        <w:rPr>
          <w:sz w:val="24"/>
          <w:szCs w:val="24"/>
        </w:rPr>
        <w:t xml:space="preserve"> </w:t>
      </w:r>
      <w:r w:rsidR="00FF28C5" w:rsidRPr="004F6A1B">
        <w:rPr>
          <w:sz w:val="24"/>
          <w:szCs w:val="24"/>
        </w:rPr>
        <w:t>oynar.</w:t>
      </w:r>
      <w:r w:rsidR="00C17AF4" w:rsidRPr="004F6A1B">
        <w:rPr>
          <w:sz w:val="24"/>
          <w:szCs w:val="24"/>
        </w:rPr>
        <w:t xml:space="preserve"> </w:t>
      </w:r>
      <w:r w:rsidRPr="004F6A1B">
        <w:rPr>
          <w:sz w:val="24"/>
          <w:szCs w:val="24"/>
        </w:rPr>
        <w:t>Freud’un kuramında "libido" ve "içgüdü" kavramları temel taşlardır. Haz ilkesine dayanan bu kuramda, bireyler haz veren ve doyum sağlayan eylem ve düşüncelere yönelirken, hoşlanmadıkları, hoş karşılanmayan veya acı veren eylemlerden kaçınma eğilimi gösterirler. Libido, bireylerin davranışlarını yönlendiren bilinçdışı psişik enerjiyi ifade e</w:t>
      </w:r>
      <w:r w:rsidR="00FF28C5" w:rsidRPr="004F6A1B">
        <w:rPr>
          <w:sz w:val="24"/>
          <w:szCs w:val="24"/>
        </w:rPr>
        <w:t>tmektedi</w:t>
      </w:r>
      <w:r w:rsidRPr="004F6A1B">
        <w:rPr>
          <w:sz w:val="24"/>
          <w:szCs w:val="24"/>
        </w:rPr>
        <w:t xml:space="preserve">r </w:t>
      </w:r>
      <w:proofErr w:type="gramStart"/>
      <w:r w:rsidRPr="004F6A1B">
        <w:rPr>
          <w:sz w:val="24"/>
          <w:szCs w:val="24"/>
        </w:rPr>
        <w:t>(</w:t>
      </w:r>
      <w:proofErr w:type="gramEnd"/>
      <w:r w:rsidRPr="004F6A1B">
        <w:rPr>
          <w:sz w:val="24"/>
          <w:szCs w:val="24"/>
        </w:rPr>
        <w:t>Burger, 2006; Akt. Karakaş, 2021</w:t>
      </w:r>
      <w:proofErr w:type="gramStart"/>
      <w:r w:rsidRPr="004F6A1B">
        <w:rPr>
          <w:sz w:val="24"/>
          <w:szCs w:val="24"/>
        </w:rPr>
        <w:t>)</w:t>
      </w:r>
      <w:proofErr w:type="gramEnd"/>
      <w:r w:rsidRPr="004F6A1B">
        <w:rPr>
          <w:sz w:val="24"/>
          <w:szCs w:val="24"/>
        </w:rPr>
        <w:t>.</w:t>
      </w:r>
      <w:r w:rsidR="00BA083A" w:rsidRPr="004F6A1B">
        <w:rPr>
          <w:sz w:val="24"/>
          <w:szCs w:val="24"/>
          <w:lang w:eastAsia="tr-TR"/>
        </w:rPr>
        <w:t xml:space="preserve"> </w:t>
      </w:r>
      <w:r w:rsidR="00BA083A" w:rsidRPr="004F6A1B">
        <w:rPr>
          <w:sz w:val="24"/>
        </w:rPr>
        <w:t xml:space="preserve">Freud'un Psikoanalitik Kuramı, psikolojinin </w:t>
      </w:r>
      <w:r w:rsidR="00FF28C5" w:rsidRPr="004F6A1B">
        <w:rPr>
          <w:sz w:val="24"/>
        </w:rPr>
        <w:t xml:space="preserve">modern </w:t>
      </w:r>
      <w:r w:rsidR="00BA083A" w:rsidRPr="004F6A1B">
        <w:rPr>
          <w:sz w:val="24"/>
        </w:rPr>
        <w:t xml:space="preserve">temel taşlarından biridir ve insan davranışlarını, duygularını ve bilinçdışı süreçlerini anlamaya yönelik önemli katkılar sunmuştur. Sigmund Freud, zihni bilinç, bilinç öncesi ve bilinçdışı olarak üç katmana ayırmış ve davranışlarımızın büyük bir kısmının bilinçdışı süreçler tarafından yönlendirildiğini öne sürmüştür (Freud, 1923). </w:t>
      </w:r>
      <w:r w:rsidR="00BA083A" w:rsidRPr="004F6A1B">
        <w:rPr>
          <w:sz w:val="24"/>
          <w:szCs w:val="24"/>
        </w:rPr>
        <w:t xml:space="preserve">Freud, kişilik yapısını ise id, ego ve </w:t>
      </w:r>
      <w:r w:rsidR="00171D9F" w:rsidRPr="004F6A1B">
        <w:rPr>
          <w:sz w:val="24"/>
          <w:szCs w:val="24"/>
        </w:rPr>
        <w:t>süper ego</w:t>
      </w:r>
      <w:r w:rsidR="00BA083A" w:rsidRPr="004F6A1B">
        <w:rPr>
          <w:sz w:val="24"/>
          <w:szCs w:val="24"/>
        </w:rPr>
        <w:t xml:space="preserve"> olmak üzere üç yapısal bileşenle açıklamıştır.</w:t>
      </w:r>
      <w:r w:rsidR="00BA083A" w:rsidRPr="004F6A1B">
        <w:rPr>
          <w:sz w:val="24"/>
          <w:szCs w:val="24"/>
          <w:lang w:eastAsia="tr-TR"/>
        </w:rPr>
        <w:t xml:space="preserve"> </w:t>
      </w:r>
      <w:r w:rsidR="00BA083A" w:rsidRPr="004F6A1B">
        <w:rPr>
          <w:sz w:val="24"/>
          <w:szCs w:val="24"/>
        </w:rPr>
        <w:t xml:space="preserve">Freud'a göre id, doğuştan var olan içgüdüsel istekler ve arzuların temsilcisidir ve haz ilkesine göre hareket eder. Ego ise gerçeklik ilkesi doğrultusunda çalışan ve id'in arzularını, sosyal ve ahlaki normlarla uzlaştırarak tatmin etmeye çalışan bir yapıdır. </w:t>
      </w:r>
      <w:r w:rsidR="00171D9F" w:rsidRPr="004F6A1B">
        <w:rPr>
          <w:sz w:val="24"/>
          <w:szCs w:val="24"/>
        </w:rPr>
        <w:t>Süper ego</w:t>
      </w:r>
      <w:r w:rsidR="00BA083A" w:rsidRPr="004F6A1B">
        <w:rPr>
          <w:sz w:val="24"/>
          <w:szCs w:val="24"/>
        </w:rPr>
        <w:t xml:space="preserve"> ise bireyin ahlaki değerlerini ve toplumsal normlarını temsil eden yapıdır (Freud, 1923). Bu üç yapı arasındaki denge, bireyin ruhsal sağlığını ve davranışlarını belirl</w:t>
      </w:r>
      <w:r w:rsidR="00FF28C5" w:rsidRPr="004F6A1B">
        <w:rPr>
          <w:sz w:val="24"/>
          <w:szCs w:val="24"/>
        </w:rPr>
        <w:t>emektedir.</w:t>
      </w:r>
    </w:p>
    <w:p w14:paraId="5FCECA1C" w14:textId="77777777" w:rsidR="004F6A1B" w:rsidRDefault="003D67E6" w:rsidP="00086EB4">
      <w:pPr>
        <w:tabs>
          <w:tab w:val="right" w:pos="4224"/>
        </w:tabs>
        <w:spacing w:after="120" w:line="360" w:lineRule="auto"/>
        <w:ind w:firstLine="567"/>
        <w:jc w:val="both"/>
      </w:pPr>
      <w:r w:rsidRPr="004F6A1B">
        <w:rPr>
          <w:sz w:val="24"/>
          <w:szCs w:val="24"/>
        </w:rPr>
        <w:t>Freud, zihinsel yaşamı üç ana gruba ayırmıştır: bilinç dışı, bilinç öncesi</w:t>
      </w:r>
      <w:r w:rsidR="00B9708A" w:rsidRPr="004F6A1B">
        <w:rPr>
          <w:sz w:val="24"/>
          <w:szCs w:val="24"/>
        </w:rPr>
        <w:t xml:space="preserve"> ve bilinç. Bu sınıflandırmaya “Topografik Model”</w:t>
      </w:r>
      <w:r w:rsidRPr="004F6A1B">
        <w:rPr>
          <w:sz w:val="24"/>
          <w:szCs w:val="24"/>
        </w:rPr>
        <w:t xml:space="preserve"> adı verilir. Bilinç dışı, farkında olmadan gerçekleştirdiğimiz isteklerden oluşur ve rüyalar bu duruma örnek teşkil eder. Bilinç öncesi durum ise, farkında olmadığımız bilgi ve deneyimlerin, belirli bir çaba gerektirmeden bilinçli hale gelmesiyle oluş</w:t>
      </w:r>
      <w:r w:rsidR="00FF28C5" w:rsidRPr="004F6A1B">
        <w:rPr>
          <w:sz w:val="24"/>
          <w:szCs w:val="24"/>
        </w:rPr>
        <w:t>maktadır</w:t>
      </w:r>
      <w:r w:rsidRPr="004F6A1B">
        <w:rPr>
          <w:sz w:val="24"/>
          <w:szCs w:val="24"/>
        </w:rPr>
        <w:t xml:space="preserve">. Freud’a göre, bilinç öncesi durum bilinç dışı ile bilinç arasında bir köprü kurar </w:t>
      </w:r>
      <w:proofErr w:type="gramStart"/>
      <w:r w:rsidRPr="004F6A1B">
        <w:rPr>
          <w:sz w:val="24"/>
          <w:szCs w:val="24"/>
        </w:rPr>
        <w:t>(</w:t>
      </w:r>
      <w:proofErr w:type="gramEnd"/>
      <w:r w:rsidRPr="004F6A1B">
        <w:rPr>
          <w:sz w:val="24"/>
          <w:szCs w:val="24"/>
        </w:rPr>
        <w:t>İnanç ve Yerlikaya, 2018; Akt. Gümüş, 2021</w:t>
      </w:r>
      <w:proofErr w:type="gramStart"/>
      <w:r w:rsidRPr="004F6A1B">
        <w:rPr>
          <w:sz w:val="24"/>
          <w:szCs w:val="24"/>
        </w:rPr>
        <w:t>)</w:t>
      </w:r>
      <w:proofErr w:type="gramEnd"/>
      <w:r w:rsidRPr="004F6A1B">
        <w:rPr>
          <w:sz w:val="24"/>
          <w:szCs w:val="24"/>
        </w:rPr>
        <w:t>.</w:t>
      </w:r>
      <w:r w:rsidR="00BA083A" w:rsidRPr="004F6A1B">
        <w:rPr>
          <w:sz w:val="24"/>
          <w:szCs w:val="24"/>
          <w:lang w:eastAsia="tr-TR"/>
        </w:rPr>
        <w:t xml:space="preserve"> </w:t>
      </w:r>
      <w:r w:rsidR="00BA083A" w:rsidRPr="004F6A1B">
        <w:rPr>
          <w:sz w:val="24"/>
        </w:rPr>
        <w:t>Freud'un bilinçdışı süreçlerle ilgili en bilinen yöntemlerinden biri serbest çağrışım tekniğidir. Bu teknik, bireyin bilinçaltında bastırılmış olan düşünce ve duygularını serbestçe ifade etmesine olanak sağla</w:t>
      </w:r>
      <w:r w:rsidR="00FF28C5" w:rsidRPr="004F6A1B">
        <w:rPr>
          <w:sz w:val="24"/>
        </w:rPr>
        <w:t>maktadır</w:t>
      </w:r>
      <w:r w:rsidR="00BA083A" w:rsidRPr="004F6A1B">
        <w:rPr>
          <w:sz w:val="24"/>
        </w:rPr>
        <w:t>. Bunun yanı sıra, rüyaların analizi de bilinçdışının anlaşılmasında önemli bir araç olarak kullanılmıştır (Freud, 1900).</w:t>
      </w:r>
      <w:r w:rsidR="00BA083A" w:rsidRPr="00BA083A">
        <w:rPr>
          <w:sz w:val="24"/>
        </w:rPr>
        <w:t xml:space="preserve"> </w:t>
      </w:r>
    </w:p>
    <w:p w14:paraId="0A1F04FF" w14:textId="691525BE" w:rsidR="004F6A1B" w:rsidRPr="003737E7" w:rsidRDefault="00171D9F" w:rsidP="003737E7">
      <w:pPr>
        <w:tabs>
          <w:tab w:val="right" w:pos="4224"/>
        </w:tabs>
        <w:spacing w:after="120" w:line="360" w:lineRule="auto"/>
        <w:ind w:firstLine="567"/>
        <w:jc w:val="both"/>
        <w:rPr>
          <w:sz w:val="24"/>
          <w:szCs w:val="24"/>
        </w:rPr>
      </w:pPr>
      <w:r w:rsidRPr="00171D9F">
        <w:rPr>
          <w:sz w:val="24"/>
          <w:szCs w:val="24"/>
        </w:rPr>
        <w:t>Psikoanalitik kuram, psikoterapi teknikleri ve insan davranışlarını anlama konusundaki etkileriyle modern psikolojiye büyük katkılar sağlamıştır. Freud'un teorileri, daha sonra geliştirilen birçok psikolojik yaklaşım ve kuramın temelini oluşturmuş, özellikle kişilik teorileri, savunma mekanizmaları ve terapötik teknikler üzerinde etkili olmuştur (</w:t>
      </w:r>
      <w:r w:rsidRPr="004F6A1B">
        <w:rPr>
          <w:sz w:val="24"/>
          <w:szCs w:val="24"/>
        </w:rPr>
        <w:t>McLeod, 2019</w:t>
      </w:r>
      <w:r w:rsidRPr="00171D9F">
        <w:rPr>
          <w:sz w:val="24"/>
          <w:szCs w:val="24"/>
        </w:rPr>
        <w:t>).</w:t>
      </w:r>
    </w:p>
    <w:p w14:paraId="024D4A5B" w14:textId="3B0C70C7" w:rsidR="003D67E6" w:rsidRDefault="000F30D7" w:rsidP="004F6A1B">
      <w:pPr>
        <w:pStyle w:val="Balk3"/>
        <w:rPr>
          <w:sz w:val="24"/>
        </w:rPr>
      </w:pPr>
      <w:bookmarkStart w:id="47" w:name="_Toc230094419"/>
      <w:r w:rsidRPr="004F6A1B">
        <w:rPr>
          <w:sz w:val="24"/>
        </w:rPr>
        <w:t>1</w:t>
      </w:r>
      <w:r w:rsidR="003D67E6" w:rsidRPr="004F6A1B">
        <w:rPr>
          <w:sz w:val="24"/>
        </w:rPr>
        <w:t>.2.2. Adler’in Bireysel Psikoloji Kuramı</w:t>
      </w:r>
      <w:bookmarkEnd w:id="47"/>
    </w:p>
    <w:p w14:paraId="674F5769" w14:textId="77777777" w:rsidR="004F6A1B" w:rsidRPr="004F6A1B" w:rsidRDefault="004F6A1B" w:rsidP="004F6A1B">
      <w:pPr>
        <w:pStyle w:val="Balk3"/>
        <w:rPr>
          <w:sz w:val="24"/>
        </w:rPr>
      </w:pPr>
    </w:p>
    <w:p w14:paraId="6A2A41AC" w14:textId="229E6E35" w:rsidR="00171D9F" w:rsidRDefault="003D67E6" w:rsidP="00086EB4">
      <w:pPr>
        <w:tabs>
          <w:tab w:val="right" w:pos="4224"/>
        </w:tabs>
        <w:spacing w:after="120" w:line="360" w:lineRule="auto"/>
        <w:ind w:firstLine="567"/>
        <w:jc w:val="both"/>
        <w:rPr>
          <w:sz w:val="24"/>
          <w:szCs w:val="24"/>
        </w:rPr>
      </w:pPr>
      <w:r w:rsidRPr="004F6A1B">
        <w:rPr>
          <w:sz w:val="24"/>
          <w:szCs w:val="24"/>
        </w:rPr>
        <w:lastRenderedPageBreak/>
        <w:t xml:space="preserve">Adler, Freud'un kişilik kuramına bazı noktalarda katılmakla birlikte, kişiliği farklı bir </w:t>
      </w:r>
      <w:r w:rsidR="00867D4D" w:rsidRPr="004F6A1B">
        <w:rPr>
          <w:sz w:val="24"/>
          <w:szCs w:val="24"/>
        </w:rPr>
        <w:t>bakış açısından</w:t>
      </w:r>
      <w:r w:rsidR="00ED7EC8" w:rsidRPr="004F6A1B">
        <w:rPr>
          <w:sz w:val="24"/>
          <w:szCs w:val="24"/>
        </w:rPr>
        <w:t xml:space="preserve"> </w:t>
      </w:r>
      <w:r w:rsidRPr="004F6A1B">
        <w:rPr>
          <w:sz w:val="24"/>
          <w:szCs w:val="24"/>
        </w:rPr>
        <w:t>ele almanın gerekliliğini savunmuştur. Adler, Freud’un yaklaşımlarını bazı yönlerden desteklerken, kişiliği anlamada alternatif bir bakış açısı geliştirmiştir (Şimşek v</w:t>
      </w:r>
      <w:r w:rsidR="000F30D7" w:rsidRPr="004F6A1B">
        <w:rPr>
          <w:sz w:val="24"/>
          <w:szCs w:val="24"/>
        </w:rPr>
        <w:t>d</w:t>
      </w:r>
      <w:proofErr w:type="gramStart"/>
      <w:r w:rsidR="000F30D7" w:rsidRPr="004F6A1B">
        <w:rPr>
          <w:sz w:val="24"/>
          <w:szCs w:val="24"/>
        </w:rPr>
        <w:t>.,</w:t>
      </w:r>
      <w:proofErr w:type="gramEnd"/>
      <w:r w:rsidR="000F30D7" w:rsidRPr="004F6A1B">
        <w:rPr>
          <w:sz w:val="24"/>
          <w:szCs w:val="24"/>
        </w:rPr>
        <w:t xml:space="preserve"> </w:t>
      </w:r>
      <w:r w:rsidRPr="004F6A1B">
        <w:rPr>
          <w:sz w:val="24"/>
          <w:szCs w:val="24"/>
        </w:rPr>
        <w:t>2011).</w:t>
      </w:r>
      <w:r w:rsidR="00171D9F" w:rsidRPr="004F6A1B">
        <w:rPr>
          <w:sz w:val="24"/>
          <w:szCs w:val="24"/>
          <w:lang w:eastAsia="tr-TR"/>
        </w:rPr>
        <w:t xml:space="preserve"> </w:t>
      </w:r>
      <w:r w:rsidR="00171D9F" w:rsidRPr="004F6A1B">
        <w:rPr>
          <w:sz w:val="24"/>
          <w:szCs w:val="24"/>
        </w:rPr>
        <w:t xml:space="preserve">Adler’in Bireysel Psikoloji Kuramı, insan davranışlarının anlamını, toplumsal bağlamda bireyin </w:t>
      </w:r>
      <w:r w:rsidR="00ED7EC8" w:rsidRPr="004F6A1B">
        <w:rPr>
          <w:sz w:val="24"/>
          <w:szCs w:val="24"/>
        </w:rPr>
        <w:t xml:space="preserve">yaşamı </w:t>
      </w:r>
      <w:r w:rsidR="00171D9F" w:rsidRPr="004F6A1B">
        <w:rPr>
          <w:sz w:val="24"/>
          <w:szCs w:val="24"/>
        </w:rPr>
        <w:t xml:space="preserve">boyunca yaşadığı etkileşimlerle açıklamaya çalışan kapsamlı bir yaklaşımdır. Freud’un bilinçdışına verdiği önemin aksine, Adler bireyi bir bütün olarak ele almış ve bireysel amaç, sosyal bağlanma ve toplumla uyum gibi konulara vurgu yapmıştır (Adler, 1927). </w:t>
      </w:r>
      <w:r w:rsidR="00B9708A" w:rsidRPr="004F6A1B">
        <w:rPr>
          <w:sz w:val="24"/>
          <w:szCs w:val="24"/>
        </w:rPr>
        <w:t>Adler’</w:t>
      </w:r>
      <w:r w:rsidR="00171D9F" w:rsidRPr="004F6A1B">
        <w:rPr>
          <w:sz w:val="24"/>
          <w:szCs w:val="24"/>
        </w:rPr>
        <w:t xml:space="preserve">in kişilik kuramında vurguladığı iki önemli kavram aşağılık </w:t>
      </w:r>
      <w:proofErr w:type="gramStart"/>
      <w:r w:rsidR="00171D9F" w:rsidRPr="004F6A1B">
        <w:rPr>
          <w:sz w:val="24"/>
          <w:szCs w:val="24"/>
        </w:rPr>
        <w:t>kompleksi</w:t>
      </w:r>
      <w:proofErr w:type="gramEnd"/>
      <w:r w:rsidR="00171D9F" w:rsidRPr="004F6A1B">
        <w:rPr>
          <w:sz w:val="24"/>
          <w:szCs w:val="24"/>
        </w:rPr>
        <w:t xml:space="preserve"> ve üstünlük kompleksidir. Aşağılık </w:t>
      </w:r>
      <w:proofErr w:type="gramStart"/>
      <w:r w:rsidR="00171D9F" w:rsidRPr="004F6A1B">
        <w:rPr>
          <w:sz w:val="24"/>
          <w:szCs w:val="24"/>
        </w:rPr>
        <w:t>kompleksi</w:t>
      </w:r>
      <w:proofErr w:type="gramEnd"/>
      <w:r w:rsidR="00171D9F" w:rsidRPr="004F6A1B">
        <w:rPr>
          <w:sz w:val="24"/>
          <w:szCs w:val="24"/>
        </w:rPr>
        <w:t>, bireylerin yaşadığı güçlükler, tehlikeler veya acılar gibi olumsu</w:t>
      </w:r>
      <w:r w:rsidR="009F41BD" w:rsidRPr="004F6A1B">
        <w:rPr>
          <w:sz w:val="24"/>
          <w:szCs w:val="24"/>
        </w:rPr>
        <w:t>z ruh halleri ile ilişkilidir. B</w:t>
      </w:r>
      <w:r w:rsidR="00171D9F" w:rsidRPr="004F6A1B">
        <w:rPr>
          <w:sz w:val="24"/>
          <w:szCs w:val="24"/>
        </w:rPr>
        <w:t>u durumlar bireyin çevreden kaçma veya yaşamın sürekli taleplerinden kaçma eğilimini yansıt</w:t>
      </w:r>
      <w:r w:rsidR="007B0FB3" w:rsidRPr="004F6A1B">
        <w:rPr>
          <w:sz w:val="24"/>
          <w:szCs w:val="24"/>
        </w:rPr>
        <w:t>maktadır</w:t>
      </w:r>
      <w:r w:rsidR="00171D9F" w:rsidRPr="004F6A1B">
        <w:rPr>
          <w:sz w:val="24"/>
          <w:szCs w:val="24"/>
        </w:rPr>
        <w:t>.</w:t>
      </w:r>
      <w:r w:rsidR="007B0FB3" w:rsidRPr="004F6A1B">
        <w:rPr>
          <w:sz w:val="24"/>
          <w:szCs w:val="24"/>
        </w:rPr>
        <w:t xml:space="preserve"> Diğer</w:t>
      </w:r>
      <w:r w:rsidR="00171D9F" w:rsidRPr="004F6A1B">
        <w:rPr>
          <w:sz w:val="24"/>
          <w:szCs w:val="24"/>
        </w:rPr>
        <w:t xml:space="preserve"> yandan, üstünlük </w:t>
      </w:r>
      <w:proofErr w:type="gramStart"/>
      <w:r w:rsidR="00171D9F" w:rsidRPr="004F6A1B">
        <w:rPr>
          <w:sz w:val="24"/>
          <w:szCs w:val="24"/>
        </w:rPr>
        <w:t>kompleksi</w:t>
      </w:r>
      <w:proofErr w:type="gramEnd"/>
      <w:r w:rsidR="00171D9F" w:rsidRPr="004F6A1B">
        <w:rPr>
          <w:sz w:val="24"/>
          <w:szCs w:val="24"/>
        </w:rPr>
        <w:t xml:space="preserve">, bireylerin kendi imkânlarının ve kapasitelerinin başkalarından üstün olduğuna dair bir inanç taşıması durumudur. Bu </w:t>
      </w:r>
      <w:proofErr w:type="gramStart"/>
      <w:r w:rsidR="00171D9F" w:rsidRPr="004F6A1B">
        <w:rPr>
          <w:sz w:val="24"/>
          <w:szCs w:val="24"/>
        </w:rPr>
        <w:t>kompleks</w:t>
      </w:r>
      <w:proofErr w:type="gramEnd"/>
      <w:r w:rsidR="00171D9F" w:rsidRPr="004F6A1B">
        <w:rPr>
          <w:sz w:val="24"/>
          <w:szCs w:val="24"/>
        </w:rPr>
        <w:t>, bireylerin davranışlarında, karakterlerinde ve düşüncelerinde kendini gösterir ve kişinin kendisine ve diğer bireyler karşısındaki aşırı beklentileriyle belirginleşir (Adler, 2008).</w:t>
      </w:r>
    </w:p>
    <w:p w14:paraId="722661AA" w14:textId="3CCBAA25" w:rsidR="00171D9F" w:rsidRPr="00546A8A" w:rsidRDefault="00171D9F" w:rsidP="00086EB4">
      <w:pPr>
        <w:tabs>
          <w:tab w:val="right" w:pos="4224"/>
        </w:tabs>
        <w:spacing w:after="120" w:line="360" w:lineRule="auto"/>
        <w:ind w:firstLine="567"/>
        <w:jc w:val="both"/>
        <w:rPr>
          <w:color w:val="EE0000"/>
          <w:sz w:val="24"/>
          <w:szCs w:val="24"/>
        </w:rPr>
      </w:pPr>
      <w:r w:rsidRPr="009F41BD">
        <w:rPr>
          <w:sz w:val="24"/>
          <w:szCs w:val="24"/>
        </w:rPr>
        <w:t xml:space="preserve">Adler, bireylerin davranışlarının arkasındaki </w:t>
      </w:r>
      <w:proofErr w:type="gramStart"/>
      <w:r w:rsidRPr="009F41BD">
        <w:rPr>
          <w:sz w:val="24"/>
          <w:szCs w:val="24"/>
        </w:rPr>
        <w:t>motivasyonların</w:t>
      </w:r>
      <w:proofErr w:type="gramEnd"/>
      <w:r w:rsidRPr="009F41BD">
        <w:rPr>
          <w:sz w:val="24"/>
          <w:szCs w:val="24"/>
        </w:rPr>
        <w:t xml:space="preserve"> anlaşılabilmesi için “hayat tarzı” kavramını geliştirmiştir. Hayat tarzı, bireyin yaşam amacına ulaşmak adına geliştirdiği kendine özgü yöntemler ve stratejilerden olu</w:t>
      </w:r>
      <w:r w:rsidR="00B41E3A" w:rsidRPr="009F41BD">
        <w:rPr>
          <w:sz w:val="24"/>
          <w:szCs w:val="24"/>
        </w:rPr>
        <w:t>şmaktadır</w:t>
      </w:r>
      <w:r w:rsidR="001E4B76" w:rsidRPr="009F41BD">
        <w:rPr>
          <w:sz w:val="24"/>
          <w:szCs w:val="24"/>
        </w:rPr>
        <w:t>.</w:t>
      </w:r>
      <w:r w:rsidR="001E6DF6" w:rsidRPr="009F41BD">
        <w:rPr>
          <w:sz w:val="24"/>
          <w:szCs w:val="24"/>
        </w:rPr>
        <w:t xml:space="preserve"> </w:t>
      </w:r>
      <w:r w:rsidRPr="009F41BD">
        <w:rPr>
          <w:sz w:val="24"/>
          <w:szCs w:val="24"/>
        </w:rPr>
        <w:t>Bu stratejiler, çocukluk döneminde yaşanan deneyimler ve bu deneyimlerin birey tarafından nasıl yorumlandığına göre şekille</w:t>
      </w:r>
      <w:r w:rsidR="00B9708A">
        <w:rPr>
          <w:sz w:val="24"/>
          <w:szCs w:val="24"/>
        </w:rPr>
        <w:t xml:space="preserve">nmektedir </w:t>
      </w:r>
      <w:r w:rsidRPr="009F41BD">
        <w:rPr>
          <w:sz w:val="24"/>
          <w:szCs w:val="24"/>
        </w:rPr>
        <w:t>(</w:t>
      </w:r>
      <w:r w:rsidRPr="004F6A1B">
        <w:rPr>
          <w:sz w:val="24"/>
          <w:szCs w:val="24"/>
        </w:rPr>
        <w:t>Adler, 1930</w:t>
      </w:r>
      <w:r w:rsidRPr="009F41BD">
        <w:rPr>
          <w:sz w:val="24"/>
          <w:szCs w:val="24"/>
        </w:rPr>
        <w:t>). Bireysel Psikoloji Kuramı’nda Adler, çocukluk döneminin, bireyin kişiliğinin oluşmasında belirleyici rol oynadığını savunur. Aile yapısı, kardeş sıralaması ve ebeveyn tutumları, bireyin kişilik özelliklerini ve sosyal ilişkilerini etkileyen önemli faktörlerdir. Örneğin, ilk çocuklar genellikle daha sorumlu ve lider ruhlu olurken, son çocuklar daha rahat ve dikkat çekmeye yönelik davranışlar sergile</w:t>
      </w:r>
      <w:r w:rsidR="00B9708A">
        <w:rPr>
          <w:sz w:val="24"/>
          <w:szCs w:val="24"/>
        </w:rPr>
        <w:t xml:space="preserve">mektedir </w:t>
      </w:r>
      <w:r w:rsidRPr="009F41BD">
        <w:rPr>
          <w:sz w:val="24"/>
          <w:szCs w:val="24"/>
        </w:rPr>
        <w:t>(</w:t>
      </w:r>
      <w:r w:rsidRPr="004F6A1B">
        <w:rPr>
          <w:sz w:val="24"/>
          <w:szCs w:val="24"/>
        </w:rPr>
        <w:t>Adler, 1927</w:t>
      </w:r>
      <w:r w:rsidRPr="009F41BD">
        <w:rPr>
          <w:sz w:val="24"/>
          <w:szCs w:val="24"/>
        </w:rPr>
        <w:t>).</w:t>
      </w:r>
    </w:p>
    <w:p w14:paraId="3183928D" w14:textId="196163C6" w:rsidR="004F6A1B" w:rsidRDefault="00256D34" w:rsidP="003737E7">
      <w:pPr>
        <w:tabs>
          <w:tab w:val="right" w:pos="4224"/>
        </w:tabs>
        <w:spacing w:after="120" w:line="360" w:lineRule="auto"/>
        <w:ind w:firstLine="567"/>
        <w:jc w:val="both"/>
        <w:rPr>
          <w:sz w:val="24"/>
          <w:szCs w:val="24"/>
        </w:rPr>
      </w:pPr>
      <w:r w:rsidRPr="00256D34">
        <w:rPr>
          <w:sz w:val="24"/>
          <w:szCs w:val="24"/>
        </w:rPr>
        <w:t xml:space="preserve">Adler’in kuramında </w:t>
      </w:r>
      <w:r w:rsidRPr="00321659">
        <w:rPr>
          <w:sz w:val="24"/>
          <w:szCs w:val="24"/>
        </w:rPr>
        <w:t xml:space="preserve">önemli bir yer </w:t>
      </w:r>
      <w:r w:rsidR="009F41BD" w:rsidRPr="00321659">
        <w:rPr>
          <w:sz w:val="24"/>
          <w:szCs w:val="24"/>
        </w:rPr>
        <w:t>tutan</w:t>
      </w:r>
      <w:r w:rsidRPr="00321659">
        <w:rPr>
          <w:sz w:val="24"/>
          <w:szCs w:val="24"/>
        </w:rPr>
        <w:t xml:space="preserve"> diğer bir kavram ise “bireysel </w:t>
      </w:r>
      <w:r w:rsidR="009F41BD" w:rsidRPr="00321659">
        <w:rPr>
          <w:sz w:val="24"/>
          <w:szCs w:val="24"/>
        </w:rPr>
        <w:t>yaratıcılık</w:t>
      </w:r>
      <w:r w:rsidR="003F4D4F" w:rsidRPr="00321659">
        <w:rPr>
          <w:sz w:val="24"/>
          <w:szCs w:val="24"/>
        </w:rPr>
        <w:t>”tır</w:t>
      </w:r>
      <w:r w:rsidRPr="00321659">
        <w:rPr>
          <w:sz w:val="24"/>
          <w:szCs w:val="24"/>
        </w:rPr>
        <w:t>. Bireysel yaratıcılık, bireyin kendi yaşamını şekillendirme gücünü ifade e</w:t>
      </w:r>
      <w:r w:rsidR="007B0FB3" w:rsidRPr="00321659">
        <w:rPr>
          <w:sz w:val="24"/>
          <w:szCs w:val="24"/>
        </w:rPr>
        <w:t>tmektedir</w:t>
      </w:r>
      <w:r w:rsidRPr="00321659">
        <w:rPr>
          <w:sz w:val="24"/>
          <w:szCs w:val="24"/>
        </w:rPr>
        <w:t xml:space="preserve">. </w:t>
      </w:r>
      <w:r w:rsidRPr="00256D34">
        <w:rPr>
          <w:sz w:val="24"/>
          <w:szCs w:val="24"/>
        </w:rPr>
        <w:t>Adler, her bireyin kendi hayatını aktif bir şekilde yarattığını ve bu yaratıcı gücün, bireyin kaderi üzerinde önemli bir etkiye sahip olduğunu belirtmiştir (</w:t>
      </w:r>
      <w:r w:rsidRPr="004F6A1B">
        <w:rPr>
          <w:sz w:val="24"/>
          <w:szCs w:val="24"/>
        </w:rPr>
        <w:t xml:space="preserve">Ansbacher </w:t>
      </w:r>
      <w:r w:rsidR="003F4D4F" w:rsidRPr="004F6A1B">
        <w:rPr>
          <w:sz w:val="24"/>
          <w:szCs w:val="24"/>
        </w:rPr>
        <w:t>ve</w:t>
      </w:r>
      <w:r w:rsidRPr="004F6A1B">
        <w:rPr>
          <w:sz w:val="24"/>
          <w:szCs w:val="24"/>
        </w:rPr>
        <w:t xml:space="preserve"> Ansbacher, 1956</w:t>
      </w:r>
      <w:r w:rsidRPr="00256D34">
        <w:rPr>
          <w:sz w:val="24"/>
          <w:szCs w:val="24"/>
        </w:rPr>
        <w:t>).</w:t>
      </w:r>
    </w:p>
    <w:p w14:paraId="7FE70F75" w14:textId="57FC39BE" w:rsidR="003D67E6" w:rsidRDefault="000F30D7" w:rsidP="004F6A1B">
      <w:pPr>
        <w:pStyle w:val="Balk3"/>
        <w:rPr>
          <w:sz w:val="24"/>
        </w:rPr>
      </w:pPr>
      <w:bookmarkStart w:id="48" w:name="_Toc230094420"/>
      <w:r w:rsidRPr="004F6A1B">
        <w:rPr>
          <w:sz w:val="24"/>
        </w:rPr>
        <w:t>1</w:t>
      </w:r>
      <w:r w:rsidR="003D67E6" w:rsidRPr="004F6A1B">
        <w:rPr>
          <w:sz w:val="24"/>
        </w:rPr>
        <w:t>.2.3. Jung’ın Analitik Kuramı</w:t>
      </w:r>
      <w:bookmarkEnd w:id="48"/>
    </w:p>
    <w:p w14:paraId="02401A39" w14:textId="77777777" w:rsidR="004F6A1B" w:rsidRPr="004F6A1B" w:rsidRDefault="004F6A1B" w:rsidP="004F6A1B">
      <w:pPr>
        <w:pStyle w:val="Balk3"/>
        <w:rPr>
          <w:sz w:val="24"/>
        </w:rPr>
      </w:pPr>
    </w:p>
    <w:p w14:paraId="5E48F4BD" w14:textId="22A5DB59" w:rsidR="00256D34" w:rsidRDefault="00256D34" w:rsidP="00086EB4">
      <w:pPr>
        <w:tabs>
          <w:tab w:val="right" w:pos="4224"/>
        </w:tabs>
        <w:spacing w:after="120" w:line="360" w:lineRule="auto"/>
        <w:ind w:firstLine="567"/>
        <w:jc w:val="both"/>
        <w:rPr>
          <w:sz w:val="24"/>
          <w:szCs w:val="24"/>
        </w:rPr>
      </w:pPr>
      <w:r w:rsidRPr="00256D34">
        <w:rPr>
          <w:sz w:val="24"/>
          <w:szCs w:val="24"/>
        </w:rPr>
        <w:t xml:space="preserve">Jung’ın Analitik Psikoloji Kuramı, bilinç ve bilinçdışının etkileşimi üzerine odaklanan, bireyin kişiliğini ve ruhsal gelişimini anlamaya yönelik bir yaklaşımdır. Freud’un psikoanalitik kuramına eleştirel bir bakış açısıyla yaklaşan Jung, kişiliğin daha derin ve kolektif boyutlarına dikkat çekmiş, özellikle bilinçdışı yapıyı ikiye ayırarak bireysel ve kolektif </w:t>
      </w:r>
      <w:r w:rsidRPr="00321659">
        <w:rPr>
          <w:sz w:val="24"/>
          <w:szCs w:val="24"/>
        </w:rPr>
        <w:t>bilinçdışını tanımla</w:t>
      </w:r>
      <w:r w:rsidR="0075232C">
        <w:rPr>
          <w:sz w:val="24"/>
          <w:szCs w:val="24"/>
        </w:rPr>
        <w:t xml:space="preserve">maktadır </w:t>
      </w:r>
      <w:r w:rsidRPr="004F6A1B">
        <w:rPr>
          <w:sz w:val="24"/>
          <w:szCs w:val="24"/>
        </w:rPr>
        <w:t>(</w:t>
      </w:r>
      <w:r w:rsidR="0075232C" w:rsidRPr="004F6A1B">
        <w:rPr>
          <w:sz w:val="24"/>
          <w:szCs w:val="24"/>
        </w:rPr>
        <w:t>Jung, 2006</w:t>
      </w:r>
      <w:r w:rsidR="00321659" w:rsidRPr="004F6A1B">
        <w:rPr>
          <w:sz w:val="24"/>
          <w:szCs w:val="24"/>
        </w:rPr>
        <w:t>)</w:t>
      </w:r>
      <w:r w:rsidR="0075232C" w:rsidRPr="004F6A1B">
        <w:rPr>
          <w:sz w:val="24"/>
          <w:szCs w:val="24"/>
        </w:rPr>
        <w:t>.</w:t>
      </w:r>
    </w:p>
    <w:p w14:paraId="2FE1CC9B" w14:textId="17DF57E4" w:rsidR="003D67E6" w:rsidRPr="00BF14C7" w:rsidRDefault="003D67E6" w:rsidP="00086EB4">
      <w:pPr>
        <w:tabs>
          <w:tab w:val="right" w:pos="4224"/>
        </w:tabs>
        <w:spacing w:after="120" w:line="360" w:lineRule="auto"/>
        <w:ind w:firstLine="567"/>
        <w:jc w:val="both"/>
        <w:rPr>
          <w:sz w:val="24"/>
          <w:szCs w:val="24"/>
        </w:rPr>
      </w:pPr>
      <w:r w:rsidRPr="004F6A1B">
        <w:rPr>
          <w:sz w:val="24"/>
          <w:szCs w:val="24"/>
        </w:rPr>
        <w:lastRenderedPageBreak/>
        <w:t>Carl Gustav Jung, Freud’un bilinçdışı ve benlik konusundaki görüşlerini paylaşırken, kişiliğin daha geniş bir perspektiften ele alınması gerektiğini savunmuştur. Jung, bilinçdışının yanı sıra, kolektif bilinçdışı kavramını geliştirmiştir. Bu kavram, bireylerin ırk geçmişlerinden gelen ve tüm insanlık tarihini kapsayan kalıtımsal özelliklerini ifade e</w:t>
      </w:r>
      <w:r w:rsidR="00546A8A" w:rsidRPr="004F6A1B">
        <w:rPr>
          <w:sz w:val="24"/>
          <w:szCs w:val="24"/>
        </w:rPr>
        <w:t>tmektedir</w:t>
      </w:r>
      <w:r w:rsidRPr="004F6A1B">
        <w:rPr>
          <w:sz w:val="24"/>
          <w:szCs w:val="24"/>
        </w:rPr>
        <w:t xml:space="preserve">. Kolektif bilinçdışında, atalarımızdan miras kalan genetik davranışlar ve </w:t>
      </w:r>
      <w:proofErr w:type="gramStart"/>
      <w:r w:rsidRPr="004F6A1B">
        <w:rPr>
          <w:sz w:val="24"/>
          <w:szCs w:val="24"/>
        </w:rPr>
        <w:t>arketipler</w:t>
      </w:r>
      <w:proofErr w:type="gramEnd"/>
      <w:r w:rsidRPr="004F6A1B">
        <w:rPr>
          <w:sz w:val="24"/>
          <w:szCs w:val="24"/>
        </w:rPr>
        <w:t xml:space="preserve"> yer al</w:t>
      </w:r>
      <w:r w:rsidR="00546A8A" w:rsidRPr="004F6A1B">
        <w:rPr>
          <w:sz w:val="24"/>
          <w:szCs w:val="24"/>
        </w:rPr>
        <w:t>maktadır</w:t>
      </w:r>
      <w:r w:rsidRPr="004F6A1B">
        <w:rPr>
          <w:sz w:val="24"/>
          <w:szCs w:val="24"/>
        </w:rPr>
        <w:t xml:space="preserve"> (Eren, 2008). Jung’a göre, bireylerin davranışları yalnızca kişisel deneyimlere değil, aynı zamanda hedefledikler</w:t>
      </w:r>
      <w:r w:rsidR="00546A8A" w:rsidRPr="004F6A1B">
        <w:rPr>
          <w:sz w:val="24"/>
          <w:szCs w:val="24"/>
        </w:rPr>
        <w:t>ini</w:t>
      </w:r>
      <w:r w:rsidRPr="004F6A1B">
        <w:rPr>
          <w:sz w:val="24"/>
          <w:szCs w:val="24"/>
        </w:rPr>
        <w:t xml:space="preserve"> amaçlar ve idealler tarafından da şekillen</w:t>
      </w:r>
      <w:r w:rsidR="00546A8A" w:rsidRPr="004F6A1B">
        <w:rPr>
          <w:sz w:val="24"/>
          <w:szCs w:val="24"/>
        </w:rPr>
        <w:t>mektedir</w:t>
      </w:r>
      <w:r w:rsidRPr="004F6A1B">
        <w:rPr>
          <w:sz w:val="24"/>
          <w:szCs w:val="24"/>
        </w:rPr>
        <w:t xml:space="preserve"> (Karakaya, 2013). Ayrıca, Jung içe dönüklük ve dışa dönüklük kavramlarına da dikkat çek</w:t>
      </w:r>
      <w:r w:rsidR="00321659" w:rsidRPr="004F6A1B">
        <w:rPr>
          <w:sz w:val="24"/>
          <w:szCs w:val="24"/>
        </w:rPr>
        <w:t>erken,</w:t>
      </w:r>
      <w:r w:rsidRPr="004F6A1B">
        <w:rPr>
          <w:sz w:val="24"/>
          <w:szCs w:val="24"/>
        </w:rPr>
        <w:t xml:space="preserve"> içe dönük bireyler, duygularını ve düşüncelerini içsel dünyalarında yaşayıp yalnız kalmayı tercih ederken, dışa dönük bireyler sosyal etkileşimleri ve dış dünyayı tercih e</w:t>
      </w:r>
      <w:r w:rsidR="00546A8A" w:rsidRPr="004F6A1B">
        <w:rPr>
          <w:sz w:val="24"/>
          <w:szCs w:val="24"/>
        </w:rPr>
        <w:t>tmektedirler</w:t>
      </w:r>
      <w:r w:rsidR="00ED7EC8" w:rsidRPr="004F6A1B">
        <w:rPr>
          <w:sz w:val="24"/>
          <w:szCs w:val="24"/>
        </w:rPr>
        <w:t xml:space="preserve"> </w:t>
      </w:r>
      <w:r w:rsidRPr="004F6A1B">
        <w:rPr>
          <w:sz w:val="24"/>
          <w:szCs w:val="24"/>
        </w:rPr>
        <w:t>(Özarslan, 2010).</w:t>
      </w:r>
      <w:r w:rsidR="00256D34" w:rsidRPr="004F6A1B">
        <w:rPr>
          <w:sz w:val="24"/>
          <w:szCs w:val="24"/>
          <w:lang w:eastAsia="tr-TR"/>
        </w:rPr>
        <w:t xml:space="preserve"> </w:t>
      </w:r>
      <w:r w:rsidR="00256D34" w:rsidRPr="004F6A1B">
        <w:rPr>
          <w:sz w:val="24"/>
        </w:rPr>
        <w:t>Jung’a göre; İçe dönük bireyler, içsel düşünce ve duygularına daha fazla odaklanırken, dışa dönük bireyler çevrelerindeki dünyaya daha fazla ilgi gösterirler (Jung, 1921).</w:t>
      </w:r>
      <w:r w:rsidR="00256D34" w:rsidRPr="00256D34">
        <w:rPr>
          <w:sz w:val="24"/>
        </w:rPr>
        <w:t xml:space="preserve"> </w:t>
      </w:r>
    </w:p>
    <w:p w14:paraId="1BE63DDE" w14:textId="1EAE1ECC" w:rsidR="004F6A1B" w:rsidRDefault="00256D34" w:rsidP="003737E7">
      <w:pPr>
        <w:tabs>
          <w:tab w:val="right" w:pos="4224"/>
        </w:tabs>
        <w:spacing w:after="120" w:line="360" w:lineRule="auto"/>
        <w:ind w:firstLine="567"/>
        <w:jc w:val="both"/>
        <w:rPr>
          <w:sz w:val="24"/>
          <w:szCs w:val="24"/>
        </w:rPr>
      </w:pPr>
      <w:r w:rsidRPr="00256D34">
        <w:rPr>
          <w:sz w:val="24"/>
          <w:szCs w:val="24"/>
        </w:rPr>
        <w:t xml:space="preserve">Jung, rüyaların analizine de büyük önem vermiştir. </w:t>
      </w:r>
      <w:r w:rsidRPr="001E7949">
        <w:rPr>
          <w:sz w:val="24"/>
          <w:szCs w:val="24"/>
        </w:rPr>
        <w:t>Rüyaların, bilinçdışındaki bastırılmış duyguların ve kolektif bilinçdışının sembollerinin dışa vurumu olduğunu savun</w:t>
      </w:r>
      <w:r w:rsidR="00471EB5" w:rsidRPr="001E7949">
        <w:rPr>
          <w:sz w:val="24"/>
          <w:szCs w:val="24"/>
        </w:rPr>
        <w:t>maktadır</w:t>
      </w:r>
      <w:r w:rsidRPr="00256D34">
        <w:rPr>
          <w:sz w:val="24"/>
          <w:szCs w:val="24"/>
        </w:rPr>
        <w:t>. Jung’a göre, rüyalar bireyin bilinçli ve bilinçdışı yönlerini anlamasına ve bu yönleri uyumlu bir şekilde birleştirmesine yardımcı olur (</w:t>
      </w:r>
      <w:r w:rsidRPr="004F6A1B">
        <w:rPr>
          <w:sz w:val="24"/>
          <w:szCs w:val="24"/>
        </w:rPr>
        <w:t>Jung, 1954).</w:t>
      </w:r>
    </w:p>
    <w:p w14:paraId="5E7A038E" w14:textId="63E98903" w:rsidR="003D67E6" w:rsidRDefault="000F30D7" w:rsidP="004F6A1B">
      <w:pPr>
        <w:pStyle w:val="Balk3"/>
        <w:rPr>
          <w:sz w:val="24"/>
        </w:rPr>
      </w:pPr>
      <w:bookmarkStart w:id="49" w:name="_Toc230094421"/>
      <w:r w:rsidRPr="004F6A1B">
        <w:rPr>
          <w:sz w:val="24"/>
        </w:rPr>
        <w:t>1</w:t>
      </w:r>
      <w:r w:rsidR="003D67E6" w:rsidRPr="004F6A1B">
        <w:rPr>
          <w:sz w:val="24"/>
        </w:rPr>
        <w:t>.2.4. Beş Faktörlü Kişilik Kuramı</w:t>
      </w:r>
      <w:bookmarkEnd w:id="49"/>
    </w:p>
    <w:p w14:paraId="113A294F" w14:textId="77777777" w:rsidR="004F6A1B" w:rsidRPr="004F6A1B" w:rsidRDefault="004F6A1B" w:rsidP="004F6A1B">
      <w:pPr>
        <w:pStyle w:val="Balk3"/>
        <w:rPr>
          <w:sz w:val="24"/>
        </w:rPr>
      </w:pPr>
    </w:p>
    <w:p w14:paraId="09E74803" w14:textId="2E95061A" w:rsidR="00256D34" w:rsidRPr="00086EB4" w:rsidRDefault="003D67E6" w:rsidP="00086EB4">
      <w:pPr>
        <w:tabs>
          <w:tab w:val="right" w:pos="4224"/>
        </w:tabs>
        <w:spacing w:after="120" w:line="360" w:lineRule="auto"/>
        <w:ind w:firstLine="567"/>
        <w:jc w:val="both"/>
        <w:rPr>
          <w:color w:val="212121"/>
          <w:sz w:val="24"/>
          <w:szCs w:val="24"/>
          <w:shd w:val="clear" w:color="auto" w:fill="FFFFFF"/>
        </w:rPr>
      </w:pPr>
      <w:r w:rsidRPr="00086EB4">
        <w:rPr>
          <w:sz w:val="24"/>
          <w:szCs w:val="24"/>
        </w:rPr>
        <w:t>Beş faktörlü kişilik kuramı, dışa dönüklük, uyumluluk, vicdanlılık,  nevrotiklik ve gelişime açıklık olmak üzere beş kişilik bo</w:t>
      </w:r>
      <w:r w:rsidR="003F4D4F" w:rsidRPr="00086EB4">
        <w:rPr>
          <w:sz w:val="24"/>
          <w:szCs w:val="24"/>
        </w:rPr>
        <w:t>yutu olduğunu öne sürmektedir (</w:t>
      </w:r>
      <w:hyperlink r:id="rId11" w:anchor="B10-jintelligence-12-00058" w:history="1">
        <w:r w:rsidRPr="00086EB4">
          <w:rPr>
            <w:rStyle w:val="Kpr"/>
            <w:bCs/>
            <w:color w:val="000000" w:themeColor="text1"/>
            <w:sz w:val="24"/>
            <w:szCs w:val="24"/>
            <w:u w:val="none"/>
          </w:rPr>
          <w:t>McCrae</w:t>
        </w:r>
        <w:r w:rsidR="001E7949" w:rsidRPr="00086EB4">
          <w:rPr>
            <w:rStyle w:val="Kpr"/>
            <w:bCs/>
            <w:color w:val="000000" w:themeColor="text1"/>
            <w:sz w:val="24"/>
            <w:szCs w:val="24"/>
            <w:u w:val="none"/>
          </w:rPr>
          <w:t xml:space="preserve"> ve Costa</w:t>
        </w:r>
        <w:r w:rsidRPr="00086EB4">
          <w:rPr>
            <w:rStyle w:val="Kpr"/>
            <w:bCs/>
            <w:color w:val="000000" w:themeColor="text1"/>
            <w:sz w:val="24"/>
            <w:szCs w:val="24"/>
            <w:u w:val="none"/>
          </w:rPr>
          <w:t xml:space="preserve">, </w:t>
        </w:r>
      </w:hyperlink>
      <w:r w:rsidR="003F4D4F" w:rsidRPr="00086EB4">
        <w:rPr>
          <w:rStyle w:val="Kpr"/>
          <w:bCs/>
          <w:color w:val="000000" w:themeColor="text1"/>
          <w:sz w:val="24"/>
          <w:szCs w:val="24"/>
          <w:u w:val="none"/>
        </w:rPr>
        <w:t>2004</w:t>
      </w:r>
      <w:r w:rsidRPr="00086EB4">
        <w:rPr>
          <w:color w:val="000000" w:themeColor="text1"/>
          <w:sz w:val="24"/>
          <w:szCs w:val="24"/>
        </w:rPr>
        <w:t xml:space="preserve">). Bu kişilik faktörlerinin farklı ölçümleri </w:t>
      </w:r>
      <w:r w:rsidRPr="00086EB4">
        <w:rPr>
          <w:sz w:val="24"/>
          <w:szCs w:val="24"/>
        </w:rPr>
        <w:t>farklı etiketler</w:t>
      </w:r>
      <w:r w:rsidR="00471EB5" w:rsidRPr="00086EB4">
        <w:rPr>
          <w:sz w:val="24"/>
          <w:szCs w:val="24"/>
        </w:rPr>
        <w:t>i</w:t>
      </w:r>
      <w:r w:rsidRPr="00086EB4">
        <w:rPr>
          <w:sz w:val="24"/>
          <w:szCs w:val="24"/>
        </w:rPr>
        <w:t xml:space="preserve"> kullan</w:t>
      </w:r>
      <w:r w:rsidR="00471EB5" w:rsidRPr="00086EB4">
        <w:rPr>
          <w:sz w:val="24"/>
          <w:szCs w:val="24"/>
        </w:rPr>
        <w:t>ılır</w:t>
      </w:r>
      <w:r w:rsidRPr="00086EB4">
        <w:rPr>
          <w:sz w:val="24"/>
          <w:szCs w:val="24"/>
        </w:rPr>
        <w:t>, ancak yapılar birbirine benzerdir. Her alan hem uyumlu hem de uyumsuz kişilik özelliklerini iç</w:t>
      </w:r>
      <w:r w:rsidR="00471EB5" w:rsidRPr="00086EB4">
        <w:rPr>
          <w:sz w:val="24"/>
          <w:szCs w:val="24"/>
        </w:rPr>
        <w:t>ermektedir</w:t>
      </w:r>
      <w:r w:rsidRPr="00086EB4">
        <w:rPr>
          <w:sz w:val="24"/>
          <w:szCs w:val="24"/>
        </w:rPr>
        <w:t xml:space="preserve">. Örneğin, uyumluluk ve uyumluluk alanını ele alalım. Uyumluluk özelliklerinin çoğu uyumludur (örneğin, güvenilir, dürüst, cömert, işbirlikçi ve mütevazı) ancak bu özelliklerin uyumsuz varyantları da vardır (örneğin, sırasıyla saf, hilesiz, özverili fedakâr, itaatkâr </w:t>
      </w:r>
      <w:r w:rsidRPr="00086EB4">
        <w:rPr>
          <w:color w:val="000000" w:themeColor="text1"/>
          <w:sz w:val="24"/>
          <w:szCs w:val="24"/>
        </w:rPr>
        <w:t>ve kendini aşağılayan). Antagonizm özelliklerinin çoğu uyumsuzdur (örneğin, alaycı-şüpheci, manipülatif, övünen ve duyarsız) ancak bu özelliklerin uyum sağlayabilen varyantları da vardır (örneğin, temkinli-şüpheci, kurnaz, kendine güvenen ve sert fikirli) (Widiger v</w:t>
      </w:r>
      <w:r w:rsidR="000F30D7" w:rsidRPr="00086EB4">
        <w:rPr>
          <w:color w:val="000000" w:themeColor="text1"/>
          <w:sz w:val="24"/>
          <w:szCs w:val="24"/>
        </w:rPr>
        <w:t>d</w:t>
      </w:r>
      <w:proofErr w:type="gramStart"/>
      <w:r w:rsidR="000F30D7" w:rsidRPr="00086EB4">
        <w:rPr>
          <w:color w:val="000000" w:themeColor="text1"/>
          <w:sz w:val="24"/>
          <w:szCs w:val="24"/>
        </w:rPr>
        <w:t>.,</w:t>
      </w:r>
      <w:r w:rsidRPr="00086EB4">
        <w:rPr>
          <w:color w:val="000000" w:themeColor="text1"/>
          <w:sz w:val="24"/>
          <w:szCs w:val="24"/>
        </w:rPr>
        <w:t>,</w:t>
      </w:r>
      <w:proofErr w:type="gramEnd"/>
      <w:r w:rsidRPr="00086EB4">
        <w:rPr>
          <w:color w:val="000000" w:themeColor="text1"/>
          <w:sz w:val="24"/>
          <w:szCs w:val="24"/>
        </w:rPr>
        <w:t xml:space="preserve"> 2017; Widiger v</w:t>
      </w:r>
      <w:r w:rsidR="000F30D7" w:rsidRPr="00086EB4">
        <w:rPr>
          <w:color w:val="000000" w:themeColor="text1"/>
          <w:sz w:val="24"/>
          <w:szCs w:val="24"/>
        </w:rPr>
        <w:t xml:space="preserve">d., </w:t>
      </w:r>
      <w:r w:rsidRPr="00086EB4">
        <w:rPr>
          <w:color w:val="000000" w:themeColor="text1"/>
          <w:sz w:val="24"/>
          <w:szCs w:val="24"/>
        </w:rPr>
        <w:t>2012; Widiger v</w:t>
      </w:r>
      <w:r w:rsidR="000F30D7" w:rsidRPr="00086EB4">
        <w:rPr>
          <w:color w:val="000000" w:themeColor="text1"/>
          <w:sz w:val="24"/>
          <w:szCs w:val="24"/>
        </w:rPr>
        <w:t>d.</w:t>
      </w:r>
      <w:r w:rsidRPr="00086EB4">
        <w:rPr>
          <w:color w:val="000000" w:themeColor="text1"/>
          <w:sz w:val="24"/>
          <w:szCs w:val="24"/>
        </w:rPr>
        <w:t>, 2018).</w:t>
      </w:r>
      <w:r w:rsidRPr="00086EB4">
        <w:rPr>
          <w:color w:val="212121"/>
          <w:sz w:val="24"/>
          <w:szCs w:val="24"/>
          <w:shd w:val="clear" w:color="auto" w:fill="FFFFFF"/>
        </w:rPr>
        <w:t xml:space="preserve"> </w:t>
      </w:r>
    </w:p>
    <w:p w14:paraId="08C26460" w14:textId="0F67AD46" w:rsidR="007F08D0" w:rsidRPr="00086EB4" w:rsidRDefault="003D67E6" w:rsidP="00086EB4">
      <w:pPr>
        <w:tabs>
          <w:tab w:val="right" w:pos="4224"/>
        </w:tabs>
        <w:spacing w:after="120" w:line="360" w:lineRule="auto"/>
        <w:ind w:firstLine="567"/>
        <w:jc w:val="both"/>
        <w:rPr>
          <w:color w:val="000000" w:themeColor="text1"/>
          <w:sz w:val="24"/>
          <w:szCs w:val="24"/>
        </w:rPr>
      </w:pPr>
      <w:r w:rsidRPr="00086EB4">
        <w:rPr>
          <w:color w:val="000000" w:themeColor="text1"/>
          <w:sz w:val="24"/>
          <w:szCs w:val="24"/>
        </w:rPr>
        <w:t xml:space="preserve">Beş faktörlü kişilik modelinin, </w:t>
      </w:r>
      <w:r w:rsidRPr="00086EB4">
        <w:rPr>
          <w:sz w:val="24"/>
          <w:szCs w:val="24"/>
        </w:rPr>
        <w:t>bir bireyin davranışsal ve psikolojik eğilimlerinin benzersiz temsil ettiği ve yaşamın çok sayıda alanına nüfuz ettiği düşünülmektedir (</w:t>
      </w:r>
      <w:hyperlink r:id="rId12" w:anchor="R62" w:history="1">
        <w:r w:rsidRPr="00086EB4">
          <w:rPr>
            <w:rStyle w:val="Kpr"/>
            <w:color w:val="auto"/>
            <w:sz w:val="24"/>
            <w:szCs w:val="24"/>
            <w:u w:val="none"/>
          </w:rPr>
          <w:t xml:space="preserve">McCrae </w:t>
        </w:r>
        <w:r w:rsidR="0004664B" w:rsidRPr="00086EB4">
          <w:rPr>
            <w:rStyle w:val="Kpr"/>
            <w:color w:val="auto"/>
            <w:sz w:val="24"/>
            <w:szCs w:val="24"/>
            <w:u w:val="none"/>
          </w:rPr>
          <w:t>ve</w:t>
        </w:r>
        <w:r w:rsidRPr="00086EB4">
          <w:rPr>
            <w:rStyle w:val="Kpr"/>
            <w:color w:val="auto"/>
            <w:sz w:val="24"/>
            <w:szCs w:val="24"/>
            <w:u w:val="none"/>
          </w:rPr>
          <w:t xml:space="preserve"> Costa, 2004</w:t>
        </w:r>
      </w:hyperlink>
      <w:r w:rsidRPr="00086EB4">
        <w:rPr>
          <w:sz w:val="24"/>
          <w:szCs w:val="24"/>
        </w:rPr>
        <w:t>).</w:t>
      </w:r>
      <w:r w:rsidR="00256D34" w:rsidRPr="00086EB4">
        <w:rPr>
          <w:sz w:val="24"/>
          <w:szCs w:val="24"/>
          <w:lang w:eastAsia="tr-TR"/>
        </w:rPr>
        <w:t xml:space="preserve"> </w:t>
      </w:r>
      <w:r w:rsidR="00256D34" w:rsidRPr="00086EB4">
        <w:rPr>
          <w:sz w:val="24"/>
          <w:szCs w:val="24"/>
        </w:rPr>
        <w:t>Beş Faktörlü Kişilik Kuramı (Five-Factor Model - FFM), kişilik özelliklerini geniş ve kapsamlı beş temel boyut üzerinden ele al</w:t>
      </w:r>
      <w:r w:rsidR="00A438A8" w:rsidRPr="00086EB4">
        <w:rPr>
          <w:sz w:val="24"/>
          <w:szCs w:val="24"/>
        </w:rPr>
        <w:t>maktadır</w:t>
      </w:r>
      <w:r w:rsidR="00A81FF0" w:rsidRPr="00086EB4">
        <w:rPr>
          <w:sz w:val="24"/>
          <w:szCs w:val="24"/>
        </w:rPr>
        <w:t>.</w:t>
      </w:r>
      <w:r w:rsidR="00256D34" w:rsidRPr="00086EB4">
        <w:rPr>
          <w:color w:val="EE0000"/>
          <w:sz w:val="24"/>
          <w:szCs w:val="24"/>
        </w:rPr>
        <w:t xml:space="preserve"> </w:t>
      </w:r>
      <w:r w:rsidR="00256D34" w:rsidRPr="00086EB4">
        <w:rPr>
          <w:color w:val="000000" w:themeColor="text1"/>
          <w:sz w:val="24"/>
          <w:szCs w:val="24"/>
        </w:rPr>
        <w:t xml:space="preserve">Bu kuram, bireylerin kişilik özelliklerini değerlendirmede yaygın olarak kullanılan ve güvenilirliği yüksek olan bir modeldir. Beş Faktörlü Kişilik Kuramı, özellikle bireylerin davranışlarını, sosyal ilişkilerini ve iş yaşamındaki tutumlarını anlamak açısından önemli bir çerçeve sunmaktadır (McCrae </w:t>
      </w:r>
      <w:r w:rsidR="003F4D4F" w:rsidRPr="00086EB4">
        <w:rPr>
          <w:color w:val="000000" w:themeColor="text1"/>
          <w:sz w:val="24"/>
          <w:szCs w:val="24"/>
        </w:rPr>
        <w:t>ve</w:t>
      </w:r>
      <w:r w:rsidR="00256D34" w:rsidRPr="00086EB4">
        <w:rPr>
          <w:color w:val="000000" w:themeColor="text1"/>
          <w:sz w:val="24"/>
          <w:szCs w:val="24"/>
        </w:rPr>
        <w:t xml:space="preserve"> Costa, 1987).</w:t>
      </w:r>
    </w:p>
    <w:p w14:paraId="75B2BEC0" w14:textId="59AEBA54" w:rsidR="004F6A1B" w:rsidRPr="00086EB4" w:rsidRDefault="00D64E06" w:rsidP="003737E7">
      <w:pPr>
        <w:tabs>
          <w:tab w:val="right" w:pos="4224"/>
        </w:tabs>
        <w:spacing w:after="120" w:line="360" w:lineRule="auto"/>
        <w:ind w:firstLine="567"/>
        <w:jc w:val="both"/>
        <w:rPr>
          <w:color w:val="000000" w:themeColor="text1"/>
          <w:sz w:val="24"/>
          <w:szCs w:val="24"/>
        </w:rPr>
      </w:pPr>
      <w:r w:rsidRPr="00086EB4">
        <w:rPr>
          <w:color w:val="000000" w:themeColor="text1"/>
          <w:sz w:val="24"/>
          <w:szCs w:val="24"/>
        </w:rPr>
        <w:lastRenderedPageBreak/>
        <w:t xml:space="preserve">Beş Faktörlü Kişilik Modeli, bireysel farklılıkları açıklamak amacıyla geliştirilen ve kişiliği beş temel boyut üzerinden ele alan yaygın bir kuramsal çerçevedir. Bu modelde </w:t>
      </w:r>
      <w:r w:rsidRPr="00086EB4">
        <w:rPr>
          <w:bCs/>
          <w:color w:val="000000" w:themeColor="text1"/>
          <w:sz w:val="24"/>
          <w:szCs w:val="24"/>
        </w:rPr>
        <w:t>dışa dönüklük</w:t>
      </w:r>
      <w:r w:rsidRPr="00086EB4">
        <w:rPr>
          <w:color w:val="000000" w:themeColor="text1"/>
          <w:sz w:val="24"/>
          <w:szCs w:val="24"/>
        </w:rPr>
        <w:t xml:space="preserve">, bireyin sosyal etkileşimden aldığı haz, enerji düzeyi ve olumlu duygulanım eğilimini ifade ederken; </w:t>
      </w:r>
      <w:r w:rsidRPr="00086EB4">
        <w:rPr>
          <w:bCs/>
          <w:color w:val="000000" w:themeColor="text1"/>
          <w:sz w:val="24"/>
          <w:szCs w:val="24"/>
        </w:rPr>
        <w:t>uyumluluk</w:t>
      </w:r>
      <w:r w:rsidRPr="00086EB4">
        <w:rPr>
          <w:color w:val="000000" w:themeColor="text1"/>
          <w:sz w:val="24"/>
          <w:szCs w:val="24"/>
        </w:rPr>
        <w:t xml:space="preserve">, kişilerarası ilişkilerde işbirliği, </w:t>
      </w:r>
      <w:proofErr w:type="gramStart"/>
      <w:r w:rsidRPr="00086EB4">
        <w:rPr>
          <w:color w:val="000000" w:themeColor="text1"/>
          <w:sz w:val="24"/>
          <w:szCs w:val="24"/>
        </w:rPr>
        <w:t>empati</w:t>
      </w:r>
      <w:proofErr w:type="gramEnd"/>
      <w:r w:rsidRPr="00086EB4">
        <w:rPr>
          <w:color w:val="000000" w:themeColor="text1"/>
          <w:sz w:val="24"/>
          <w:szCs w:val="24"/>
        </w:rPr>
        <w:t xml:space="preserve">, fedakârlık ve toplum yanlısı tutumlarla ilişkilendirilmektedir. </w:t>
      </w:r>
      <w:r w:rsidRPr="00086EB4">
        <w:rPr>
          <w:bCs/>
          <w:color w:val="000000" w:themeColor="text1"/>
          <w:sz w:val="24"/>
          <w:szCs w:val="24"/>
        </w:rPr>
        <w:t>Vicdanlılık</w:t>
      </w:r>
      <w:r w:rsidRPr="00086EB4">
        <w:rPr>
          <w:color w:val="000000" w:themeColor="text1"/>
          <w:sz w:val="24"/>
          <w:szCs w:val="24"/>
        </w:rPr>
        <w:t>, bireyin özdenetim kapasitesi, planlı ve organize olma eğilimi ile sorumluluk bilinci gibi özellikleri kapsayan bi</w:t>
      </w:r>
      <w:r w:rsidR="00DA3EDE" w:rsidRPr="00086EB4">
        <w:rPr>
          <w:color w:val="000000" w:themeColor="text1"/>
          <w:sz w:val="24"/>
          <w:szCs w:val="24"/>
        </w:rPr>
        <w:t>r boyut olarak tanımlanmaktadır</w:t>
      </w:r>
      <w:r w:rsidRPr="00086EB4">
        <w:rPr>
          <w:color w:val="000000" w:themeColor="text1"/>
          <w:sz w:val="24"/>
          <w:szCs w:val="24"/>
        </w:rPr>
        <w:t xml:space="preserve"> </w:t>
      </w:r>
      <w:r w:rsidR="00DA3EDE" w:rsidRPr="00086EB4">
        <w:rPr>
          <w:color w:val="000000" w:themeColor="text1"/>
          <w:sz w:val="24"/>
          <w:szCs w:val="24"/>
        </w:rPr>
        <w:t>(</w:t>
      </w:r>
      <w:r w:rsidRPr="00086EB4">
        <w:rPr>
          <w:color w:val="000000" w:themeColor="text1"/>
          <w:sz w:val="24"/>
          <w:szCs w:val="24"/>
        </w:rPr>
        <w:t>John v</w:t>
      </w:r>
      <w:r w:rsidR="00DA3EDE" w:rsidRPr="00086EB4">
        <w:rPr>
          <w:color w:val="000000" w:themeColor="text1"/>
          <w:sz w:val="24"/>
          <w:szCs w:val="24"/>
        </w:rPr>
        <w:t>d</w:t>
      </w:r>
      <w:proofErr w:type="gramStart"/>
      <w:r w:rsidR="00DA3EDE" w:rsidRPr="00086EB4">
        <w:rPr>
          <w:color w:val="000000" w:themeColor="text1"/>
          <w:sz w:val="24"/>
          <w:szCs w:val="24"/>
        </w:rPr>
        <w:t>.,</w:t>
      </w:r>
      <w:proofErr w:type="gramEnd"/>
      <w:r w:rsidR="00DA3EDE" w:rsidRPr="00086EB4">
        <w:rPr>
          <w:color w:val="000000" w:themeColor="text1"/>
          <w:sz w:val="24"/>
          <w:szCs w:val="24"/>
        </w:rPr>
        <w:t xml:space="preserve"> </w:t>
      </w:r>
      <w:r w:rsidRPr="00086EB4">
        <w:rPr>
          <w:color w:val="000000" w:themeColor="text1"/>
          <w:sz w:val="24"/>
          <w:szCs w:val="24"/>
        </w:rPr>
        <w:t>2008)</w:t>
      </w:r>
      <w:r w:rsidR="003737E7">
        <w:rPr>
          <w:color w:val="000000" w:themeColor="text1"/>
          <w:sz w:val="24"/>
          <w:szCs w:val="24"/>
        </w:rPr>
        <w:t>.</w:t>
      </w:r>
    </w:p>
    <w:p w14:paraId="779EA7E7" w14:textId="5072BF8D" w:rsidR="003D67E6" w:rsidRDefault="000F30D7" w:rsidP="004F6A1B">
      <w:pPr>
        <w:pStyle w:val="Balk3"/>
        <w:rPr>
          <w:sz w:val="24"/>
        </w:rPr>
      </w:pPr>
      <w:bookmarkStart w:id="50" w:name="_Toc230094422"/>
      <w:r w:rsidRPr="004F6A1B">
        <w:rPr>
          <w:sz w:val="24"/>
        </w:rPr>
        <w:t>1</w:t>
      </w:r>
      <w:r w:rsidR="003D67E6" w:rsidRPr="004F6A1B">
        <w:rPr>
          <w:sz w:val="24"/>
        </w:rPr>
        <w:t>.</w:t>
      </w:r>
      <w:r w:rsidRPr="004F6A1B">
        <w:rPr>
          <w:sz w:val="24"/>
        </w:rPr>
        <w:t>2</w:t>
      </w:r>
      <w:r w:rsidR="003D67E6" w:rsidRPr="004F6A1B">
        <w:rPr>
          <w:sz w:val="24"/>
        </w:rPr>
        <w:t>.</w:t>
      </w:r>
      <w:r w:rsidRPr="004F6A1B">
        <w:rPr>
          <w:sz w:val="24"/>
        </w:rPr>
        <w:t>4</w:t>
      </w:r>
      <w:r w:rsidR="003D67E6" w:rsidRPr="004F6A1B">
        <w:rPr>
          <w:sz w:val="24"/>
        </w:rPr>
        <w:t>.</w:t>
      </w:r>
      <w:r w:rsidRPr="004F6A1B">
        <w:rPr>
          <w:sz w:val="24"/>
        </w:rPr>
        <w:t>1.</w:t>
      </w:r>
      <w:r w:rsidR="003D67E6" w:rsidRPr="004F6A1B">
        <w:rPr>
          <w:sz w:val="24"/>
        </w:rPr>
        <w:t xml:space="preserve"> Dışa Dönük</w:t>
      </w:r>
      <w:bookmarkEnd w:id="50"/>
    </w:p>
    <w:p w14:paraId="5D2B5BBD" w14:textId="77777777" w:rsidR="004F6A1B" w:rsidRPr="004F6A1B" w:rsidRDefault="004F6A1B" w:rsidP="004F6A1B">
      <w:pPr>
        <w:pStyle w:val="Balk3"/>
        <w:rPr>
          <w:color w:val="EE0000"/>
          <w:sz w:val="24"/>
        </w:rPr>
      </w:pPr>
    </w:p>
    <w:p w14:paraId="1C9C3771" w14:textId="6B6CCBD8" w:rsidR="003D67E6" w:rsidRDefault="003D67E6" w:rsidP="00086EB4">
      <w:pPr>
        <w:tabs>
          <w:tab w:val="right" w:pos="4224"/>
        </w:tabs>
        <w:spacing w:after="120" w:line="360" w:lineRule="auto"/>
        <w:ind w:firstLine="567"/>
        <w:jc w:val="both"/>
        <w:rPr>
          <w:sz w:val="24"/>
          <w:szCs w:val="24"/>
        </w:rPr>
      </w:pPr>
      <w:r w:rsidRPr="004F6A1B">
        <w:rPr>
          <w:sz w:val="24"/>
          <w:szCs w:val="24"/>
        </w:rPr>
        <w:t>Dışadönüklük, bireysel sosyal etkileşim özelliklerinin niceliği ve yoğunluğu ile il</w:t>
      </w:r>
      <w:r w:rsidR="00A438A8" w:rsidRPr="004F6A1B">
        <w:rPr>
          <w:sz w:val="24"/>
          <w:szCs w:val="24"/>
        </w:rPr>
        <w:t>işkilidir</w:t>
      </w:r>
      <w:r w:rsidRPr="004F6A1B">
        <w:rPr>
          <w:sz w:val="24"/>
          <w:szCs w:val="24"/>
        </w:rPr>
        <w:t xml:space="preserve">. </w:t>
      </w:r>
      <w:r w:rsidR="00A438A8" w:rsidRPr="004F6A1B">
        <w:rPr>
          <w:sz w:val="24"/>
          <w:szCs w:val="24"/>
        </w:rPr>
        <w:t>Y</w:t>
      </w:r>
      <w:r w:rsidRPr="004F6A1B">
        <w:rPr>
          <w:sz w:val="24"/>
          <w:szCs w:val="24"/>
        </w:rPr>
        <w:t>üksek derecede sosyallik, iddialılık, konuşkanlık ve özgüvenle gösteril</w:t>
      </w:r>
      <w:r w:rsidR="00471EB5" w:rsidRPr="004F6A1B">
        <w:rPr>
          <w:sz w:val="24"/>
          <w:szCs w:val="24"/>
        </w:rPr>
        <w:t>mektedir</w:t>
      </w:r>
      <w:r w:rsidRPr="004F6A1B">
        <w:rPr>
          <w:color w:val="EE0000"/>
          <w:sz w:val="24"/>
          <w:szCs w:val="24"/>
        </w:rPr>
        <w:t xml:space="preserve"> </w:t>
      </w:r>
      <w:r w:rsidRPr="004F6A1B">
        <w:rPr>
          <w:color w:val="000000" w:themeColor="text1"/>
          <w:sz w:val="24"/>
          <w:szCs w:val="24"/>
        </w:rPr>
        <w:t>(</w:t>
      </w:r>
      <w:r w:rsidRPr="004F6A1B">
        <w:rPr>
          <w:sz w:val="24"/>
          <w:szCs w:val="24"/>
        </w:rPr>
        <w:t xml:space="preserve">McCrae </w:t>
      </w:r>
      <w:r w:rsidR="003F4D4F" w:rsidRPr="004F6A1B">
        <w:rPr>
          <w:sz w:val="24"/>
          <w:szCs w:val="24"/>
        </w:rPr>
        <w:t>ve</w:t>
      </w:r>
      <w:r w:rsidRPr="004F6A1B">
        <w:rPr>
          <w:sz w:val="24"/>
          <w:szCs w:val="24"/>
        </w:rPr>
        <w:t xml:space="preserve"> Costa, 1987). Dışa dönüklük, bireyin sosyal etkileşimleri ve çevresiyle kurduğu ilişkilerle doğrudan ilişkilidir. Bu kişilik özelliği, bireyin çevresiyle nasıl iletişim kurduğunu ve sosyal yaşamda ne denli aktif olduğunu belirler. Dışa dönük bireyler genellikle hayat dolu, heyecanlı ve neşelidi</w:t>
      </w:r>
      <w:r w:rsidR="00471EB5" w:rsidRPr="004F6A1B">
        <w:rPr>
          <w:sz w:val="24"/>
          <w:szCs w:val="24"/>
        </w:rPr>
        <w:t>rler</w:t>
      </w:r>
      <w:r w:rsidRPr="004F6A1B">
        <w:rPr>
          <w:sz w:val="24"/>
          <w:szCs w:val="24"/>
        </w:rPr>
        <w:t>. Bu kişiler girişken davranışlar sergiler, sosyalleşme eğilimine sa</w:t>
      </w:r>
      <w:r w:rsidR="008E7510" w:rsidRPr="004F6A1B">
        <w:rPr>
          <w:sz w:val="24"/>
          <w:szCs w:val="24"/>
        </w:rPr>
        <w:t>hip olup toplum yaşamına uyum sağla</w:t>
      </w:r>
      <w:r w:rsidRPr="004F6A1B">
        <w:rPr>
          <w:sz w:val="24"/>
          <w:szCs w:val="24"/>
        </w:rPr>
        <w:t>maya çalışırlar. Aktif bir tavır sergiler, konuşkanlık ve insan odaklı düşünme eğilimleri göster</w:t>
      </w:r>
      <w:r w:rsidR="00471EB5" w:rsidRPr="004F6A1B">
        <w:rPr>
          <w:sz w:val="24"/>
          <w:szCs w:val="24"/>
        </w:rPr>
        <w:t>mektedirler</w:t>
      </w:r>
      <w:r w:rsidRPr="004F6A1B">
        <w:rPr>
          <w:sz w:val="24"/>
          <w:szCs w:val="24"/>
        </w:rPr>
        <w:t xml:space="preserve">. Ayrıca, </w:t>
      </w:r>
      <w:r w:rsidR="008E7510" w:rsidRPr="004F6A1B">
        <w:rPr>
          <w:sz w:val="24"/>
          <w:szCs w:val="24"/>
        </w:rPr>
        <w:t>iyimser</w:t>
      </w:r>
      <w:r w:rsidRPr="004F6A1B">
        <w:rPr>
          <w:sz w:val="24"/>
          <w:szCs w:val="24"/>
        </w:rPr>
        <w:t xml:space="preserve"> bir bakış açısına sahip olup, sevgiye önem verir ve duygularını açıkça ifade e</w:t>
      </w:r>
      <w:r w:rsidR="0075232C" w:rsidRPr="004F6A1B">
        <w:rPr>
          <w:sz w:val="24"/>
          <w:szCs w:val="24"/>
        </w:rPr>
        <w:t>tmektedirler</w:t>
      </w:r>
      <w:r w:rsidRPr="004F6A1B">
        <w:rPr>
          <w:sz w:val="24"/>
          <w:szCs w:val="24"/>
        </w:rPr>
        <w:t xml:space="preserve"> (Özbek v</w:t>
      </w:r>
      <w:r w:rsidR="0004664B" w:rsidRPr="004F6A1B">
        <w:rPr>
          <w:sz w:val="24"/>
          <w:szCs w:val="24"/>
        </w:rPr>
        <w:t>d</w:t>
      </w:r>
      <w:proofErr w:type="gramStart"/>
      <w:r w:rsidR="0004664B" w:rsidRPr="004F6A1B">
        <w:rPr>
          <w:sz w:val="24"/>
          <w:szCs w:val="24"/>
        </w:rPr>
        <w:t>.</w:t>
      </w:r>
      <w:r w:rsidRPr="004F6A1B">
        <w:rPr>
          <w:sz w:val="24"/>
          <w:szCs w:val="24"/>
        </w:rPr>
        <w:t>,</w:t>
      </w:r>
      <w:proofErr w:type="gramEnd"/>
      <w:r w:rsidRPr="004F6A1B">
        <w:rPr>
          <w:sz w:val="24"/>
          <w:szCs w:val="24"/>
        </w:rPr>
        <w:t xml:space="preserve"> 2014).</w:t>
      </w:r>
    </w:p>
    <w:p w14:paraId="30079A88" w14:textId="14ED0A43" w:rsidR="00DA3EDE" w:rsidRDefault="00A8517E" w:rsidP="00086EB4">
      <w:pPr>
        <w:tabs>
          <w:tab w:val="right" w:pos="4224"/>
        </w:tabs>
        <w:spacing w:after="120" w:line="360" w:lineRule="auto"/>
        <w:ind w:firstLine="567"/>
        <w:jc w:val="both"/>
        <w:rPr>
          <w:sz w:val="24"/>
          <w:szCs w:val="24"/>
        </w:rPr>
      </w:pPr>
      <w:r w:rsidRPr="00A8517E">
        <w:rPr>
          <w:sz w:val="24"/>
          <w:szCs w:val="24"/>
        </w:rPr>
        <w:t xml:space="preserve">Bu boyut, bireyin sosyal ilişkilerdeki </w:t>
      </w:r>
      <w:r w:rsidR="00A438A8" w:rsidRPr="006B55EF">
        <w:rPr>
          <w:sz w:val="24"/>
          <w:szCs w:val="24"/>
        </w:rPr>
        <w:t xml:space="preserve">pozitiflik </w:t>
      </w:r>
      <w:r w:rsidRPr="006B55EF">
        <w:rPr>
          <w:sz w:val="24"/>
          <w:szCs w:val="24"/>
        </w:rPr>
        <w:t>düzeyini</w:t>
      </w:r>
      <w:r w:rsidRPr="00A8517E">
        <w:rPr>
          <w:sz w:val="24"/>
          <w:szCs w:val="24"/>
        </w:rPr>
        <w:t>, sosyalliğini ve kendini ifade etme eğilimini yansıtır. Dışadönük bireyler genellikle enerjik, konuşkan ve dışa dönükken, içedönük bireyler daha sessiz, düşünceli ve yalnız akti</w:t>
      </w:r>
      <w:r w:rsidR="0075232C">
        <w:rPr>
          <w:sz w:val="24"/>
          <w:szCs w:val="24"/>
        </w:rPr>
        <w:t xml:space="preserve">viteleri tercih eden kişilerdir </w:t>
      </w:r>
      <w:r w:rsidRPr="00A8517E">
        <w:rPr>
          <w:sz w:val="24"/>
          <w:szCs w:val="24"/>
        </w:rPr>
        <w:t>(</w:t>
      </w:r>
      <w:r w:rsidRPr="004F6A1B">
        <w:rPr>
          <w:sz w:val="24"/>
          <w:szCs w:val="24"/>
        </w:rPr>
        <w:t xml:space="preserve">Costa </w:t>
      </w:r>
      <w:r w:rsidR="003F4D4F" w:rsidRPr="004F6A1B">
        <w:rPr>
          <w:sz w:val="24"/>
          <w:szCs w:val="24"/>
        </w:rPr>
        <w:t>ve</w:t>
      </w:r>
      <w:r w:rsidRPr="004F6A1B">
        <w:rPr>
          <w:sz w:val="24"/>
          <w:szCs w:val="24"/>
        </w:rPr>
        <w:t xml:space="preserve"> McCrae, 1992</w:t>
      </w:r>
      <w:r w:rsidRPr="00A8517E">
        <w:rPr>
          <w:sz w:val="24"/>
          <w:szCs w:val="24"/>
        </w:rPr>
        <w:t>).</w:t>
      </w:r>
    </w:p>
    <w:p w14:paraId="2EC01AE4" w14:textId="72EDED4A" w:rsidR="003D67E6" w:rsidRDefault="000F30D7" w:rsidP="00375961">
      <w:pPr>
        <w:pStyle w:val="Balk4"/>
      </w:pPr>
      <w:r>
        <w:t>1</w:t>
      </w:r>
      <w:r w:rsidR="003D67E6" w:rsidRPr="00BF14C7">
        <w:t>.</w:t>
      </w:r>
      <w:r>
        <w:t>2</w:t>
      </w:r>
      <w:r w:rsidR="003D67E6" w:rsidRPr="00BF14C7">
        <w:t>.</w:t>
      </w:r>
      <w:r>
        <w:t>4.</w:t>
      </w:r>
      <w:r w:rsidR="003D67E6" w:rsidRPr="00BF14C7">
        <w:t>2. Uyumlu</w:t>
      </w:r>
    </w:p>
    <w:p w14:paraId="2CB519D5" w14:textId="77777777" w:rsidR="00375961" w:rsidRPr="00DA3EDE" w:rsidRDefault="00375961" w:rsidP="00375961">
      <w:pPr>
        <w:pStyle w:val="Balk4"/>
      </w:pPr>
    </w:p>
    <w:p w14:paraId="1AD45B3F" w14:textId="35E043FB" w:rsidR="00DA3EDE" w:rsidRDefault="003D67E6" w:rsidP="00086EB4">
      <w:pPr>
        <w:tabs>
          <w:tab w:val="right" w:pos="4224"/>
        </w:tabs>
        <w:spacing w:after="120" w:line="360" w:lineRule="auto"/>
        <w:ind w:firstLine="567"/>
        <w:jc w:val="both"/>
        <w:rPr>
          <w:sz w:val="24"/>
          <w:szCs w:val="24"/>
        </w:rPr>
      </w:pPr>
      <w:r w:rsidRPr="00375961">
        <w:rPr>
          <w:sz w:val="24"/>
          <w:szCs w:val="24"/>
        </w:rPr>
        <w:t>Uyumluluk, başkalarına karşı işbirlikçi, sempatik, hoşgörülü ve affedici olmak, rekabetten, çatışmadan, baskıdan ve güç kullanmaktan kaçınmak anlamına gel</w:t>
      </w:r>
      <w:r w:rsidR="00BB6BD2" w:rsidRPr="00375961">
        <w:rPr>
          <w:sz w:val="24"/>
          <w:szCs w:val="24"/>
        </w:rPr>
        <w:t>mektedir</w:t>
      </w:r>
      <w:r w:rsidR="0075232C" w:rsidRPr="00375961">
        <w:rPr>
          <w:sz w:val="24"/>
          <w:szCs w:val="24"/>
        </w:rPr>
        <w:t xml:space="preserve"> </w:t>
      </w:r>
      <w:r w:rsidRPr="00375961">
        <w:rPr>
          <w:sz w:val="24"/>
          <w:szCs w:val="24"/>
        </w:rPr>
        <w:t xml:space="preserve">(McCrae </w:t>
      </w:r>
      <w:r w:rsidR="003F4D4F" w:rsidRPr="00375961">
        <w:rPr>
          <w:sz w:val="24"/>
          <w:szCs w:val="24"/>
        </w:rPr>
        <w:t>ve</w:t>
      </w:r>
      <w:r w:rsidRPr="00375961">
        <w:rPr>
          <w:sz w:val="24"/>
          <w:szCs w:val="24"/>
        </w:rPr>
        <w:t xml:space="preserve"> Costa, 1987). Bireyin uyumluluk düzeyi, hem sosyal çevresiyle olumlu ilişkiler geliştirmesi hem de iş yaşantısında iş arkadaşlarıyla etkili işbirliği yapabilmesi açısından kritik öneme sahiptir. İş yeri ortamında, uyumlu bireylerin performansları genellikle daha yüksek olur</w:t>
      </w:r>
      <w:r w:rsidR="0006118A" w:rsidRPr="00375961">
        <w:rPr>
          <w:sz w:val="24"/>
          <w:szCs w:val="24"/>
        </w:rPr>
        <w:t>. Ç</w:t>
      </w:r>
      <w:r w:rsidRPr="00375961">
        <w:rPr>
          <w:sz w:val="24"/>
          <w:szCs w:val="24"/>
        </w:rPr>
        <w:t>ünkü bu kişiler işbirliği yapma ve sağlıklı iletişim kurma yeteneklerine sahiptirler. Araştırmalar, bireylerin bilişsel esneklik düzeylerinin uyum özellikleriyle i</w:t>
      </w:r>
      <w:r w:rsidR="0006118A" w:rsidRPr="00375961">
        <w:rPr>
          <w:sz w:val="24"/>
          <w:szCs w:val="24"/>
        </w:rPr>
        <w:t>lişkili olduğunu göstermektedir. B</w:t>
      </w:r>
      <w:r w:rsidRPr="00375961">
        <w:rPr>
          <w:sz w:val="24"/>
          <w:szCs w:val="24"/>
        </w:rPr>
        <w:t xml:space="preserve">ilişsel esnekliği yüksek olan bireyler, sorunlar karşısında alternatif çözümler arama ve çevresel değişikliklere hızla uyum sağlama eğilimindedirler </w:t>
      </w:r>
      <w:proofErr w:type="gramStart"/>
      <w:r w:rsidRPr="00375961">
        <w:rPr>
          <w:sz w:val="24"/>
          <w:szCs w:val="24"/>
        </w:rPr>
        <w:t>(</w:t>
      </w:r>
      <w:proofErr w:type="gramEnd"/>
      <w:r w:rsidRPr="00375961">
        <w:rPr>
          <w:sz w:val="24"/>
          <w:szCs w:val="24"/>
        </w:rPr>
        <w:t>Öz, 2012; Akt. Çakar, 2019</w:t>
      </w:r>
      <w:proofErr w:type="gramStart"/>
      <w:r w:rsidRPr="00375961">
        <w:rPr>
          <w:sz w:val="24"/>
          <w:szCs w:val="24"/>
        </w:rPr>
        <w:t>)</w:t>
      </w:r>
      <w:proofErr w:type="gramEnd"/>
      <w:r w:rsidRPr="00375961">
        <w:rPr>
          <w:sz w:val="24"/>
          <w:szCs w:val="24"/>
        </w:rPr>
        <w:t>.</w:t>
      </w:r>
      <w:r w:rsidR="0006118A" w:rsidRPr="00375961">
        <w:rPr>
          <w:sz w:val="24"/>
          <w:szCs w:val="24"/>
        </w:rPr>
        <w:t xml:space="preserve"> </w:t>
      </w:r>
      <w:r w:rsidR="00A8517E" w:rsidRPr="00375961">
        <w:rPr>
          <w:sz w:val="24"/>
          <w:szCs w:val="24"/>
        </w:rPr>
        <w:t xml:space="preserve">Bu boyut, bireyin diğer </w:t>
      </w:r>
      <w:r w:rsidR="0006118A" w:rsidRPr="00375961">
        <w:rPr>
          <w:sz w:val="24"/>
          <w:szCs w:val="24"/>
        </w:rPr>
        <w:t>kişilere karşı</w:t>
      </w:r>
      <w:r w:rsidR="00A8517E" w:rsidRPr="00375961">
        <w:rPr>
          <w:sz w:val="24"/>
          <w:szCs w:val="24"/>
        </w:rPr>
        <w:t xml:space="preserve"> ne derece anlayışlı, yardımsever ve işbirlikçi olduğunu ifade e</w:t>
      </w:r>
      <w:r w:rsidR="00BB6BD2" w:rsidRPr="00375961">
        <w:rPr>
          <w:sz w:val="24"/>
          <w:szCs w:val="24"/>
        </w:rPr>
        <w:t>tmektedir</w:t>
      </w:r>
      <w:r w:rsidR="00A8517E" w:rsidRPr="00375961">
        <w:rPr>
          <w:sz w:val="24"/>
          <w:szCs w:val="24"/>
        </w:rPr>
        <w:t>. Yüksek uyumluluk s</w:t>
      </w:r>
      <w:r w:rsidR="0006118A" w:rsidRPr="00375961">
        <w:rPr>
          <w:sz w:val="24"/>
          <w:szCs w:val="24"/>
        </w:rPr>
        <w:t xml:space="preserve">eviyesine sahip kişiler, </w:t>
      </w:r>
      <w:proofErr w:type="gramStart"/>
      <w:r w:rsidR="0006118A" w:rsidRPr="00375961">
        <w:rPr>
          <w:sz w:val="24"/>
          <w:szCs w:val="24"/>
        </w:rPr>
        <w:t>empati</w:t>
      </w:r>
      <w:proofErr w:type="gramEnd"/>
      <w:r w:rsidR="0006118A" w:rsidRPr="00375961">
        <w:rPr>
          <w:sz w:val="24"/>
          <w:szCs w:val="24"/>
        </w:rPr>
        <w:t xml:space="preserve"> becerisi yüksek</w:t>
      </w:r>
      <w:r w:rsidR="00A8517E" w:rsidRPr="00375961">
        <w:rPr>
          <w:sz w:val="24"/>
          <w:szCs w:val="24"/>
        </w:rPr>
        <w:t xml:space="preserve">, güvenilir ve yardımsever olma eğilimindeyken, düşük uyumluluğa sahip bireyler daha rekabetçi ve eleştirel olabilirler (McCrae </w:t>
      </w:r>
      <w:r w:rsidR="003F4D4F" w:rsidRPr="00375961">
        <w:rPr>
          <w:sz w:val="24"/>
          <w:szCs w:val="24"/>
        </w:rPr>
        <w:t>ve</w:t>
      </w:r>
      <w:r w:rsidR="00A8517E" w:rsidRPr="00375961">
        <w:rPr>
          <w:sz w:val="24"/>
          <w:szCs w:val="24"/>
        </w:rPr>
        <w:t xml:space="preserve"> Costa, 2003).</w:t>
      </w:r>
    </w:p>
    <w:p w14:paraId="779CD55D" w14:textId="77777777" w:rsidR="00375961" w:rsidRDefault="00375961" w:rsidP="00086EB4">
      <w:pPr>
        <w:tabs>
          <w:tab w:val="right" w:pos="4224"/>
        </w:tabs>
        <w:spacing w:after="120" w:line="360" w:lineRule="auto"/>
        <w:ind w:firstLine="567"/>
        <w:jc w:val="both"/>
        <w:rPr>
          <w:sz w:val="24"/>
          <w:szCs w:val="24"/>
        </w:rPr>
      </w:pPr>
    </w:p>
    <w:p w14:paraId="5FBD3F20" w14:textId="33FECD37" w:rsidR="003D67E6" w:rsidRDefault="000F30D7" w:rsidP="00375961">
      <w:pPr>
        <w:pStyle w:val="Balk4"/>
      </w:pPr>
      <w:r>
        <w:t>1</w:t>
      </w:r>
      <w:r w:rsidR="003D67E6" w:rsidRPr="00BF14C7">
        <w:t>.</w:t>
      </w:r>
      <w:r>
        <w:t>2</w:t>
      </w:r>
      <w:r w:rsidR="003D67E6" w:rsidRPr="00BF14C7">
        <w:t>.</w:t>
      </w:r>
      <w:r>
        <w:t>4.</w:t>
      </w:r>
      <w:r w:rsidR="003D67E6" w:rsidRPr="00BF14C7">
        <w:t xml:space="preserve">3. Vicdanlı </w:t>
      </w:r>
    </w:p>
    <w:p w14:paraId="51137AB7" w14:textId="77777777" w:rsidR="00375961" w:rsidRPr="00DA3EDE" w:rsidRDefault="00375961" w:rsidP="00375961">
      <w:pPr>
        <w:pStyle w:val="Balk4"/>
      </w:pPr>
    </w:p>
    <w:p w14:paraId="03476917" w14:textId="3FD5F941" w:rsidR="00375961" w:rsidRDefault="003D67E6" w:rsidP="003737E7">
      <w:pPr>
        <w:tabs>
          <w:tab w:val="right" w:pos="4224"/>
        </w:tabs>
        <w:spacing w:after="120" w:line="360" w:lineRule="auto"/>
        <w:ind w:firstLine="567"/>
        <w:jc w:val="both"/>
        <w:rPr>
          <w:sz w:val="24"/>
          <w:szCs w:val="24"/>
        </w:rPr>
      </w:pPr>
      <w:r w:rsidRPr="00BF14C7">
        <w:rPr>
          <w:sz w:val="24"/>
          <w:szCs w:val="24"/>
        </w:rPr>
        <w:t xml:space="preserve">Bu alan, disiplinli, zorlayıcı, görev bilincine sahip, vicdanlı, kasıtlı, işkolik ve başarı odaklı olmayı, kaygısız, sorumsuz, dürtüsel, kendiliğinden, çekingen olmayan, ihmalkâr ve hazcı olmakla karşılaştıran davranışın kontrolü ve </w:t>
      </w:r>
      <w:r w:rsidRPr="006B55EF">
        <w:rPr>
          <w:sz w:val="24"/>
          <w:szCs w:val="24"/>
        </w:rPr>
        <w:t>düzenlenmesiyle il</w:t>
      </w:r>
      <w:r w:rsidR="006E582C" w:rsidRPr="006B55EF">
        <w:rPr>
          <w:sz w:val="24"/>
          <w:szCs w:val="24"/>
        </w:rPr>
        <w:t>işkilidir</w:t>
      </w:r>
      <w:r w:rsidRPr="00BF14C7">
        <w:rPr>
          <w:sz w:val="24"/>
          <w:szCs w:val="24"/>
        </w:rPr>
        <w:t>.</w:t>
      </w:r>
      <w:r w:rsidR="006E582C">
        <w:rPr>
          <w:sz w:val="24"/>
          <w:szCs w:val="24"/>
        </w:rPr>
        <w:t xml:space="preserve"> Tüm</w:t>
      </w:r>
      <w:r w:rsidRPr="00BF14C7">
        <w:rPr>
          <w:sz w:val="24"/>
          <w:szCs w:val="24"/>
        </w:rPr>
        <w:t xml:space="preserve"> kültürlerin, bir kişinin eş, ebeveyn, arkadaş, çalışan veya meslektaş olarak sorumlu, vicdanlı, yetenekli ve çalışkan olma olasılığını tanımlamanın öneml</w:t>
      </w:r>
      <w:r w:rsidR="00375961">
        <w:rPr>
          <w:sz w:val="24"/>
          <w:szCs w:val="24"/>
        </w:rPr>
        <w:t>i olduğunu düşüneceği açıktır (</w:t>
      </w:r>
      <w:r w:rsidRPr="00375961">
        <w:rPr>
          <w:sz w:val="24"/>
          <w:szCs w:val="24"/>
        </w:rPr>
        <w:t xml:space="preserve">Trull </w:t>
      </w:r>
      <w:r w:rsidR="003F4D4F" w:rsidRPr="00375961">
        <w:rPr>
          <w:sz w:val="24"/>
          <w:szCs w:val="24"/>
        </w:rPr>
        <w:t>ve</w:t>
      </w:r>
      <w:r w:rsidR="00DA3EDE" w:rsidRPr="00375961">
        <w:rPr>
          <w:sz w:val="24"/>
          <w:szCs w:val="24"/>
        </w:rPr>
        <w:t xml:space="preserve"> Widiger, 2013</w:t>
      </w:r>
      <w:r w:rsidR="003737E7">
        <w:rPr>
          <w:sz w:val="24"/>
          <w:szCs w:val="24"/>
        </w:rPr>
        <w:t>).</w:t>
      </w:r>
    </w:p>
    <w:p w14:paraId="74DF7AB9" w14:textId="73A1EBEC" w:rsidR="003D67E6" w:rsidRDefault="000F30D7" w:rsidP="00375961">
      <w:pPr>
        <w:pStyle w:val="Balk4"/>
      </w:pPr>
      <w:r>
        <w:t>1.</w:t>
      </w:r>
      <w:r w:rsidR="003D67E6" w:rsidRPr="00BF14C7">
        <w:t>2.</w:t>
      </w:r>
      <w:r>
        <w:t>4</w:t>
      </w:r>
      <w:r w:rsidR="003D67E6" w:rsidRPr="00BF14C7">
        <w:t>.4. Nevrotik</w:t>
      </w:r>
    </w:p>
    <w:p w14:paraId="25E4AD94" w14:textId="77777777" w:rsidR="00375961" w:rsidRPr="00DA3EDE" w:rsidRDefault="00375961" w:rsidP="00375961">
      <w:pPr>
        <w:pStyle w:val="Balk4"/>
      </w:pPr>
    </w:p>
    <w:p w14:paraId="3C741467" w14:textId="77777777" w:rsidR="003D67E6" w:rsidRPr="00BB6BD2" w:rsidRDefault="00947254" w:rsidP="00086EB4">
      <w:pPr>
        <w:tabs>
          <w:tab w:val="right" w:pos="4224"/>
        </w:tabs>
        <w:spacing w:after="120" w:line="360" w:lineRule="auto"/>
        <w:ind w:firstLine="567"/>
        <w:jc w:val="both"/>
        <w:rPr>
          <w:color w:val="EE0000"/>
          <w:sz w:val="24"/>
          <w:szCs w:val="24"/>
        </w:rPr>
      </w:pPr>
      <w:r w:rsidRPr="00375961">
        <w:rPr>
          <w:sz w:val="24"/>
          <w:szCs w:val="24"/>
        </w:rPr>
        <w:t>Nevrotik</w:t>
      </w:r>
      <w:r w:rsidRPr="00375961">
        <w:rPr>
          <w:color w:val="FF0000"/>
          <w:sz w:val="24"/>
          <w:szCs w:val="24"/>
        </w:rPr>
        <w:t xml:space="preserve"> </w:t>
      </w:r>
      <w:r w:rsidRPr="00375961">
        <w:rPr>
          <w:sz w:val="24"/>
          <w:szCs w:val="24"/>
        </w:rPr>
        <w:t>kavramı</w:t>
      </w:r>
      <w:r w:rsidR="003D67E6" w:rsidRPr="00375961">
        <w:rPr>
          <w:sz w:val="24"/>
          <w:szCs w:val="24"/>
        </w:rPr>
        <w:t>, insanların duygusal denge ve dürtü kontrolünün kaybını yansıt</w:t>
      </w:r>
      <w:r w:rsidR="00BB6BD2" w:rsidRPr="00375961">
        <w:rPr>
          <w:sz w:val="24"/>
          <w:szCs w:val="24"/>
        </w:rPr>
        <w:t>maktadır</w:t>
      </w:r>
      <w:r w:rsidR="003D67E6" w:rsidRPr="00375961">
        <w:rPr>
          <w:sz w:val="24"/>
          <w:szCs w:val="24"/>
        </w:rPr>
        <w:t>. Erteleme veya inkâr gibi uyumsuz başa çıkma stratejileriyle başa çıkmaya çalışılan yaygın olumsuz duyg</w:t>
      </w:r>
      <w:r w:rsidRPr="00375961">
        <w:rPr>
          <w:sz w:val="24"/>
          <w:szCs w:val="24"/>
        </w:rPr>
        <w:t>ular ve kaygı ile benzerdir</w:t>
      </w:r>
      <w:r w:rsidR="003D67E6" w:rsidRPr="00375961">
        <w:rPr>
          <w:sz w:val="24"/>
          <w:szCs w:val="24"/>
        </w:rPr>
        <w:t xml:space="preserve"> (McCrae </w:t>
      </w:r>
      <w:r w:rsidR="003F4D4F" w:rsidRPr="00375961">
        <w:rPr>
          <w:sz w:val="24"/>
          <w:szCs w:val="24"/>
        </w:rPr>
        <w:t>ve</w:t>
      </w:r>
      <w:r w:rsidRPr="00375961">
        <w:rPr>
          <w:sz w:val="24"/>
          <w:szCs w:val="24"/>
        </w:rPr>
        <w:t xml:space="preserve"> Costa, 1987). Nevrotik</w:t>
      </w:r>
      <w:r w:rsidR="003D67E6" w:rsidRPr="00375961">
        <w:rPr>
          <w:sz w:val="24"/>
          <w:szCs w:val="24"/>
        </w:rPr>
        <w:t xml:space="preserve"> kişilik özelliği, depresif ve hüzünlü olma, endişeli olma, gerginlik, sıklıkla duygusal iniş çıkışlar yaşama, tedirginlik, huzursuzluk ve sabırsızlık gibi kişilik özelliklerine karşılık gelmektedir (Bacanlı ve diğerleri, 2009).</w:t>
      </w:r>
    </w:p>
    <w:p w14:paraId="78A1AC32" w14:textId="277E7BA1" w:rsidR="00375961" w:rsidRDefault="003D67E6" w:rsidP="004C22EB">
      <w:pPr>
        <w:tabs>
          <w:tab w:val="right" w:pos="4224"/>
        </w:tabs>
        <w:spacing w:after="120" w:line="360" w:lineRule="auto"/>
        <w:ind w:firstLine="567"/>
        <w:jc w:val="both"/>
        <w:rPr>
          <w:sz w:val="24"/>
          <w:szCs w:val="24"/>
        </w:rPr>
      </w:pPr>
      <w:r w:rsidRPr="00375961">
        <w:rPr>
          <w:sz w:val="24"/>
          <w:szCs w:val="24"/>
        </w:rPr>
        <w:t>Nevrotiklik seviyesi yüksek bireyler, stresli durumlarla başa çıkmada genellikle kaçınma stratejilerini tercih e</w:t>
      </w:r>
      <w:r w:rsidR="002839B4" w:rsidRPr="00375961">
        <w:rPr>
          <w:sz w:val="24"/>
          <w:szCs w:val="24"/>
        </w:rPr>
        <w:t>tmekte</w:t>
      </w:r>
      <w:r w:rsidR="00BB6BD2" w:rsidRPr="00375961">
        <w:rPr>
          <w:sz w:val="24"/>
          <w:szCs w:val="24"/>
        </w:rPr>
        <w:t xml:space="preserve"> </w:t>
      </w:r>
      <w:r w:rsidRPr="00375961">
        <w:rPr>
          <w:sz w:val="24"/>
          <w:szCs w:val="24"/>
        </w:rPr>
        <w:t>ve bu tür durumlarla başa çıkma konusunda düşük nevrotik bireylere kıyasla daha az çaba harcayabili</w:t>
      </w:r>
      <w:r w:rsidR="002839B4" w:rsidRPr="00375961">
        <w:rPr>
          <w:sz w:val="24"/>
          <w:szCs w:val="24"/>
        </w:rPr>
        <w:t>rler. Araştırmalar, bu bireylerin</w:t>
      </w:r>
      <w:r w:rsidRPr="00375961">
        <w:rPr>
          <w:sz w:val="24"/>
          <w:szCs w:val="24"/>
        </w:rPr>
        <w:t xml:space="preserve"> kişisel stresle başa çıkma yöntemlerinin genellikle stresli durumlardan kaçınma veya duygularını öfke gibi olumsuz yollarla ifade etme eğiliminde olduğunu göstermektedir (O’Brien </w:t>
      </w:r>
      <w:r w:rsidR="003F4D4F" w:rsidRPr="00375961">
        <w:rPr>
          <w:sz w:val="24"/>
          <w:szCs w:val="24"/>
        </w:rPr>
        <w:t>ve</w:t>
      </w:r>
      <w:r w:rsidRPr="00375961">
        <w:rPr>
          <w:sz w:val="24"/>
          <w:szCs w:val="24"/>
        </w:rPr>
        <w:t xml:space="preserve"> De Longis, 1996).</w:t>
      </w:r>
      <w:r w:rsidR="00A8517E" w:rsidRPr="00375961">
        <w:rPr>
          <w:sz w:val="24"/>
          <w:szCs w:val="24"/>
        </w:rPr>
        <w:t xml:space="preserve"> Duygusal denge, bireyin stres, kaygı ve duygusal dengesizliklere karşı ne kadar duyarlı olduğunu ifade e</w:t>
      </w:r>
      <w:r w:rsidR="00BB6BD2" w:rsidRPr="00375961">
        <w:rPr>
          <w:sz w:val="24"/>
          <w:szCs w:val="24"/>
        </w:rPr>
        <w:t>tmektedir</w:t>
      </w:r>
      <w:r w:rsidR="00A8517E" w:rsidRPr="00375961">
        <w:rPr>
          <w:sz w:val="24"/>
          <w:szCs w:val="24"/>
        </w:rPr>
        <w:t xml:space="preserve">. Yüksek duygusal denge düzeyine sahip kişiler genellikle duygusal olarak istikrarlı ve stresle başa çıkabilen kişilerdir. Nevrotiklik düzeyi yüksek olan bireyler ise kaygı, depresyon ve duygusal değişkenlik gibi sorunlarla daha sık karşılaşabilirler (McCrae </w:t>
      </w:r>
      <w:r w:rsidR="003F4D4F" w:rsidRPr="00375961">
        <w:rPr>
          <w:sz w:val="24"/>
          <w:szCs w:val="24"/>
        </w:rPr>
        <w:t>ve</w:t>
      </w:r>
      <w:r w:rsidR="00A8517E" w:rsidRPr="00375961">
        <w:rPr>
          <w:sz w:val="24"/>
          <w:szCs w:val="24"/>
        </w:rPr>
        <w:t xml:space="preserve"> Costa, 2003).</w:t>
      </w:r>
    </w:p>
    <w:p w14:paraId="3AB98A11" w14:textId="23B42EB3" w:rsidR="003D67E6" w:rsidRDefault="000F30D7" w:rsidP="00375961">
      <w:pPr>
        <w:pStyle w:val="Balk4"/>
      </w:pPr>
      <w:r>
        <w:t>1.</w:t>
      </w:r>
      <w:r w:rsidR="003D67E6" w:rsidRPr="00BF14C7">
        <w:t>2.</w:t>
      </w:r>
      <w:r>
        <w:t>4</w:t>
      </w:r>
      <w:r w:rsidR="003D67E6" w:rsidRPr="00BF14C7">
        <w:t>.5. Gelişime Açıklık</w:t>
      </w:r>
    </w:p>
    <w:p w14:paraId="52703B74" w14:textId="77777777" w:rsidR="00375961" w:rsidRPr="00DA3EDE" w:rsidRDefault="00375961" w:rsidP="00375961">
      <w:pPr>
        <w:pStyle w:val="Balk4"/>
      </w:pPr>
    </w:p>
    <w:p w14:paraId="7AF27EDF" w14:textId="77777777" w:rsidR="00A8517E" w:rsidRPr="00A8517E" w:rsidRDefault="003D67E6" w:rsidP="00086EB4">
      <w:pPr>
        <w:tabs>
          <w:tab w:val="right" w:pos="4224"/>
        </w:tabs>
        <w:spacing w:after="120" w:line="360" w:lineRule="auto"/>
        <w:ind w:firstLine="567"/>
        <w:jc w:val="both"/>
        <w:rPr>
          <w:sz w:val="24"/>
          <w:szCs w:val="24"/>
        </w:rPr>
      </w:pPr>
      <w:r w:rsidRPr="00375961">
        <w:rPr>
          <w:sz w:val="24"/>
          <w:szCs w:val="24"/>
        </w:rPr>
        <w:t xml:space="preserve">Açıklık boyutuna </w:t>
      </w:r>
      <w:r w:rsidR="009C6DB9" w:rsidRPr="00375961">
        <w:rPr>
          <w:sz w:val="24"/>
          <w:szCs w:val="24"/>
        </w:rPr>
        <w:t>hâkim</w:t>
      </w:r>
      <w:r w:rsidR="006E582C" w:rsidRPr="00375961">
        <w:rPr>
          <w:sz w:val="24"/>
          <w:szCs w:val="24"/>
        </w:rPr>
        <w:t xml:space="preserve"> </w:t>
      </w:r>
      <w:r w:rsidR="009C6DB9" w:rsidRPr="00375961">
        <w:rPr>
          <w:sz w:val="24"/>
          <w:szCs w:val="24"/>
        </w:rPr>
        <w:t>olan bireyler</w:t>
      </w:r>
      <w:r w:rsidRPr="00375961">
        <w:rPr>
          <w:sz w:val="24"/>
          <w:szCs w:val="24"/>
        </w:rPr>
        <w:t xml:space="preserve"> genellikle yaratıcı, yüksek zekâ düzeyine sahip, sanatsal yönleri gelişmiş, aydın ve dikkat çekici kişilerdir. Bu kişiler, değişimlere kolay uyum sağla</w:t>
      </w:r>
      <w:r w:rsidR="00BB6BD2" w:rsidRPr="00375961">
        <w:rPr>
          <w:sz w:val="24"/>
          <w:szCs w:val="24"/>
        </w:rPr>
        <w:t>maktadır</w:t>
      </w:r>
      <w:r w:rsidRPr="00375961">
        <w:rPr>
          <w:sz w:val="24"/>
          <w:szCs w:val="24"/>
        </w:rPr>
        <w:t xml:space="preserve">, değişimleri faydalı ve örgüt için etkin olarak değerlendirirler. Açıklık boyutundaki bireyler, kendilerini rahatça </w:t>
      </w:r>
      <w:r w:rsidRPr="00375961">
        <w:rPr>
          <w:color w:val="000000" w:themeColor="text1"/>
          <w:sz w:val="24"/>
          <w:szCs w:val="24"/>
        </w:rPr>
        <w:t>ifade edebi</w:t>
      </w:r>
      <w:r w:rsidR="00C678D7" w:rsidRPr="00375961">
        <w:rPr>
          <w:color w:val="000000" w:themeColor="text1"/>
          <w:sz w:val="24"/>
          <w:szCs w:val="24"/>
        </w:rPr>
        <w:t>lir,</w:t>
      </w:r>
      <w:r w:rsidRPr="00375961">
        <w:rPr>
          <w:sz w:val="24"/>
          <w:szCs w:val="24"/>
        </w:rPr>
        <w:t xml:space="preserve"> fikirlerini </w:t>
      </w:r>
      <w:r w:rsidRPr="00375961">
        <w:rPr>
          <w:color w:val="000000" w:themeColor="text1"/>
          <w:sz w:val="24"/>
          <w:szCs w:val="24"/>
        </w:rPr>
        <w:t>özgürce paylaşabil</w:t>
      </w:r>
      <w:r w:rsidR="00C678D7" w:rsidRPr="00375961">
        <w:rPr>
          <w:color w:val="000000" w:themeColor="text1"/>
          <w:sz w:val="24"/>
          <w:szCs w:val="24"/>
        </w:rPr>
        <w:t>ir</w:t>
      </w:r>
      <w:r w:rsidRPr="00375961">
        <w:rPr>
          <w:sz w:val="24"/>
          <w:szCs w:val="24"/>
        </w:rPr>
        <w:t xml:space="preserve"> ve bilgileri açık ve doğru bir şekilde aktarabilirler. Ayrıca, bu kişiler diğerleriyle işbirliği yapmaya daha yatkındır (Tatlıoğlu, 2014). </w:t>
      </w:r>
      <w:r w:rsidR="00A8517E" w:rsidRPr="00375961">
        <w:rPr>
          <w:sz w:val="24"/>
          <w:szCs w:val="24"/>
        </w:rPr>
        <w:t>Açıklık boyutu, bireyin yeni fikirlere, deneyimlere ve estetik değerlere karşı ne kadar açık olduğunu ifade e</w:t>
      </w:r>
      <w:r w:rsidR="00C678D7" w:rsidRPr="00375961">
        <w:rPr>
          <w:sz w:val="24"/>
          <w:szCs w:val="24"/>
        </w:rPr>
        <w:t>tmektedir</w:t>
      </w:r>
      <w:r w:rsidR="00A8517E" w:rsidRPr="00375961">
        <w:rPr>
          <w:sz w:val="24"/>
          <w:szCs w:val="24"/>
        </w:rPr>
        <w:t xml:space="preserve">. Açık bireyler, yaratıcı, hayal gücü kuvvetli ve meraklı olma eğilimindeyken, düşük açıklık düzeyine sahip bireyler daha tutucu ve geleneksel olabilirler (Costa </w:t>
      </w:r>
      <w:r w:rsidR="003F4D4F" w:rsidRPr="00375961">
        <w:rPr>
          <w:sz w:val="24"/>
          <w:szCs w:val="24"/>
        </w:rPr>
        <w:t>ve</w:t>
      </w:r>
      <w:r w:rsidR="00A8517E" w:rsidRPr="00375961">
        <w:rPr>
          <w:sz w:val="24"/>
          <w:szCs w:val="24"/>
        </w:rPr>
        <w:t xml:space="preserve"> McCrae, 1992).</w:t>
      </w:r>
    </w:p>
    <w:p w14:paraId="40AFAC82" w14:textId="1323713B" w:rsidR="00375961" w:rsidRDefault="003D67E6" w:rsidP="004C22EB">
      <w:pPr>
        <w:tabs>
          <w:tab w:val="right" w:pos="4224"/>
        </w:tabs>
        <w:spacing w:after="120" w:line="360" w:lineRule="auto"/>
        <w:ind w:firstLine="567"/>
        <w:jc w:val="both"/>
        <w:rPr>
          <w:sz w:val="24"/>
          <w:szCs w:val="24"/>
        </w:rPr>
      </w:pPr>
      <w:r w:rsidRPr="00BF14C7">
        <w:rPr>
          <w:sz w:val="24"/>
          <w:szCs w:val="24"/>
        </w:rPr>
        <w:lastRenderedPageBreak/>
        <w:t xml:space="preserve">Gelişime açıklık, hayal gücünün zengin, meraklı, yaratıcı ve yeniliklere açık olma hali ile ilişkilidir. Bu kişiler orijinal fikirler üretme kapasitesine sahip olup yeni deneyimlere karşı olumlu bir tutum </w:t>
      </w:r>
      <w:r w:rsidRPr="00FB420C">
        <w:rPr>
          <w:sz w:val="24"/>
          <w:szCs w:val="24"/>
        </w:rPr>
        <w:t>sergile</w:t>
      </w:r>
      <w:r w:rsidR="006E582C" w:rsidRPr="00FB420C">
        <w:rPr>
          <w:sz w:val="24"/>
          <w:szCs w:val="24"/>
        </w:rPr>
        <w:t>mektedirler</w:t>
      </w:r>
      <w:r w:rsidRPr="00FB420C">
        <w:rPr>
          <w:sz w:val="24"/>
          <w:szCs w:val="24"/>
        </w:rPr>
        <w:t xml:space="preserve">. </w:t>
      </w:r>
      <w:r w:rsidRPr="00BF14C7">
        <w:rPr>
          <w:sz w:val="24"/>
          <w:szCs w:val="24"/>
        </w:rPr>
        <w:t>Buna karşın, gelişime kapalılık daha gerçekçi, geleneksel, dar görüşlü, sanatsal yönü zayıf ve analitik düşünme yeteneği sınırlı olan bireylerde gözlemlenmektedir (</w:t>
      </w:r>
      <w:r w:rsidRPr="00375961">
        <w:rPr>
          <w:sz w:val="24"/>
          <w:szCs w:val="24"/>
        </w:rPr>
        <w:t>Costa ve diğerleri, 1986</w:t>
      </w:r>
      <w:r w:rsidRPr="00BF14C7">
        <w:rPr>
          <w:sz w:val="24"/>
          <w:szCs w:val="24"/>
        </w:rPr>
        <w:t>).</w:t>
      </w:r>
    </w:p>
    <w:p w14:paraId="6E19D55A" w14:textId="7D62938C" w:rsidR="003D67E6" w:rsidRDefault="000F30D7" w:rsidP="00375961">
      <w:pPr>
        <w:pStyle w:val="Balk2"/>
        <w:rPr>
          <w:sz w:val="26"/>
          <w:szCs w:val="26"/>
        </w:rPr>
      </w:pPr>
      <w:bookmarkStart w:id="51" w:name="_Toc230094423"/>
      <w:r w:rsidRPr="00375961">
        <w:rPr>
          <w:sz w:val="26"/>
          <w:szCs w:val="26"/>
        </w:rPr>
        <w:t>1.3</w:t>
      </w:r>
      <w:r w:rsidR="003D67E6" w:rsidRPr="00375961">
        <w:rPr>
          <w:sz w:val="26"/>
          <w:szCs w:val="26"/>
        </w:rPr>
        <w:t xml:space="preserve">. Kişiliğin </w:t>
      </w:r>
      <w:r w:rsidR="001B14C6" w:rsidRPr="00375961">
        <w:rPr>
          <w:sz w:val="26"/>
          <w:szCs w:val="26"/>
        </w:rPr>
        <w:t>Gelişimini</w:t>
      </w:r>
      <w:r w:rsidR="003D67E6" w:rsidRPr="00375961">
        <w:rPr>
          <w:sz w:val="26"/>
          <w:szCs w:val="26"/>
        </w:rPr>
        <w:t xml:space="preserve"> Etkileyen Faktörler</w:t>
      </w:r>
      <w:bookmarkEnd w:id="51"/>
    </w:p>
    <w:p w14:paraId="49C3546D" w14:textId="77777777" w:rsidR="00375961" w:rsidRPr="00375961" w:rsidRDefault="00375961" w:rsidP="00375961">
      <w:pPr>
        <w:pStyle w:val="Balk2"/>
        <w:rPr>
          <w:sz w:val="26"/>
          <w:szCs w:val="26"/>
        </w:rPr>
      </w:pPr>
    </w:p>
    <w:p w14:paraId="701ACAF0" w14:textId="66DEB09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t xml:space="preserve">Bireylerin kişilik gelişimini etkileyen birçok faktör bulunmaktadır. Bu faktörler, bireylerin kişilik yapısının şekillenmesine </w:t>
      </w:r>
      <w:r w:rsidRPr="00FB420C">
        <w:rPr>
          <w:sz w:val="24"/>
          <w:szCs w:val="24"/>
        </w:rPr>
        <w:t>katkı sağla</w:t>
      </w:r>
      <w:r w:rsidR="00C678D7" w:rsidRPr="00FB420C">
        <w:rPr>
          <w:sz w:val="24"/>
          <w:szCs w:val="24"/>
        </w:rPr>
        <w:t>maktadır</w:t>
      </w:r>
      <w:r w:rsidR="009C6DB9" w:rsidRPr="00FB420C">
        <w:rPr>
          <w:sz w:val="24"/>
          <w:szCs w:val="24"/>
        </w:rPr>
        <w:t>.</w:t>
      </w:r>
      <w:r w:rsidRPr="00FB420C">
        <w:rPr>
          <w:sz w:val="24"/>
          <w:szCs w:val="24"/>
        </w:rPr>
        <w:t xml:space="preserve"> </w:t>
      </w:r>
      <w:r w:rsidRPr="00BF14C7">
        <w:rPr>
          <w:sz w:val="24"/>
          <w:szCs w:val="24"/>
        </w:rPr>
        <w:t>Genel olarak, kişiliği etkileyen bu faktörler beş a</w:t>
      </w:r>
      <w:r w:rsidR="00FB420C">
        <w:rPr>
          <w:sz w:val="24"/>
          <w:szCs w:val="24"/>
        </w:rPr>
        <w:t>na başlık altında incelenebilir. Bunlar</w:t>
      </w:r>
      <w:r w:rsidRPr="00BF14C7">
        <w:rPr>
          <w:sz w:val="24"/>
          <w:szCs w:val="24"/>
        </w:rPr>
        <w:t xml:space="preserve"> kalıtımsal faktörler, aile çevresi, sosyal ve kültürel etkiler, psikolojik faktörler ile coğrafi ve fiziki çevre unsurları</w:t>
      </w:r>
      <w:r w:rsidR="00FB420C">
        <w:rPr>
          <w:sz w:val="24"/>
          <w:szCs w:val="24"/>
        </w:rPr>
        <w:t>dır</w:t>
      </w:r>
      <w:r w:rsidRPr="00BF14C7">
        <w:rPr>
          <w:sz w:val="24"/>
          <w:szCs w:val="24"/>
        </w:rPr>
        <w:t xml:space="preserve"> (</w:t>
      </w:r>
      <w:r w:rsidRPr="00375961">
        <w:rPr>
          <w:sz w:val="24"/>
          <w:szCs w:val="24"/>
        </w:rPr>
        <w:t>Yıldırım, 2014).</w:t>
      </w:r>
    </w:p>
    <w:p w14:paraId="4EE85318" w14:textId="77777777" w:rsidR="00146E3A" w:rsidRPr="00BF14C7" w:rsidRDefault="00146E3A" w:rsidP="00086EB4">
      <w:pPr>
        <w:tabs>
          <w:tab w:val="right" w:pos="4224"/>
        </w:tabs>
        <w:spacing w:after="120" w:line="360" w:lineRule="auto"/>
        <w:ind w:firstLine="567"/>
        <w:jc w:val="both"/>
        <w:rPr>
          <w:sz w:val="24"/>
          <w:szCs w:val="24"/>
        </w:rPr>
      </w:pPr>
      <w:r w:rsidRPr="00BF14C7">
        <w:rPr>
          <w:sz w:val="24"/>
          <w:szCs w:val="24"/>
        </w:rPr>
        <w:t xml:space="preserve">Kişiliği oluşturan faktörler hakkında kesin bir yanıt vermek zordur, çünkü kişilik oluşumuna etki eden birçok değişken bulunmaktadır. Ayrıca, bilişsel ve psikolojik süreçler de kişilik gelişiminde önemli bir rol </w:t>
      </w:r>
      <w:r w:rsidRPr="00983910">
        <w:rPr>
          <w:sz w:val="24"/>
          <w:szCs w:val="24"/>
        </w:rPr>
        <w:t>oyna</w:t>
      </w:r>
      <w:r w:rsidR="00C678D7" w:rsidRPr="00983910">
        <w:rPr>
          <w:sz w:val="24"/>
          <w:szCs w:val="24"/>
        </w:rPr>
        <w:t>maktadır</w:t>
      </w:r>
      <w:r w:rsidRPr="00983910">
        <w:rPr>
          <w:sz w:val="24"/>
          <w:szCs w:val="24"/>
        </w:rPr>
        <w:t>. Kişiliği tam olarak anlamak için biyolojik, kültürel, ailevi</w:t>
      </w:r>
      <w:r w:rsidR="006E582C" w:rsidRPr="00983910">
        <w:rPr>
          <w:sz w:val="24"/>
          <w:szCs w:val="24"/>
        </w:rPr>
        <w:t xml:space="preserve">, </w:t>
      </w:r>
      <w:r w:rsidRPr="00983910">
        <w:rPr>
          <w:sz w:val="24"/>
          <w:szCs w:val="24"/>
        </w:rPr>
        <w:t xml:space="preserve">sosyal ve durumsal faktörlerin </w:t>
      </w:r>
      <w:r w:rsidR="009C6DB9" w:rsidRPr="00983910">
        <w:rPr>
          <w:sz w:val="24"/>
          <w:szCs w:val="24"/>
        </w:rPr>
        <w:t>tamamını birlikte</w:t>
      </w:r>
      <w:r w:rsidRPr="00983910">
        <w:rPr>
          <w:sz w:val="24"/>
          <w:szCs w:val="24"/>
        </w:rPr>
        <w:t xml:space="preserve"> incelemek gerekmektedir. Bu faktörlerin etkileşimi, kişilik oluşumunu etkileyen unsurları açıklayabilir. Ancak her bireyin kişiliği özeldir ve birçok faktörün birleşimiyle şekillen</w:t>
      </w:r>
      <w:r w:rsidR="00C678D7" w:rsidRPr="00983910">
        <w:rPr>
          <w:sz w:val="24"/>
          <w:szCs w:val="24"/>
        </w:rPr>
        <w:t>mektedir</w:t>
      </w:r>
      <w:r w:rsidRPr="00983910">
        <w:rPr>
          <w:sz w:val="24"/>
          <w:szCs w:val="24"/>
        </w:rPr>
        <w:t xml:space="preserve">. </w:t>
      </w:r>
      <w:r w:rsidRPr="00BF14C7">
        <w:rPr>
          <w:sz w:val="24"/>
          <w:szCs w:val="24"/>
        </w:rPr>
        <w:t xml:space="preserve">Bu nedenle, kişilik oluşumunu tam olarak açıklamak için çok yönlü bir bakış açısı </w:t>
      </w:r>
      <w:r w:rsidRPr="0075232C">
        <w:rPr>
          <w:sz w:val="24"/>
          <w:szCs w:val="24"/>
        </w:rPr>
        <w:t xml:space="preserve">benimsenmelidir </w:t>
      </w:r>
      <w:proofErr w:type="gramStart"/>
      <w:r w:rsidRPr="00375961">
        <w:rPr>
          <w:sz w:val="24"/>
          <w:szCs w:val="24"/>
        </w:rPr>
        <w:t>(</w:t>
      </w:r>
      <w:proofErr w:type="gramEnd"/>
      <w:r w:rsidRPr="00375961">
        <w:rPr>
          <w:sz w:val="24"/>
          <w:szCs w:val="24"/>
        </w:rPr>
        <w:t>Nair, 2010;</w:t>
      </w:r>
      <w:r w:rsidRPr="0075232C">
        <w:rPr>
          <w:sz w:val="24"/>
          <w:szCs w:val="24"/>
        </w:rPr>
        <w:t xml:space="preserve"> </w:t>
      </w:r>
      <w:r w:rsidRPr="00BF14C7">
        <w:rPr>
          <w:sz w:val="24"/>
          <w:szCs w:val="24"/>
        </w:rPr>
        <w:t xml:space="preserve">Akt. </w:t>
      </w:r>
      <w:r w:rsidRPr="00375961">
        <w:rPr>
          <w:sz w:val="24"/>
          <w:szCs w:val="24"/>
        </w:rPr>
        <w:t>Karakaya, 2024</w:t>
      </w:r>
      <w:proofErr w:type="gramStart"/>
      <w:r w:rsidRPr="00375961">
        <w:rPr>
          <w:sz w:val="24"/>
          <w:szCs w:val="24"/>
        </w:rPr>
        <w:t>)</w:t>
      </w:r>
      <w:proofErr w:type="gramEnd"/>
      <w:r w:rsidRPr="00375961">
        <w:rPr>
          <w:sz w:val="24"/>
          <w:szCs w:val="24"/>
        </w:rPr>
        <w:t>.</w:t>
      </w:r>
    </w:p>
    <w:p w14:paraId="41C8ADF0" w14:textId="77777777" w:rsidR="003D67E6" w:rsidRDefault="003D67E6" w:rsidP="00086EB4">
      <w:pPr>
        <w:tabs>
          <w:tab w:val="right" w:pos="4224"/>
        </w:tabs>
        <w:spacing w:after="120" w:line="360" w:lineRule="auto"/>
        <w:ind w:firstLine="567"/>
        <w:jc w:val="both"/>
        <w:rPr>
          <w:sz w:val="24"/>
          <w:szCs w:val="24"/>
        </w:rPr>
      </w:pPr>
      <w:r w:rsidRPr="00BF14C7">
        <w:rPr>
          <w:sz w:val="24"/>
          <w:szCs w:val="24"/>
        </w:rPr>
        <w:t xml:space="preserve">Eren'e göre kişiliği belirleyen faktörler arasında bireyin dış görünümü, üstlendiği rol veya görev, potansiyel yetenekleri (ahlak, </w:t>
      </w:r>
      <w:r w:rsidR="00AD08D3" w:rsidRPr="00BF14C7">
        <w:rPr>
          <w:sz w:val="24"/>
          <w:szCs w:val="24"/>
        </w:rPr>
        <w:t>zekâ</w:t>
      </w:r>
      <w:r w:rsidRPr="00BF14C7">
        <w:rPr>
          <w:sz w:val="24"/>
          <w:szCs w:val="24"/>
        </w:rPr>
        <w:t>, istek, enerji gibi) ve bireyin yaşadığı toplumun özellikleri yer almaktadır. Toplumun yaşam felsefesi, ahlak anlayışı ve kültür seviyesi gibi temel unsurlar da kişilik üzerinde etkili olup, bireyin tutum ve davranışlarına yansımaktadır (</w:t>
      </w:r>
      <w:r w:rsidRPr="00375961">
        <w:rPr>
          <w:sz w:val="24"/>
          <w:szCs w:val="24"/>
        </w:rPr>
        <w:t>Eren, 2014</w:t>
      </w:r>
      <w:r w:rsidRPr="00BF14C7">
        <w:rPr>
          <w:sz w:val="24"/>
          <w:szCs w:val="24"/>
        </w:rPr>
        <w:t xml:space="preserve">). İnsanın içsel ve çevresel dinamikleri, kişilik gelişiminde çeşitli şekillerde kendini göstermektedir. Kişilik, bireyin zekâsı, eğitim seviyesi, duygusal durumu, üzüntüleri, öfke duyduğu durumlar, inançları, toplumla kurduğu iletişim, çıkarlarını nasıl ve ne ölçüde gözettiği, ahlaki değerleri ve çevresini algılama yetileri gibi zihinsel ve ruhsal </w:t>
      </w:r>
      <w:r w:rsidRPr="00983910">
        <w:rPr>
          <w:sz w:val="24"/>
          <w:szCs w:val="24"/>
        </w:rPr>
        <w:t>eğilimlerle şekillen</w:t>
      </w:r>
      <w:r w:rsidR="00C678D7" w:rsidRPr="00983910">
        <w:rPr>
          <w:sz w:val="24"/>
          <w:szCs w:val="24"/>
        </w:rPr>
        <w:t>mektedir</w:t>
      </w:r>
      <w:r w:rsidRPr="00983910">
        <w:rPr>
          <w:sz w:val="24"/>
          <w:szCs w:val="24"/>
        </w:rPr>
        <w:t>. Aynı zamanda, bireyin yetiştiği aile ortamı da bu süreçte önemli bir rol oyn</w:t>
      </w:r>
      <w:r w:rsidR="009B2DD1" w:rsidRPr="00983910">
        <w:rPr>
          <w:sz w:val="24"/>
          <w:szCs w:val="24"/>
        </w:rPr>
        <w:t>amaktadır</w:t>
      </w:r>
      <w:r w:rsidRPr="00BF14C7">
        <w:rPr>
          <w:sz w:val="24"/>
          <w:szCs w:val="24"/>
        </w:rPr>
        <w:t xml:space="preserve">. Fiziksel gelişim ise bireyin kişiliği üzerinde belirli bir etkiye sahiptir </w:t>
      </w:r>
      <w:r w:rsidRPr="00375961">
        <w:rPr>
          <w:sz w:val="24"/>
          <w:szCs w:val="24"/>
        </w:rPr>
        <w:t>(Kültür, 2006).</w:t>
      </w:r>
    </w:p>
    <w:p w14:paraId="6A2F10E2" w14:textId="530101B3" w:rsidR="00375961" w:rsidRDefault="006774D7" w:rsidP="004C22EB">
      <w:pPr>
        <w:tabs>
          <w:tab w:val="right" w:pos="4224"/>
        </w:tabs>
        <w:spacing w:after="120" w:line="360" w:lineRule="auto"/>
        <w:ind w:firstLine="567"/>
        <w:jc w:val="both"/>
        <w:rPr>
          <w:sz w:val="24"/>
          <w:szCs w:val="24"/>
        </w:rPr>
      </w:pPr>
      <w:r w:rsidRPr="006774D7">
        <w:rPr>
          <w:sz w:val="24"/>
          <w:szCs w:val="24"/>
        </w:rPr>
        <w:t xml:space="preserve">Kişiliğin gelişimi, biyolojik, çevresel, sosyal ve kültürel faktörlerin etkisi altında </w:t>
      </w:r>
      <w:r w:rsidRPr="00983910">
        <w:rPr>
          <w:sz w:val="24"/>
          <w:szCs w:val="24"/>
        </w:rPr>
        <w:t>şekillen</w:t>
      </w:r>
      <w:r w:rsidR="009B2DD1" w:rsidRPr="00983910">
        <w:rPr>
          <w:sz w:val="24"/>
          <w:szCs w:val="24"/>
        </w:rPr>
        <w:t>mektedir</w:t>
      </w:r>
      <w:r w:rsidRPr="00983910">
        <w:rPr>
          <w:sz w:val="24"/>
          <w:szCs w:val="24"/>
        </w:rPr>
        <w:t xml:space="preserve">. </w:t>
      </w:r>
      <w:r w:rsidRPr="006774D7">
        <w:rPr>
          <w:sz w:val="24"/>
          <w:szCs w:val="24"/>
        </w:rPr>
        <w:t>Bu faktörlerin her biri, bireyin kendine özgü kişilik yapısının</w:t>
      </w:r>
      <w:r w:rsidRPr="00983910">
        <w:rPr>
          <w:sz w:val="24"/>
          <w:szCs w:val="24"/>
        </w:rPr>
        <w:t xml:space="preserve"> </w:t>
      </w:r>
      <w:r w:rsidR="009B2DD1" w:rsidRPr="00983910">
        <w:rPr>
          <w:sz w:val="24"/>
          <w:szCs w:val="24"/>
        </w:rPr>
        <w:t xml:space="preserve">gelişmesine </w:t>
      </w:r>
      <w:r w:rsidRPr="006774D7">
        <w:rPr>
          <w:sz w:val="24"/>
          <w:szCs w:val="24"/>
        </w:rPr>
        <w:t>katkıda bulunur.</w:t>
      </w:r>
    </w:p>
    <w:p w14:paraId="1D35336A" w14:textId="78B37B69" w:rsidR="000F30D7" w:rsidRPr="00375961" w:rsidRDefault="000F30D7" w:rsidP="00375961">
      <w:pPr>
        <w:pStyle w:val="Balk3"/>
        <w:rPr>
          <w:sz w:val="24"/>
        </w:rPr>
      </w:pPr>
      <w:bookmarkStart w:id="52" w:name="_Toc230094424"/>
      <w:r w:rsidRPr="00375961">
        <w:rPr>
          <w:sz w:val="24"/>
        </w:rPr>
        <w:t>1</w:t>
      </w:r>
      <w:r w:rsidR="003D67E6" w:rsidRPr="00375961">
        <w:rPr>
          <w:sz w:val="24"/>
        </w:rPr>
        <w:t>.</w:t>
      </w:r>
      <w:r w:rsidRPr="00375961">
        <w:rPr>
          <w:sz w:val="24"/>
        </w:rPr>
        <w:t>3</w:t>
      </w:r>
      <w:r w:rsidR="003D67E6" w:rsidRPr="00375961">
        <w:rPr>
          <w:sz w:val="24"/>
        </w:rPr>
        <w:t>.1. Kalıtımsal Faktörler:</w:t>
      </w:r>
      <w:bookmarkEnd w:id="52"/>
      <w:r w:rsidR="003D67E6" w:rsidRPr="00375961">
        <w:rPr>
          <w:sz w:val="24"/>
        </w:rPr>
        <w:t xml:space="preserve"> </w:t>
      </w:r>
    </w:p>
    <w:p w14:paraId="18926308" w14:textId="77777777" w:rsidR="00375961" w:rsidRDefault="00375961" w:rsidP="00375961">
      <w:pPr>
        <w:pStyle w:val="Balk3"/>
      </w:pPr>
    </w:p>
    <w:p w14:paraId="242E12B8" w14:textId="1AAA6448" w:rsidR="00375961" w:rsidRPr="004C22EB" w:rsidRDefault="003D67E6" w:rsidP="004C22EB">
      <w:pPr>
        <w:tabs>
          <w:tab w:val="right" w:pos="4224"/>
        </w:tabs>
        <w:spacing w:after="120" w:line="360" w:lineRule="auto"/>
        <w:ind w:firstLine="567"/>
        <w:jc w:val="both"/>
        <w:rPr>
          <w:sz w:val="24"/>
          <w:szCs w:val="24"/>
        </w:rPr>
      </w:pPr>
      <w:r w:rsidRPr="00375961">
        <w:rPr>
          <w:sz w:val="24"/>
          <w:szCs w:val="24"/>
        </w:rPr>
        <w:t xml:space="preserve">Kalıtım, bireyin ailesinden kan bağı yoluyla aldığı bazı özelliklerin kendisine aktarılmasıdır. </w:t>
      </w:r>
      <w:r w:rsidRPr="00375961">
        <w:rPr>
          <w:sz w:val="24"/>
          <w:szCs w:val="24"/>
        </w:rPr>
        <w:lastRenderedPageBreak/>
        <w:t>Kalıtım yoluyla kişiye zekâ, hastalıklar ve bedensel engeller gibi güçlü ve zayıf fiziksel özellikler geçebilir. Ayrıca, bireyin endokrin sistemi de kişilik özelliklerini, örneğin sinirlilik veya mutsuzluk gibi duygusal durumları etkileyebilir. Uzmanlar, doğuştan gelen fiziksel ve biyolojik özelliklerin kişilik gelişiminde önemli bir rol oynadığını öne sürmektedir (Eroğlu, 1996). Genetik miras, bireyin kişilik yapısının temelini oluştur</w:t>
      </w:r>
      <w:r w:rsidR="009B2DD1" w:rsidRPr="00375961">
        <w:rPr>
          <w:sz w:val="24"/>
          <w:szCs w:val="24"/>
        </w:rPr>
        <w:t>maktadır</w:t>
      </w:r>
      <w:r w:rsidRPr="00375961">
        <w:rPr>
          <w:sz w:val="24"/>
          <w:szCs w:val="24"/>
        </w:rPr>
        <w:t>. Zekâ, mizaç, enerji seviyesi gibi özellikler genetik faktörlerle belirlen</w:t>
      </w:r>
      <w:r w:rsidR="009B2DD1" w:rsidRPr="00375961">
        <w:rPr>
          <w:sz w:val="24"/>
          <w:szCs w:val="24"/>
        </w:rPr>
        <w:t>mektedir.</w:t>
      </w:r>
    </w:p>
    <w:p w14:paraId="772709CF" w14:textId="04D4D18E" w:rsidR="000F30D7" w:rsidRDefault="000F30D7" w:rsidP="00375961">
      <w:pPr>
        <w:pStyle w:val="Balk3"/>
        <w:rPr>
          <w:sz w:val="24"/>
        </w:rPr>
      </w:pPr>
      <w:bookmarkStart w:id="53" w:name="_Toc230094425"/>
      <w:r w:rsidRPr="00375961">
        <w:rPr>
          <w:sz w:val="24"/>
        </w:rPr>
        <w:t>1</w:t>
      </w:r>
      <w:r w:rsidR="003D67E6" w:rsidRPr="00375961">
        <w:rPr>
          <w:sz w:val="24"/>
        </w:rPr>
        <w:t>.</w:t>
      </w:r>
      <w:r w:rsidRPr="00375961">
        <w:rPr>
          <w:sz w:val="24"/>
        </w:rPr>
        <w:t>3</w:t>
      </w:r>
      <w:r w:rsidR="003D67E6" w:rsidRPr="00375961">
        <w:rPr>
          <w:sz w:val="24"/>
        </w:rPr>
        <w:t>.2. Aile Çevresi:</w:t>
      </w:r>
      <w:bookmarkEnd w:id="53"/>
      <w:r w:rsidR="003D67E6" w:rsidRPr="00375961">
        <w:rPr>
          <w:sz w:val="24"/>
        </w:rPr>
        <w:t xml:space="preserve"> </w:t>
      </w:r>
    </w:p>
    <w:p w14:paraId="7377FAB7" w14:textId="77777777" w:rsidR="00375961" w:rsidRPr="00375961" w:rsidRDefault="00375961" w:rsidP="00375961">
      <w:pPr>
        <w:pStyle w:val="Balk3"/>
        <w:rPr>
          <w:sz w:val="24"/>
        </w:rPr>
      </w:pPr>
    </w:p>
    <w:p w14:paraId="2FB038F2" w14:textId="77777777" w:rsidR="003D67E6" w:rsidRPr="009B2DD1" w:rsidRDefault="003D67E6" w:rsidP="00086EB4">
      <w:pPr>
        <w:tabs>
          <w:tab w:val="right" w:pos="4224"/>
        </w:tabs>
        <w:spacing w:after="120" w:line="360" w:lineRule="auto"/>
        <w:ind w:firstLine="567"/>
        <w:jc w:val="both"/>
        <w:rPr>
          <w:color w:val="EE0000"/>
          <w:sz w:val="24"/>
          <w:szCs w:val="24"/>
        </w:rPr>
      </w:pPr>
      <w:r w:rsidRPr="00BF14C7">
        <w:rPr>
          <w:sz w:val="24"/>
          <w:szCs w:val="24"/>
        </w:rPr>
        <w:t xml:space="preserve">Bireyin yetiştiği aile ortamı, kişilik gelişiminde büyük </w:t>
      </w:r>
      <w:r w:rsidRPr="00836421">
        <w:rPr>
          <w:sz w:val="24"/>
          <w:szCs w:val="24"/>
        </w:rPr>
        <w:t>rol oyn</w:t>
      </w:r>
      <w:r w:rsidR="009B2DD1" w:rsidRPr="00836421">
        <w:rPr>
          <w:sz w:val="24"/>
          <w:szCs w:val="24"/>
        </w:rPr>
        <w:t>amaktadır</w:t>
      </w:r>
      <w:r w:rsidRPr="00836421">
        <w:rPr>
          <w:sz w:val="24"/>
          <w:szCs w:val="24"/>
        </w:rPr>
        <w:t>. Ebeveyn tutumları, aile içi ilişkiler ve eğitim tarzı, bireyin değer ve inanç sistemlerini şekillendi</w:t>
      </w:r>
      <w:r w:rsidR="009B2DD1" w:rsidRPr="00836421">
        <w:rPr>
          <w:sz w:val="24"/>
          <w:szCs w:val="24"/>
        </w:rPr>
        <w:t>rmektedir</w:t>
      </w:r>
      <w:r w:rsidRPr="00836421">
        <w:rPr>
          <w:sz w:val="24"/>
          <w:szCs w:val="24"/>
        </w:rPr>
        <w:t>.</w:t>
      </w:r>
    </w:p>
    <w:p w14:paraId="6206F853" w14:textId="3A315C94" w:rsidR="00375961" w:rsidRDefault="003D67E6" w:rsidP="004C22EB">
      <w:pPr>
        <w:tabs>
          <w:tab w:val="right" w:pos="4224"/>
        </w:tabs>
        <w:spacing w:after="120" w:line="360" w:lineRule="auto"/>
        <w:ind w:firstLine="567"/>
        <w:jc w:val="both"/>
        <w:rPr>
          <w:sz w:val="24"/>
          <w:szCs w:val="24"/>
        </w:rPr>
      </w:pPr>
      <w:r w:rsidRPr="00BF14C7">
        <w:rPr>
          <w:sz w:val="24"/>
          <w:szCs w:val="24"/>
        </w:rPr>
        <w:t xml:space="preserve">İnsanın özel davranışlarını kazandığı ilk sosyal çevre ailesidir. Bu süreçte çocuğun davranışları büyük ölçüde gözlem </w:t>
      </w:r>
      <w:r w:rsidRPr="00836421">
        <w:rPr>
          <w:sz w:val="24"/>
          <w:szCs w:val="24"/>
        </w:rPr>
        <w:t>yoluyla şekillen</w:t>
      </w:r>
      <w:r w:rsidR="009B2DD1" w:rsidRPr="00836421">
        <w:rPr>
          <w:sz w:val="24"/>
          <w:szCs w:val="24"/>
        </w:rPr>
        <w:t>mektedir</w:t>
      </w:r>
      <w:r w:rsidRPr="00836421">
        <w:rPr>
          <w:sz w:val="24"/>
          <w:szCs w:val="24"/>
        </w:rPr>
        <w:t xml:space="preserve">. Aile, bireyin ilk öğretmeni olup, anne ve baba, istedikleri davranışları pekiştirerek, istenmeyen davranışları ise pekiştirmeyerek çocuğa belirli değerler kazandırmayı amaçlar. Ayrıca çocuklar, cinsiyet kimliklerini de ailelerinden öğrenir ve bu kimliğe uygun davranışlar geliştirirler. Anne ve babalar bu eğitimi, bilinçli ya da bilinçsiz bir şekilde verirler. </w:t>
      </w:r>
      <w:r w:rsidR="00362383" w:rsidRPr="00836421">
        <w:rPr>
          <w:sz w:val="24"/>
          <w:szCs w:val="24"/>
        </w:rPr>
        <w:t>Dolayısıyla</w:t>
      </w:r>
      <w:r w:rsidRPr="00836421">
        <w:rPr>
          <w:sz w:val="24"/>
          <w:szCs w:val="24"/>
        </w:rPr>
        <w:t xml:space="preserve"> çocuk, aileden ahlaki değerler ile toplum ve aile kültürünü de öğrenir.</w:t>
      </w:r>
      <w:r w:rsidRPr="00BF14C7">
        <w:rPr>
          <w:sz w:val="24"/>
          <w:szCs w:val="24"/>
        </w:rPr>
        <w:t xml:space="preserve"> Ancak, aile çocuğa olumsuz yaklaştığında, çocukta aşağılık duygusu gelişebilir </w:t>
      </w:r>
      <w:proofErr w:type="gramStart"/>
      <w:r w:rsidRPr="00BF14C7">
        <w:rPr>
          <w:sz w:val="24"/>
          <w:szCs w:val="24"/>
        </w:rPr>
        <w:t>(</w:t>
      </w:r>
      <w:proofErr w:type="gramEnd"/>
      <w:r w:rsidRPr="00375961">
        <w:rPr>
          <w:sz w:val="24"/>
          <w:szCs w:val="24"/>
        </w:rPr>
        <w:t>Morgan, 2005; Akt. Demir, 2021</w:t>
      </w:r>
      <w:proofErr w:type="gramStart"/>
      <w:r w:rsidRPr="00375961">
        <w:rPr>
          <w:sz w:val="24"/>
          <w:szCs w:val="24"/>
        </w:rPr>
        <w:t>)</w:t>
      </w:r>
      <w:proofErr w:type="gramEnd"/>
      <w:r w:rsidRPr="00375961">
        <w:rPr>
          <w:sz w:val="24"/>
          <w:szCs w:val="24"/>
        </w:rPr>
        <w:t>.</w:t>
      </w:r>
    </w:p>
    <w:p w14:paraId="15F561F7" w14:textId="04B3B3F9" w:rsidR="000F30D7" w:rsidRDefault="000F30D7" w:rsidP="00375961">
      <w:pPr>
        <w:pStyle w:val="Balk3"/>
        <w:rPr>
          <w:sz w:val="24"/>
        </w:rPr>
      </w:pPr>
      <w:bookmarkStart w:id="54" w:name="_Toc230094426"/>
      <w:r w:rsidRPr="00375961">
        <w:rPr>
          <w:sz w:val="24"/>
        </w:rPr>
        <w:t>1</w:t>
      </w:r>
      <w:r w:rsidR="003D67E6" w:rsidRPr="00375961">
        <w:rPr>
          <w:sz w:val="24"/>
        </w:rPr>
        <w:t>.</w:t>
      </w:r>
      <w:r w:rsidRPr="00375961">
        <w:rPr>
          <w:sz w:val="24"/>
        </w:rPr>
        <w:t>3</w:t>
      </w:r>
      <w:r w:rsidR="003D67E6" w:rsidRPr="00375961">
        <w:rPr>
          <w:sz w:val="24"/>
        </w:rPr>
        <w:t>.3. Sosyal ve Kültürel Etkiler:</w:t>
      </w:r>
      <w:bookmarkEnd w:id="54"/>
      <w:r w:rsidR="003D67E6" w:rsidRPr="00375961">
        <w:rPr>
          <w:sz w:val="24"/>
        </w:rPr>
        <w:t xml:space="preserve"> </w:t>
      </w:r>
    </w:p>
    <w:p w14:paraId="7D0C089B" w14:textId="77777777" w:rsidR="00375961" w:rsidRPr="00375961" w:rsidRDefault="00375961" w:rsidP="00375961">
      <w:pPr>
        <w:pStyle w:val="Balk3"/>
        <w:rPr>
          <w:sz w:val="24"/>
        </w:rPr>
      </w:pPr>
    </w:p>
    <w:p w14:paraId="01BBFC27" w14:textId="77777777" w:rsidR="003D67E6" w:rsidRPr="00836421" w:rsidRDefault="003D67E6" w:rsidP="00086EB4">
      <w:pPr>
        <w:tabs>
          <w:tab w:val="right" w:pos="4224"/>
        </w:tabs>
        <w:spacing w:after="120" w:line="360" w:lineRule="auto"/>
        <w:ind w:firstLine="567"/>
        <w:jc w:val="both"/>
        <w:rPr>
          <w:sz w:val="24"/>
          <w:szCs w:val="24"/>
        </w:rPr>
      </w:pPr>
      <w:r w:rsidRPr="00BF14C7">
        <w:rPr>
          <w:sz w:val="24"/>
          <w:szCs w:val="24"/>
        </w:rPr>
        <w:t xml:space="preserve">Kişinin içinde yaşadığı toplumun kültürü, gelenekleri, normları ve değerleri, kişiliğin gelişiminde </w:t>
      </w:r>
      <w:r w:rsidRPr="00836421">
        <w:rPr>
          <w:sz w:val="24"/>
          <w:szCs w:val="24"/>
        </w:rPr>
        <w:t>etkili ol</w:t>
      </w:r>
      <w:r w:rsidR="009B2DD1" w:rsidRPr="00836421">
        <w:rPr>
          <w:sz w:val="24"/>
          <w:szCs w:val="24"/>
        </w:rPr>
        <w:t>maktadır.</w:t>
      </w:r>
      <w:r w:rsidRPr="00836421">
        <w:rPr>
          <w:sz w:val="24"/>
          <w:szCs w:val="24"/>
        </w:rPr>
        <w:t xml:space="preserve"> Sosyal çevre ve toplumsal beklentiler de bireyin davranışlarını etkile</w:t>
      </w:r>
      <w:r w:rsidR="009B2DD1" w:rsidRPr="00836421">
        <w:rPr>
          <w:sz w:val="24"/>
          <w:szCs w:val="24"/>
        </w:rPr>
        <w:t>mektedir</w:t>
      </w:r>
      <w:r w:rsidRPr="00836421">
        <w:rPr>
          <w:sz w:val="24"/>
          <w:szCs w:val="24"/>
        </w:rPr>
        <w:t>.</w:t>
      </w:r>
    </w:p>
    <w:p w14:paraId="23C51938" w14:textId="77777777" w:rsidR="003D67E6" w:rsidRDefault="003D67E6" w:rsidP="00086EB4">
      <w:pPr>
        <w:tabs>
          <w:tab w:val="right" w:pos="4224"/>
        </w:tabs>
        <w:spacing w:after="120" w:line="360" w:lineRule="auto"/>
        <w:ind w:firstLine="567"/>
        <w:jc w:val="both"/>
        <w:rPr>
          <w:sz w:val="24"/>
          <w:szCs w:val="24"/>
        </w:rPr>
      </w:pPr>
      <w:r w:rsidRPr="00BF14C7">
        <w:rPr>
          <w:sz w:val="24"/>
          <w:szCs w:val="24"/>
        </w:rPr>
        <w:t>Sosyal sınıf, kişiliği etkileyen önemli bir faktördür. Üst sınıfta doğan bir çocuk, gen</w:t>
      </w:r>
      <w:r w:rsidR="002839B4">
        <w:rPr>
          <w:sz w:val="24"/>
          <w:szCs w:val="24"/>
        </w:rPr>
        <w:t xml:space="preserve">ellikle yüksek gelirli, </w:t>
      </w:r>
      <w:r w:rsidR="002839B4" w:rsidRPr="00836421">
        <w:rPr>
          <w:sz w:val="24"/>
          <w:szCs w:val="24"/>
        </w:rPr>
        <w:t>saygın</w:t>
      </w:r>
      <w:r w:rsidRPr="00BF14C7">
        <w:rPr>
          <w:sz w:val="24"/>
          <w:szCs w:val="24"/>
        </w:rPr>
        <w:t xml:space="preserve"> bir yaşam tarzı ve sosyal statüsü olan bir mesleği seçmeye daha eğilimli olabilir. Buna karşılık, alt sınıfa mensup bir birey ise, genellikle kendi sınıfına uygun bir yaşam biçimi ve meslek seçimiyle hayatını sürdürmeye yatkındır (</w:t>
      </w:r>
      <w:r w:rsidRPr="00375961">
        <w:rPr>
          <w:sz w:val="24"/>
          <w:szCs w:val="24"/>
        </w:rPr>
        <w:t>Soysal, 2008</w:t>
      </w:r>
      <w:r w:rsidRPr="00BF14C7">
        <w:rPr>
          <w:sz w:val="24"/>
          <w:szCs w:val="24"/>
        </w:rPr>
        <w:t>).</w:t>
      </w:r>
    </w:p>
    <w:p w14:paraId="39E3B012" w14:textId="6D2CF3DB" w:rsidR="00375961" w:rsidRDefault="00814BBD" w:rsidP="004C22EB">
      <w:pPr>
        <w:tabs>
          <w:tab w:val="right" w:pos="4224"/>
        </w:tabs>
        <w:spacing w:after="120" w:line="360" w:lineRule="auto"/>
        <w:ind w:firstLine="567"/>
        <w:jc w:val="both"/>
        <w:rPr>
          <w:sz w:val="24"/>
          <w:szCs w:val="24"/>
        </w:rPr>
      </w:pPr>
      <w:r w:rsidRPr="00814BBD">
        <w:rPr>
          <w:sz w:val="24"/>
          <w:szCs w:val="24"/>
        </w:rPr>
        <w:t>Kültür ve toplums</w:t>
      </w:r>
      <w:r w:rsidR="002839B4">
        <w:rPr>
          <w:sz w:val="24"/>
          <w:szCs w:val="24"/>
        </w:rPr>
        <w:t xml:space="preserve">al </w:t>
      </w:r>
      <w:r w:rsidR="002839B4" w:rsidRPr="00836421">
        <w:rPr>
          <w:sz w:val="24"/>
          <w:szCs w:val="24"/>
        </w:rPr>
        <w:t>kurallar</w:t>
      </w:r>
      <w:r w:rsidRPr="00836421">
        <w:rPr>
          <w:sz w:val="24"/>
          <w:szCs w:val="24"/>
        </w:rPr>
        <w:t>, bireyin kişiliğini şekillendiren önemli etmenlerdir. Farklı kültürel değerler, bireylerin kişilik özelliklerini ve bu özelliklerin ifade edilme biçimlerini etkile</w:t>
      </w:r>
      <w:r w:rsidR="009B2DD1" w:rsidRPr="00836421">
        <w:rPr>
          <w:sz w:val="24"/>
          <w:szCs w:val="24"/>
        </w:rPr>
        <w:t>mektedir</w:t>
      </w:r>
      <w:r w:rsidRPr="00836421">
        <w:rPr>
          <w:sz w:val="24"/>
          <w:szCs w:val="24"/>
        </w:rPr>
        <w:t>. Örneğin, bireyci kültürlerde yetişen insanlar, daha bağımsız ve kendine güvenen bir kişilik gel</w:t>
      </w:r>
      <w:r w:rsidR="002839B4" w:rsidRPr="00836421">
        <w:rPr>
          <w:sz w:val="24"/>
          <w:szCs w:val="24"/>
        </w:rPr>
        <w:t>iştirmeye yatkınken, daha toplumcu</w:t>
      </w:r>
      <w:r w:rsidRPr="00836421">
        <w:rPr>
          <w:sz w:val="24"/>
          <w:szCs w:val="24"/>
        </w:rPr>
        <w:t xml:space="preserve"> </w:t>
      </w:r>
      <w:r w:rsidRPr="00814BBD">
        <w:rPr>
          <w:sz w:val="24"/>
          <w:szCs w:val="24"/>
        </w:rPr>
        <w:t>kültürlerde yetişenler, uyumlu ve topluluk odaklı kişilik özellikleri geliştirmeye daha eğilimlidir (</w:t>
      </w:r>
      <w:r w:rsidRPr="00375961">
        <w:rPr>
          <w:sz w:val="24"/>
          <w:szCs w:val="24"/>
        </w:rPr>
        <w:t>Triandis, 1995</w:t>
      </w:r>
      <w:r w:rsidRPr="00814BBD">
        <w:rPr>
          <w:sz w:val="24"/>
          <w:szCs w:val="24"/>
        </w:rPr>
        <w:t>).</w:t>
      </w:r>
    </w:p>
    <w:p w14:paraId="56EAB521" w14:textId="5BC88F69" w:rsidR="000F30D7" w:rsidRDefault="000F30D7" w:rsidP="00375961">
      <w:pPr>
        <w:pStyle w:val="Balk3"/>
        <w:rPr>
          <w:sz w:val="24"/>
        </w:rPr>
      </w:pPr>
      <w:bookmarkStart w:id="55" w:name="_Toc230094427"/>
      <w:r w:rsidRPr="00375961">
        <w:rPr>
          <w:sz w:val="24"/>
        </w:rPr>
        <w:t>1</w:t>
      </w:r>
      <w:r w:rsidR="003D67E6" w:rsidRPr="00375961">
        <w:rPr>
          <w:sz w:val="24"/>
        </w:rPr>
        <w:t>.</w:t>
      </w:r>
      <w:r w:rsidRPr="00375961">
        <w:rPr>
          <w:sz w:val="24"/>
        </w:rPr>
        <w:t>3</w:t>
      </w:r>
      <w:r w:rsidR="003D67E6" w:rsidRPr="00375961">
        <w:rPr>
          <w:sz w:val="24"/>
        </w:rPr>
        <w:t>.4. Psikolojik Faktörler:</w:t>
      </w:r>
      <w:bookmarkEnd w:id="55"/>
      <w:r w:rsidR="003D67E6" w:rsidRPr="00375961">
        <w:rPr>
          <w:sz w:val="24"/>
        </w:rPr>
        <w:t xml:space="preserve"> </w:t>
      </w:r>
    </w:p>
    <w:p w14:paraId="3832A395" w14:textId="77777777" w:rsidR="00375961" w:rsidRPr="00375961" w:rsidRDefault="00375961" w:rsidP="00375961">
      <w:pPr>
        <w:pStyle w:val="Balk3"/>
        <w:rPr>
          <w:sz w:val="24"/>
        </w:rPr>
      </w:pPr>
    </w:p>
    <w:p w14:paraId="0533A662" w14:textId="77777777" w:rsidR="003D67E6" w:rsidRPr="009B2DD1" w:rsidRDefault="003D67E6" w:rsidP="00086EB4">
      <w:pPr>
        <w:tabs>
          <w:tab w:val="right" w:pos="4224"/>
        </w:tabs>
        <w:spacing w:after="120" w:line="360" w:lineRule="auto"/>
        <w:ind w:firstLine="567"/>
        <w:jc w:val="both"/>
        <w:rPr>
          <w:color w:val="EE0000"/>
          <w:sz w:val="24"/>
          <w:szCs w:val="24"/>
        </w:rPr>
      </w:pPr>
      <w:r w:rsidRPr="00BF14C7">
        <w:rPr>
          <w:sz w:val="24"/>
          <w:szCs w:val="24"/>
        </w:rPr>
        <w:t>Duygusal du</w:t>
      </w:r>
      <w:r w:rsidR="002B64BC">
        <w:rPr>
          <w:sz w:val="24"/>
          <w:szCs w:val="24"/>
        </w:rPr>
        <w:t xml:space="preserve">rumlar, bireyin yaşadığı </w:t>
      </w:r>
      <w:r w:rsidR="002B64BC" w:rsidRPr="00836421">
        <w:rPr>
          <w:sz w:val="24"/>
          <w:szCs w:val="24"/>
        </w:rPr>
        <w:t>sarsıntıl</w:t>
      </w:r>
      <w:r w:rsidRPr="00836421">
        <w:rPr>
          <w:sz w:val="24"/>
          <w:szCs w:val="24"/>
        </w:rPr>
        <w:t>ar</w:t>
      </w:r>
      <w:r w:rsidRPr="00BF14C7">
        <w:rPr>
          <w:sz w:val="24"/>
          <w:szCs w:val="24"/>
        </w:rPr>
        <w:t xml:space="preserve">, stres, mutluluk gibi psikolojik deneyimler </w:t>
      </w:r>
      <w:r w:rsidRPr="00BF14C7">
        <w:rPr>
          <w:sz w:val="24"/>
          <w:szCs w:val="24"/>
        </w:rPr>
        <w:lastRenderedPageBreak/>
        <w:t xml:space="preserve">kişilik üzerinde doğrudan etkili olabilir. Kişisel </w:t>
      </w:r>
      <w:proofErr w:type="gramStart"/>
      <w:r w:rsidRPr="00BF14C7">
        <w:rPr>
          <w:sz w:val="24"/>
          <w:szCs w:val="24"/>
        </w:rPr>
        <w:t>motivasyonlar</w:t>
      </w:r>
      <w:proofErr w:type="gramEnd"/>
      <w:r w:rsidRPr="00BF14C7">
        <w:rPr>
          <w:sz w:val="24"/>
          <w:szCs w:val="24"/>
        </w:rPr>
        <w:t xml:space="preserve">, hayal gücü ve duygusal zekâ da bu </w:t>
      </w:r>
      <w:r w:rsidRPr="00836421">
        <w:rPr>
          <w:sz w:val="24"/>
          <w:szCs w:val="24"/>
        </w:rPr>
        <w:t>kapsamda değerlendiril</w:t>
      </w:r>
      <w:r w:rsidR="009B2DD1" w:rsidRPr="00836421">
        <w:rPr>
          <w:sz w:val="24"/>
          <w:szCs w:val="24"/>
        </w:rPr>
        <w:t>mektedir</w:t>
      </w:r>
      <w:r w:rsidRPr="00836421">
        <w:rPr>
          <w:sz w:val="24"/>
          <w:szCs w:val="24"/>
        </w:rPr>
        <w:t>.</w:t>
      </w:r>
    </w:p>
    <w:p w14:paraId="46BE1003" w14:textId="71FB5D1E" w:rsidR="00375961" w:rsidRDefault="003D67E6" w:rsidP="004C22EB">
      <w:pPr>
        <w:tabs>
          <w:tab w:val="right" w:pos="4224"/>
        </w:tabs>
        <w:spacing w:after="120" w:line="360" w:lineRule="auto"/>
        <w:ind w:firstLine="567"/>
        <w:jc w:val="both"/>
        <w:rPr>
          <w:sz w:val="24"/>
          <w:szCs w:val="24"/>
        </w:rPr>
      </w:pPr>
      <w:r w:rsidRPr="00375961">
        <w:rPr>
          <w:sz w:val="24"/>
          <w:szCs w:val="24"/>
        </w:rPr>
        <w:t>Özen (2011</w:t>
      </w:r>
      <w:r w:rsidRPr="00BF14C7">
        <w:rPr>
          <w:sz w:val="24"/>
          <w:szCs w:val="24"/>
        </w:rPr>
        <w:t>) bireyin kariyer seçimini etkileyen psikolojik faktörleri bireyin değerleri, bireyin beklentileri, bireyin kişiliği ve bireyin işin geleceği hakkındaki görüşleri şeklinde dört ana başlık altında toplamıştır.</w:t>
      </w:r>
    </w:p>
    <w:p w14:paraId="143DB00C" w14:textId="3F6CC257" w:rsidR="000F30D7" w:rsidRDefault="000F30D7" w:rsidP="00375961">
      <w:pPr>
        <w:pStyle w:val="Balk3"/>
        <w:rPr>
          <w:sz w:val="24"/>
        </w:rPr>
      </w:pPr>
      <w:bookmarkStart w:id="56" w:name="_Toc230094428"/>
      <w:r w:rsidRPr="00375961">
        <w:rPr>
          <w:sz w:val="24"/>
        </w:rPr>
        <w:t>1</w:t>
      </w:r>
      <w:r w:rsidR="003D67E6" w:rsidRPr="00375961">
        <w:rPr>
          <w:sz w:val="24"/>
        </w:rPr>
        <w:t>.</w:t>
      </w:r>
      <w:r w:rsidRPr="00375961">
        <w:rPr>
          <w:sz w:val="24"/>
        </w:rPr>
        <w:t>3</w:t>
      </w:r>
      <w:r w:rsidR="003D67E6" w:rsidRPr="00375961">
        <w:rPr>
          <w:sz w:val="24"/>
        </w:rPr>
        <w:t>.5. Coğrafi ve Fiziki Çevre:</w:t>
      </w:r>
      <w:bookmarkEnd w:id="56"/>
      <w:r w:rsidR="003D67E6" w:rsidRPr="00375961">
        <w:rPr>
          <w:sz w:val="24"/>
        </w:rPr>
        <w:t xml:space="preserve"> </w:t>
      </w:r>
    </w:p>
    <w:p w14:paraId="4A68556D" w14:textId="77777777" w:rsidR="00375961" w:rsidRPr="00375961" w:rsidRDefault="00375961" w:rsidP="00375961">
      <w:pPr>
        <w:pStyle w:val="Balk3"/>
        <w:rPr>
          <w:sz w:val="24"/>
        </w:rPr>
      </w:pPr>
    </w:p>
    <w:p w14:paraId="78117AF1" w14:textId="0ABF2E09" w:rsidR="00375961" w:rsidRDefault="003D67E6" w:rsidP="004C22EB">
      <w:pPr>
        <w:tabs>
          <w:tab w:val="right" w:pos="4224"/>
        </w:tabs>
        <w:spacing w:after="120" w:line="360" w:lineRule="auto"/>
        <w:ind w:firstLine="567"/>
        <w:jc w:val="both"/>
        <w:rPr>
          <w:sz w:val="24"/>
          <w:szCs w:val="24"/>
        </w:rPr>
      </w:pPr>
      <w:r w:rsidRPr="00BF14C7">
        <w:rPr>
          <w:sz w:val="24"/>
          <w:szCs w:val="24"/>
        </w:rPr>
        <w:t xml:space="preserve">Coğrafi ve fiziki çevre, toplum kültürü aracılığıyla bireylerin </w:t>
      </w:r>
      <w:r w:rsidRPr="00836421">
        <w:rPr>
          <w:sz w:val="24"/>
          <w:szCs w:val="24"/>
        </w:rPr>
        <w:t>kişilik özelliklerini etkile</w:t>
      </w:r>
      <w:r w:rsidR="009B2DD1" w:rsidRPr="00836421">
        <w:rPr>
          <w:sz w:val="24"/>
          <w:szCs w:val="24"/>
        </w:rPr>
        <w:t>mektedir</w:t>
      </w:r>
      <w:r w:rsidRPr="00836421">
        <w:rPr>
          <w:sz w:val="24"/>
          <w:szCs w:val="24"/>
        </w:rPr>
        <w:t>. Anc</w:t>
      </w:r>
      <w:r w:rsidRPr="00BF14C7">
        <w:rPr>
          <w:sz w:val="24"/>
          <w:szCs w:val="24"/>
        </w:rPr>
        <w:t>ak, belirli bir coğrafyada yaşayan bireylerin davranış kalıplarındaki ve kişisel özelliklerindeki farklılıkların, sadece o bölgede yaşamaktan değil, aynı zamanda o bölgede nesiller boyunca oluşmuş ve sonraki kuşaklara aktarılan davranışsal özelliklerden kaynaklanabileceği de göz önünde bulundurulmalıdır (</w:t>
      </w:r>
      <w:r w:rsidRPr="00375961">
        <w:rPr>
          <w:sz w:val="24"/>
          <w:szCs w:val="24"/>
        </w:rPr>
        <w:t>Eroğlu, 1998</w:t>
      </w:r>
      <w:r w:rsidRPr="00BF14C7">
        <w:rPr>
          <w:sz w:val="24"/>
          <w:szCs w:val="24"/>
        </w:rPr>
        <w:t>). Bireyin yaşadığı coğrafya, iklim koşulları ve çevresel faktörler de kişilik gelişimini dolaylı yoldan etkiler. Ayrıca bireyin fiziksel yapısı ve sağlığı da kişilik üzerinde etkili olabilir.</w:t>
      </w:r>
    </w:p>
    <w:p w14:paraId="55D2749A" w14:textId="579CB0E7" w:rsidR="003D67E6" w:rsidRDefault="000F30D7" w:rsidP="00375961">
      <w:pPr>
        <w:pStyle w:val="Balk2"/>
        <w:rPr>
          <w:sz w:val="26"/>
          <w:szCs w:val="26"/>
        </w:rPr>
      </w:pPr>
      <w:bookmarkStart w:id="57" w:name="_Toc230094429"/>
      <w:r w:rsidRPr="00375961">
        <w:rPr>
          <w:sz w:val="26"/>
          <w:szCs w:val="26"/>
        </w:rPr>
        <w:t>1</w:t>
      </w:r>
      <w:r w:rsidR="003D67E6" w:rsidRPr="00375961">
        <w:rPr>
          <w:sz w:val="26"/>
          <w:szCs w:val="26"/>
        </w:rPr>
        <w:t>.</w:t>
      </w:r>
      <w:r w:rsidRPr="00375961">
        <w:rPr>
          <w:sz w:val="26"/>
          <w:szCs w:val="26"/>
        </w:rPr>
        <w:t>4</w:t>
      </w:r>
      <w:r w:rsidR="003D67E6" w:rsidRPr="00375961">
        <w:rPr>
          <w:sz w:val="26"/>
          <w:szCs w:val="26"/>
        </w:rPr>
        <w:t>. Kişilik Özellikleri</w:t>
      </w:r>
      <w:r w:rsidR="001B14C6" w:rsidRPr="00375961">
        <w:rPr>
          <w:sz w:val="26"/>
          <w:szCs w:val="26"/>
        </w:rPr>
        <w:t xml:space="preserve"> ve Davranışlar</w:t>
      </w:r>
      <w:bookmarkEnd w:id="57"/>
    </w:p>
    <w:p w14:paraId="313B61FD" w14:textId="77777777" w:rsidR="00375961" w:rsidRPr="00375961" w:rsidRDefault="00375961" w:rsidP="00375961">
      <w:pPr>
        <w:pStyle w:val="Balk2"/>
        <w:rPr>
          <w:sz w:val="26"/>
          <w:szCs w:val="26"/>
        </w:rPr>
      </w:pPr>
    </w:p>
    <w:p w14:paraId="05D0245F" w14:textId="77777777" w:rsidR="003D67E6" w:rsidRPr="00BF14C7" w:rsidRDefault="003D67E6" w:rsidP="00086EB4">
      <w:pPr>
        <w:tabs>
          <w:tab w:val="right" w:pos="4224"/>
        </w:tabs>
        <w:spacing w:after="120" w:line="360" w:lineRule="auto"/>
        <w:ind w:firstLine="567"/>
        <w:jc w:val="both"/>
        <w:rPr>
          <w:sz w:val="24"/>
          <w:szCs w:val="24"/>
        </w:rPr>
      </w:pPr>
      <w:r w:rsidRPr="00375961">
        <w:rPr>
          <w:sz w:val="24"/>
          <w:szCs w:val="24"/>
        </w:rPr>
        <w:t>Kişilik özellikleri önemli psikolojik özelliklerdir ve kişisel davranış ve sonuçların etkili öngörüleri arasında yer al</w:t>
      </w:r>
      <w:r w:rsidR="009B2DD1" w:rsidRPr="00375961">
        <w:rPr>
          <w:sz w:val="24"/>
          <w:szCs w:val="24"/>
        </w:rPr>
        <w:t>maktadır</w:t>
      </w:r>
      <w:r w:rsidRPr="00375961">
        <w:rPr>
          <w:sz w:val="24"/>
          <w:szCs w:val="24"/>
        </w:rPr>
        <w:t xml:space="preserve"> (Parks-Leduc v</w:t>
      </w:r>
      <w:r w:rsidR="000F30D7" w:rsidRPr="00375961">
        <w:rPr>
          <w:sz w:val="24"/>
          <w:szCs w:val="24"/>
        </w:rPr>
        <w:t>d</w:t>
      </w:r>
      <w:proofErr w:type="gramStart"/>
      <w:r w:rsidR="000F30D7" w:rsidRPr="00375961">
        <w:rPr>
          <w:sz w:val="24"/>
          <w:szCs w:val="24"/>
        </w:rPr>
        <w:t>.</w:t>
      </w:r>
      <w:r w:rsidRPr="00375961">
        <w:rPr>
          <w:sz w:val="24"/>
          <w:szCs w:val="24"/>
        </w:rPr>
        <w:t>,</w:t>
      </w:r>
      <w:proofErr w:type="gramEnd"/>
      <w:r w:rsidRPr="00375961">
        <w:rPr>
          <w:sz w:val="24"/>
          <w:szCs w:val="24"/>
        </w:rPr>
        <w:t xml:space="preserve"> 2015).</w:t>
      </w:r>
      <w:r w:rsidRPr="00375961">
        <w:rPr>
          <w:sz w:val="24"/>
          <w:szCs w:val="24"/>
          <w:shd w:val="clear" w:color="auto" w:fill="FFFFFF"/>
        </w:rPr>
        <w:t xml:space="preserve"> </w:t>
      </w:r>
      <w:r w:rsidR="0024039F" w:rsidRPr="00375961">
        <w:rPr>
          <w:sz w:val="24"/>
          <w:szCs w:val="24"/>
        </w:rPr>
        <w:t>Kişilik özellikleri değişebilmekle beraber</w:t>
      </w:r>
      <w:r w:rsidRPr="00375961">
        <w:rPr>
          <w:sz w:val="24"/>
          <w:szCs w:val="24"/>
        </w:rPr>
        <w:t xml:space="preserve"> bireyler arasında farklılıkları ortaya çıkarmakta ve bireylerin durumlara karşı tepkilerini açıklamada onlara yardımcı olmaktadır. Bu özelliklerin bir kısmı bireylerde yüksek seviyede görülürken, </w:t>
      </w:r>
      <w:r w:rsidR="0024039F" w:rsidRPr="00375961">
        <w:rPr>
          <w:sz w:val="24"/>
          <w:szCs w:val="24"/>
        </w:rPr>
        <w:t>bazı bireylerde ise</w:t>
      </w:r>
      <w:r w:rsidRPr="00375961">
        <w:rPr>
          <w:sz w:val="24"/>
          <w:szCs w:val="24"/>
        </w:rPr>
        <w:t xml:space="preserve"> düşük seviyede görülm</w:t>
      </w:r>
      <w:r w:rsidR="0099405C" w:rsidRPr="00375961">
        <w:rPr>
          <w:sz w:val="24"/>
          <w:szCs w:val="24"/>
        </w:rPr>
        <w:t>ektedir. Çok zaman</w:t>
      </w:r>
      <w:r w:rsidRPr="00375961">
        <w:rPr>
          <w:color w:val="FF0000"/>
          <w:sz w:val="24"/>
          <w:szCs w:val="24"/>
        </w:rPr>
        <w:t xml:space="preserve"> </w:t>
      </w:r>
      <w:r w:rsidRPr="00375961">
        <w:rPr>
          <w:sz w:val="24"/>
          <w:szCs w:val="24"/>
        </w:rPr>
        <w:t xml:space="preserve">çoğu kişide belirli bazı özellikleri orta seviyede açığa çıkarmaktadır (Davis </w:t>
      </w:r>
      <w:r w:rsidR="003F4D4F" w:rsidRPr="00375961">
        <w:rPr>
          <w:sz w:val="24"/>
          <w:szCs w:val="24"/>
        </w:rPr>
        <w:t>ve</w:t>
      </w:r>
      <w:r w:rsidRPr="00375961">
        <w:rPr>
          <w:sz w:val="24"/>
          <w:szCs w:val="24"/>
        </w:rPr>
        <w:t xml:space="preserve"> Joseph, 1996).</w:t>
      </w:r>
    </w:p>
    <w:p w14:paraId="1D0FFD9F" w14:textId="77777777" w:rsidR="00814BBD" w:rsidRDefault="003D67E6" w:rsidP="00086EB4">
      <w:pPr>
        <w:tabs>
          <w:tab w:val="right" w:pos="4224"/>
        </w:tabs>
        <w:spacing w:after="120" w:line="360" w:lineRule="auto"/>
        <w:ind w:firstLine="567"/>
        <w:jc w:val="both"/>
        <w:rPr>
          <w:sz w:val="24"/>
          <w:szCs w:val="24"/>
        </w:rPr>
      </w:pPr>
      <w:r w:rsidRPr="00375961">
        <w:rPr>
          <w:sz w:val="24"/>
          <w:szCs w:val="24"/>
        </w:rPr>
        <w:t>Kişilik özellikleri, karmaşık bir yapıya sahip olup, ölçülmesi de bir o kadar zorlu bir kavramdır. Kişilik, bireyin doğuştan getirdiği ve sonradan kazandığı, diğer insanlardan onu ayıran tutarlı ve yapılaşmış duygu, düşünce, tutum ve davranış özelliklerinin tamamını kapsa</w:t>
      </w:r>
      <w:r w:rsidR="00B6618B" w:rsidRPr="00375961">
        <w:rPr>
          <w:sz w:val="24"/>
          <w:szCs w:val="24"/>
        </w:rPr>
        <w:t xml:space="preserve">maktadır </w:t>
      </w:r>
      <w:r w:rsidRPr="00375961">
        <w:rPr>
          <w:sz w:val="24"/>
          <w:szCs w:val="24"/>
        </w:rPr>
        <w:t>(Erkuş ve Tabak, 2009).</w:t>
      </w:r>
      <w:r w:rsidR="00814BBD" w:rsidRPr="00375961">
        <w:t xml:space="preserve"> </w:t>
      </w:r>
      <w:r w:rsidR="00814BBD" w:rsidRPr="00375961">
        <w:rPr>
          <w:sz w:val="24"/>
          <w:szCs w:val="24"/>
        </w:rPr>
        <w:t>Kişilik özellikleri, bireylerin davranışlarını ve çevrelerine verdikleri tepkileri anlamada temel bir rehberdir. Kişilik, bireyin belirli durumlarda tutarlı bir şekilde sergilediği düşünce, duygu ve davranışlarının toplamı olarak tanımlan</w:t>
      </w:r>
      <w:r w:rsidR="00B6618B" w:rsidRPr="00375961">
        <w:rPr>
          <w:sz w:val="24"/>
          <w:szCs w:val="24"/>
        </w:rPr>
        <w:t>maktadı</w:t>
      </w:r>
      <w:r w:rsidR="00814BBD" w:rsidRPr="00375961">
        <w:rPr>
          <w:sz w:val="24"/>
          <w:szCs w:val="24"/>
        </w:rPr>
        <w:t xml:space="preserve">r (Roberts </w:t>
      </w:r>
      <w:r w:rsidR="003F4D4F" w:rsidRPr="00375961">
        <w:rPr>
          <w:sz w:val="24"/>
          <w:szCs w:val="24"/>
        </w:rPr>
        <w:t>ve</w:t>
      </w:r>
      <w:r w:rsidR="00814BBD" w:rsidRPr="00375961">
        <w:rPr>
          <w:sz w:val="24"/>
          <w:szCs w:val="24"/>
        </w:rPr>
        <w:t xml:space="preserve"> Mroczek, 2008).</w:t>
      </w:r>
    </w:p>
    <w:p w14:paraId="09817D94"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t>Bu açıklamalara göre, kişiliğin belirli özellikler taşıdığını görmekteyiz. Kişiliğin temel özellikleri şu şekilde sıralanabilir (</w:t>
      </w:r>
      <w:r w:rsidRPr="00375961">
        <w:rPr>
          <w:sz w:val="24"/>
          <w:szCs w:val="24"/>
        </w:rPr>
        <w:t>Kutanis, 2003</w:t>
      </w:r>
      <w:r w:rsidRPr="00BF14C7">
        <w:rPr>
          <w:sz w:val="24"/>
          <w:szCs w:val="24"/>
        </w:rPr>
        <w:t>):</w:t>
      </w:r>
    </w:p>
    <w:p w14:paraId="47BB4ED0" w14:textId="77777777" w:rsidR="003D67E6" w:rsidRPr="00086EB4" w:rsidRDefault="003D67E6" w:rsidP="0022017C">
      <w:pPr>
        <w:pStyle w:val="ListeParagraf"/>
        <w:numPr>
          <w:ilvl w:val="0"/>
          <w:numId w:val="8"/>
        </w:numPr>
        <w:tabs>
          <w:tab w:val="right" w:pos="4224"/>
        </w:tabs>
        <w:spacing w:after="120" w:line="360" w:lineRule="auto"/>
        <w:jc w:val="both"/>
        <w:rPr>
          <w:sz w:val="24"/>
          <w:szCs w:val="24"/>
        </w:rPr>
      </w:pPr>
      <w:r w:rsidRPr="00086EB4">
        <w:rPr>
          <w:sz w:val="24"/>
          <w:szCs w:val="24"/>
        </w:rPr>
        <w:t>Kişilik, bireyin doğuştan getirdiği ve sonradan edindiği eğilimlerin bir bütünüdür.</w:t>
      </w:r>
    </w:p>
    <w:p w14:paraId="77CB564E" w14:textId="77777777" w:rsidR="003D67E6" w:rsidRPr="00AF1E84" w:rsidRDefault="003D67E6" w:rsidP="0022017C">
      <w:pPr>
        <w:pStyle w:val="ListeParagraf"/>
        <w:numPr>
          <w:ilvl w:val="0"/>
          <w:numId w:val="4"/>
        </w:numPr>
        <w:tabs>
          <w:tab w:val="right" w:pos="4224"/>
        </w:tabs>
        <w:spacing w:after="120" w:line="360" w:lineRule="auto"/>
        <w:jc w:val="both"/>
        <w:rPr>
          <w:sz w:val="24"/>
          <w:szCs w:val="24"/>
        </w:rPr>
      </w:pPr>
      <w:r w:rsidRPr="00AF1E84">
        <w:rPr>
          <w:sz w:val="24"/>
          <w:szCs w:val="24"/>
        </w:rPr>
        <w:t>Bu eğilimlerin düzenlenmesiyle kişilik oluşur.</w:t>
      </w:r>
    </w:p>
    <w:p w14:paraId="4EBAD8E2" w14:textId="77777777" w:rsidR="00AF1E84" w:rsidRDefault="009C6DB9" w:rsidP="0022017C">
      <w:pPr>
        <w:pStyle w:val="ListeParagraf"/>
        <w:numPr>
          <w:ilvl w:val="0"/>
          <w:numId w:val="4"/>
        </w:numPr>
        <w:tabs>
          <w:tab w:val="right" w:pos="4224"/>
        </w:tabs>
        <w:spacing w:after="120" w:line="360" w:lineRule="auto"/>
        <w:jc w:val="both"/>
        <w:rPr>
          <w:sz w:val="24"/>
          <w:szCs w:val="24"/>
        </w:rPr>
      </w:pPr>
      <w:r>
        <w:rPr>
          <w:sz w:val="24"/>
          <w:szCs w:val="24"/>
        </w:rPr>
        <w:lastRenderedPageBreak/>
        <w:t xml:space="preserve">Her bireyin kendine </w:t>
      </w:r>
      <w:r w:rsidRPr="00836421">
        <w:rPr>
          <w:sz w:val="24"/>
          <w:szCs w:val="24"/>
        </w:rPr>
        <w:t>has</w:t>
      </w:r>
      <w:r w:rsidR="003D67E6" w:rsidRPr="00AF1E84">
        <w:rPr>
          <w:sz w:val="24"/>
          <w:szCs w:val="24"/>
        </w:rPr>
        <w:t xml:space="preserve"> kişilik özellikleri vardır, bu nedenle sayısız kişilik tipi ortaya çıkmıştır.</w:t>
      </w:r>
    </w:p>
    <w:p w14:paraId="711F3B54" w14:textId="77777777" w:rsidR="00AF1E84" w:rsidRDefault="003D67E6" w:rsidP="0022017C">
      <w:pPr>
        <w:pStyle w:val="ListeParagraf"/>
        <w:numPr>
          <w:ilvl w:val="0"/>
          <w:numId w:val="4"/>
        </w:numPr>
        <w:tabs>
          <w:tab w:val="right" w:pos="4224"/>
        </w:tabs>
        <w:spacing w:after="120" w:line="360" w:lineRule="auto"/>
        <w:jc w:val="both"/>
        <w:rPr>
          <w:sz w:val="24"/>
          <w:szCs w:val="24"/>
        </w:rPr>
      </w:pPr>
      <w:r w:rsidRPr="00AF1E84">
        <w:rPr>
          <w:sz w:val="24"/>
          <w:szCs w:val="24"/>
        </w:rPr>
        <w:t>Kişilik, bireyin eğilimlerini çevresine uyum sağlayacak şekilde düzenler, bu da sosyal uyum kavramını doğurur. Aynı birey farklı çevre koşullarında farklı tutum ve davranışlar sergileyebilir.</w:t>
      </w:r>
    </w:p>
    <w:p w14:paraId="5633EE90" w14:textId="77777777" w:rsidR="00167B6D" w:rsidRPr="00086EB4" w:rsidRDefault="003D67E6" w:rsidP="0022017C">
      <w:pPr>
        <w:pStyle w:val="ListeParagraf"/>
        <w:numPr>
          <w:ilvl w:val="0"/>
          <w:numId w:val="4"/>
        </w:numPr>
        <w:tabs>
          <w:tab w:val="right" w:pos="4224"/>
        </w:tabs>
        <w:spacing w:after="120" w:line="360" w:lineRule="auto"/>
        <w:jc w:val="both"/>
        <w:rPr>
          <w:sz w:val="24"/>
          <w:szCs w:val="24"/>
        </w:rPr>
      </w:pPr>
      <w:r w:rsidRPr="00086EB4">
        <w:rPr>
          <w:sz w:val="24"/>
          <w:szCs w:val="24"/>
        </w:rPr>
        <w:t>Kişiliğin karakterle ayrılmaz bir bağı vardır; karakter olmadan kişilikten söz etmek mümkün değildir, bu da kişiliğin vazgeçilmez bir unsurudur.</w:t>
      </w:r>
    </w:p>
    <w:p w14:paraId="2153FDA1" w14:textId="77777777" w:rsidR="00AF26C4" w:rsidRPr="00BF14C7" w:rsidRDefault="0099405C" w:rsidP="00086EB4">
      <w:pPr>
        <w:tabs>
          <w:tab w:val="right" w:pos="4224"/>
        </w:tabs>
        <w:spacing w:after="120" w:line="360" w:lineRule="auto"/>
        <w:ind w:firstLine="567"/>
        <w:jc w:val="both"/>
        <w:rPr>
          <w:sz w:val="24"/>
          <w:szCs w:val="24"/>
        </w:rPr>
      </w:pPr>
      <w:r w:rsidRPr="00836421">
        <w:rPr>
          <w:sz w:val="24"/>
          <w:szCs w:val="24"/>
        </w:rPr>
        <w:t>Kişiliğin dinamik ve tepkisel özelliği nedeniyle</w:t>
      </w:r>
      <w:r w:rsidR="005C7B86" w:rsidRPr="00836421">
        <w:rPr>
          <w:sz w:val="24"/>
          <w:szCs w:val="24"/>
        </w:rPr>
        <w:t xml:space="preserve"> insan, içinde bulunduğu koşullara yanıt verir ve sürekli değişen dünyaya uyum sağlama çabası göster</w:t>
      </w:r>
      <w:r w:rsidR="00B6618B" w:rsidRPr="00836421">
        <w:rPr>
          <w:sz w:val="24"/>
          <w:szCs w:val="24"/>
        </w:rPr>
        <w:t>mektedi</w:t>
      </w:r>
      <w:r w:rsidR="005C7B86" w:rsidRPr="00836421">
        <w:rPr>
          <w:sz w:val="24"/>
          <w:szCs w:val="24"/>
        </w:rPr>
        <w:t xml:space="preserve">r </w:t>
      </w:r>
      <w:r w:rsidR="005C7B86" w:rsidRPr="00BF14C7">
        <w:rPr>
          <w:sz w:val="24"/>
          <w:szCs w:val="24"/>
        </w:rPr>
        <w:t>(</w:t>
      </w:r>
      <w:r w:rsidR="005C7B86" w:rsidRPr="00086EB4">
        <w:rPr>
          <w:sz w:val="24"/>
          <w:szCs w:val="24"/>
        </w:rPr>
        <w:t>Bruner ve Goodman, 1947).</w:t>
      </w:r>
      <w:r w:rsidR="005C7B86" w:rsidRPr="00BF14C7">
        <w:rPr>
          <w:sz w:val="24"/>
          <w:szCs w:val="24"/>
        </w:rPr>
        <w:t xml:space="preserve"> </w:t>
      </w:r>
      <w:r w:rsidR="00167B6D" w:rsidRPr="00BF14C7">
        <w:rPr>
          <w:sz w:val="24"/>
          <w:szCs w:val="24"/>
        </w:rPr>
        <w:t>Kişilik özellikleri, bireyin başkalarıyla olan ilişkilerini, iş ve eğitim hayatındaki başarısını ve genel yaşam tatminini belirleyen önemli faktörler arasında yer almaktadır. Psikoloji biliminde, kişilik özelliklerini inceleyen birçok kuram ve model bulunmaktadır. Bu modeller, kişiliğin nasıl ölçüleceği ve sınıflandırılacağı konusunda farklı yaklaşımlar sunar. Ancak, tüm bu yaklaşımların ortak noktası, kişiliğin bireyin benzersizliğini ve tutarlılığını vurgulamasıdır (</w:t>
      </w:r>
      <w:r w:rsidR="00167B6D" w:rsidRPr="00375961">
        <w:rPr>
          <w:sz w:val="24"/>
          <w:szCs w:val="24"/>
        </w:rPr>
        <w:t>Kerr v</w:t>
      </w:r>
      <w:r w:rsidR="0004664B" w:rsidRPr="00375961">
        <w:rPr>
          <w:sz w:val="24"/>
          <w:szCs w:val="24"/>
        </w:rPr>
        <w:t>d</w:t>
      </w:r>
      <w:proofErr w:type="gramStart"/>
      <w:r w:rsidR="0004664B" w:rsidRPr="00375961">
        <w:rPr>
          <w:sz w:val="24"/>
          <w:szCs w:val="24"/>
        </w:rPr>
        <w:t>.</w:t>
      </w:r>
      <w:r w:rsidR="00167B6D" w:rsidRPr="00375961">
        <w:rPr>
          <w:sz w:val="24"/>
          <w:szCs w:val="24"/>
        </w:rPr>
        <w:t>,</w:t>
      </w:r>
      <w:proofErr w:type="gramEnd"/>
      <w:r w:rsidR="00167B6D" w:rsidRPr="00375961">
        <w:rPr>
          <w:sz w:val="24"/>
          <w:szCs w:val="24"/>
        </w:rPr>
        <w:t xml:space="preserve"> 2018</w:t>
      </w:r>
      <w:r w:rsidR="00167B6D" w:rsidRPr="00BF14C7">
        <w:rPr>
          <w:sz w:val="24"/>
          <w:szCs w:val="24"/>
        </w:rPr>
        <w:t>).</w:t>
      </w:r>
    </w:p>
    <w:p w14:paraId="2E35D1DF" w14:textId="668D15DB" w:rsidR="00DA3EDE" w:rsidRDefault="00814BBD" w:rsidP="00086EB4">
      <w:pPr>
        <w:tabs>
          <w:tab w:val="right" w:pos="4224"/>
        </w:tabs>
        <w:spacing w:after="120" w:line="360" w:lineRule="auto"/>
        <w:ind w:firstLine="567"/>
        <w:jc w:val="both"/>
        <w:rPr>
          <w:sz w:val="24"/>
          <w:szCs w:val="24"/>
        </w:rPr>
      </w:pPr>
      <w:r w:rsidRPr="00814BBD">
        <w:rPr>
          <w:sz w:val="24"/>
          <w:szCs w:val="24"/>
        </w:rPr>
        <w:t>Kişilik özellikleri, bireyin nasıl davranacağını belirlerken oldukça güçlü bir etkiye sahiptir. Örneğin, Beş Faktörlü Kişilik Kuramı’nda yer alan dışadönüklük, duygusal denge</w:t>
      </w:r>
      <w:r>
        <w:rPr>
          <w:sz w:val="24"/>
          <w:szCs w:val="24"/>
        </w:rPr>
        <w:t>,</w:t>
      </w:r>
      <w:r w:rsidRPr="00814BBD">
        <w:rPr>
          <w:sz w:val="24"/>
          <w:szCs w:val="24"/>
        </w:rPr>
        <w:t xml:space="preserve"> </w:t>
      </w:r>
      <w:r>
        <w:rPr>
          <w:sz w:val="24"/>
          <w:szCs w:val="24"/>
        </w:rPr>
        <w:t xml:space="preserve">uyumluluk, </w:t>
      </w:r>
      <w:r w:rsidRPr="00814BBD">
        <w:rPr>
          <w:sz w:val="24"/>
          <w:szCs w:val="24"/>
        </w:rPr>
        <w:t xml:space="preserve">açıklık ve </w:t>
      </w:r>
      <w:r>
        <w:rPr>
          <w:sz w:val="24"/>
          <w:szCs w:val="24"/>
        </w:rPr>
        <w:t>sorumluluk</w:t>
      </w:r>
      <w:r w:rsidRPr="00814BBD">
        <w:rPr>
          <w:sz w:val="24"/>
          <w:szCs w:val="24"/>
        </w:rPr>
        <w:t xml:space="preserve"> gibi boyut</w:t>
      </w:r>
      <w:r>
        <w:rPr>
          <w:sz w:val="24"/>
          <w:szCs w:val="24"/>
        </w:rPr>
        <w:t>lar, bireylerin farklı durumlar</w:t>
      </w:r>
      <w:r w:rsidRPr="00814BBD">
        <w:rPr>
          <w:sz w:val="24"/>
          <w:szCs w:val="24"/>
        </w:rPr>
        <w:t xml:space="preserve">a nasıl tepki vereceklerini öngörmede önemli </w:t>
      </w:r>
      <w:r>
        <w:rPr>
          <w:sz w:val="24"/>
          <w:szCs w:val="24"/>
        </w:rPr>
        <w:t xml:space="preserve">olan </w:t>
      </w:r>
      <w:r w:rsidRPr="00814BBD">
        <w:rPr>
          <w:sz w:val="24"/>
          <w:szCs w:val="24"/>
        </w:rPr>
        <w:t>göstergelerdir (</w:t>
      </w:r>
      <w:r w:rsidRPr="00375961">
        <w:rPr>
          <w:sz w:val="24"/>
          <w:szCs w:val="24"/>
        </w:rPr>
        <w:t xml:space="preserve">Costa </w:t>
      </w:r>
      <w:r w:rsidR="003F4D4F" w:rsidRPr="00375961">
        <w:rPr>
          <w:sz w:val="24"/>
          <w:szCs w:val="24"/>
        </w:rPr>
        <w:t>ve</w:t>
      </w:r>
      <w:r w:rsidRPr="00375961">
        <w:rPr>
          <w:sz w:val="24"/>
          <w:szCs w:val="24"/>
        </w:rPr>
        <w:t xml:space="preserve"> McCrae, 1992</w:t>
      </w:r>
      <w:r w:rsidRPr="00814BBD">
        <w:rPr>
          <w:sz w:val="24"/>
          <w:szCs w:val="24"/>
        </w:rPr>
        <w:t>). Bu özellikler, birey</w:t>
      </w:r>
      <w:r>
        <w:rPr>
          <w:sz w:val="24"/>
          <w:szCs w:val="24"/>
        </w:rPr>
        <w:t>lerin</w:t>
      </w:r>
      <w:r w:rsidRPr="00814BBD">
        <w:rPr>
          <w:sz w:val="24"/>
          <w:szCs w:val="24"/>
        </w:rPr>
        <w:t xml:space="preserve"> sosyal etkileşimlerinden iş performans</w:t>
      </w:r>
      <w:r>
        <w:rPr>
          <w:sz w:val="24"/>
          <w:szCs w:val="24"/>
        </w:rPr>
        <w:t>larına</w:t>
      </w:r>
      <w:r w:rsidRPr="00814BBD">
        <w:rPr>
          <w:sz w:val="24"/>
          <w:szCs w:val="24"/>
        </w:rPr>
        <w:t xml:space="preserve"> kadar birçok </w:t>
      </w:r>
      <w:r w:rsidRPr="00545916">
        <w:rPr>
          <w:sz w:val="24"/>
          <w:szCs w:val="24"/>
        </w:rPr>
        <w:t>alanda davranışlarını etkile</w:t>
      </w:r>
      <w:r w:rsidR="00B6618B" w:rsidRPr="00545916">
        <w:rPr>
          <w:sz w:val="24"/>
          <w:szCs w:val="24"/>
        </w:rPr>
        <w:t>mektedir</w:t>
      </w:r>
      <w:r w:rsidRPr="00814BBD">
        <w:rPr>
          <w:sz w:val="24"/>
          <w:szCs w:val="24"/>
        </w:rPr>
        <w:t>.</w:t>
      </w:r>
    </w:p>
    <w:p w14:paraId="4D8C6712" w14:textId="4C81A3C9" w:rsidR="00375961" w:rsidRDefault="00375961" w:rsidP="00086EB4">
      <w:pPr>
        <w:tabs>
          <w:tab w:val="right" w:pos="4224"/>
        </w:tabs>
        <w:spacing w:after="120" w:line="360" w:lineRule="auto"/>
        <w:ind w:firstLine="567"/>
        <w:jc w:val="both"/>
        <w:rPr>
          <w:sz w:val="24"/>
          <w:szCs w:val="24"/>
        </w:rPr>
      </w:pPr>
    </w:p>
    <w:p w14:paraId="247534E1" w14:textId="6B877A17" w:rsidR="00375961" w:rsidRDefault="00375961" w:rsidP="00086EB4">
      <w:pPr>
        <w:tabs>
          <w:tab w:val="right" w:pos="4224"/>
        </w:tabs>
        <w:spacing w:after="120" w:line="360" w:lineRule="auto"/>
        <w:ind w:firstLine="567"/>
        <w:jc w:val="both"/>
        <w:rPr>
          <w:sz w:val="24"/>
          <w:szCs w:val="24"/>
        </w:rPr>
      </w:pPr>
    </w:p>
    <w:p w14:paraId="4763A397" w14:textId="03CA018B" w:rsidR="00375961" w:rsidRDefault="00375961" w:rsidP="00375961">
      <w:pPr>
        <w:tabs>
          <w:tab w:val="right" w:pos="4224"/>
        </w:tabs>
        <w:spacing w:line="360" w:lineRule="auto"/>
        <w:ind w:left="312" w:right="335" w:firstLine="567"/>
        <w:jc w:val="both"/>
        <w:rPr>
          <w:sz w:val="24"/>
          <w:szCs w:val="24"/>
        </w:rPr>
      </w:pPr>
    </w:p>
    <w:p w14:paraId="77A9EFD5" w14:textId="234311C3" w:rsidR="00375961" w:rsidRDefault="00375961" w:rsidP="00375961">
      <w:pPr>
        <w:tabs>
          <w:tab w:val="right" w:pos="4224"/>
        </w:tabs>
        <w:spacing w:line="360" w:lineRule="auto"/>
        <w:ind w:left="312" w:right="335" w:firstLine="567"/>
        <w:jc w:val="both"/>
        <w:rPr>
          <w:sz w:val="24"/>
          <w:szCs w:val="24"/>
        </w:rPr>
      </w:pPr>
    </w:p>
    <w:p w14:paraId="5F0D3C88" w14:textId="0A1D1327" w:rsidR="00375961" w:rsidRDefault="00375961" w:rsidP="00375961">
      <w:pPr>
        <w:tabs>
          <w:tab w:val="right" w:pos="4224"/>
        </w:tabs>
        <w:spacing w:line="360" w:lineRule="auto"/>
        <w:ind w:left="312" w:right="335" w:firstLine="567"/>
        <w:jc w:val="both"/>
        <w:rPr>
          <w:sz w:val="24"/>
          <w:szCs w:val="24"/>
        </w:rPr>
      </w:pPr>
    </w:p>
    <w:p w14:paraId="187473FF" w14:textId="31D389F9" w:rsidR="00375961" w:rsidRDefault="00375961" w:rsidP="00375961">
      <w:pPr>
        <w:tabs>
          <w:tab w:val="right" w:pos="4224"/>
        </w:tabs>
        <w:spacing w:line="360" w:lineRule="auto"/>
        <w:ind w:left="312" w:right="335" w:firstLine="567"/>
        <w:jc w:val="both"/>
        <w:rPr>
          <w:sz w:val="24"/>
          <w:szCs w:val="24"/>
        </w:rPr>
      </w:pPr>
    </w:p>
    <w:p w14:paraId="1B60F3F2" w14:textId="26173219" w:rsidR="00375961" w:rsidRDefault="00375961" w:rsidP="00375961">
      <w:pPr>
        <w:tabs>
          <w:tab w:val="right" w:pos="4224"/>
        </w:tabs>
        <w:spacing w:line="360" w:lineRule="auto"/>
        <w:ind w:left="312" w:right="335" w:firstLine="567"/>
        <w:jc w:val="both"/>
        <w:rPr>
          <w:sz w:val="24"/>
          <w:szCs w:val="24"/>
        </w:rPr>
      </w:pPr>
    </w:p>
    <w:p w14:paraId="62E9A493" w14:textId="20B1AC72" w:rsidR="00375961" w:rsidRDefault="00375961" w:rsidP="00375961">
      <w:pPr>
        <w:tabs>
          <w:tab w:val="right" w:pos="4224"/>
        </w:tabs>
        <w:spacing w:line="360" w:lineRule="auto"/>
        <w:ind w:left="312" w:right="335" w:firstLine="567"/>
        <w:jc w:val="both"/>
        <w:rPr>
          <w:sz w:val="24"/>
          <w:szCs w:val="24"/>
        </w:rPr>
      </w:pPr>
    </w:p>
    <w:p w14:paraId="5B314CD5" w14:textId="7198481F" w:rsidR="00375961" w:rsidRDefault="00375961" w:rsidP="00375961">
      <w:pPr>
        <w:tabs>
          <w:tab w:val="right" w:pos="4224"/>
        </w:tabs>
        <w:spacing w:line="360" w:lineRule="auto"/>
        <w:ind w:left="312" w:right="335" w:firstLine="567"/>
        <w:jc w:val="both"/>
        <w:rPr>
          <w:sz w:val="24"/>
          <w:szCs w:val="24"/>
        </w:rPr>
      </w:pPr>
    </w:p>
    <w:p w14:paraId="7A13CCB6" w14:textId="2A05A4EE" w:rsidR="00375961" w:rsidRDefault="00375961" w:rsidP="00375961">
      <w:pPr>
        <w:tabs>
          <w:tab w:val="right" w:pos="4224"/>
        </w:tabs>
        <w:spacing w:line="360" w:lineRule="auto"/>
        <w:ind w:left="312" w:right="335" w:firstLine="567"/>
        <w:jc w:val="both"/>
        <w:rPr>
          <w:sz w:val="24"/>
          <w:szCs w:val="24"/>
        </w:rPr>
      </w:pPr>
    </w:p>
    <w:p w14:paraId="3594F6E2" w14:textId="7B91B629" w:rsidR="00375961" w:rsidRDefault="00375961" w:rsidP="00375961">
      <w:pPr>
        <w:tabs>
          <w:tab w:val="right" w:pos="4224"/>
        </w:tabs>
        <w:spacing w:line="360" w:lineRule="auto"/>
        <w:ind w:left="312" w:right="335" w:firstLine="567"/>
        <w:jc w:val="both"/>
        <w:rPr>
          <w:sz w:val="24"/>
          <w:szCs w:val="24"/>
        </w:rPr>
      </w:pPr>
    </w:p>
    <w:p w14:paraId="200648DE" w14:textId="7540D923" w:rsidR="00375961" w:rsidRDefault="00375961" w:rsidP="00375961">
      <w:pPr>
        <w:tabs>
          <w:tab w:val="right" w:pos="4224"/>
        </w:tabs>
        <w:spacing w:line="360" w:lineRule="auto"/>
        <w:ind w:left="312" w:right="335" w:firstLine="567"/>
        <w:jc w:val="both"/>
        <w:rPr>
          <w:sz w:val="24"/>
          <w:szCs w:val="24"/>
        </w:rPr>
      </w:pPr>
    </w:p>
    <w:p w14:paraId="53D6FAD1" w14:textId="46E4ACCF" w:rsidR="00375961" w:rsidRDefault="00375961" w:rsidP="00375961">
      <w:pPr>
        <w:tabs>
          <w:tab w:val="right" w:pos="4224"/>
        </w:tabs>
        <w:spacing w:line="360" w:lineRule="auto"/>
        <w:ind w:left="312" w:right="335" w:firstLine="567"/>
        <w:jc w:val="both"/>
        <w:rPr>
          <w:sz w:val="24"/>
          <w:szCs w:val="24"/>
        </w:rPr>
      </w:pPr>
    </w:p>
    <w:p w14:paraId="4DC653D8" w14:textId="1E961437" w:rsidR="00375961" w:rsidRDefault="00375961" w:rsidP="00375961">
      <w:pPr>
        <w:tabs>
          <w:tab w:val="right" w:pos="4224"/>
        </w:tabs>
        <w:spacing w:line="360" w:lineRule="auto"/>
        <w:ind w:left="312" w:right="335" w:firstLine="567"/>
        <w:jc w:val="both"/>
        <w:rPr>
          <w:sz w:val="24"/>
          <w:szCs w:val="24"/>
        </w:rPr>
      </w:pPr>
    </w:p>
    <w:p w14:paraId="7E9244E3" w14:textId="39731F88" w:rsidR="00375961" w:rsidRDefault="00375961" w:rsidP="00375961">
      <w:pPr>
        <w:tabs>
          <w:tab w:val="right" w:pos="4224"/>
        </w:tabs>
        <w:spacing w:line="360" w:lineRule="auto"/>
        <w:ind w:left="312" w:right="335" w:firstLine="567"/>
        <w:jc w:val="both"/>
        <w:rPr>
          <w:sz w:val="24"/>
          <w:szCs w:val="24"/>
        </w:rPr>
      </w:pPr>
    </w:p>
    <w:p w14:paraId="108D7F26" w14:textId="77777777" w:rsidR="00375961" w:rsidRPr="00375961" w:rsidRDefault="00375961" w:rsidP="00375961">
      <w:pPr>
        <w:pStyle w:val="Balk1"/>
        <w:rPr>
          <w:sz w:val="28"/>
        </w:rPr>
      </w:pPr>
    </w:p>
    <w:p w14:paraId="61C11D52" w14:textId="1349362F" w:rsidR="00DA3EDE" w:rsidRDefault="007A3D50" w:rsidP="00375961">
      <w:pPr>
        <w:pStyle w:val="Balk1"/>
        <w:rPr>
          <w:sz w:val="28"/>
        </w:rPr>
      </w:pPr>
      <w:bookmarkStart w:id="58" w:name="_Toc230094430"/>
      <w:r w:rsidRPr="00375961">
        <w:rPr>
          <w:sz w:val="28"/>
        </w:rPr>
        <w:t>2. BÖLÜM</w:t>
      </w:r>
      <w:bookmarkEnd w:id="58"/>
    </w:p>
    <w:p w14:paraId="6D499C97" w14:textId="77777777" w:rsidR="00375961" w:rsidRDefault="00375961" w:rsidP="00375961">
      <w:pPr>
        <w:pStyle w:val="Balk1"/>
        <w:jc w:val="left"/>
        <w:rPr>
          <w:sz w:val="28"/>
        </w:rPr>
      </w:pPr>
    </w:p>
    <w:p w14:paraId="66F3D486" w14:textId="77777777" w:rsidR="00375961" w:rsidRDefault="00375961" w:rsidP="00375961">
      <w:pPr>
        <w:pStyle w:val="Balk1"/>
        <w:jc w:val="left"/>
        <w:rPr>
          <w:sz w:val="28"/>
        </w:rPr>
      </w:pPr>
    </w:p>
    <w:p w14:paraId="488EAD4D" w14:textId="5E9DCDFA" w:rsidR="00DA3EDE" w:rsidRDefault="007A3D50" w:rsidP="00375961">
      <w:pPr>
        <w:pStyle w:val="Balk1"/>
        <w:jc w:val="left"/>
        <w:rPr>
          <w:sz w:val="28"/>
        </w:rPr>
      </w:pPr>
      <w:bookmarkStart w:id="59" w:name="_Toc230094431"/>
      <w:r w:rsidRPr="00375961">
        <w:rPr>
          <w:sz w:val="28"/>
        </w:rPr>
        <w:t>2</w:t>
      </w:r>
      <w:r w:rsidR="000F30D7" w:rsidRPr="00375961">
        <w:rPr>
          <w:sz w:val="28"/>
        </w:rPr>
        <w:t>.</w:t>
      </w:r>
      <w:r w:rsidRPr="00375961">
        <w:rPr>
          <w:sz w:val="28"/>
        </w:rPr>
        <w:t>1</w:t>
      </w:r>
      <w:r w:rsidR="003D67E6" w:rsidRPr="00375961">
        <w:rPr>
          <w:sz w:val="28"/>
        </w:rPr>
        <w:t xml:space="preserve">. </w:t>
      </w:r>
      <w:r w:rsidR="000F30D7" w:rsidRPr="00375961">
        <w:rPr>
          <w:sz w:val="28"/>
        </w:rPr>
        <w:t>Kariyer Planlama</w:t>
      </w:r>
      <w:bookmarkEnd w:id="59"/>
    </w:p>
    <w:p w14:paraId="02F21629" w14:textId="77777777" w:rsidR="00375961" w:rsidRPr="00375961" w:rsidRDefault="00375961" w:rsidP="00375961">
      <w:pPr>
        <w:pStyle w:val="Balk1"/>
        <w:rPr>
          <w:sz w:val="28"/>
        </w:rPr>
      </w:pPr>
    </w:p>
    <w:p w14:paraId="249B4D00" w14:textId="250EFC79" w:rsidR="001B14C6" w:rsidRDefault="00434FD7" w:rsidP="00375961">
      <w:pPr>
        <w:pStyle w:val="Balk2"/>
        <w:rPr>
          <w:sz w:val="26"/>
          <w:szCs w:val="26"/>
        </w:rPr>
      </w:pPr>
      <w:r>
        <w:rPr>
          <w:sz w:val="26"/>
          <w:szCs w:val="26"/>
        </w:rPr>
        <w:t xml:space="preserve"> </w:t>
      </w:r>
      <w:bookmarkStart w:id="60" w:name="_Toc230094432"/>
      <w:r w:rsidR="007A3D50" w:rsidRPr="00375961">
        <w:rPr>
          <w:sz w:val="26"/>
          <w:szCs w:val="26"/>
        </w:rPr>
        <w:t>2</w:t>
      </w:r>
      <w:r w:rsidR="001B14C6" w:rsidRPr="00375961">
        <w:rPr>
          <w:sz w:val="26"/>
          <w:szCs w:val="26"/>
        </w:rPr>
        <w:t>.</w:t>
      </w:r>
      <w:r w:rsidR="007A3D50" w:rsidRPr="00375961">
        <w:rPr>
          <w:sz w:val="26"/>
          <w:szCs w:val="26"/>
        </w:rPr>
        <w:t>1</w:t>
      </w:r>
      <w:r w:rsidR="001B14C6" w:rsidRPr="00375961">
        <w:rPr>
          <w:sz w:val="26"/>
          <w:szCs w:val="26"/>
        </w:rPr>
        <w:t>.1. Kariyer Planlamanın Tanımı ve Önemi</w:t>
      </w:r>
      <w:bookmarkEnd w:id="60"/>
    </w:p>
    <w:p w14:paraId="647C2310" w14:textId="77777777" w:rsidR="00375961" w:rsidRPr="00375961" w:rsidRDefault="00375961" w:rsidP="00375961">
      <w:pPr>
        <w:pStyle w:val="Balk2"/>
        <w:rPr>
          <w:sz w:val="26"/>
          <w:szCs w:val="26"/>
        </w:rPr>
      </w:pPr>
    </w:p>
    <w:p w14:paraId="74E5AD4C" w14:textId="6F1B7F89" w:rsidR="00B21000" w:rsidRDefault="001B14C6" w:rsidP="00086EB4">
      <w:pPr>
        <w:tabs>
          <w:tab w:val="right" w:pos="4224"/>
        </w:tabs>
        <w:spacing w:after="120" w:line="360" w:lineRule="auto"/>
        <w:ind w:firstLine="567"/>
        <w:jc w:val="both"/>
        <w:rPr>
          <w:sz w:val="24"/>
          <w:szCs w:val="24"/>
        </w:rPr>
      </w:pPr>
      <w:r w:rsidRPr="00BF14C7">
        <w:rPr>
          <w:sz w:val="24"/>
          <w:szCs w:val="24"/>
        </w:rPr>
        <w:t xml:space="preserve">Fransızca “carrière” kelimesinden Türkçeye geçmiş olan bu kavram, Fransızcada; iş, diplomatik kariyer, yükselmeye açık bir iş pozisyonu ve günlük dilde ise hedefe götüren bir yol gibi </w:t>
      </w:r>
      <w:r w:rsidR="009C6DB9" w:rsidRPr="00545916">
        <w:rPr>
          <w:sz w:val="24"/>
          <w:szCs w:val="24"/>
        </w:rPr>
        <w:t>anlamlarla ifade</w:t>
      </w:r>
      <w:r w:rsidR="00362383" w:rsidRPr="00545916">
        <w:rPr>
          <w:sz w:val="24"/>
          <w:szCs w:val="24"/>
        </w:rPr>
        <w:t xml:space="preserve"> edilmektedir</w:t>
      </w:r>
      <w:r w:rsidRPr="00362383">
        <w:rPr>
          <w:color w:val="EE0000"/>
          <w:sz w:val="24"/>
          <w:szCs w:val="24"/>
        </w:rPr>
        <w:t xml:space="preserve">. </w:t>
      </w:r>
      <w:r w:rsidRPr="00BF14C7">
        <w:rPr>
          <w:sz w:val="24"/>
          <w:szCs w:val="24"/>
        </w:rPr>
        <w:t>Kariyer, Oxford sözlüğünde; bireyin yaşamı boyunca seçtiği yön ve bu yönde göstermiş olduğu gelişim olarak tanımlanırken, Türk Dil</w:t>
      </w:r>
      <w:r w:rsidR="00472685">
        <w:rPr>
          <w:sz w:val="24"/>
          <w:szCs w:val="24"/>
        </w:rPr>
        <w:t xml:space="preserve"> Kurumu sözlüğünde ise “</w:t>
      </w:r>
      <w:r w:rsidRPr="00BF14C7">
        <w:rPr>
          <w:sz w:val="24"/>
          <w:szCs w:val="24"/>
        </w:rPr>
        <w:t>bir işte belirli bir süre ve emekle ula</w:t>
      </w:r>
      <w:r w:rsidR="00472685">
        <w:rPr>
          <w:sz w:val="24"/>
          <w:szCs w:val="24"/>
        </w:rPr>
        <w:t>şılan aşama, başarı ve uzmanlık”</w:t>
      </w:r>
      <w:r w:rsidRPr="00BF14C7">
        <w:rPr>
          <w:sz w:val="24"/>
          <w:szCs w:val="24"/>
        </w:rPr>
        <w:t xml:space="preserve"> biçiminde açıklanmaktadır. Kariyer kavramının dikkat çeken ilk unsuru, bu terimin yerli ve yabancı </w:t>
      </w:r>
      <w:proofErr w:type="gramStart"/>
      <w:r w:rsidRPr="00BF14C7">
        <w:rPr>
          <w:sz w:val="24"/>
          <w:szCs w:val="24"/>
        </w:rPr>
        <w:t>literatürde</w:t>
      </w:r>
      <w:proofErr w:type="gramEnd"/>
      <w:r w:rsidRPr="00BF14C7">
        <w:rPr>
          <w:sz w:val="24"/>
          <w:szCs w:val="24"/>
        </w:rPr>
        <w:t xml:space="preserve"> farklı şekillerde tanımlanıyor olmasıdır. Her ne kadar kariyer, hem yerli hem de yabancı sözlüklerde </w:t>
      </w:r>
      <w:r w:rsidR="00472685">
        <w:rPr>
          <w:sz w:val="24"/>
          <w:szCs w:val="24"/>
        </w:rPr>
        <w:t>“başarı ve gelişim”</w:t>
      </w:r>
      <w:r w:rsidRPr="00BF14C7">
        <w:rPr>
          <w:sz w:val="24"/>
          <w:szCs w:val="24"/>
        </w:rPr>
        <w:t xml:space="preserve"> ile ilişkilendirilse de özünde bazı farklılıklar barın</w:t>
      </w:r>
      <w:r w:rsidR="00472685">
        <w:rPr>
          <w:sz w:val="24"/>
          <w:szCs w:val="24"/>
        </w:rPr>
        <w:t>dırmaktadır. İngilizce tanımda “hayatta gelişme”</w:t>
      </w:r>
      <w:r w:rsidRPr="00BF14C7">
        <w:rPr>
          <w:sz w:val="24"/>
          <w:szCs w:val="24"/>
        </w:rPr>
        <w:t xml:space="preserve"> vurg</w:t>
      </w:r>
      <w:r w:rsidR="00472685">
        <w:rPr>
          <w:sz w:val="24"/>
          <w:szCs w:val="24"/>
        </w:rPr>
        <w:t>ulanırken, Türkçe karşılığında “bir meslekte ilerleme”</w:t>
      </w:r>
      <w:r w:rsidRPr="00BF14C7">
        <w:rPr>
          <w:sz w:val="24"/>
          <w:szCs w:val="24"/>
        </w:rPr>
        <w:t xml:space="preserve"> </w:t>
      </w:r>
      <w:r w:rsidRPr="00D27C6F">
        <w:rPr>
          <w:sz w:val="24"/>
          <w:szCs w:val="24"/>
        </w:rPr>
        <w:t xml:space="preserve">ön plana çıkmaktadır </w:t>
      </w:r>
      <w:proofErr w:type="gramStart"/>
      <w:r w:rsidRPr="00BF14C7">
        <w:rPr>
          <w:sz w:val="24"/>
          <w:szCs w:val="24"/>
        </w:rPr>
        <w:t>(</w:t>
      </w:r>
      <w:proofErr w:type="gramEnd"/>
      <w:r w:rsidRPr="00375961">
        <w:rPr>
          <w:sz w:val="24"/>
          <w:szCs w:val="24"/>
        </w:rPr>
        <w:t>Şimşek, 2004; Akt. Özarslan, 2015</w:t>
      </w:r>
      <w:proofErr w:type="gramStart"/>
      <w:r w:rsidRPr="00BF14C7">
        <w:rPr>
          <w:sz w:val="24"/>
          <w:szCs w:val="24"/>
        </w:rPr>
        <w:t>)</w:t>
      </w:r>
      <w:proofErr w:type="gramEnd"/>
      <w:r w:rsidRPr="00BF14C7">
        <w:rPr>
          <w:sz w:val="24"/>
          <w:szCs w:val="24"/>
        </w:rPr>
        <w:t>.</w:t>
      </w:r>
      <w:r w:rsidR="00B21000">
        <w:rPr>
          <w:sz w:val="24"/>
          <w:szCs w:val="24"/>
        </w:rPr>
        <w:t xml:space="preserve"> </w:t>
      </w:r>
    </w:p>
    <w:p w14:paraId="2A363492" w14:textId="5054BC37" w:rsidR="001B14C6" w:rsidRPr="00BF14C7" w:rsidRDefault="001B14C6" w:rsidP="00086EB4">
      <w:pPr>
        <w:tabs>
          <w:tab w:val="right" w:pos="4224"/>
        </w:tabs>
        <w:spacing w:after="120" w:line="360" w:lineRule="auto"/>
        <w:ind w:firstLine="567"/>
        <w:jc w:val="both"/>
        <w:rPr>
          <w:sz w:val="24"/>
          <w:szCs w:val="24"/>
        </w:rPr>
      </w:pPr>
      <w:r w:rsidRPr="00BF14C7">
        <w:rPr>
          <w:sz w:val="24"/>
          <w:szCs w:val="24"/>
        </w:rPr>
        <w:t xml:space="preserve"> Kariyer, insan yaşamında birçok yönden (ekonomik, sosyal, psikolojik vb) büyük bir önem</w:t>
      </w:r>
      <w:r w:rsidR="009C6DB9">
        <w:rPr>
          <w:sz w:val="24"/>
          <w:szCs w:val="24"/>
        </w:rPr>
        <w:t xml:space="preserve">e sahiptir. Örneğin, birey </w:t>
      </w:r>
      <w:r w:rsidR="009C6DB9" w:rsidRPr="00D27C6F">
        <w:rPr>
          <w:sz w:val="24"/>
          <w:szCs w:val="24"/>
        </w:rPr>
        <w:t>bir kurumsal yapı</w:t>
      </w:r>
      <w:r w:rsidRPr="00D27C6F">
        <w:rPr>
          <w:sz w:val="24"/>
          <w:szCs w:val="24"/>
        </w:rPr>
        <w:t xml:space="preserve"> </w:t>
      </w:r>
      <w:r w:rsidRPr="00BF14C7">
        <w:rPr>
          <w:sz w:val="24"/>
          <w:szCs w:val="24"/>
        </w:rPr>
        <w:t xml:space="preserve">içinde bir statüye sahip olup saygınlık kazandığında </w:t>
      </w:r>
      <w:r w:rsidRPr="00BF14C7">
        <w:rPr>
          <w:bCs/>
          <w:sz w:val="24"/>
          <w:szCs w:val="24"/>
        </w:rPr>
        <w:t>sosyal doyum</w:t>
      </w:r>
      <w:r w:rsidRPr="00BF14C7">
        <w:rPr>
          <w:sz w:val="24"/>
          <w:szCs w:val="24"/>
        </w:rPr>
        <w:t xml:space="preserve">, hayatını sürdürebilmesi için gerekli olan maddi güce ulaştığında </w:t>
      </w:r>
      <w:r w:rsidRPr="00BF14C7">
        <w:rPr>
          <w:bCs/>
          <w:sz w:val="24"/>
          <w:szCs w:val="24"/>
        </w:rPr>
        <w:t>ekonomik doyum</w:t>
      </w:r>
      <w:r w:rsidR="009C6DB9">
        <w:rPr>
          <w:sz w:val="24"/>
          <w:szCs w:val="24"/>
        </w:rPr>
        <w:t xml:space="preserve">, </w:t>
      </w:r>
      <w:r w:rsidR="009C6DB9" w:rsidRPr="00D27C6F">
        <w:rPr>
          <w:sz w:val="24"/>
          <w:szCs w:val="24"/>
        </w:rPr>
        <w:t>istek</w:t>
      </w:r>
      <w:r w:rsidRPr="00BF14C7">
        <w:rPr>
          <w:sz w:val="24"/>
          <w:szCs w:val="24"/>
        </w:rPr>
        <w:t xml:space="preserve"> ve ihtiyaçlarını karşıladığında ise </w:t>
      </w:r>
      <w:r w:rsidRPr="00BF14C7">
        <w:rPr>
          <w:bCs/>
          <w:sz w:val="24"/>
          <w:szCs w:val="24"/>
        </w:rPr>
        <w:t>psikolojik doyum</w:t>
      </w:r>
      <w:r w:rsidRPr="00BF14C7">
        <w:rPr>
          <w:sz w:val="24"/>
          <w:szCs w:val="24"/>
        </w:rPr>
        <w:t xml:space="preserve"> elde edecektir (</w:t>
      </w:r>
      <w:r w:rsidRPr="00375961">
        <w:rPr>
          <w:sz w:val="24"/>
          <w:szCs w:val="24"/>
        </w:rPr>
        <w:t>Aytaç ve Keser 2017</w:t>
      </w:r>
      <w:r w:rsidR="00472685">
        <w:rPr>
          <w:sz w:val="24"/>
          <w:szCs w:val="24"/>
        </w:rPr>
        <w:t>). Kariyer, kelime olarak “</w:t>
      </w:r>
      <w:r w:rsidRPr="00BF14C7">
        <w:rPr>
          <w:sz w:val="24"/>
          <w:szCs w:val="24"/>
        </w:rPr>
        <w:t xml:space="preserve">bireyin çalışma yaşamında izlediği yol, çalıştığı alan, başladığı ve çalışma </w:t>
      </w:r>
      <w:r w:rsidR="009C6DB9">
        <w:rPr>
          <w:sz w:val="24"/>
          <w:szCs w:val="24"/>
        </w:rPr>
        <w:t xml:space="preserve">yaşamı boyunca sürdürdüğü iş ya </w:t>
      </w:r>
      <w:r w:rsidR="00472685">
        <w:rPr>
          <w:sz w:val="24"/>
          <w:szCs w:val="24"/>
        </w:rPr>
        <w:t>da pozisyon”</w:t>
      </w:r>
      <w:r w:rsidRPr="00BF14C7">
        <w:rPr>
          <w:sz w:val="24"/>
          <w:szCs w:val="24"/>
        </w:rPr>
        <w:t xml:space="preserve"> şeklinde tanımlanmaktadır. Kariyer sözcüğü,</w:t>
      </w:r>
      <w:r w:rsidR="00343BB4">
        <w:rPr>
          <w:sz w:val="24"/>
          <w:szCs w:val="24"/>
        </w:rPr>
        <w:t xml:space="preserve"> </w:t>
      </w:r>
      <w:r w:rsidRPr="00BF14C7">
        <w:rPr>
          <w:sz w:val="24"/>
          <w:szCs w:val="24"/>
        </w:rPr>
        <w:t>meslek teriminin yerine de kullanılmaktadır (</w:t>
      </w:r>
      <w:r w:rsidRPr="00375961">
        <w:rPr>
          <w:sz w:val="24"/>
          <w:szCs w:val="24"/>
        </w:rPr>
        <w:t>Demirbilek, 1994</w:t>
      </w:r>
      <w:r w:rsidRPr="00BF14C7">
        <w:rPr>
          <w:sz w:val="24"/>
          <w:szCs w:val="24"/>
        </w:rPr>
        <w:t xml:space="preserve">). </w:t>
      </w:r>
    </w:p>
    <w:p w14:paraId="7C8B9788" w14:textId="7469DD98" w:rsidR="001B14C6" w:rsidRPr="00BF14C7" w:rsidRDefault="001B14C6" w:rsidP="00086EB4">
      <w:pPr>
        <w:tabs>
          <w:tab w:val="right" w:pos="4224"/>
        </w:tabs>
        <w:spacing w:after="120" w:line="360" w:lineRule="auto"/>
        <w:ind w:firstLine="567"/>
        <w:jc w:val="both"/>
        <w:rPr>
          <w:sz w:val="24"/>
          <w:szCs w:val="24"/>
        </w:rPr>
      </w:pPr>
      <w:r w:rsidRPr="00D27C6F">
        <w:rPr>
          <w:sz w:val="24"/>
          <w:szCs w:val="24"/>
        </w:rPr>
        <w:t>Kariyer, farklı anlam ve amaçlar</w:t>
      </w:r>
      <w:r w:rsidR="009C6DB9" w:rsidRPr="00D27C6F">
        <w:rPr>
          <w:sz w:val="24"/>
          <w:szCs w:val="24"/>
        </w:rPr>
        <w:t>la kullanılmasına rağmen, aslında</w:t>
      </w:r>
      <w:r w:rsidR="00472685">
        <w:rPr>
          <w:sz w:val="24"/>
          <w:szCs w:val="24"/>
        </w:rPr>
        <w:t xml:space="preserve"> başarıyı</w:t>
      </w:r>
      <w:r w:rsidRPr="00D27C6F">
        <w:rPr>
          <w:sz w:val="24"/>
          <w:szCs w:val="24"/>
        </w:rPr>
        <w:t xml:space="preserve"> çağrıştır</w:t>
      </w:r>
      <w:r w:rsidR="00362383" w:rsidRPr="00D27C6F">
        <w:rPr>
          <w:sz w:val="24"/>
          <w:szCs w:val="24"/>
        </w:rPr>
        <w:t>maktadır</w:t>
      </w:r>
      <w:r w:rsidR="009C6DB9" w:rsidRPr="00D27C6F">
        <w:rPr>
          <w:sz w:val="24"/>
          <w:szCs w:val="24"/>
        </w:rPr>
        <w:t>. B</w:t>
      </w:r>
      <w:r w:rsidRPr="00D27C6F">
        <w:rPr>
          <w:sz w:val="24"/>
          <w:szCs w:val="24"/>
        </w:rPr>
        <w:t>ireyin davra</w:t>
      </w:r>
      <w:r w:rsidR="009C6DB9" w:rsidRPr="00D27C6F">
        <w:rPr>
          <w:sz w:val="24"/>
          <w:szCs w:val="24"/>
        </w:rPr>
        <w:t>nışları doğrultusunda oluşan</w:t>
      </w:r>
      <w:r w:rsidRPr="00D27C6F">
        <w:rPr>
          <w:sz w:val="24"/>
          <w:szCs w:val="24"/>
        </w:rPr>
        <w:t xml:space="preserve">, yaşam boyu süren işlerin bütünüdür. Bireyin psikolojisi ve organizasyon içerisindeki tutum ve davranışlarının önemli olduğu düşüncesi, ömür boyu süren eğitim ve öğrenmeye verilen önemin artması, ayrıca rekabet koşullarının getirdiği zorunluluklar, bireylerin sürekli gelişim çabalarını artırmıştır. Bu unsurlar, kariyer olgusunun </w:t>
      </w:r>
      <w:r w:rsidR="009C6DB9" w:rsidRPr="00D27C6F">
        <w:rPr>
          <w:sz w:val="24"/>
          <w:szCs w:val="24"/>
        </w:rPr>
        <w:t>gelişmesinde giderek</w:t>
      </w:r>
      <w:r w:rsidRPr="00D27C6F">
        <w:rPr>
          <w:sz w:val="24"/>
          <w:szCs w:val="24"/>
        </w:rPr>
        <w:t xml:space="preserve"> </w:t>
      </w:r>
      <w:r w:rsidRPr="00BF14C7">
        <w:rPr>
          <w:sz w:val="24"/>
          <w:szCs w:val="24"/>
        </w:rPr>
        <w:t>daha etkili olmuş ve bu kavramın kullanım alanının genişlemesine katkı sağlamıştır (</w:t>
      </w:r>
      <w:r w:rsidRPr="00375961">
        <w:rPr>
          <w:sz w:val="24"/>
          <w:szCs w:val="24"/>
        </w:rPr>
        <w:t>Salihoğlu, 2014</w:t>
      </w:r>
      <w:r w:rsidRPr="00BF14C7">
        <w:rPr>
          <w:sz w:val="24"/>
          <w:szCs w:val="24"/>
        </w:rPr>
        <w:t>).</w:t>
      </w:r>
    </w:p>
    <w:p w14:paraId="6BAADF3F" w14:textId="77777777" w:rsidR="001B14C6" w:rsidRPr="00BF14C7" w:rsidRDefault="001B14C6" w:rsidP="00086EB4">
      <w:pPr>
        <w:tabs>
          <w:tab w:val="right" w:pos="4224"/>
        </w:tabs>
        <w:spacing w:after="120" w:line="360" w:lineRule="auto"/>
        <w:ind w:firstLine="567"/>
        <w:jc w:val="both"/>
        <w:rPr>
          <w:sz w:val="24"/>
          <w:szCs w:val="24"/>
        </w:rPr>
      </w:pPr>
      <w:r w:rsidRPr="00BF14C7">
        <w:rPr>
          <w:sz w:val="24"/>
          <w:szCs w:val="24"/>
        </w:rPr>
        <w:t>Kariyer kavramının kapsamış olduğu içerikleri kısaca özetlersek;</w:t>
      </w:r>
    </w:p>
    <w:p w14:paraId="15436A20" w14:textId="77777777" w:rsidR="001B14C6" w:rsidRPr="00D27C6F" w:rsidRDefault="001B14C6" w:rsidP="00086EB4">
      <w:pPr>
        <w:tabs>
          <w:tab w:val="right" w:pos="4224"/>
        </w:tabs>
        <w:spacing w:after="120" w:line="360" w:lineRule="auto"/>
        <w:ind w:firstLine="567"/>
        <w:jc w:val="both"/>
        <w:rPr>
          <w:sz w:val="24"/>
          <w:szCs w:val="24"/>
        </w:rPr>
      </w:pPr>
      <w:r w:rsidRPr="00BF14C7">
        <w:rPr>
          <w:sz w:val="24"/>
          <w:szCs w:val="24"/>
        </w:rPr>
        <w:t xml:space="preserve">a) Kariyer, bireyin işe başlaması ile emekliliğine kadar geçen </w:t>
      </w:r>
      <w:r w:rsidRPr="00D27C6F">
        <w:rPr>
          <w:sz w:val="24"/>
          <w:szCs w:val="24"/>
        </w:rPr>
        <w:t>süreyi içer</w:t>
      </w:r>
      <w:r w:rsidR="00362383" w:rsidRPr="00D27C6F">
        <w:rPr>
          <w:sz w:val="24"/>
          <w:szCs w:val="24"/>
        </w:rPr>
        <w:t>mektedir</w:t>
      </w:r>
      <w:r w:rsidRPr="00D27C6F">
        <w:rPr>
          <w:sz w:val="24"/>
          <w:szCs w:val="24"/>
        </w:rPr>
        <w:t>.</w:t>
      </w:r>
    </w:p>
    <w:p w14:paraId="564B1960" w14:textId="77777777" w:rsidR="001B14C6" w:rsidRPr="00D27C6F" w:rsidRDefault="001B14C6" w:rsidP="00086EB4">
      <w:pPr>
        <w:tabs>
          <w:tab w:val="right" w:pos="4224"/>
        </w:tabs>
        <w:spacing w:after="120" w:line="360" w:lineRule="auto"/>
        <w:ind w:firstLine="567"/>
        <w:jc w:val="both"/>
        <w:rPr>
          <w:sz w:val="24"/>
          <w:szCs w:val="24"/>
        </w:rPr>
      </w:pPr>
      <w:r w:rsidRPr="00D27C6F">
        <w:rPr>
          <w:sz w:val="24"/>
          <w:szCs w:val="24"/>
        </w:rPr>
        <w:lastRenderedPageBreak/>
        <w:t>b) Kariyer, bireyin çalışma yaşantısı boyunca bazı farklı aşamalara ayrıl</w:t>
      </w:r>
      <w:r w:rsidR="00362383" w:rsidRPr="00D27C6F">
        <w:rPr>
          <w:sz w:val="24"/>
          <w:szCs w:val="24"/>
        </w:rPr>
        <w:t>masıdır</w:t>
      </w:r>
      <w:r w:rsidRPr="00D27C6F">
        <w:rPr>
          <w:sz w:val="24"/>
          <w:szCs w:val="24"/>
        </w:rPr>
        <w:t xml:space="preserve">. </w:t>
      </w:r>
    </w:p>
    <w:p w14:paraId="1A196A38" w14:textId="77777777" w:rsidR="001B14C6" w:rsidRPr="00BF14C7" w:rsidRDefault="00474EA3" w:rsidP="00086EB4">
      <w:pPr>
        <w:tabs>
          <w:tab w:val="right" w:pos="4224"/>
        </w:tabs>
        <w:spacing w:after="120" w:line="360" w:lineRule="auto"/>
        <w:ind w:firstLine="567"/>
        <w:jc w:val="both"/>
        <w:rPr>
          <w:sz w:val="24"/>
          <w:szCs w:val="24"/>
        </w:rPr>
      </w:pPr>
      <w:r>
        <w:rPr>
          <w:sz w:val="24"/>
          <w:szCs w:val="24"/>
        </w:rPr>
        <w:t xml:space="preserve">c) Kariyer, </w:t>
      </w:r>
      <w:r w:rsidRPr="00D27C6F">
        <w:rPr>
          <w:sz w:val="24"/>
          <w:szCs w:val="24"/>
        </w:rPr>
        <w:t>tutum ve</w:t>
      </w:r>
      <w:r w:rsidR="001B14C6" w:rsidRPr="00D27C6F">
        <w:rPr>
          <w:sz w:val="24"/>
          <w:szCs w:val="24"/>
        </w:rPr>
        <w:t xml:space="preserve"> </w:t>
      </w:r>
      <w:r w:rsidR="001B14C6" w:rsidRPr="00BF14C7">
        <w:rPr>
          <w:sz w:val="24"/>
          <w:szCs w:val="24"/>
        </w:rPr>
        <w:t xml:space="preserve">davranışlarımızı kapsar. </w:t>
      </w:r>
    </w:p>
    <w:p w14:paraId="5C0CA0DD" w14:textId="77777777" w:rsidR="001B14C6" w:rsidRPr="00BF14C7" w:rsidRDefault="001B14C6" w:rsidP="00086EB4">
      <w:pPr>
        <w:tabs>
          <w:tab w:val="right" w:pos="4224"/>
        </w:tabs>
        <w:spacing w:after="120" w:line="360" w:lineRule="auto"/>
        <w:ind w:firstLine="567"/>
        <w:jc w:val="both"/>
        <w:rPr>
          <w:sz w:val="24"/>
          <w:szCs w:val="24"/>
        </w:rPr>
      </w:pPr>
      <w:r w:rsidRPr="00BF14C7">
        <w:rPr>
          <w:sz w:val="24"/>
          <w:szCs w:val="24"/>
        </w:rPr>
        <w:t xml:space="preserve">d) Kariyer, aynı örgüt içerisinde aynı iş tanımında farklı görevler alarak yükselmeyi ifade etmektedir. </w:t>
      </w:r>
    </w:p>
    <w:p w14:paraId="6B8412CD" w14:textId="77777777" w:rsidR="001B14C6" w:rsidRPr="00BF14C7" w:rsidRDefault="001B14C6" w:rsidP="00086EB4">
      <w:pPr>
        <w:tabs>
          <w:tab w:val="right" w:pos="4224"/>
        </w:tabs>
        <w:spacing w:after="120" w:line="360" w:lineRule="auto"/>
        <w:ind w:firstLine="567"/>
        <w:jc w:val="both"/>
        <w:rPr>
          <w:b/>
          <w:sz w:val="24"/>
          <w:szCs w:val="24"/>
        </w:rPr>
      </w:pPr>
      <w:r w:rsidRPr="00BF14C7">
        <w:rPr>
          <w:sz w:val="24"/>
          <w:szCs w:val="24"/>
        </w:rPr>
        <w:t>e) Kariyer, çalışma hayatının farklı birçok alanınd</w:t>
      </w:r>
      <w:r w:rsidR="00474EA3">
        <w:rPr>
          <w:sz w:val="24"/>
          <w:szCs w:val="24"/>
        </w:rPr>
        <w:t xml:space="preserve">a faaliyet gösteren </w:t>
      </w:r>
      <w:r w:rsidR="00474EA3" w:rsidRPr="00D27C6F">
        <w:rPr>
          <w:sz w:val="24"/>
          <w:szCs w:val="24"/>
        </w:rPr>
        <w:t>değişik kurumlarda çeşitli işlerde çalışma</w:t>
      </w:r>
      <w:r w:rsidRPr="00D27C6F">
        <w:rPr>
          <w:sz w:val="24"/>
          <w:szCs w:val="24"/>
        </w:rPr>
        <w:t xml:space="preserve"> </w:t>
      </w:r>
      <w:r w:rsidRPr="00BF14C7">
        <w:rPr>
          <w:sz w:val="24"/>
          <w:szCs w:val="24"/>
        </w:rPr>
        <w:t>sistemini ifade etmektedir (</w:t>
      </w:r>
      <w:r w:rsidRPr="00375961">
        <w:rPr>
          <w:sz w:val="24"/>
          <w:szCs w:val="24"/>
        </w:rPr>
        <w:t>Şahinöz, 2006).</w:t>
      </w:r>
    </w:p>
    <w:p w14:paraId="44D23E7B"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t>1980’li yıllard</w:t>
      </w:r>
      <w:r w:rsidR="001635E7">
        <w:rPr>
          <w:sz w:val="24"/>
          <w:szCs w:val="24"/>
        </w:rPr>
        <w:t xml:space="preserve">an </w:t>
      </w:r>
      <w:r w:rsidR="001635E7" w:rsidRPr="00D27C6F">
        <w:rPr>
          <w:sz w:val="24"/>
          <w:szCs w:val="24"/>
        </w:rPr>
        <w:t>sonra iş ve ticari yaşamdaki değişim</w:t>
      </w:r>
      <w:r w:rsidRPr="00D27C6F">
        <w:rPr>
          <w:sz w:val="24"/>
          <w:szCs w:val="24"/>
        </w:rPr>
        <w:t xml:space="preserve"> v</w:t>
      </w:r>
      <w:r w:rsidR="001635E7" w:rsidRPr="00D27C6F">
        <w:rPr>
          <w:sz w:val="24"/>
          <w:szCs w:val="24"/>
        </w:rPr>
        <w:t>e gelişmeler, örgütsel yapılar</w:t>
      </w:r>
      <w:r w:rsidRPr="00D27C6F">
        <w:rPr>
          <w:sz w:val="24"/>
          <w:szCs w:val="24"/>
        </w:rPr>
        <w:t xml:space="preserve"> ile iş gücüne dönük yaklaşımlarda da başlayan değişim ve gelişmeler iş örgütlerinin de başarılı bir biçimde ayakta kalab</w:t>
      </w:r>
      <w:r w:rsidR="001635E7" w:rsidRPr="00D27C6F">
        <w:rPr>
          <w:sz w:val="24"/>
          <w:szCs w:val="24"/>
        </w:rPr>
        <w:t>ilmeleri amacıyla sahip oldukları</w:t>
      </w:r>
      <w:r w:rsidRPr="00D27C6F">
        <w:rPr>
          <w:sz w:val="24"/>
          <w:szCs w:val="24"/>
        </w:rPr>
        <w:t xml:space="preserve"> </w:t>
      </w:r>
      <w:r w:rsidRPr="00BF14C7">
        <w:rPr>
          <w:sz w:val="24"/>
          <w:szCs w:val="24"/>
        </w:rPr>
        <w:t>insan kaynaklarını geliştirmede yeni olanakların araştırılmasına sebep olmuştur. Bu imkânları örgütlere sağlamada ve bu sayede de</w:t>
      </w:r>
      <w:r w:rsidR="001635E7">
        <w:rPr>
          <w:sz w:val="24"/>
          <w:szCs w:val="24"/>
        </w:rPr>
        <w:t xml:space="preserve"> birey- örgüt arasındaki</w:t>
      </w:r>
      <w:r w:rsidR="001635E7" w:rsidRPr="00D27C6F">
        <w:rPr>
          <w:sz w:val="24"/>
          <w:szCs w:val="24"/>
        </w:rPr>
        <w:t xml:space="preserve"> uyumun</w:t>
      </w:r>
      <w:r w:rsidRPr="00D27C6F">
        <w:rPr>
          <w:sz w:val="24"/>
          <w:szCs w:val="24"/>
        </w:rPr>
        <w:t xml:space="preserve"> </w:t>
      </w:r>
      <w:r w:rsidRPr="00BF14C7">
        <w:rPr>
          <w:sz w:val="24"/>
          <w:szCs w:val="24"/>
        </w:rPr>
        <w:t>sağlanmasınd</w:t>
      </w:r>
      <w:r w:rsidR="001635E7">
        <w:rPr>
          <w:sz w:val="24"/>
          <w:szCs w:val="24"/>
        </w:rPr>
        <w:t>a kariyer planlaması önemli</w:t>
      </w:r>
      <w:r w:rsidRPr="00BF14C7">
        <w:rPr>
          <w:sz w:val="24"/>
          <w:szCs w:val="24"/>
        </w:rPr>
        <w:t xml:space="preserve"> bir görev üstlenmektedir </w:t>
      </w:r>
      <w:proofErr w:type="gramStart"/>
      <w:r w:rsidRPr="00BF14C7">
        <w:rPr>
          <w:sz w:val="24"/>
          <w:szCs w:val="24"/>
        </w:rPr>
        <w:t>(</w:t>
      </w:r>
      <w:proofErr w:type="gramEnd"/>
      <w:r w:rsidRPr="00375961">
        <w:rPr>
          <w:sz w:val="24"/>
          <w:szCs w:val="24"/>
        </w:rPr>
        <w:t>Şimşek ve Öge, 2007; Akt. Taşlıyan v</w:t>
      </w:r>
      <w:r w:rsidR="0004664B" w:rsidRPr="00375961">
        <w:rPr>
          <w:sz w:val="24"/>
          <w:szCs w:val="24"/>
        </w:rPr>
        <w:t>d</w:t>
      </w:r>
      <w:proofErr w:type="gramStart"/>
      <w:r w:rsidR="0004664B" w:rsidRPr="00375961">
        <w:rPr>
          <w:sz w:val="24"/>
          <w:szCs w:val="24"/>
        </w:rPr>
        <w:t>.</w:t>
      </w:r>
      <w:r w:rsidRPr="00375961">
        <w:rPr>
          <w:sz w:val="24"/>
          <w:szCs w:val="24"/>
        </w:rPr>
        <w:t>,</w:t>
      </w:r>
      <w:proofErr w:type="gramEnd"/>
      <w:r w:rsidRPr="00375961">
        <w:rPr>
          <w:sz w:val="24"/>
          <w:szCs w:val="24"/>
        </w:rPr>
        <w:t xml:space="preserve"> 2011).</w:t>
      </w:r>
      <w:r w:rsidR="001A5F6D" w:rsidRPr="00BF14C7">
        <w:rPr>
          <w:sz w:val="24"/>
          <w:szCs w:val="24"/>
        </w:rPr>
        <w:t xml:space="preserve"> </w:t>
      </w:r>
    </w:p>
    <w:p w14:paraId="50B3BFD6" w14:textId="77777777" w:rsidR="003D67E6" w:rsidRPr="00BF14C7" w:rsidRDefault="00B21000" w:rsidP="00086EB4">
      <w:pPr>
        <w:tabs>
          <w:tab w:val="right" w:pos="4224"/>
        </w:tabs>
        <w:spacing w:after="120" w:line="360" w:lineRule="auto"/>
        <w:ind w:firstLine="567"/>
        <w:jc w:val="both"/>
        <w:rPr>
          <w:sz w:val="24"/>
          <w:szCs w:val="24"/>
        </w:rPr>
      </w:pPr>
      <w:r w:rsidRPr="00B21000">
        <w:rPr>
          <w:sz w:val="24"/>
          <w:szCs w:val="24"/>
        </w:rPr>
        <w:t xml:space="preserve">Kariyer planlama, bireyin iş yaşamında belirli hedeflere ulaşmak amacıyla kendi yeteneklerini, </w:t>
      </w:r>
      <w:r w:rsidR="001635E7">
        <w:rPr>
          <w:sz w:val="24"/>
          <w:szCs w:val="24"/>
        </w:rPr>
        <w:t xml:space="preserve">ilgi alanlarını ve </w:t>
      </w:r>
      <w:r w:rsidR="001635E7" w:rsidRPr="00D27C6F">
        <w:rPr>
          <w:sz w:val="24"/>
          <w:szCs w:val="24"/>
        </w:rPr>
        <w:t>kapasitesini</w:t>
      </w:r>
      <w:r w:rsidRPr="00D27C6F">
        <w:rPr>
          <w:sz w:val="24"/>
          <w:szCs w:val="24"/>
        </w:rPr>
        <w:t xml:space="preserve"> </w:t>
      </w:r>
      <w:r w:rsidRPr="00B21000">
        <w:rPr>
          <w:sz w:val="24"/>
          <w:szCs w:val="24"/>
        </w:rPr>
        <w:t>değerlendirmesi sürecidir. Bu süreç, bireyin gelecekte hangi meslekte, hangi pozisyonda veya sektörde yer almak istediğini belirlemesi ve bu hedefe ulaşmak için gerekli eğitim, beceri ve deneyim kazanmasını içermektedir (</w:t>
      </w:r>
      <w:r w:rsidRPr="00375961">
        <w:rPr>
          <w:sz w:val="24"/>
          <w:szCs w:val="24"/>
        </w:rPr>
        <w:t xml:space="preserve">Greenhaus </w:t>
      </w:r>
      <w:r w:rsidR="003F4D4F" w:rsidRPr="00375961">
        <w:rPr>
          <w:sz w:val="24"/>
          <w:szCs w:val="24"/>
        </w:rPr>
        <w:t>ve</w:t>
      </w:r>
      <w:r w:rsidRPr="00375961">
        <w:rPr>
          <w:sz w:val="24"/>
          <w:szCs w:val="24"/>
        </w:rPr>
        <w:t xml:space="preserve"> Callanan, 2006).</w:t>
      </w:r>
      <w:r>
        <w:rPr>
          <w:sz w:val="24"/>
          <w:szCs w:val="24"/>
        </w:rPr>
        <w:t xml:space="preserve"> </w:t>
      </w:r>
      <w:r w:rsidR="003D67E6" w:rsidRPr="00BF14C7">
        <w:rPr>
          <w:sz w:val="24"/>
          <w:szCs w:val="24"/>
        </w:rPr>
        <w:t>Kariyer planlama, kariyer fırsatlarının ve potansiyel kariyer geliştirme hedeflerinin belirlenmesinin yanı sıra, belirlenen hedeflere ulaşmak için mesleki eğitim ve akademik kimlik bilgileri gibi gerekli niteliklerin belirlenmesi de dâhil olmak üzere, devam eden bir öz değerlendirme ve hedef belirleme sürecidir (</w:t>
      </w:r>
      <w:r w:rsidR="003D67E6" w:rsidRPr="00375961">
        <w:rPr>
          <w:sz w:val="24"/>
          <w:szCs w:val="24"/>
          <w:lang w:val="en"/>
        </w:rPr>
        <w:t>Guo v</w:t>
      </w:r>
      <w:r w:rsidR="0004664B" w:rsidRPr="00375961">
        <w:rPr>
          <w:sz w:val="24"/>
          <w:szCs w:val="24"/>
          <w:lang w:val="en"/>
        </w:rPr>
        <w:t>d</w:t>
      </w:r>
      <w:proofErr w:type="gramStart"/>
      <w:r w:rsidR="0004664B" w:rsidRPr="00375961">
        <w:rPr>
          <w:sz w:val="24"/>
          <w:szCs w:val="24"/>
          <w:lang w:val="en"/>
        </w:rPr>
        <w:t>.</w:t>
      </w:r>
      <w:r w:rsidR="003D67E6" w:rsidRPr="00375961">
        <w:rPr>
          <w:sz w:val="24"/>
          <w:szCs w:val="24"/>
          <w:lang w:val="en"/>
        </w:rPr>
        <w:t>,</w:t>
      </w:r>
      <w:proofErr w:type="gramEnd"/>
      <w:r w:rsidR="003D67E6" w:rsidRPr="00375961">
        <w:rPr>
          <w:sz w:val="24"/>
          <w:szCs w:val="24"/>
          <w:lang w:val="en"/>
        </w:rPr>
        <w:t xml:space="preserve"> 2022</w:t>
      </w:r>
      <w:r w:rsidR="003D67E6" w:rsidRPr="00BF14C7">
        <w:rPr>
          <w:sz w:val="24"/>
          <w:szCs w:val="24"/>
          <w:lang w:val="en"/>
        </w:rPr>
        <w:t xml:space="preserve">). </w:t>
      </w:r>
      <w:r w:rsidR="003D67E6" w:rsidRPr="00BF14C7">
        <w:rPr>
          <w:sz w:val="24"/>
          <w:szCs w:val="24"/>
        </w:rPr>
        <w:t xml:space="preserve">Kişisel olanaklar ve seçenekler, çalışma programı, çalışma zamanlaması, zorunluluklar,  kariyer ve eğitim hedefi etkili kariyer </w:t>
      </w:r>
      <w:r w:rsidR="001635E7">
        <w:rPr>
          <w:sz w:val="24"/>
          <w:szCs w:val="24"/>
        </w:rPr>
        <w:t xml:space="preserve">planlamanın temel </w:t>
      </w:r>
      <w:r w:rsidR="001635E7" w:rsidRPr="00D27C6F">
        <w:rPr>
          <w:sz w:val="24"/>
          <w:szCs w:val="24"/>
        </w:rPr>
        <w:t>unsurlarıdır</w:t>
      </w:r>
      <w:r w:rsidR="003D67E6" w:rsidRPr="00D27C6F">
        <w:rPr>
          <w:sz w:val="24"/>
          <w:szCs w:val="24"/>
        </w:rPr>
        <w:t>. Bu unsur</w:t>
      </w:r>
      <w:r w:rsidR="001635E7" w:rsidRPr="00D27C6F">
        <w:rPr>
          <w:sz w:val="24"/>
          <w:szCs w:val="24"/>
        </w:rPr>
        <w:t>lar dikkate alındığında</w:t>
      </w:r>
      <w:r w:rsidR="003D67E6" w:rsidRPr="00BF14C7">
        <w:rPr>
          <w:sz w:val="24"/>
          <w:szCs w:val="24"/>
        </w:rPr>
        <w:t xml:space="preserve">, kariyer planlama sadece tek bir neden ile sınırlı değildir ve olaylar zinciri olarak kariyer planlaması meydana çıkmıştır </w:t>
      </w:r>
      <w:r w:rsidR="003D67E6" w:rsidRPr="00375961">
        <w:rPr>
          <w:sz w:val="24"/>
          <w:szCs w:val="24"/>
        </w:rPr>
        <w:t>(Hall, 1986).</w:t>
      </w:r>
    </w:p>
    <w:p w14:paraId="1AD355B4" w14:textId="77777777" w:rsidR="003D67E6" w:rsidRPr="00B21000" w:rsidRDefault="003D67E6" w:rsidP="00086EB4">
      <w:pPr>
        <w:tabs>
          <w:tab w:val="right" w:pos="4224"/>
        </w:tabs>
        <w:spacing w:after="120" w:line="360" w:lineRule="auto"/>
        <w:ind w:firstLine="567"/>
        <w:jc w:val="both"/>
      </w:pPr>
      <w:r w:rsidRPr="00BF14C7">
        <w:rPr>
          <w:sz w:val="24"/>
          <w:szCs w:val="24"/>
        </w:rPr>
        <w:t xml:space="preserve">Kariyer planlaması hiyerarşik bir sistem içerisinde, kariyer yönetiminin alt bileşeni olarak kabul görmektedir. Bu aşamada işletme kendine bir kariyer hedefi belirleyerek belirlediği hedef doğrultusunda ilerlemeye başlayan iş görenin belirlemiş olduğu hedeflere doğru yol alırken hangi araçları kullanacağı seçimini yaptığı süreci </w:t>
      </w:r>
      <w:r w:rsidR="00343BB4" w:rsidRPr="00D27C6F">
        <w:rPr>
          <w:sz w:val="24"/>
          <w:szCs w:val="24"/>
        </w:rPr>
        <w:t>içermektedir</w:t>
      </w:r>
      <w:r w:rsidRPr="00D27C6F">
        <w:rPr>
          <w:sz w:val="24"/>
          <w:szCs w:val="24"/>
        </w:rPr>
        <w:t xml:space="preserve">. </w:t>
      </w:r>
      <w:r w:rsidRPr="00BF14C7">
        <w:rPr>
          <w:sz w:val="24"/>
          <w:szCs w:val="24"/>
        </w:rPr>
        <w:t>(</w:t>
      </w:r>
      <w:r w:rsidRPr="00375961">
        <w:rPr>
          <w:sz w:val="24"/>
          <w:szCs w:val="24"/>
        </w:rPr>
        <w:t>Kırçı, 2007</w:t>
      </w:r>
      <w:r w:rsidRPr="00BF14C7">
        <w:rPr>
          <w:sz w:val="24"/>
          <w:szCs w:val="24"/>
        </w:rPr>
        <w:t>).</w:t>
      </w:r>
      <w:r w:rsidR="00B21000" w:rsidRPr="00B21000">
        <w:rPr>
          <w:sz w:val="24"/>
          <w:szCs w:val="24"/>
          <w:lang w:eastAsia="tr-TR"/>
        </w:rPr>
        <w:t xml:space="preserve"> </w:t>
      </w:r>
      <w:r w:rsidR="00B21000" w:rsidRPr="00B21000">
        <w:rPr>
          <w:sz w:val="24"/>
        </w:rPr>
        <w:t xml:space="preserve">Kariyer planlamanın önemi, hem bireysel hem de kurumsal açıdan değerlendirilmelidir. Bireysel açıdan, kariyer planlama, kişinin kendi yetenek ve hedefleri doğrultusunda bir yol belirlemesini ve kariyerinde başarılı olmasını sağlar. Planlı bir kariyer süreci, bireylerin iş tatminini, mesleki </w:t>
      </w:r>
      <w:proofErr w:type="gramStart"/>
      <w:r w:rsidR="00B21000" w:rsidRPr="00B21000">
        <w:rPr>
          <w:sz w:val="24"/>
        </w:rPr>
        <w:t>motivasyonunu</w:t>
      </w:r>
      <w:proofErr w:type="gramEnd"/>
      <w:r w:rsidR="00B21000" w:rsidRPr="00B21000">
        <w:rPr>
          <w:sz w:val="24"/>
        </w:rPr>
        <w:t xml:space="preserve"> ve genel yaşam kalitesini artırabilir. Kariyer planlama, bireylere değişen iş dünyası koşullarına uyum sağlama yeteneği kazandırarak onları daha esnek ve </w:t>
      </w:r>
      <w:r w:rsidR="00B21000" w:rsidRPr="00EF2F02">
        <w:rPr>
          <w:sz w:val="24"/>
        </w:rPr>
        <w:t>dinamik hale getir</w:t>
      </w:r>
      <w:r w:rsidR="00343BB4" w:rsidRPr="00EF2F02">
        <w:rPr>
          <w:sz w:val="24"/>
        </w:rPr>
        <w:t>mektedir</w:t>
      </w:r>
      <w:r w:rsidR="00B21000" w:rsidRPr="00EF2F02">
        <w:rPr>
          <w:sz w:val="24"/>
        </w:rPr>
        <w:t xml:space="preserve"> </w:t>
      </w:r>
      <w:r w:rsidR="00B21000" w:rsidRPr="00375961">
        <w:rPr>
          <w:sz w:val="24"/>
        </w:rPr>
        <w:t xml:space="preserve">(Super, </w:t>
      </w:r>
      <w:r w:rsidR="00B21000" w:rsidRPr="00375961">
        <w:rPr>
          <w:sz w:val="24"/>
        </w:rPr>
        <w:lastRenderedPageBreak/>
        <w:t>1980).</w:t>
      </w:r>
    </w:p>
    <w:p w14:paraId="388B8F84"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t>Bireysel sorumluluk alanının parçası olan kariyer planlama, belirli aşamalardan oluşur (</w:t>
      </w:r>
      <w:r w:rsidRPr="00375961">
        <w:rPr>
          <w:sz w:val="24"/>
          <w:szCs w:val="24"/>
        </w:rPr>
        <w:t>Anafarta, 2002</w:t>
      </w:r>
      <w:r w:rsidRPr="00BF14C7">
        <w:rPr>
          <w:sz w:val="24"/>
          <w:szCs w:val="24"/>
        </w:rPr>
        <w:t>):</w:t>
      </w:r>
    </w:p>
    <w:p w14:paraId="5D0D8C79"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sym w:font="Symbol" w:char="F0B7"/>
      </w:r>
      <w:r w:rsidRPr="00BF14C7">
        <w:rPr>
          <w:sz w:val="24"/>
          <w:szCs w:val="24"/>
        </w:rPr>
        <w:t xml:space="preserve"> Bireyin yeteneklerini değerlendirmesi, kendini tanıması </w:t>
      </w:r>
    </w:p>
    <w:p w14:paraId="6BD2EFC5"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sym w:font="Symbol" w:char="F0B7"/>
      </w:r>
      <w:r w:rsidRPr="00BF14C7">
        <w:rPr>
          <w:sz w:val="24"/>
          <w:szCs w:val="24"/>
        </w:rPr>
        <w:t xml:space="preserve"> İlgi alanlarını değerlendirmesi,</w:t>
      </w:r>
    </w:p>
    <w:p w14:paraId="16455566"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sym w:font="Symbol" w:char="F0B7"/>
      </w:r>
      <w:r w:rsidRPr="00BF14C7">
        <w:rPr>
          <w:sz w:val="24"/>
          <w:szCs w:val="24"/>
        </w:rPr>
        <w:t xml:space="preserve"> Kariyer fırsatlarını incelemesi, </w:t>
      </w:r>
    </w:p>
    <w:p w14:paraId="7CE9F534"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sym w:font="Symbol" w:char="F0B7"/>
      </w:r>
      <w:r w:rsidRPr="00BF14C7">
        <w:rPr>
          <w:sz w:val="24"/>
          <w:szCs w:val="24"/>
        </w:rPr>
        <w:t xml:space="preserve"> Kariyer amaçlarını ortaya koyması, </w:t>
      </w:r>
    </w:p>
    <w:p w14:paraId="3670D336" w14:textId="77777777" w:rsidR="003D67E6" w:rsidRPr="00BF14C7" w:rsidRDefault="003D67E6" w:rsidP="00086EB4">
      <w:pPr>
        <w:tabs>
          <w:tab w:val="right" w:pos="4224"/>
        </w:tabs>
        <w:spacing w:after="120" w:line="360" w:lineRule="auto"/>
        <w:ind w:firstLine="567"/>
        <w:jc w:val="both"/>
        <w:rPr>
          <w:sz w:val="24"/>
          <w:szCs w:val="24"/>
        </w:rPr>
      </w:pPr>
      <w:r w:rsidRPr="00BF14C7">
        <w:rPr>
          <w:sz w:val="24"/>
          <w:szCs w:val="24"/>
        </w:rPr>
        <w:sym w:font="Symbol" w:char="F0B7"/>
      </w:r>
      <w:r w:rsidRPr="00BF14C7">
        <w:rPr>
          <w:sz w:val="24"/>
          <w:szCs w:val="24"/>
        </w:rPr>
        <w:t xml:space="preserve"> Amaçlarına uygun faaliyetleri planlamasıdır.</w:t>
      </w:r>
    </w:p>
    <w:p w14:paraId="21639A42" w14:textId="77777777" w:rsidR="003D67E6" w:rsidRPr="00BF14C7" w:rsidRDefault="003D67E6" w:rsidP="00086EB4">
      <w:pPr>
        <w:tabs>
          <w:tab w:val="right" w:pos="4224"/>
        </w:tabs>
        <w:spacing w:after="120" w:line="360" w:lineRule="auto"/>
        <w:ind w:firstLine="567"/>
        <w:jc w:val="both"/>
        <w:rPr>
          <w:sz w:val="24"/>
          <w:szCs w:val="24"/>
        </w:rPr>
      </w:pPr>
      <w:r w:rsidRPr="00B21000">
        <w:rPr>
          <w:sz w:val="24"/>
          <w:szCs w:val="24"/>
        </w:rPr>
        <w:t xml:space="preserve">Kariyer planlaması, </w:t>
      </w:r>
      <w:r w:rsidRPr="00EF2F02">
        <w:rPr>
          <w:sz w:val="24"/>
          <w:szCs w:val="24"/>
        </w:rPr>
        <w:t xml:space="preserve">bireyin mesleki </w:t>
      </w:r>
      <w:r w:rsidR="00FA4B37" w:rsidRPr="00EF2F02">
        <w:rPr>
          <w:sz w:val="24"/>
          <w:szCs w:val="24"/>
        </w:rPr>
        <w:t>hedeflerini belirlemesi</w:t>
      </w:r>
      <w:r w:rsidRPr="00B21000">
        <w:rPr>
          <w:sz w:val="24"/>
          <w:szCs w:val="24"/>
        </w:rPr>
        <w:t>, aynı zamanda kendi amaçlarını başarmak için gereken ihtiyaçlarını tayin etme sürecidir. Bireyi ve organizasyonu etki altına alan kariyer planlaması sürecinde, birey kariyer planının alıcısı ve uygulayıcısı olmasının yanında organizasyona destek vermektedir (</w:t>
      </w:r>
      <w:r w:rsidRPr="00375961">
        <w:rPr>
          <w:sz w:val="24"/>
          <w:szCs w:val="24"/>
        </w:rPr>
        <w:t>Can, 1992</w:t>
      </w:r>
      <w:r w:rsidRPr="00B21000">
        <w:rPr>
          <w:sz w:val="24"/>
          <w:szCs w:val="24"/>
        </w:rPr>
        <w:t xml:space="preserve">). </w:t>
      </w:r>
      <w:r w:rsidR="00B21000" w:rsidRPr="00B21000">
        <w:rPr>
          <w:sz w:val="24"/>
          <w:szCs w:val="24"/>
        </w:rPr>
        <w:t xml:space="preserve">Kurumsal açıdan ise kariyer planlama, çalışanların gelişimine yönelik yatırımlar yapılmasını ve onların organizasyon içinde potansiyellerini en üst düzeyde kullanmalarını sağlamayı amaçlar. Bu sayede, kurumlar çalışanlarının yetkinliklerini artırarak hem bireysel hem de organizasyonel performansı iyileştirirler. Ayrıca kariyer planlama, çalışan bağlılığını artırarak kurum içi personel devir oranını azaltmaya </w:t>
      </w:r>
      <w:r w:rsidR="0004664B">
        <w:rPr>
          <w:sz w:val="24"/>
          <w:szCs w:val="24"/>
        </w:rPr>
        <w:t>yardımcı olabilir (</w:t>
      </w:r>
      <w:r w:rsidR="0004664B" w:rsidRPr="00375961">
        <w:rPr>
          <w:sz w:val="24"/>
          <w:szCs w:val="24"/>
        </w:rPr>
        <w:t>Hall, 2002</w:t>
      </w:r>
      <w:r w:rsidR="0004664B">
        <w:rPr>
          <w:sz w:val="24"/>
          <w:szCs w:val="24"/>
        </w:rPr>
        <w:t>).</w:t>
      </w:r>
    </w:p>
    <w:p w14:paraId="05218F13" w14:textId="77777777" w:rsidR="003D67E6" w:rsidRPr="00BF14C7" w:rsidRDefault="00EF685F" w:rsidP="00086EB4">
      <w:pPr>
        <w:tabs>
          <w:tab w:val="right" w:pos="4224"/>
        </w:tabs>
        <w:spacing w:after="120" w:line="360" w:lineRule="auto"/>
        <w:ind w:firstLine="567"/>
        <w:jc w:val="both"/>
        <w:rPr>
          <w:sz w:val="24"/>
          <w:szCs w:val="24"/>
        </w:rPr>
      </w:pPr>
      <w:r>
        <w:rPr>
          <w:sz w:val="24"/>
          <w:szCs w:val="24"/>
        </w:rPr>
        <w:t>Kariyer planlama</w:t>
      </w:r>
      <w:r w:rsidR="003D67E6" w:rsidRPr="00BF14C7">
        <w:rPr>
          <w:sz w:val="24"/>
          <w:szCs w:val="24"/>
        </w:rPr>
        <w:t>nın diğer amaçlarını kısaca şu şekilde açıklayabiliriz (</w:t>
      </w:r>
      <w:r w:rsidR="003D67E6" w:rsidRPr="00375961">
        <w:rPr>
          <w:sz w:val="24"/>
          <w:szCs w:val="24"/>
        </w:rPr>
        <w:t>Can, 2002</w:t>
      </w:r>
      <w:r w:rsidR="003D67E6" w:rsidRPr="00BF14C7">
        <w:rPr>
          <w:sz w:val="24"/>
          <w:szCs w:val="24"/>
        </w:rPr>
        <w:t>):</w:t>
      </w:r>
    </w:p>
    <w:p w14:paraId="0ADAC2C4" w14:textId="77777777" w:rsidR="00086EB4" w:rsidRDefault="003D67E6" w:rsidP="0022017C">
      <w:pPr>
        <w:pStyle w:val="ListeParagraf"/>
        <w:numPr>
          <w:ilvl w:val="0"/>
          <w:numId w:val="9"/>
        </w:numPr>
        <w:tabs>
          <w:tab w:val="right" w:pos="4224"/>
        </w:tabs>
        <w:spacing w:after="120" w:line="360" w:lineRule="auto"/>
        <w:jc w:val="both"/>
        <w:rPr>
          <w:sz w:val="24"/>
          <w:szCs w:val="24"/>
        </w:rPr>
      </w:pPr>
      <w:r w:rsidRPr="00375961">
        <w:rPr>
          <w:sz w:val="24"/>
          <w:szCs w:val="24"/>
        </w:rPr>
        <w:t>İnsan kaynaklarının etkili bir biçimde kullanımı,</w:t>
      </w:r>
    </w:p>
    <w:p w14:paraId="4A4CF672" w14:textId="77777777" w:rsidR="00086EB4" w:rsidRDefault="003D67E6" w:rsidP="0022017C">
      <w:pPr>
        <w:pStyle w:val="ListeParagraf"/>
        <w:numPr>
          <w:ilvl w:val="0"/>
          <w:numId w:val="9"/>
        </w:numPr>
        <w:tabs>
          <w:tab w:val="right" w:pos="4224"/>
        </w:tabs>
        <w:spacing w:after="120" w:line="360" w:lineRule="auto"/>
        <w:jc w:val="both"/>
        <w:rPr>
          <w:sz w:val="24"/>
          <w:szCs w:val="24"/>
        </w:rPr>
      </w:pPr>
      <w:r w:rsidRPr="00086EB4">
        <w:rPr>
          <w:sz w:val="24"/>
          <w:szCs w:val="24"/>
        </w:rPr>
        <w:t>Kariyerlerinde ilerleme ihtiyaçlarını karşılayabilmeleri için çalışanlara fırsatlar sunulması,</w:t>
      </w:r>
    </w:p>
    <w:p w14:paraId="0FE6154A" w14:textId="77777777" w:rsidR="00086EB4" w:rsidRDefault="003D67E6" w:rsidP="0022017C">
      <w:pPr>
        <w:pStyle w:val="ListeParagraf"/>
        <w:numPr>
          <w:ilvl w:val="0"/>
          <w:numId w:val="9"/>
        </w:numPr>
        <w:tabs>
          <w:tab w:val="right" w:pos="4224"/>
        </w:tabs>
        <w:spacing w:after="120" w:line="360" w:lineRule="auto"/>
        <w:jc w:val="both"/>
        <w:rPr>
          <w:sz w:val="24"/>
          <w:szCs w:val="24"/>
        </w:rPr>
      </w:pPr>
      <w:r w:rsidRPr="00086EB4">
        <w:rPr>
          <w:sz w:val="24"/>
          <w:szCs w:val="24"/>
        </w:rPr>
        <w:t>Alana giren yeni çalışanın değerlendirilmesi,</w:t>
      </w:r>
    </w:p>
    <w:p w14:paraId="69633088" w14:textId="77777777" w:rsidR="00086EB4" w:rsidRDefault="003D67E6" w:rsidP="0022017C">
      <w:pPr>
        <w:pStyle w:val="ListeParagraf"/>
        <w:numPr>
          <w:ilvl w:val="0"/>
          <w:numId w:val="9"/>
        </w:numPr>
        <w:tabs>
          <w:tab w:val="right" w:pos="4224"/>
        </w:tabs>
        <w:spacing w:after="120" w:line="360" w:lineRule="auto"/>
        <w:jc w:val="both"/>
        <w:rPr>
          <w:sz w:val="24"/>
          <w:szCs w:val="24"/>
        </w:rPr>
      </w:pPr>
      <w:r w:rsidRPr="00086EB4">
        <w:rPr>
          <w:sz w:val="24"/>
          <w:szCs w:val="24"/>
        </w:rPr>
        <w:t>Eğitim ve kari</w:t>
      </w:r>
      <w:r w:rsidR="00EF685F" w:rsidRPr="00086EB4">
        <w:rPr>
          <w:sz w:val="24"/>
          <w:szCs w:val="24"/>
        </w:rPr>
        <w:t>yer imkânlarının sunulması ve sonucunda</w:t>
      </w:r>
      <w:r w:rsidRPr="00086EB4">
        <w:rPr>
          <w:sz w:val="24"/>
          <w:szCs w:val="24"/>
        </w:rPr>
        <w:t xml:space="preserve"> iş başarısının yükseltilmesi,</w:t>
      </w:r>
    </w:p>
    <w:p w14:paraId="491686E6" w14:textId="77777777" w:rsidR="00086EB4" w:rsidRDefault="00EF685F" w:rsidP="0022017C">
      <w:pPr>
        <w:pStyle w:val="ListeParagraf"/>
        <w:numPr>
          <w:ilvl w:val="0"/>
          <w:numId w:val="9"/>
        </w:numPr>
        <w:tabs>
          <w:tab w:val="right" w:pos="4224"/>
        </w:tabs>
        <w:spacing w:after="120" w:line="360" w:lineRule="auto"/>
        <w:jc w:val="both"/>
        <w:rPr>
          <w:sz w:val="24"/>
          <w:szCs w:val="24"/>
        </w:rPr>
      </w:pPr>
      <w:r w:rsidRPr="00086EB4">
        <w:rPr>
          <w:sz w:val="24"/>
          <w:szCs w:val="24"/>
        </w:rPr>
        <w:t>Çalışanların</w:t>
      </w:r>
      <w:r w:rsidR="003D67E6" w:rsidRPr="00086EB4">
        <w:rPr>
          <w:sz w:val="24"/>
          <w:szCs w:val="24"/>
        </w:rPr>
        <w:t xml:space="preserve"> iş tatmininin, sadakat ve bağlılığın</w:t>
      </w:r>
      <w:r w:rsidRPr="00086EB4">
        <w:rPr>
          <w:sz w:val="24"/>
          <w:szCs w:val="24"/>
        </w:rPr>
        <w:t>ın</w:t>
      </w:r>
      <w:r w:rsidR="003D67E6" w:rsidRPr="00086EB4">
        <w:rPr>
          <w:sz w:val="24"/>
          <w:szCs w:val="24"/>
        </w:rPr>
        <w:t xml:space="preserve"> sağlanması,</w:t>
      </w:r>
    </w:p>
    <w:p w14:paraId="54200028" w14:textId="1643FB90" w:rsidR="00C77E3A" w:rsidRPr="00086EB4" w:rsidRDefault="003D67E6" w:rsidP="0022017C">
      <w:pPr>
        <w:pStyle w:val="ListeParagraf"/>
        <w:numPr>
          <w:ilvl w:val="0"/>
          <w:numId w:val="9"/>
        </w:numPr>
        <w:tabs>
          <w:tab w:val="right" w:pos="4224"/>
        </w:tabs>
        <w:spacing w:after="120" w:line="360" w:lineRule="auto"/>
        <w:jc w:val="both"/>
        <w:rPr>
          <w:sz w:val="24"/>
          <w:szCs w:val="24"/>
        </w:rPr>
      </w:pPr>
      <w:r w:rsidRPr="00086EB4">
        <w:rPr>
          <w:sz w:val="24"/>
          <w:szCs w:val="24"/>
        </w:rPr>
        <w:t>Bireysel eğitim ve gelişim gereksinimlerinin doğru belirlenmesi ve uygulanması,</w:t>
      </w:r>
    </w:p>
    <w:p w14:paraId="7B8A5912" w14:textId="3247D689" w:rsidR="00434FD7" w:rsidRPr="00BF14C7" w:rsidRDefault="00472685" w:rsidP="004C22EB">
      <w:pPr>
        <w:tabs>
          <w:tab w:val="right" w:pos="4224"/>
        </w:tabs>
        <w:spacing w:after="120" w:line="360" w:lineRule="auto"/>
        <w:ind w:firstLine="567"/>
        <w:jc w:val="both"/>
        <w:rPr>
          <w:sz w:val="24"/>
          <w:szCs w:val="24"/>
        </w:rPr>
      </w:pPr>
      <w:r>
        <w:rPr>
          <w:sz w:val="24"/>
          <w:szCs w:val="24"/>
        </w:rPr>
        <w:t xml:space="preserve"> Sonuç olarak; k</w:t>
      </w:r>
      <w:r w:rsidR="00C77E3A" w:rsidRPr="00BF14C7">
        <w:rPr>
          <w:sz w:val="24"/>
          <w:szCs w:val="24"/>
        </w:rPr>
        <w:t>ariyer planlama süreçlerinde birey kendini tanımaya başlayarak, yetenekleri ile ilgi alanlarını tespit eder ve b</w:t>
      </w:r>
      <w:r w:rsidR="00EF685F">
        <w:rPr>
          <w:sz w:val="24"/>
          <w:szCs w:val="24"/>
        </w:rPr>
        <w:t xml:space="preserve">öylece örgüt içerisindeki </w:t>
      </w:r>
      <w:r w:rsidR="00EF685F" w:rsidRPr="00EF2F02">
        <w:rPr>
          <w:sz w:val="24"/>
          <w:szCs w:val="24"/>
        </w:rPr>
        <w:t>imkânlardan</w:t>
      </w:r>
      <w:r w:rsidR="00C77E3A" w:rsidRPr="00BF14C7">
        <w:rPr>
          <w:sz w:val="24"/>
          <w:szCs w:val="24"/>
        </w:rPr>
        <w:t xml:space="preserve"> kendisini hedefine ulaştıracak şekilde faydalanmaya başlar (</w:t>
      </w:r>
      <w:r w:rsidR="00C77E3A" w:rsidRPr="00375961">
        <w:rPr>
          <w:sz w:val="24"/>
          <w:szCs w:val="24"/>
        </w:rPr>
        <w:t>Aşkun, 2006</w:t>
      </w:r>
      <w:r w:rsidR="00C77E3A" w:rsidRPr="00BF14C7">
        <w:rPr>
          <w:sz w:val="24"/>
          <w:szCs w:val="24"/>
        </w:rPr>
        <w:t>).</w:t>
      </w:r>
    </w:p>
    <w:p w14:paraId="6CA76936" w14:textId="2CA56138" w:rsidR="003D67E6" w:rsidRPr="00434FD7" w:rsidRDefault="007A3D50" w:rsidP="00434FD7">
      <w:pPr>
        <w:pStyle w:val="Balk3"/>
        <w:rPr>
          <w:sz w:val="24"/>
        </w:rPr>
      </w:pPr>
      <w:bookmarkStart w:id="61" w:name="_Toc230094433"/>
      <w:r w:rsidRPr="00434FD7">
        <w:rPr>
          <w:sz w:val="24"/>
        </w:rPr>
        <w:t>2</w:t>
      </w:r>
      <w:r w:rsidR="003D67E6" w:rsidRPr="00434FD7">
        <w:rPr>
          <w:sz w:val="24"/>
        </w:rPr>
        <w:t>.</w:t>
      </w:r>
      <w:r w:rsidRPr="00434FD7">
        <w:rPr>
          <w:sz w:val="24"/>
        </w:rPr>
        <w:t>1</w:t>
      </w:r>
      <w:r w:rsidR="003D67E6" w:rsidRPr="00434FD7">
        <w:rPr>
          <w:sz w:val="24"/>
        </w:rPr>
        <w:t xml:space="preserve">.2. </w:t>
      </w:r>
      <w:r w:rsidR="008344D1" w:rsidRPr="00434FD7">
        <w:rPr>
          <w:sz w:val="24"/>
        </w:rPr>
        <w:t>Kariyer Planlama Süreci</w:t>
      </w:r>
      <w:bookmarkEnd w:id="61"/>
    </w:p>
    <w:p w14:paraId="5F8F629B" w14:textId="77777777" w:rsidR="00434FD7" w:rsidRPr="00434FD7" w:rsidRDefault="00434FD7" w:rsidP="00434FD7">
      <w:pPr>
        <w:pStyle w:val="Balk2"/>
        <w:rPr>
          <w:sz w:val="26"/>
          <w:szCs w:val="26"/>
        </w:rPr>
      </w:pPr>
    </w:p>
    <w:p w14:paraId="6D7C39F8" w14:textId="77777777" w:rsidR="00E8669D" w:rsidRPr="00B21000" w:rsidRDefault="007A4663" w:rsidP="00086EB4">
      <w:pPr>
        <w:tabs>
          <w:tab w:val="right" w:pos="4224"/>
        </w:tabs>
        <w:spacing w:after="120" w:line="360" w:lineRule="auto"/>
        <w:ind w:firstLine="567"/>
        <w:jc w:val="both"/>
        <w:rPr>
          <w:sz w:val="24"/>
          <w:szCs w:val="24"/>
        </w:rPr>
      </w:pPr>
      <w:r w:rsidRPr="00434FD7">
        <w:rPr>
          <w:sz w:val="24"/>
          <w:szCs w:val="24"/>
        </w:rPr>
        <w:lastRenderedPageBreak/>
        <w:t>Bir</w:t>
      </w:r>
      <w:r w:rsidRPr="00434FD7">
        <w:rPr>
          <w:color w:val="EE0000"/>
          <w:sz w:val="24"/>
          <w:szCs w:val="24"/>
        </w:rPr>
        <w:t xml:space="preserve"> </w:t>
      </w:r>
      <w:r w:rsidR="00E8669D" w:rsidRPr="00434FD7">
        <w:rPr>
          <w:sz w:val="24"/>
          <w:szCs w:val="24"/>
        </w:rPr>
        <w:t xml:space="preserve">yaklaşıma göre kariyer, bireyin iş hayatı boyunca kendisi tarafından doldurulmuş ve kişisel olarak seçilmiş pozisyonların kronolojisi olarak tanımlanmaktadır. Bu tanım, kişinin meslek hayatı boyunca edindiği mesleki çalışma ve deneyimlerle ilgili olarak algıladığı tutum ve davranışları da kapsamaktadır. Kariyer, çalışana göre iş tecrübesi olarak değerlendirilirken, iş sahibi açısından bireyin sahip olduğu iş pozisyonu olarak </w:t>
      </w:r>
      <w:r w:rsidR="00AB08D6" w:rsidRPr="00434FD7">
        <w:rPr>
          <w:sz w:val="24"/>
          <w:szCs w:val="24"/>
        </w:rPr>
        <w:t xml:space="preserve">düşünülmektedir </w:t>
      </w:r>
      <w:r w:rsidR="00E8669D" w:rsidRPr="00434FD7">
        <w:rPr>
          <w:sz w:val="24"/>
          <w:szCs w:val="24"/>
        </w:rPr>
        <w:t xml:space="preserve">(Harvey </w:t>
      </w:r>
      <w:r w:rsidR="003F4D4F" w:rsidRPr="00434FD7">
        <w:rPr>
          <w:sz w:val="24"/>
          <w:szCs w:val="24"/>
        </w:rPr>
        <w:t>ve</w:t>
      </w:r>
      <w:r w:rsidR="00E8669D" w:rsidRPr="00434FD7">
        <w:rPr>
          <w:sz w:val="24"/>
          <w:szCs w:val="24"/>
        </w:rPr>
        <w:t xml:space="preserve"> Bowin, 1996).</w:t>
      </w:r>
      <w:r w:rsidR="00B21000" w:rsidRPr="00434FD7">
        <w:t xml:space="preserve"> </w:t>
      </w:r>
      <w:r w:rsidR="00B21000" w:rsidRPr="00434FD7">
        <w:rPr>
          <w:sz w:val="24"/>
          <w:szCs w:val="24"/>
        </w:rPr>
        <w:t>Kariyer planlama süreci, bireyin mesleki hedeflerini belirlemesi ve bu hedeflere ulaşmak için gerekli adımları atması anlamına gel</w:t>
      </w:r>
      <w:r w:rsidR="00AB08D6" w:rsidRPr="00434FD7">
        <w:rPr>
          <w:sz w:val="24"/>
          <w:szCs w:val="24"/>
        </w:rPr>
        <w:t>mektedir</w:t>
      </w:r>
      <w:r w:rsidR="00B21000" w:rsidRPr="00434FD7">
        <w:rPr>
          <w:sz w:val="24"/>
          <w:szCs w:val="24"/>
        </w:rPr>
        <w:t>. Bu süreç, bireyin yeteneklerini, ilgi alanlarını, değerlerini ve yaşam beklentilerini dikkate alarak kariyer hedeflerini oluşturmasını ve bu hedeflere ulaşmak için stratejik bir plan geliştirmesini içer</w:t>
      </w:r>
      <w:r w:rsidR="000A476A" w:rsidRPr="00434FD7">
        <w:rPr>
          <w:sz w:val="24"/>
          <w:szCs w:val="24"/>
        </w:rPr>
        <w:t>mektedir</w:t>
      </w:r>
      <w:r w:rsidR="00B21000" w:rsidRPr="00434FD7">
        <w:rPr>
          <w:color w:val="EE0000"/>
          <w:sz w:val="24"/>
          <w:szCs w:val="24"/>
        </w:rPr>
        <w:t xml:space="preserve"> </w:t>
      </w:r>
      <w:r w:rsidR="00B21000" w:rsidRPr="00434FD7">
        <w:rPr>
          <w:color w:val="000000" w:themeColor="text1"/>
          <w:sz w:val="24"/>
          <w:szCs w:val="24"/>
        </w:rPr>
        <w:t>(</w:t>
      </w:r>
      <w:r w:rsidR="00B21000" w:rsidRPr="00434FD7">
        <w:rPr>
          <w:sz w:val="24"/>
          <w:szCs w:val="24"/>
        </w:rPr>
        <w:t xml:space="preserve">Greenhaus </w:t>
      </w:r>
      <w:r w:rsidR="003F4D4F" w:rsidRPr="00434FD7">
        <w:rPr>
          <w:sz w:val="24"/>
          <w:szCs w:val="24"/>
        </w:rPr>
        <w:t>ve</w:t>
      </w:r>
      <w:r w:rsidR="00B21000" w:rsidRPr="00434FD7">
        <w:rPr>
          <w:sz w:val="24"/>
          <w:szCs w:val="24"/>
        </w:rPr>
        <w:t xml:space="preserve"> Callanan, 2006).</w:t>
      </w:r>
    </w:p>
    <w:p w14:paraId="51C8DAF3" w14:textId="59E0F622" w:rsidR="00C5639E" w:rsidRPr="00BF14C7" w:rsidRDefault="0094074F" w:rsidP="00086EB4">
      <w:pPr>
        <w:tabs>
          <w:tab w:val="right" w:pos="4224"/>
        </w:tabs>
        <w:spacing w:after="120" w:line="360" w:lineRule="auto"/>
        <w:ind w:firstLine="567"/>
        <w:jc w:val="both"/>
        <w:rPr>
          <w:sz w:val="24"/>
          <w:szCs w:val="24"/>
          <w:shd w:val="clear" w:color="auto" w:fill="FFFFFF" w:themeFill="background1"/>
        </w:rPr>
      </w:pPr>
      <w:r w:rsidRPr="00EF2F02">
        <w:rPr>
          <w:sz w:val="24"/>
          <w:szCs w:val="24"/>
        </w:rPr>
        <w:t xml:space="preserve">Kariyer evreleri, bireyin bir işe başlangıcından </w:t>
      </w:r>
      <w:r w:rsidR="000A476A" w:rsidRPr="00EF2F02">
        <w:rPr>
          <w:sz w:val="24"/>
          <w:szCs w:val="24"/>
        </w:rPr>
        <w:t xml:space="preserve">sonuna </w:t>
      </w:r>
      <w:r w:rsidRPr="00EF2F02">
        <w:rPr>
          <w:sz w:val="24"/>
          <w:szCs w:val="24"/>
        </w:rPr>
        <w:t>kadar geçtiği süreçleri kapsa</w:t>
      </w:r>
      <w:r w:rsidR="000A476A" w:rsidRPr="00EF2F02">
        <w:rPr>
          <w:sz w:val="24"/>
          <w:szCs w:val="24"/>
        </w:rPr>
        <w:t>maktadır</w:t>
      </w:r>
      <w:r w:rsidRPr="00EF2F02">
        <w:rPr>
          <w:sz w:val="24"/>
          <w:szCs w:val="24"/>
        </w:rPr>
        <w:t xml:space="preserve">. Bu nedenle, bireyin işe başlama yaşı, kariyerinin başlangıcı açısından büyük önem taşır. Aynı zamanda, birey bir işi bir süre yaptıktan sonra farklı bir işe başladığında da kariyer aşamalarını yeniden deneyimleyecektir. Her basamak, </w:t>
      </w:r>
      <w:proofErr w:type="gramStart"/>
      <w:r w:rsidRPr="00EF2F02">
        <w:rPr>
          <w:sz w:val="24"/>
          <w:szCs w:val="24"/>
        </w:rPr>
        <w:t>motivasyon</w:t>
      </w:r>
      <w:proofErr w:type="gramEnd"/>
      <w:r w:rsidRPr="00EF2F02">
        <w:rPr>
          <w:sz w:val="24"/>
          <w:szCs w:val="24"/>
        </w:rPr>
        <w:t>, görevler ve gerekli ihtiyaçları içerir. Ancak, bu beklenti ve ihtiyaçlar her birey için farklılık göster</w:t>
      </w:r>
      <w:r w:rsidR="000A476A" w:rsidRPr="00EF2F02">
        <w:rPr>
          <w:sz w:val="24"/>
          <w:szCs w:val="24"/>
        </w:rPr>
        <w:t>mektedir</w:t>
      </w:r>
      <w:r w:rsidRPr="00EF2F02">
        <w:rPr>
          <w:sz w:val="24"/>
          <w:szCs w:val="24"/>
        </w:rPr>
        <w:t xml:space="preserve"> </w:t>
      </w:r>
      <w:r w:rsidR="006036A0" w:rsidRPr="00BF14C7">
        <w:rPr>
          <w:sz w:val="24"/>
          <w:szCs w:val="24"/>
        </w:rPr>
        <w:t>(</w:t>
      </w:r>
      <w:r w:rsidR="006036A0" w:rsidRPr="00434FD7">
        <w:rPr>
          <w:sz w:val="24"/>
          <w:szCs w:val="24"/>
        </w:rPr>
        <w:t>Şahin, 2009</w:t>
      </w:r>
      <w:r w:rsidR="00472685">
        <w:rPr>
          <w:sz w:val="24"/>
          <w:szCs w:val="24"/>
        </w:rPr>
        <w:t>)</w:t>
      </w:r>
      <w:r w:rsidR="006036A0" w:rsidRPr="00BF14C7">
        <w:rPr>
          <w:sz w:val="24"/>
          <w:szCs w:val="24"/>
          <w:shd w:val="clear" w:color="auto" w:fill="FFFFFF" w:themeFill="background1"/>
        </w:rPr>
        <w:t>.</w:t>
      </w:r>
    </w:p>
    <w:p w14:paraId="18AF9864" w14:textId="55708467" w:rsidR="00434FD7" w:rsidRPr="00BF14C7" w:rsidRDefault="00E8669D" w:rsidP="004C22EB">
      <w:pPr>
        <w:tabs>
          <w:tab w:val="right" w:pos="4224"/>
        </w:tabs>
        <w:spacing w:after="120" w:line="360" w:lineRule="auto"/>
        <w:ind w:firstLine="567"/>
        <w:jc w:val="both"/>
        <w:rPr>
          <w:sz w:val="24"/>
          <w:szCs w:val="24"/>
        </w:rPr>
      </w:pPr>
      <w:r w:rsidRPr="00BF14C7">
        <w:rPr>
          <w:sz w:val="24"/>
          <w:szCs w:val="24"/>
        </w:rPr>
        <w:t xml:space="preserve">Kariyer evreleri, </w:t>
      </w:r>
      <w:r w:rsidRPr="00BF14C7">
        <w:rPr>
          <w:bCs/>
          <w:sz w:val="24"/>
          <w:szCs w:val="24"/>
        </w:rPr>
        <w:t>keşif</w:t>
      </w:r>
      <w:r w:rsidRPr="00BF14C7">
        <w:rPr>
          <w:sz w:val="24"/>
          <w:szCs w:val="24"/>
        </w:rPr>
        <w:t xml:space="preserve">, </w:t>
      </w:r>
      <w:r w:rsidRPr="00BF14C7">
        <w:rPr>
          <w:bCs/>
          <w:sz w:val="24"/>
          <w:szCs w:val="24"/>
        </w:rPr>
        <w:t>kurulma</w:t>
      </w:r>
      <w:r w:rsidRPr="00BF14C7">
        <w:rPr>
          <w:sz w:val="24"/>
          <w:szCs w:val="24"/>
        </w:rPr>
        <w:t xml:space="preserve">, </w:t>
      </w:r>
      <w:r w:rsidRPr="00BF14C7">
        <w:rPr>
          <w:bCs/>
          <w:sz w:val="24"/>
          <w:szCs w:val="24"/>
        </w:rPr>
        <w:t xml:space="preserve">kariyer </w:t>
      </w:r>
      <w:r w:rsidRPr="000A476A">
        <w:rPr>
          <w:bCs/>
          <w:color w:val="000000" w:themeColor="text1"/>
          <w:sz w:val="24"/>
          <w:szCs w:val="24"/>
        </w:rPr>
        <w:t>ortası</w:t>
      </w:r>
      <w:r w:rsidRPr="00BF14C7">
        <w:rPr>
          <w:sz w:val="24"/>
          <w:szCs w:val="24"/>
        </w:rPr>
        <w:t xml:space="preserve">, </w:t>
      </w:r>
      <w:r w:rsidRPr="00BF14C7">
        <w:rPr>
          <w:bCs/>
          <w:sz w:val="24"/>
          <w:szCs w:val="24"/>
        </w:rPr>
        <w:t>kariyer sonu</w:t>
      </w:r>
      <w:r w:rsidRPr="00BF14C7">
        <w:rPr>
          <w:sz w:val="24"/>
          <w:szCs w:val="24"/>
        </w:rPr>
        <w:t xml:space="preserve"> ve </w:t>
      </w:r>
      <w:r w:rsidRPr="00BF14C7">
        <w:rPr>
          <w:bCs/>
          <w:sz w:val="24"/>
          <w:szCs w:val="24"/>
        </w:rPr>
        <w:t>azalma</w:t>
      </w:r>
      <w:r w:rsidRPr="00BF14C7">
        <w:rPr>
          <w:sz w:val="24"/>
          <w:szCs w:val="24"/>
        </w:rPr>
        <w:t xml:space="preserve"> olmak üzere </w:t>
      </w:r>
      <w:r w:rsidRPr="00EF2F02">
        <w:rPr>
          <w:sz w:val="24"/>
          <w:szCs w:val="24"/>
        </w:rPr>
        <w:t xml:space="preserve">beş </w:t>
      </w:r>
      <w:r w:rsidR="000A476A" w:rsidRPr="00EF2F02">
        <w:rPr>
          <w:sz w:val="24"/>
          <w:szCs w:val="24"/>
        </w:rPr>
        <w:t xml:space="preserve">ana başlıkta </w:t>
      </w:r>
      <w:r w:rsidRPr="00EF2F02">
        <w:rPr>
          <w:sz w:val="24"/>
          <w:szCs w:val="24"/>
        </w:rPr>
        <w:t>incele</w:t>
      </w:r>
      <w:r w:rsidR="000A476A" w:rsidRPr="00EF2F02">
        <w:rPr>
          <w:sz w:val="24"/>
          <w:szCs w:val="24"/>
        </w:rPr>
        <w:t>nmektedir</w:t>
      </w:r>
      <w:r w:rsidRPr="00EF2F02">
        <w:rPr>
          <w:sz w:val="24"/>
          <w:szCs w:val="24"/>
        </w:rPr>
        <w:t xml:space="preserve"> </w:t>
      </w:r>
      <w:r w:rsidRPr="00BF14C7">
        <w:rPr>
          <w:sz w:val="24"/>
          <w:szCs w:val="24"/>
        </w:rPr>
        <w:t>(</w:t>
      </w:r>
      <w:r w:rsidRPr="00434FD7">
        <w:rPr>
          <w:sz w:val="24"/>
          <w:szCs w:val="24"/>
        </w:rPr>
        <w:t>Aytaç, 2005).</w:t>
      </w:r>
    </w:p>
    <w:p w14:paraId="7329DDC1" w14:textId="1CE0EDA2" w:rsidR="00E8669D" w:rsidRDefault="007A3D50" w:rsidP="00434FD7">
      <w:pPr>
        <w:pStyle w:val="Balk4"/>
      </w:pPr>
      <w:r>
        <w:t>2</w:t>
      </w:r>
      <w:r w:rsidR="000F30D7">
        <w:t>.</w:t>
      </w:r>
      <w:r>
        <w:t>1</w:t>
      </w:r>
      <w:r w:rsidR="000F30D7">
        <w:t>.2.1</w:t>
      </w:r>
      <w:r w:rsidR="00E8669D" w:rsidRPr="00BF14C7">
        <w:t>. Keşif Evresi</w:t>
      </w:r>
    </w:p>
    <w:p w14:paraId="7C091413" w14:textId="77777777" w:rsidR="00434FD7" w:rsidRPr="00BF14C7" w:rsidRDefault="00434FD7" w:rsidP="00434FD7">
      <w:pPr>
        <w:pStyle w:val="Balk4"/>
      </w:pPr>
    </w:p>
    <w:p w14:paraId="4B84CC98" w14:textId="63484206" w:rsidR="00434FD7" w:rsidRPr="00BF14C7" w:rsidRDefault="005569D0" w:rsidP="004C22EB">
      <w:pPr>
        <w:tabs>
          <w:tab w:val="right" w:pos="4224"/>
        </w:tabs>
        <w:spacing w:after="120" w:line="360" w:lineRule="auto"/>
        <w:ind w:firstLine="567"/>
        <w:jc w:val="both"/>
        <w:rPr>
          <w:sz w:val="24"/>
          <w:szCs w:val="24"/>
        </w:rPr>
      </w:pPr>
      <w:r w:rsidRPr="00434FD7">
        <w:rPr>
          <w:sz w:val="24"/>
          <w:szCs w:val="24"/>
        </w:rPr>
        <w:t>Keşif döneminde bireyler, hangi mesleklerin ilgilerini çektiğini anlamaya çalışmaktadırlar. Bu süreçte, bireyler arkadaşlarından ve aile bireylerinden meslekler, kariyerler ve işlerle ilgili bilgi almakt</w:t>
      </w:r>
      <w:r w:rsidR="00BB4A67" w:rsidRPr="00434FD7">
        <w:rPr>
          <w:sz w:val="24"/>
          <w:szCs w:val="24"/>
        </w:rPr>
        <w:t xml:space="preserve">adır. Böylece </w:t>
      </w:r>
      <w:r w:rsidRPr="00434FD7">
        <w:rPr>
          <w:sz w:val="24"/>
          <w:szCs w:val="24"/>
        </w:rPr>
        <w:t>ilgi</w:t>
      </w:r>
      <w:r w:rsidR="00BB4A67" w:rsidRPr="00434FD7">
        <w:rPr>
          <w:sz w:val="24"/>
          <w:szCs w:val="24"/>
        </w:rPr>
        <w:t xml:space="preserve"> duydukları</w:t>
      </w:r>
      <w:r w:rsidRPr="00434FD7">
        <w:rPr>
          <w:sz w:val="24"/>
          <w:szCs w:val="24"/>
        </w:rPr>
        <w:t>, değerlerini ve görev tercihlerini belirlemektedirler. Kendilerine uygun gelen görev ve pozisyonları</w:t>
      </w:r>
      <w:r w:rsidR="00BB4A67" w:rsidRPr="00434FD7">
        <w:rPr>
          <w:sz w:val="24"/>
          <w:szCs w:val="24"/>
        </w:rPr>
        <w:t xml:space="preserve"> belirleyen </w:t>
      </w:r>
      <w:r w:rsidRPr="00434FD7">
        <w:rPr>
          <w:sz w:val="24"/>
          <w:szCs w:val="24"/>
        </w:rPr>
        <w:t xml:space="preserve">bireyler, bu amaçla bir eğitim ihtiyacına yönelmektedirler </w:t>
      </w:r>
      <w:proofErr w:type="gramStart"/>
      <w:r w:rsidRPr="00434FD7">
        <w:rPr>
          <w:sz w:val="24"/>
          <w:szCs w:val="24"/>
        </w:rPr>
        <w:t>(</w:t>
      </w:r>
      <w:proofErr w:type="gramEnd"/>
      <w:r w:rsidRPr="00434FD7">
        <w:rPr>
          <w:sz w:val="24"/>
          <w:szCs w:val="24"/>
        </w:rPr>
        <w:t>Kozak, 2001</w:t>
      </w:r>
      <w:r w:rsidR="00E5614E" w:rsidRPr="00434FD7">
        <w:rPr>
          <w:sz w:val="24"/>
          <w:szCs w:val="24"/>
        </w:rPr>
        <w:t>; Akt. Edinsel, 2018</w:t>
      </w:r>
      <w:proofErr w:type="gramStart"/>
      <w:r w:rsidRPr="00434FD7">
        <w:rPr>
          <w:sz w:val="24"/>
          <w:szCs w:val="24"/>
        </w:rPr>
        <w:t>)</w:t>
      </w:r>
      <w:proofErr w:type="gramEnd"/>
      <w:r w:rsidRPr="00434FD7">
        <w:rPr>
          <w:sz w:val="24"/>
          <w:szCs w:val="24"/>
        </w:rPr>
        <w:t>.</w:t>
      </w:r>
    </w:p>
    <w:p w14:paraId="6985B49E" w14:textId="0437FD4D" w:rsidR="00E8669D" w:rsidRDefault="007A3D50" w:rsidP="00434FD7">
      <w:pPr>
        <w:pStyle w:val="Balk4"/>
      </w:pPr>
      <w:r>
        <w:t>2</w:t>
      </w:r>
      <w:r w:rsidR="00E8669D" w:rsidRPr="00BF14C7">
        <w:t>.</w:t>
      </w:r>
      <w:r>
        <w:t>1</w:t>
      </w:r>
      <w:r w:rsidR="00E8669D" w:rsidRPr="00BF14C7">
        <w:t>.2.2. Kurulma Evresi</w:t>
      </w:r>
    </w:p>
    <w:p w14:paraId="72FD2386" w14:textId="77777777" w:rsidR="00434FD7" w:rsidRPr="00BF14C7" w:rsidRDefault="00434FD7" w:rsidP="00434FD7">
      <w:pPr>
        <w:pStyle w:val="Balk4"/>
      </w:pPr>
    </w:p>
    <w:p w14:paraId="7C979D27" w14:textId="0817889F" w:rsidR="00434FD7" w:rsidRPr="00BF14C7" w:rsidRDefault="005A1C13" w:rsidP="004C22EB">
      <w:pPr>
        <w:tabs>
          <w:tab w:val="right" w:pos="4224"/>
        </w:tabs>
        <w:spacing w:after="120" w:line="360" w:lineRule="auto"/>
        <w:ind w:firstLine="567"/>
        <w:jc w:val="both"/>
        <w:rPr>
          <w:sz w:val="24"/>
          <w:szCs w:val="24"/>
        </w:rPr>
      </w:pPr>
      <w:r w:rsidRPr="00434FD7">
        <w:rPr>
          <w:sz w:val="24"/>
          <w:szCs w:val="24"/>
        </w:rPr>
        <w:t xml:space="preserve">Kurulma aşamasında, birey kariyer planlamasının tüm gereklerini yerine getirmeye çalışırken performansını </w:t>
      </w:r>
      <w:r w:rsidR="00BB4A67" w:rsidRPr="00434FD7">
        <w:rPr>
          <w:sz w:val="24"/>
          <w:szCs w:val="24"/>
        </w:rPr>
        <w:t xml:space="preserve">sürekli </w:t>
      </w:r>
      <w:r w:rsidRPr="00434FD7">
        <w:rPr>
          <w:sz w:val="24"/>
          <w:szCs w:val="24"/>
        </w:rPr>
        <w:t>olarak yükseltme çabasında olur ve yeni sorumluluklar ile görevler almaya hazır olduğunu göster</w:t>
      </w:r>
      <w:r w:rsidR="00BB4A67" w:rsidRPr="00434FD7">
        <w:rPr>
          <w:sz w:val="24"/>
          <w:szCs w:val="24"/>
        </w:rPr>
        <w:t>mektedir</w:t>
      </w:r>
      <w:r w:rsidRPr="00434FD7">
        <w:rPr>
          <w:sz w:val="24"/>
          <w:szCs w:val="24"/>
        </w:rPr>
        <w:t xml:space="preserve">. Bu durum, bireyin mesleğinde ilerlemesini </w:t>
      </w:r>
      <w:r w:rsidR="00BB4A67" w:rsidRPr="00434FD7">
        <w:rPr>
          <w:sz w:val="24"/>
          <w:szCs w:val="24"/>
        </w:rPr>
        <w:t xml:space="preserve">sağlamaktadır. </w:t>
      </w:r>
      <w:r w:rsidRPr="00434FD7">
        <w:rPr>
          <w:sz w:val="24"/>
          <w:szCs w:val="24"/>
        </w:rPr>
        <w:t>Ancak bu aşamanın en büyük zorluğu, gerçe</w:t>
      </w:r>
      <w:r w:rsidR="00EA1E3A" w:rsidRPr="00434FD7">
        <w:rPr>
          <w:sz w:val="24"/>
          <w:szCs w:val="24"/>
        </w:rPr>
        <w:t>klikti</w:t>
      </w:r>
      <w:r w:rsidRPr="00434FD7">
        <w:rPr>
          <w:sz w:val="24"/>
          <w:szCs w:val="24"/>
        </w:rPr>
        <w:t>r. Gerçek şoku, bireyin beklentileri ile yeni iş ve örgütün gerçekleri arasındaki açığı ifade e</w:t>
      </w:r>
      <w:r w:rsidR="00EA1E3A" w:rsidRPr="00434FD7">
        <w:rPr>
          <w:sz w:val="24"/>
          <w:szCs w:val="24"/>
        </w:rPr>
        <w:t>tmektedir.</w:t>
      </w:r>
      <w:r w:rsidRPr="00434FD7">
        <w:rPr>
          <w:sz w:val="24"/>
          <w:szCs w:val="24"/>
        </w:rPr>
        <w:t xml:space="preserve"> Bedensel ve güven ihtiyaçlarını bu süreçte karşılayan birey, daha üst basamakta yer alan ihtiyaç</w:t>
      </w:r>
      <w:r w:rsidR="00314E48" w:rsidRPr="00434FD7">
        <w:rPr>
          <w:sz w:val="24"/>
          <w:szCs w:val="24"/>
        </w:rPr>
        <w:t>larını algılamaya başlamaktadır (Işık, 2017).</w:t>
      </w:r>
    </w:p>
    <w:p w14:paraId="4453BA82" w14:textId="0DD4B549" w:rsidR="00E8669D" w:rsidRDefault="007A3D50" w:rsidP="00434FD7">
      <w:pPr>
        <w:pStyle w:val="Balk4"/>
      </w:pPr>
      <w:r>
        <w:t>2</w:t>
      </w:r>
      <w:r w:rsidR="00E8669D" w:rsidRPr="00BF14C7">
        <w:t>.</w:t>
      </w:r>
      <w:r>
        <w:t>1</w:t>
      </w:r>
      <w:r w:rsidR="00E8669D" w:rsidRPr="00BF14C7">
        <w:t>.2.3. Kariyer Ortası Evresi</w:t>
      </w:r>
    </w:p>
    <w:p w14:paraId="343B5843" w14:textId="77777777" w:rsidR="00434FD7" w:rsidRPr="00BF14C7" w:rsidRDefault="00434FD7" w:rsidP="00434FD7">
      <w:pPr>
        <w:pStyle w:val="Balk4"/>
      </w:pPr>
    </w:p>
    <w:p w14:paraId="662E6E75" w14:textId="0D85EB20" w:rsidR="00434FD7" w:rsidRPr="00BF14C7" w:rsidRDefault="005A1C13" w:rsidP="004C22EB">
      <w:pPr>
        <w:tabs>
          <w:tab w:val="right" w:pos="4224"/>
        </w:tabs>
        <w:spacing w:after="120" w:line="360" w:lineRule="auto"/>
        <w:ind w:firstLine="567"/>
        <w:jc w:val="both"/>
        <w:rPr>
          <w:sz w:val="24"/>
          <w:szCs w:val="24"/>
        </w:rPr>
      </w:pPr>
      <w:r w:rsidRPr="00BF14C7">
        <w:rPr>
          <w:sz w:val="24"/>
          <w:szCs w:val="24"/>
        </w:rPr>
        <w:t xml:space="preserve">Kariyer ortası aşamasında, bireyin çıraklıktan ustalığa ve öğrenen olmaktan yapan olma </w:t>
      </w:r>
      <w:r w:rsidRPr="00BF14C7">
        <w:rPr>
          <w:sz w:val="24"/>
          <w:szCs w:val="24"/>
        </w:rPr>
        <w:lastRenderedPageBreak/>
        <w:t xml:space="preserve">sürecine geçiş yapması </w:t>
      </w:r>
      <w:r w:rsidRPr="003C030B">
        <w:rPr>
          <w:sz w:val="24"/>
          <w:szCs w:val="24"/>
        </w:rPr>
        <w:t>beklen</w:t>
      </w:r>
      <w:r w:rsidR="00EA1E3A" w:rsidRPr="003C030B">
        <w:rPr>
          <w:sz w:val="24"/>
          <w:szCs w:val="24"/>
        </w:rPr>
        <w:t>mektedir</w:t>
      </w:r>
      <w:r w:rsidRPr="003C030B">
        <w:rPr>
          <w:sz w:val="24"/>
          <w:szCs w:val="24"/>
        </w:rPr>
        <w:t xml:space="preserve">. </w:t>
      </w:r>
      <w:r w:rsidRPr="00BF14C7">
        <w:rPr>
          <w:sz w:val="24"/>
          <w:szCs w:val="24"/>
        </w:rPr>
        <w:t xml:space="preserve">Bu dönemde yapılan hatalar cezalandırılırken, başarılı olan bireylere ödül ve daha fazla sorumluluk verilmektedir. Başarısız olanlar ise kendilerini yeniden değerlendirerek kariyer planlarını gözden geçirir, düzenlemeler yapar veya yeni bir iş arayışına </w:t>
      </w:r>
      <w:r w:rsidRPr="00472685">
        <w:rPr>
          <w:sz w:val="24"/>
          <w:szCs w:val="24"/>
        </w:rPr>
        <w:t xml:space="preserve">girerler </w:t>
      </w:r>
      <w:r w:rsidR="00472685" w:rsidRPr="00472685">
        <w:rPr>
          <w:sz w:val="24"/>
          <w:szCs w:val="24"/>
        </w:rPr>
        <w:t>(Aytaç, 1997</w:t>
      </w:r>
      <w:r w:rsidRPr="00472685">
        <w:rPr>
          <w:sz w:val="24"/>
          <w:szCs w:val="24"/>
        </w:rPr>
        <w:t>).</w:t>
      </w:r>
    </w:p>
    <w:p w14:paraId="7BD7C73C" w14:textId="5C0C8015" w:rsidR="00E8669D" w:rsidRDefault="007A3D50" w:rsidP="00434FD7">
      <w:pPr>
        <w:pStyle w:val="Balk4"/>
      </w:pPr>
      <w:r>
        <w:t>2</w:t>
      </w:r>
      <w:r w:rsidR="00E8669D" w:rsidRPr="00BF14C7">
        <w:t>.</w:t>
      </w:r>
      <w:r>
        <w:t>1</w:t>
      </w:r>
      <w:r w:rsidR="00E8669D" w:rsidRPr="00BF14C7">
        <w:t>.2.4. Kariyer Sonu Evresi</w:t>
      </w:r>
    </w:p>
    <w:p w14:paraId="669A998A" w14:textId="77777777" w:rsidR="00434FD7" w:rsidRPr="00BF14C7" w:rsidRDefault="00434FD7" w:rsidP="00434FD7">
      <w:pPr>
        <w:pStyle w:val="Balk4"/>
      </w:pPr>
    </w:p>
    <w:p w14:paraId="6838AF75" w14:textId="78199BBC" w:rsidR="00434FD7" w:rsidRPr="00BF14C7" w:rsidRDefault="00E8669D" w:rsidP="004C22EB">
      <w:pPr>
        <w:tabs>
          <w:tab w:val="right" w:pos="4224"/>
        </w:tabs>
        <w:spacing w:after="120" w:line="360" w:lineRule="auto"/>
        <w:ind w:firstLine="567"/>
        <w:jc w:val="both"/>
        <w:rPr>
          <w:sz w:val="24"/>
          <w:szCs w:val="24"/>
        </w:rPr>
      </w:pPr>
      <w:r w:rsidRPr="00BF14C7">
        <w:rPr>
          <w:sz w:val="24"/>
          <w:szCs w:val="24"/>
        </w:rPr>
        <w:t xml:space="preserve">Bireyin kariyerinin en uzun süren evresi, </w:t>
      </w:r>
      <w:r w:rsidRPr="003C030B">
        <w:rPr>
          <w:sz w:val="24"/>
          <w:szCs w:val="24"/>
        </w:rPr>
        <w:t xml:space="preserve">kariyer </w:t>
      </w:r>
      <w:r w:rsidR="00EA1E3A" w:rsidRPr="003C030B">
        <w:rPr>
          <w:sz w:val="24"/>
          <w:szCs w:val="24"/>
        </w:rPr>
        <w:t>döneminin</w:t>
      </w:r>
      <w:r w:rsidRPr="003C030B">
        <w:rPr>
          <w:sz w:val="24"/>
          <w:szCs w:val="24"/>
        </w:rPr>
        <w:t xml:space="preserve"> sonuna yaklaşmaya başladığı dönemdir. Bu aşamada bireyler, kariyer ortasında yaşadıkları sorunları sürdürmeye devam ederken, saygınlık ve kendini gerçekleştirme ihtiyacı da önemli bir rol oynamaktadır. Bireyler, kendi kişiliklerine </w:t>
      </w:r>
      <w:r w:rsidR="00EA1E3A" w:rsidRPr="003C030B">
        <w:rPr>
          <w:sz w:val="24"/>
          <w:szCs w:val="24"/>
        </w:rPr>
        <w:t xml:space="preserve">bakarak </w:t>
      </w:r>
      <w:r w:rsidRPr="003C030B">
        <w:rPr>
          <w:sz w:val="24"/>
          <w:szCs w:val="24"/>
        </w:rPr>
        <w:t xml:space="preserve">emeklilik </w:t>
      </w:r>
      <w:r w:rsidR="00EA1E3A" w:rsidRPr="003C030B">
        <w:rPr>
          <w:sz w:val="24"/>
          <w:szCs w:val="24"/>
        </w:rPr>
        <w:t xml:space="preserve">sürecinde </w:t>
      </w:r>
      <w:r w:rsidRPr="003C030B">
        <w:rPr>
          <w:sz w:val="24"/>
          <w:szCs w:val="24"/>
        </w:rPr>
        <w:t>ne yapacakları hakkında düşünceler geliştirmeye çalışmaktadır. Böylece, iş yaşamından ayrıldıklarında yeni bir kariyere geçiş yapmak için kendilerini hazırlamış ol</w:t>
      </w:r>
      <w:r w:rsidR="00EA1E3A" w:rsidRPr="003C030B">
        <w:rPr>
          <w:sz w:val="24"/>
          <w:szCs w:val="24"/>
        </w:rPr>
        <w:t>acaklardır</w:t>
      </w:r>
      <w:r w:rsidRPr="003C030B">
        <w:rPr>
          <w:sz w:val="24"/>
          <w:szCs w:val="24"/>
        </w:rPr>
        <w:t xml:space="preserve"> </w:t>
      </w:r>
      <w:r w:rsidRPr="00EA1E3A">
        <w:rPr>
          <w:color w:val="000000" w:themeColor="text1"/>
          <w:sz w:val="24"/>
          <w:szCs w:val="24"/>
        </w:rPr>
        <w:t>(</w:t>
      </w:r>
      <w:r w:rsidRPr="00434FD7">
        <w:rPr>
          <w:sz w:val="24"/>
          <w:szCs w:val="24"/>
        </w:rPr>
        <w:t>Aytaç, 2005).</w:t>
      </w:r>
    </w:p>
    <w:p w14:paraId="3A6A676F" w14:textId="53AF6527" w:rsidR="00E8669D" w:rsidRDefault="007A3D50" w:rsidP="00434FD7">
      <w:pPr>
        <w:pStyle w:val="Balk4"/>
      </w:pPr>
      <w:r>
        <w:t>2.1</w:t>
      </w:r>
      <w:r w:rsidR="00E8669D" w:rsidRPr="00BF14C7">
        <w:t>.2.5. Azalma Evresi</w:t>
      </w:r>
    </w:p>
    <w:p w14:paraId="0AC87225" w14:textId="77777777" w:rsidR="00434FD7" w:rsidRPr="00BF14C7" w:rsidRDefault="00434FD7" w:rsidP="00434FD7">
      <w:pPr>
        <w:pStyle w:val="Balk4"/>
      </w:pPr>
    </w:p>
    <w:p w14:paraId="1F0ED69B" w14:textId="022E08F1" w:rsidR="00E8669D" w:rsidRDefault="00E5614E" w:rsidP="00086EB4">
      <w:pPr>
        <w:tabs>
          <w:tab w:val="right" w:pos="4224"/>
        </w:tabs>
        <w:spacing w:after="120" w:line="360" w:lineRule="auto"/>
        <w:ind w:firstLine="567"/>
        <w:jc w:val="both"/>
        <w:rPr>
          <w:sz w:val="24"/>
          <w:szCs w:val="24"/>
        </w:rPr>
      </w:pPr>
      <w:r w:rsidRPr="00BF14C7">
        <w:rPr>
          <w:sz w:val="24"/>
          <w:szCs w:val="24"/>
        </w:rPr>
        <w:t xml:space="preserve">Emekliliği yaklaşan bireylerin iş gücü sorumlulukları, kariyerleri ile birlikte azalmaktadır. </w:t>
      </w:r>
      <w:r w:rsidRPr="003C030B">
        <w:rPr>
          <w:sz w:val="24"/>
          <w:szCs w:val="24"/>
        </w:rPr>
        <w:t>Emeklilik, çalışanların kariyerlerinin</w:t>
      </w:r>
      <w:r w:rsidR="00B55FCE" w:rsidRPr="003C030B">
        <w:rPr>
          <w:sz w:val="24"/>
          <w:szCs w:val="24"/>
        </w:rPr>
        <w:t xml:space="preserve"> noktalanması</w:t>
      </w:r>
      <w:r w:rsidR="003C030B">
        <w:rPr>
          <w:sz w:val="24"/>
          <w:szCs w:val="24"/>
        </w:rPr>
        <w:t xml:space="preserve"> anlamına gelirken</w:t>
      </w:r>
      <w:r w:rsidRPr="00BF14C7">
        <w:rPr>
          <w:sz w:val="24"/>
          <w:szCs w:val="24"/>
        </w:rPr>
        <w:t xml:space="preserve"> bazı bireyler için bu durum bir şok etkisi yaratmaktadır. Bireylerden bazıları emeklilik planı yaparken, bazıları da öğretici pozisyonunda kalarak bilgi ve tecrübelerini gelecek kuşaklara aktarmak istemektedirler </w:t>
      </w:r>
      <w:r w:rsidRPr="00434FD7">
        <w:rPr>
          <w:sz w:val="24"/>
          <w:szCs w:val="24"/>
        </w:rPr>
        <w:t>(Aytaç, 1998</w:t>
      </w:r>
      <w:r w:rsidR="00591F4F" w:rsidRPr="00434FD7">
        <w:rPr>
          <w:sz w:val="24"/>
          <w:szCs w:val="24"/>
        </w:rPr>
        <w:t>).</w:t>
      </w:r>
    </w:p>
    <w:p w14:paraId="0E2E9D48" w14:textId="51FF0618" w:rsidR="00434FD7" w:rsidRDefault="000A09FB" w:rsidP="004C22EB">
      <w:pPr>
        <w:tabs>
          <w:tab w:val="right" w:pos="4224"/>
        </w:tabs>
        <w:spacing w:after="120" w:line="360" w:lineRule="auto"/>
        <w:ind w:firstLine="567"/>
        <w:jc w:val="both"/>
        <w:rPr>
          <w:sz w:val="24"/>
          <w:szCs w:val="24"/>
        </w:rPr>
      </w:pPr>
      <w:r w:rsidRPr="000A09FB">
        <w:rPr>
          <w:sz w:val="24"/>
          <w:szCs w:val="24"/>
        </w:rPr>
        <w:t xml:space="preserve">Kariyer planlama süreci, bireyin kariyerinde belirli hedeflere ulaşması için stratejik bir yol çizmesine yardımcı olur. Bu süreç, bireyin hangi yetenekleri geliştirmesi gerektiğini ve hangi adımları atması gerektiğini belirlemesini sağlayarak, kariyerinde daha bilinçli ve planlı bir şekilde ilerlemesini mümkün kılar. Kariyer planlaması, bireyin iş hayatındaki tatminini artırarak, kariyer yolculuğunda karşılaşabileceği engellerle başa çıkmasına </w:t>
      </w:r>
      <w:r w:rsidR="00DA3EDE">
        <w:rPr>
          <w:sz w:val="24"/>
          <w:szCs w:val="24"/>
        </w:rPr>
        <w:t xml:space="preserve">da yardımcı </w:t>
      </w:r>
      <w:r w:rsidR="00DA3EDE" w:rsidRPr="004E0D18">
        <w:rPr>
          <w:sz w:val="24"/>
          <w:szCs w:val="24"/>
        </w:rPr>
        <w:t>ol</w:t>
      </w:r>
      <w:r w:rsidR="00C85F83" w:rsidRPr="004E0D18">
        <w:rPr>
          <w:sz w:val="24"/>
          <w:szCs w:val="24"/>
        </w:rPr>
        <w:t>maktadır</w:t>
      </w:r>
      <w:r w:rsidR="00DA3EDE" w:rsidRPr="004E0D18">
        <w:rPr>
          <w:sz w:val="24"/>
          <w:szCs w:val="24"/>
        </w:rPr>
        <w:t xml:space="preserve"> </w:t>
      </w:r>
      <w:r w:rsidR="00DA3EDE" w:rsidRPr="00434FD7">
        <w:rPr>
          <w:sz w:val="24"/>
          <w:szCs w:val="24"/>
        </w:rPr>
        <w:t>(Super, 1980).</w:t>
      </w:r>
    </w:p>
    <w:p w14:paraId="50BEA503" w14:textId="0FB5D361" w:rsidR="008344D1" w:rsidRDefault="007A3D50" w:rsidP="00434FD7">
      <w:pPr>
        <w:pStyle w:val="Balk3"/>
      </w:pPr>
      <w:bookmarkStart w:id="62" w:name="_Toc230094434"/>
      <w:r>
        <w:t>2</w:t>
      </w:r>
      <w:r w:rsidR="003D67E6" w:rsidRPr="00BF14C7">
        <w:t>.</w:t>
      </w:r>
      <w:r>
        <w:t>1</w:t>
      </w:r>
      <w:r w:rsidR="003D67E6" w:rsidRPr="00BF14C7">
        <w:t xml:space="preserve">.3. </w:t>
      </w:r>
      <w:r w:rsidR="008344D1" w:rsidRPr="00BF14C7">
        <w:t>Kariyer Hedefleri ve Stratejileri</w:t>
      </w:r>
      <w:bookmarkEnd w:id="62"/>
    </w:p>
    <w:p w14:paraId="4D7AE1B1" w14:textId="77777777" w:rsidR="00434FD7" w:rsidRPr="00BF14C7" w:rsidRDefault="00434FD7" w:rsidP="00434FD7">
      <w:pPr>
        <w:pStyle w:val="Balk3"/>
      </w:pPr>
    </w:p>
    <w:p w14:paraId="3CCD529C" w14:textId="77777777" w:rsidR="008E3BAF" w:rsidRPr="00BF14C7" w:rsidRDefault="000A09FB" w:rsidP="00086EB4">
      <w:pPr>
        <w:tabs>
          <w:tab w:val="right" w:pos="4224"/>
        </w:tabs>
        <w:spacing w:after="120" w:line="360" w:lineRule="auto"/>
        <w:ind w:firstLine="567"/>
        <w:jc w:val="both"/>
        <w:rPr>
          <w:sz w:val="24"/>
          <w:szCs w:val="24"/>
        </w:rPr>
      </w:pPr>
      <w:r w:rsidRPr="000A09FB">
        <w:rPr>
          <w:sz w:val="24"/>
          <w:szCs w:val="24"/>
        </w:rPr>
        <w:t>Kariyer hedefleri, birey</w:t>
      </w:r>
      <w:r>
        <w:rPr>
          <w:sz w:val="24"/>
          <w:szCs w:val="24"/>
        </w:rPr>
        <w:t>lerin</w:t>
      </w:r>
      <w:r w:rsidRPr="000A09FB">
        <w:rPr>
          <w:sz w:val="24"/>
          <w:szCs w:val="24"/>
        </w:rPr>
        <w:t xml:space="preserve"> iş yaşamında ulaşmak istedi</w:t>
      </w:r>
      <w:r>
        <w:rPr>
          <w:sz w:val="24"/>
          <w:szCs w:val="24"/>
        </w:rPr>
        <w:t>kleri</w:t>
      </w:r>
      <w:r w:rsidRPr="000A09FB">
        <w:rPr>
          <w:sz w:val="24"/>
          <w:szCs w:val="24"/>
        </w:rPr>
        <w:t xml:space="preserve"> belirli noktalardır ve bu hedefler, birey</w:t>
      </w:r>
      <w:r>
        <w:rPr>
          <w:sz w:val="24"/>
          <w:szCs w:val="24"/>
        </w:rPr>
        <w:t xml:space="preserve">lerin </w:t>
      </w:r>
      <w:r w:rsidRPr="000A09FB">
        <w:rPr>
          <w:sz w:val="24"/>
          <w:szCs w:val="24"/>
        </w:rPr>
        <w:t xml:space="preserve">mesleki gelişimine rehberlik eden bir yol haritası niteliği </w:t>
      </w:r>
      <w:r w:rsidRPr="004E0D18">
        <w:rPr>
          <w:sz w:val="24"/>
          <w:szCs w:val="24"/>
        </w:rPr>
        <w:t>taşı</w:t>
      </w:r>
      <w:r w:rsidR="00C85F83" w:rsidRPr="004E0D18">
        <w:rPr>
          <w:sz w:val="24"/>
          <w:szCs w:val="24"/>
        </w:rPr>
        <w:t>maktadır</w:t>
      </w:r>
      <w:r w:rsidRPr="004E0D18">
        <w:rPr>
          <w:sz w:val="24"/>
          <w:szCs w:val="24"/>
        </w:rPr>
        <w:t xml:space="preserve">. </w:t>
      </w:r>
      <w:r w:rsidRPr="000A09FB">
        <w:rPr>
          <w:sz w:val="24"/>
          <w:szCs w:val="24"/>
        </w:rPr>
        <w:t>Kariyer hedefleri, kişisel yetenekler, ilgi alanları, değerler ve iş dünyasındaki fırsatlarla uyumlu olmalıdır (</w:t>
      </w:r>
      <w:r w:rsidRPr="00434FD7">
        <w:rPr>
          <w:sz w:val="24"/>
          <w:szCs w:val="24"/>
        </w:rPr>
        <w:t xml:space="preserve">Greenhaus </w:t>
      </w:r>
      <w:r w:rsidR="003F4D4F" w:rsidRPr="00434FD7">
        <w:rPr>
          <w:sz w:val="24"/>
          <w:szCs w:val="24"/>
        </w:rPr>
        <w:t>ve</w:t>
      </w:r>
      <w:r w:rsidRPr="00434FD7">
        <w:rPr>
          <w:sz w:val="24"/>
          <w:szCs w:val="24"/>
        </w:rPr>
        <w:t xml:space="preserve"> Callanan, 2006</w:t>
      </w:r>
      <w:r w:rsidRPr="000A09FB">
        <w:rPr>
          <w:sz w:val="24"/>
          <w:szCs w:val="24"/>
        </w:rPr>
        <w:t xml:space="preserve">). </w:t>
      </w:r>
    </w:p>
    <w:p w14:paraId="2BE70171" w14:textId="77777777" w:rsidR="008344D1" w:rsidRPr="00472685" w:rsidRDefault="00022808" w:rsidP="00086EB4">
      <w:pPr>
        <w:tabs>
          <w:tab w:val="right" w:pos="4224"/>
        </w:tabs>
        <w:spacing w:after="120" w:line="360" w:lineRule="auto"/>
        <w:ind w:firstLine="567"/>
        <w:jc w:val="both"/>
        <w:rPr>
          <w:sz w:val="24"/>
          <w:szCs w:val="24"/>
        </w:rPr>
      </w:pPr>
      <w:r w:rsidRPr="00BF14C7">
        <w:rPr>
          <w:sz w:val="24"/>
          <w:szCs w:val="24"/>
        </w:rPr>
        <w:t xml:space="preserve">Sosyal yaşamda, bireyler gerçekleştirdikleri </w:t>
      </w:r>
      <w:r w:rsidRPr="004538A4">
        <w:rPr>
          <w:sz w:val="24"/>
          <w:szCs w:val="24"/>
        </w:rPr>
        <w:t>işlerde daha</w:t>
      </w:r>
      <w:r w:rsidR="00C85F83" w:rsidRPr="004538A4">
        <w:rPr>
          <w:sz w:val="24"/>
          <w:szCs w:val="24"/>
        </w:rPr>
        <w:t xml:space="preserve"> iyi başarı elde </w:t>
      </w:r>
      <w:r w:rsidR="00D30596" w:rsidRPr="004538A4">
        <w:rPr>
          <w:sz w:val="24"/>
          <w:szCs w:val="24"/>
        </w:rPr>
        <w:t xml:space="preserve">etmek </w:t>
      </w:r>
      <w:r w:rsidR="00D30596" w:rsidRPr="00C85F83">
        <w:rPr>
          <w:sz w:val="24"/>
          <w:szCs w:val="24"/>
        </w:rPr>
        <w:t>adına</w:t>
      </w:r>
      <w:r w:rsidR="00C85F83">
        <w:rPr>
          <w:color w:val="EE0000"/>
          <w:sz w:val="24"/>
          <w:szCs w:val="24"/>
        </w:rPr>
        <w:t xml:space="preserve"> </w:t>
      </w:r>
      <w:r w:rsidRPr="00BF14C7">
        <w:rPr>
          <w:sz w:val="24"/>
          <w:szCs w:val="24"/>
        </w:rPr>
        <w:t xml:space="preserve">kariyer hedefli faaliyetlere yönelmeye başlamışlardır. Rekabet ortamının sürekli ve hızlı bir şekilde değişmesi, bireyler arasında yenilikçi yaklaşımların ortaya çıkmasına zemin hazırlamıştır </w:t>
      </w:r>
      <w:r w:rsidRPr="00472685">
        <w:rPr>
          <w:sz w:val="24"/>
          <w:szCs w:val="24"/>
        </w:rPr>
        <w:t>(Aycan, 2001</w:t>
      </w:r>
      <w:r w:rsidR="00BF14C7" w:rsidRPr="00472685">
        <w:rPr>
          <w:sz w:val="24"/>
          <w:szCs w:val="24"/>
        </w:rPr>
        <w:t>).</w:t>
      </w:r>
    </w:p>
    <w:p w14:paraId="582F0C90" w14:textId="77777777" w:rsidR="000A09FB" w:rsidRPr="000A09FB" w:rsidRDefault="000A09FB" w:rsidP="00086EB4">
      <w:pPr>
        <w:tabs>
          <w:tab w:val="right" w:pos="4224"/>
        </w:tabs>
        <w:spacing w:after="120" w:line="360" w:lineRule="auto"/>
        <w:ind w:firstLine="567"/>
        <w:jc w:val="both"/>
        <w:rPr>
          <w:sz w:val="24"/>
          <w:szCs w:val="24"/>
        </w:rPr>
      </w:pPr>
      <w:r w:rsidRPr="000A09FB">
        <w:rPr>
          <w:sz w:val="24"/>
          <w:szCs w:val="24"/>
        </w:rPr>
        <w:t xml:space="preserve">Kariyer hedeflerinin belirlenmesi, bireyin uzun vadeli planlar yapmasına ve bu doğrultuda </w:t>
      </w:r>
      <w:r w:rsidRPr="000A09FB">
        <w:rPr>
          <w:sz w:val="24"/>
          <w:szCs w:val="24"/>
        </w:rPr>
        <w:lastRenderedPageBreak/>
        <w:t xml:space="preserve">kendine uygun meslek </w:t>
      </w:r>
      <w:r>
        <w:rPr>
          <w:sz w:val="24"/>
          <w:szCs w:val="24"/>
        </w:rPr>
        <w:t>veya çalışacağı</w:t>
      </w:r>
      <w:r w:rsidRPr="000A09FB">
        <w:rPr>
          <w:sz w:val="24"/>
          <w:szCs w:val="24"/>
        </w:rPr>
        <w:t xml:space="preserve"> pozisyon</w:t>
      </w:r>
      <w:r>
        <w:rPr>
          <w:sz w:val="24"/>
          <w:szCs w:val="24"/>
        </w:rPr>
        <w:t>u</w:t>
      </w:r>
      <w:r w:rsidRPr="000A09FB">
        <w:rPr>
          <w:sz w:val="24"/>
          <w:szCs w:val="24"/>
        </w:rPr>
        <w:t xml:space="preserve"> seçmesine olanak </w:t>
      </w:r>
      <w:r w:rsidRPr="004538A4">
        <w:rPr>
          <w:sz w:val="24"/>
          <w:szCs w:val="24"/>
        </w:rPr>
        <w:t>tan</w:t>
      </w:r>
      <w:r w:rsidR="00C85F83" w:rsidRPr="004538A4">
        <w:rPr>
          <w:sz w:val="24"/>
          <w:szCs w:val="24"/>
        </w:rPr>
        <w:t>ımaktadır</w:t>
      </w:r>
      <w:r w:rsidRPr="004538A4">
        <w:rPr>
          <w:sz w:val="24"/>
          <w:szCs w:val="24"/>
        </w:rPr>
        <w:t xml:space="preserve">. </w:t>
      </w:r>
      <w:r w:rsidRPr="000A09FB">
        <w:rPr>
          <w:sz w:val="24"/>
          <w:szCs w:val="24"/>
        </w:rPr>
        <w:t>Hedefler, kısa, orta ve uzun vadeli olarak sınıflandırılabilir:</w:t>
      </w:r>
    </w:p>
    <w:p w14:paraId="2001D937" w14:textId="4404A6D6" w:rsidR="000A09FB" w:rsidRPr="000A09FB" w:rsidRDefault="000A09FB" w:rsidP="00086EB4">
      <w:pPr>
        <w:tabs>
          <w:tab w:val="right" w:pos="4224"/>
        </w:tabs>
        <w:spacing w:after="120" w:line="360" w:lineRule="auto"/>
        <w:ind w:firstLine="567"/>
        <w:jc w:val="both"/>
        <w:rPr>
          <w:sz w:val="24"/>
          <w:szCs w:val="24"/>
        </w:rPr>
      </w:pPr>
      <w:r w:rsidRPr="000A09FB">
        <w:rPr>
          <w:bCs/>
          <w:sz w:val="24"/>
          <w:szCs w:val="24"/>
        </w:rPr>
        <w:t>Kısa Vadeli Hedefler</w:t>
      </w:r>
      <w:r w:rsidRPr="000A09FB">
        <w:rPr>
          <w:sz w:val="24"/>
          <w:szCs w:val="24"/>
        </w:rPr>
        <w:t>: Genellikle bir yıl iç</w:t>
      </w:r>
      <w:r>
        <w:rPr>
          <w:sz w:val="24"/>
          <w:szCs w:val="24"/>
        </w:rPr>
        <w:t xml:space="preserve">erisinde </w:t>
      </w:r>
      <w:r w:rsidRPr="004538A4">
        <w:rPr>
          <w:sz w:val="24"/>
          <w:szCs w:val="24"/>
        </w:rPr>
        <w:t xml:space="preserve">ulaşılması </w:t>
      </w:r>
      <w:r w:rsidR="00C85F83" w:rsidRPr="004538A4">
        <w:rPr>
          <w:sz w:val="24"/>
          <w:szCs w:val="24"/>
        </w:rPr>
        <w:t xml:space="preserve">gereken ve </w:t>
      </w:r>
      <w:r w:rsidR="004538A4" w:rsidRPr="004538A4">
        <w:rPr>
          <w:sz w:val="24"/>
          <w:szCs w:val="24"/>
        </w:rPr>
        <w:t>planlanan hedefler olmakla beraber</w:t>
      </w:r>
      <w:r w:rsidRPr="004538A4">
        <w:rPr>
          <w:sz w:val="24"/>
          <w:szCs w:val="24"/>
        </w:rPr>
        <w:t xml:space="preserve"> </w:t>
      </w:r>
      <w:r>
        <w:rPr>
          <w:sz w:val="24"/>
          <w:szCs w:val="24"/>
        </w:rPr>
        <w:t>b</w:t>
      </w:r>
      <w:r w:rsidRPr="000A09FB">
        <w:rPr>
          <w:sz w:val="24"/>
          <w:szCs w:val="24"/>
        </w:rPr>
        <w:t>u hedefler, bireyin mevcut pozisyonunda kendini geliştirmesine veya kariyerinde bir sonraki adıma geçişine zemin hazırla</w:t>
      </w:r>
      <w:r w:rsidR="0004664B">
        <w:rPr>
          <w:sz w:val="24"/>
          <w:szCs w:val="24"/>
        </w:rPr>
        <w:t xml:space="preserve">maktadır </w:t>
      </w:r>
      <w:r w:rsidR="0004664B" w:rsidRPr="00434FD7">
        <w:rPr>
          <w:sz w:val="24"/>
          <w:szCs w:val="24"/>
        </w:rPr>
        <w:t>(Lent ve Brown, 2013).</w:t>
      </w:r>
    </w:p>
    <w:p w14:paraId="01F6D1D9" w14:textId="5D5D78DE" w:rsidR="000A09FB" w:rsidRPr="000A09FB" w:rsidRDefault="000A09FB" w:rsidP="00086EB4">
      <w:pPr>
        <w:tabs>
          <w:tab w:val="right" w:pos="4224"/>
        </w:tabs>
        <w:spacing w:after="120" w:line="360" w:lineRule="auto"/>
        <w:ind w:firstLine="567"/>
        <w:jc w:val="both"/>
        <w:rPr>
          <w:sz w:val="24"/>
          <w:szCs w:val="24"/>
        </w:rPr>
      </w:pPr>
      <w:r w:rsidRPr="000A09FB">
        <w:rPr>
          <w:bCs/>
          <w:sz w:val="24"/>
          <w:szCs w:val="24"/>
        </w:rPr>
        <w:t>Orta Vadeli Hedefler</w:t>
      </w:r>
      <w:r w:rsidRPr="000A09FB">
        <w:rPr>
          <w:sz w:val="24"/>
          <w:szCs w:val="24"/>
        </w:rPr>
        <w:t>: 2 ila 5 yıl iç</w:t>
      </w:r>
      <w:r>
        <w:rPr>
          <w:sz w:val="24"/>
          <w:szCs w:val="24"/>
        </w:rPr>
        <w:t>erisinde</w:t>
      </w:r>
      <w:r w:rsidRPr="000A09FB">
        <w:rPr>
          <w:sz w:val="24"/>
          <w:szCs w:val="24"/>
        </w:rPr>
        <w:t xml:space="preserve"> ulaşılması planlanan hedeflerdir. </w:t>
      </w:r>
      <w:r>
        <w:rPr>
          <w:sz w:val="24"/>
          <w:szCs w:val="24"/>
        </w:rPr>
        <w:t xml:space="preserve">Belirlenen bu </w:t>
      </w:r>
      <w:r w:rsidRPr="000A09FB">
        <w:rPr>
          <w:sz w:val="24"/>
          <w:szCs w:val="24"/>
        </w:rPr>
        <w:t>hedefler, bireyin kariyerinde daha büyük bir</w:t>
      </w:r>
      <w:r w:rsidR="004538A4">
        <w:rPr>
          <w:sz w:val="24"/>
          <w:szCs w:val="24"/>
        </w:rPr>
        <w:t xml:space="preserve"> adım atmasına yönelik olabilir.</w:t>
      </w:r>
      <w:r w:rsidRPr="000A09FB">
        <w:rPr>
          <w:sz w:val="24"/>
          <w:szCs w:val="24"/>
        </w:rPr>
        <w:t xml:space="preserve"> </w:t>
      </w:r>
      <w:r w:rsidR="004538A4">
        <w:rPr>
          <w:sz w:val="24"/>
          <w:szCs w:val="24"/>
        </w:rPr>
        <w:t>Ö</w:t>
      </w:r>
      <w:r w:rsidRPr="004538A4">
        <w:rPr>
          <w:sz w:val="24"/>
          <w:szCs w:val="24"/>
        </w:rPr>
        <w:t>rne</w:t>
      </w:r>
      <w:r w:rsidR="00C85F83" w:rsidRPr="004538A4">
        <w:rPr>
          <w:sz w:val="24"/>
          <w:szCs w:val="24"/>
        </w:rPr>
        <w:t>ğin;</w:t>
      </w:r>
      <w:r w:rsidRPr="004538A4">
        <w:rPr>
          <w:sz w:val="24"/>
          <w:szCs w:val="24"/>
        </w:rPr>
        <w:t xml:space="preserve"> </w:t>
      </w:r>
      <w:r w:rsidRPr="000A09FB">
        <w:rPr>
          <w:sz w:val="24"/>
          <w:szCs w:val="24"/>
        </w:rPr>
        <w:t xml:space="preserve">terfi almak </w:t>
      </w:r>
      <w:r>
        <w:rPr>
          <w:sz w:val="24"/>
          <w:szCs w:val="24"/>
        </w:rPr>
        <w:t xml:space="preserve">ya da </w:t>
      </w:r>
      <w:r w:rsidRPr="000A09FB">
        <w:rPr>
          <w:sz w:val="24"/>
          <w:szCs w:val="24"/>
        </w:rPr>
        <w:t>farklı b</w:t>
      </w:r>
      <w:r w:rsidR="0004664B">
        <w:rPr>
          <w:sz w:val="24"/>
          <w:szCs w:val="24"/>
        </w:rPr>
        <w:t xml:space="preserve">ir iş alanında uzmanlaşmak </w:t>
      </w:r>
      <w:r w:rsidR="0004664B" w:rsidRPr="00434FD7">
        <w:rPr>
          <w:sz w:val="24"/>
          <w:szCs w:val="24"/>
        </w:rPr>
        <w:t>(Lent ve Brown, 2013).</w:t>
      </w:r>
    </w:p>
    <w:p w14:paraId="38DB51C1" w14:textId="6229DE13" w:rsidR="00434FD7" w:rsidRPr="00BF14C7" w:rsidRDefault="000A09FB" w:rsidP="004C22EB">
      <w:pPr>
        <w:tabs>
          <w:tab w:val="right" w:pos="4224"/>
        </w:tabs>
        <w:spacing w:after="120" w:line="360" w:lineRule="auto"/>
        <w:ind w:firstLine="567"/>
        <w:jc w:val="both"/>
        <w:rPr>
          <w:sz w:val="24"/>
          <w:szCs w:val="24"/>
        </w:rPr>
      </w:pPr>
      <w:r w:rsidRPr="000A09FB">
        <w:rPr>
          <w:bCs/>
          <w:sz w:val="24"/>
          <w:szCs w:val="24"/>
        </w:rPr>
        <w:t>Uzun Vadeli Hedefler</w:t>
      </w:r>
      <w:r w:rsidRPr="000A09FB">
        <w:rPr>
          <w:sz w:val="24"/>
          <w:szCs w:val="24"/>
        </w:rPr>
        <w:t xml:space="preserve">: 5 yıldan daha uzun bir sürede ulaşılması </w:t>
      </w:r>
      <w:r>
        <w:rPr>
          <w:sz w:val="24"/>
          <w:szCs w:val="24"/>
        </w:rPr>
        <w:t>planlanan hedefler bütünüdür</w:t>
      </w:r>
      <w:r w:rsidRPr="000A09FB">
        <w:rPr>
          <w:sz w:val="24"/>
          <w:szCs w:val="24"/>
        </w:rPr>
        <w:t xml:space="preserve">. Bu hedefler, bireyin kariyerinde önemli bir başarıya ulaşmasını </w:t>
      </w:r>
      <w:r>
        <w:rPr>
          <w:sz w:val="24"/>
          <w:szCs w:val="24"/>
        </w:rPr>
        <w:t>ya da</w:t>
      </w:r>
      <w:r w:rsidRPr="000A09FB">
        <w:rPr>
          <w:sz w:val="24"/>
          <w:szCs w:val="24"/>
        </w:rPr>
        <w:t xml:space="preserve"> belirli bir lider</w:t>
      </w:r>
      <w:r>
        <w:rPr>
          <w:sz w:val="24"/>
          <w:szCs w:val="24"/>
        </w:rPr>
        <w:t xml:space="preserve">lik pozisyonuna gelmesini amaç </w:t>
      </w:r>
      <w:r w:rsidRPr="004538A4">
        <w:rPr>
          <w:sz w:val="24"/>
          <w:szCs w:val="24"/>
        </w:rPr>
        <w:t>edi</w:t>
      </w:r>
      <w:r w:rsidR="00C85F83" w:rsidRPr="004538A4">
        <w:rPr>
          <w:sz w:val="24"/>
          <w:szCs w:val="24"/>
        </w:rPr>
        <w:t>nmektedir</w:t>
      </w:r>
      <w:r w:rsidR="00C85F83">
        <w:rPr>
          <w:color w:val="EE0000"/>
          <w:sz w:val="24"/>
          <w:szCs w:val="24"/>
        </w:rPr>
        <w:t xml:space="preserve"> </w:t>
      </w:r>
      <w:r w:rsidRPr="000A09FB">
        <w:rPr>
          <w:sz w:val="24"/>
          <w:szCs w:val="24"/>
        </w:rPr>
        <w:t xml:space="preserve"> (</w:t>
      </w:r>
      <w:r w:rsidRPr="00434FD7">
        <w:rPr>
          <w:sz w:val="24"/>
          <w:szCs w:val="24"/>
        </w:rPr>
        <w:t xml:space="preserve">Lent </w:t>
      </w:r>
      <w:r w:rsidR="003F4D4F" w:rsidRPr="00434FD7">
        <w:rPr>
          <w:sz w:val="24"/>
          <w:szCs w:val="24"/>
        </w:rPr>
        <w:t>ve</w:t>
      </w:r>
      <w:r w:rsidR="00DA3EDE" w:rsidRPr="00434FD7">
        <w:rPr>
          <w:sz w:val="24"/>
          <w:szCs w:val="24"/>
        </w:rPr>
        <w:t xml:space="preserve"> Brown, 2013).</w:t>
      </w:r>
    </w:p>
    <w:p w14:paraId="65349F1E" w14:textId="4A5A162D" w:rsidR="000A09FB" w:rsidRDefault="007A3D50" w:rsidP="00434FD7">
      <w:pPr>
        <w:pStyle w:val="Balk3"/>
        <w:rPr>
          <w:sz w:val="24"/>
        </w:rPr>
      </w:pPr>
      <w:bookmarkStart w:id="63" w:name="_Toc230094435"/>
      <w:r w:rsidRPr="00434FD7">
        <w:rPr>
          <w:sz w:val="24"/>
        </w:rPr>
        <w:t>2</w:t>
      </w:r>
      <w:r w:rsidR="005722FE" w:rsidRPr="00434FD7">
        <w:rPr>
          <w:sz w:val="24"/>
        </w:rPr>
        <w:t>.</w:t>
      </w:r>
      <w:r w:rsidRPr="00434FD7">
        <w:rPr>
          <w:sz w:val="24"/>
        </w:rPr>
        <w:t>1</w:t>
      </w:r>
      <w:r w:rsidR="005722FE" w:rsidRPr="00434FD7">
        <w:rPr>
          <w:sz w:val="24"/>
        </w:rPr>
        <w:t>.4</w:t>
      </w:r>
      <w:r w:rsidR="008344D1" w:rsidRPr="00434FD7">
        <w:rPr>
          <w:sz w:val="24"/>
        </w:rPr>
        <w:t>. Kariyer Planlamada Ağ Oluşturma ve İletişim Becerileri</w:t>
      </w:r>
      <w:bookmarkEnd w:id="63"/>
    </w:p>
    <w:p w14:paraId="7D11A851" w14:textId="77777777" w:rsidR="00434FD7" w:rsidRPr="00434FD7" w:rsidRDefault="00434FD7" w:rsidP="00434FD7">
      <w:pPr>
        <w:pStyle w:val="Balk3"/>
        <w:rPr>
          <w:sz w:val="24"/>
        </w:rPr>
      </w:pPr>
    </w:p>
    <w:p w14:paraId="2EC939B6" w14:textId="77777777" w:rsidR="000A09FB" w:rsidRDefault="000A09FB" w:rsidP="00086EB4">
      <w:pPr>
        <w:tabs>
          <w:tab w:val="right" w:pos="4224"/>
        </w:tabs>
        <w:spacing w:after="120" w:line="360" w:lineRule="auto"/>
        <w:ind w:firstLine="567"/>
        <w:jc w:val="both"/>
        <w:rPr>
          <w:sz w:val="24"/>
          <w:szCs w:val="24"/>
        </w:rPr>
      </w:pPr>
      <w:r w:rsidRPr="000A09FB">
        <w:rPr>
          <w:sz w:val="24"/>
          <w:szCs w:val="24"/>
        </w:rPr>
        <w:t xml:space="preserve">Ağ oluşturma, </w:t>
      </w:r>
      <w:r w:rsidRPr="004538A4">
        <w:rPr>
          <w:sz w:val="24"/>
          <w:szCs w:val="24"/>
        </w:rPr>
        <w:t xml:space="preserve">bireylerin iş </w:t>
      </w:r>
      <w:r w:rsidR="00C85F83" w:rsidRPr="004538A4">
        <w:rPr>
          <w:sz w:val="24"/>
          <w:szCs w:val="24"/>
        </w:rPr>
        <w:t xml:space="preserve">yaşamındaki </w:t>
      </w:r>
      <w:r w:rsidRPr="000A09FB">
        <w:rPr>
          <w:sz w:val="24"/>
          <w:szCs w:val="24"/>
        </w:rPr>
        <w:t>fırsatları daha hızlı ve etkili bir şek</w:t>
      </w:r>
      <w:r>
        <w:rPr>
          <w:sz w:val="24"/>
          <w:szCs w:val="24"/>
        </w:rPr>
        <w:t>ilde öğrenmelerine yardımcı olmaktadır</w:t>
      </w:r>
      <w:r w:rsidRPr="000A09FB">
        <w:rPr>
          <w:sz w:val="24"/>
          <w:szCs w:val="24"/>
        </w:rPr>
        <w:t>. Birçok iş ilanı, doğrudan veya dolaylı olarak ağ üzerinden duyurulmakta ve bu sayede ağ üyeleri arasında bilgi akışı</w:t>
      </w:r>
      <w:r>
        <w:rPr>
          <w:sz w:val="24"/>
          <w:szCs w:val="24"/>
        </w:rPr>
        <w:t xml:space="preserve"> hızlı bir biçimde</w:t>
      </w:r>
      <w:r w:rsidRPr="000A09FB">
        <w:rPr>
          <w:sz w:val="24"/>
          <w:szCs w:val="24"/>
        </w:rPr>
        <w:t xml:space="preserve"> sağlanmaktadır (</w:t>
      </w:r>
      <w:r w:rsidRPr="00434FD7">
        <w:rPr>
          <w:sz w:val="24"/>
          <w:szCs w:val="24"/>
        </w:rPr>
        <w:t xml:space="preserve">Wasserman </w:t>
      </w:r>
      <w:r w:rsidR="003F4D4F" w:rsidRPr="00434FD7">
        <w:rPr>
          <w:sz w:val="24"/>
          <w:szCs w:val="24"/>
        </w:rPr>
        <w:t xml:space="preserve">ve </w:t>
      </w:r>
      <w:r w:rsidRPr="00434FD7">
        <w:rPr>
          <w:sz w:val="24"/>
          <w:szCs w:val="24"/>
        </w:rPr>
        <w:t>Faust, 1994).</w:t>
      </w:r>
    </w:p>
    <w:p w14:paraId="78B7BF99" w14:textId="77777777" w:rsidR="008E7762" w:rsidRDefault="000A09FB" w:rsidP="00086EB4">
      <w:pPr>
        <w:tabs>
          <w:tab w:val="right" w:pos="4224"/>
        </w:tabs>
        <w:spacing w:after="120" w:line="360" w:lineRule="auto"/>
        <w:ind w:firstLine="567"/>
        <w:jc w:val="both"/>
        <w:rPr>
          <w:sz w:val="24"/>
          <w:szCs w:val="24"/>
        </w:rPr>
      </w:pPr>
      <w:r w:rsidRPr="000A09FB">
        <w:rPr>
          <w:sz w:val="24"/>
          <w:szCs w:val="24"/>
        </w:rPr>
        <w:t>Profesyonel ağlar, bireyler</w:t>
      </w:r>
      <w:r>
        <w:rPr>
          <w:sz w:val="24"/>
          <w:szCs w:val="24"/>
        </w:rPr>
        <w:t>in olaylara</w:t>
      </w:r>
      <w:r w:rsidRPr="000A09FB">
        <w:rPr>
          <w:sz w:val="24"/>
          <w:szCs w:val="24"/>
        </w:rPr>
        <w:t xml:space="preserve"> farklı bakış açıları</w:t>
      </w:r>
      <w:r>
        <w:rPr>
          <w:sz w:val="24"/>
          <w:szCs w:val="24"/>
        </w:rPr>
        <w:t xml:space="preserve">ndan bakmalarını sağlayarak </w:t>
      </w:r>
      <w:r w:rsidRPr="000A09FB">
        <w:rPr>
          <w:sz w:val="24"/>
          <w:szCs w:val="24"/>
        </w:rPr>
        <w:t xml:space="preserve">bilgi ve deneyim paylaşımını teşvik </w:t>
      </w:r>
      <w:r w:rsidRPr="004538A4">
        <w:rPr>
          <w:sz w:val="24"/>
          <w:szCs w:val="24"/>
        </w:rPr>
        <w:t>e</w:t>
      </w:r>
      <w:r w:rsidR="00D45097" w:rsidRPr="004538A4">
        <w:rPr>
          <w:sz w:val="24"/>
          <w:szCs w:val="24"/>
        </w:rPr>
        <w:t xml:space="preserve">tmektedir. </w:t>
      </w:r>
      <w:r w:rsidR="008E7762" w:rsidRPr="000A09FB">
        <w:rPr>
          <w:sz w:val="24"/>
          <w:szCs w:val="24"/>
        </w:rPr>
        <w:t>Birey</w:t>
      </w:r>
      <w:r w:rsidR="008E7762" w:rsidRPr="008E7762">
        <w:rPr>
          <w:sz w:val="24"/>
          <w:szCs w:val="24"/>
        </w:rPr>
        <w:t xml:space="preserve"> </w:t>
      </w:r>
      <w:r w:rsidR="008E7762">
        <w:rPr>
          <w:sz w:val="24"/>
          <w:szCs w:val="24"/>
        </w:rPr>
        <w:t>b</w:t>
      </w:r>
      <w:r w:rsidR="008E7762" w:rsidRPr="000A09FB">
        <w:rPr>
          <w:sz w:val="24"/>
          <w:szCs w:val="24"/>
        </w:rPr>
        <w:t>u sayede</w:t>
      </w:r>
      <w:r w:rsidRPr="000A09FB">
        <w:rPr>
          <w:sz w:val="24"/>
          <w:szCs w:val="24"/>
        </w:rPr>
        <w:t>, sektördeki yeniliklerden haberdar ola</w:t>
      </w:r>
      <w:r w:rsidR="008E7762">
        <w:rPr>
          <w:sz w:val="24"/>
          <w:szCs w:val="24"/>
        </w:rPr>
        <w:t>rak</w:t>
      </w:r>
      <w:r w:rsidRPr="000A09FB">
        <w:rPr>
          <w:sz w:val="24"/>
          <w:szCs w:val="24"/>
        </w:rPr>
        <w:t xml:space="preserve"> kendini geliştirmek için yeni stratejiler</w:t>
      </w:r>
      <w:r w:rsidRPr="004538A4">
        <w:rPr>
          <w:sz w:val="24"/>
          <w:szCs w:val="24"/>
        </w:rPr>
        <w:t xml:space="preserve"> öğre</w:t>
      </w:r>
      <w:r w:rsidR="00D45097" w:rsidRPr="004538A4">
        <w:rPr>
          <w:sz w:val="24"/>
          <w:szCs w:val="24"/>
        </w:rPr>
        <w:t xml:space="preserve">nmektedir </w:t>
      </w:r>
      <w:r w:rsidRPr="000A09FB">
        <w:rPr>
          <w:sz w:val="24"/>
          <w:szCs w:val="24"/>
        </w:rPr>
        <w:t>(</w:t>
      </w:r>
      <w:r w:rsidRPr="00434FD7">
        <w:rPr>
          <w:sz w:val="24"/>
          <w:szCs w:val="24"/>
        </w:rPr>
        <w:t>Granovetter, 1973</w:t>
      </w:r>
      <w:r w:rsidRPr="000A09FB">
        <w:rPr>
          <w:sz w:val="24"/>
          <w:szCs w:val="24"/>
        </w:rPr>
        <w:t>).</w:t>
      </w:r>
      <w:r w:rsidR="008E7762" w:rsidRPr="008E7762">
        <w:rPr>
          <w:rFonts w:hAnsi="Symbol"/>
          <w:sz w:val="24"/>
          <w:szCs w:val="24"/>
          <w:lang w:eastAsia="tr-TR"/>
        </w:rPr>
        <w:t xml:space="preserve"> </w:t>
      </w:r>
      <w:r w:rsidR="008E7762" w:rsidRPr="008E7762">
        <w:rPr>
          <w:sz w:val="24"/>
          <w:szCs w:val="24"/>
        </w:rPr>
        <w:t>Ağlar, bireylere kariyerleri boyunca rehberlik edebilecek ment</w:t>
      </w:r>
      <w:r w:rsidR="008E7762">
        <w:rPr>
          <w:sz w:val="24"/>
          <w:szCs w:val="24"/>
        </w:rPr>
        <w:t>örlere</w:t>
      </w:r>
      <w:r w:rsidR="008E7762" w:rsidRPr="008E7762">
        <w:rPr>
          <w:sz w:val="24"/>
          <w:szCs w:val="24"/>
        </w:rPr>
        <w:t xml:space="preserve"> ulaşma imkânı</w:t>
      </w:r>
      <w:r w:rsidR="008E7762">
        <w:rPr>
          <w:sz w:val="24"/>
          <w:szCs w:val="24"/>
        </w:rPr>
        <w:t xml:space="preserve"> sunar ve m</w:t>
      </w:r>
      <w:r w:rsidR="008E7762" w:rsidRPr="008E7762">
        <w:rPr>
          <w:sz w:val="24"/>
          <w:szCs w:val="24"/>
        </w:rPr>
        <w:t>ent</w:t>
      </w:r>
      <w:r w:rsidR="008E7762">
        <w:rPr>
          <w:sz w:val="24"/>
          <w:szCs w:val="24"/>
        </w:rPr>
        <w:t>ö</w:t>
      </w:r>
      <w:r w:rsidR="008E7762" w:rsidRPr="008E7762">
        <w:rPr>
          <w:sz w:val="24"/>
          <w:szCs w:val="24"/>
        </w:rPr>
        <w:t>rl</w:t>
      </w:r>
      <w:r w:rsidR="008E7762">
        <w:rPr>
          <w:sz w:val="24"/>
          <w:szCs w:val="24"/>
        </w:rPr>
        <w:t>ü</w:t>
      </w:r>
      <w:r w:rsidR="008E7762" w:rsidRPr="008E7762">
        <w:rPr>
          <w:sz w:val="24"/>
          <w:szCs w:val="24"/>
        </w:rPr>
        <w:t>k ilişkileri, birey</w:t>
      </w:r>
      <w:r w:rsidR="008E7762">
        <w:rPr>
          <w:sz w:val="24"/>
          <w:szCs w:val="24"/>
        </w:rPr>
        <w:t xml:space="preserve">in kariyerinde yön bularak </w:t>
      </w:r>
      <w:r w:rsidR="008E7762" w:rsidRPr="008E7762">
        <w:rPr>
          <w:sz w:val="24"/>
          <w:szCs w:val="24"/>
        </w:rPr>
        <w:t>zorluklarla başa çıkmasına yardımcı olabilir (</w:t>
      </w:r>
      <w:r w:rsidR="008E7762" w:rsidRPr="00434FD7">
        <w:rPr>
          <w:sz w:val="24"/>
          <w:szCs w:val="24"/>
        </w:rPr>
        <w:t>Kram, 1985</w:t>
      </w:r>
      <w:r w:rsidR="008E7762" w:rsidRPr="008E7762">
        <w:rPr>
          <w:sz w:val="24"/>
          <w:szCs w:val="24"/>
        </w:rPr>
        <w:t xml:space="preserve">). Birey, kurduğu ağ sayesinde kendisine referans olabilecek </w:t>
      </w:r>
      <w:r w:rsidR="008E7762" w:rsidRPr="004538A4">
        <w:rPr>
          <w:sz w:val="24"/>
          <w:szCs w:val="24"/>
        </w:rPr>
        <w:t>güvenilir kişilerle bağlantılar kur</w:t>
      </w:r>
      <w:r w:rsidR="00D45097" w:rsidRPr="004538A4">
        <w:rPr>
          <w:sz w:val="24"/>
          <w:szCs w:val="24"/>
        </w:rPr>
        <w:t>maktadır</w:t>
      </w:r>
      <w:r w:rsidR="00D45097">
        <w:rPr>
          <w:color w:val="EE0000"/>
          <w:sz w:val="24"/>
          <w:szCs w:val="24"/>
        </w:rPr>
        <w:t xml:space="preserve">. </w:t>
      </w:r>
      <w:r w:rsidR="008E7762" w:rsidRPr="008E7762">
        <w:rPr>
          <w:sz w:val="24"/>
          <w:szCs w:val="24"/>
        </w:rPr>
        <w:t xml:space="preserve"> Bu referanslar, iş başvurularında önemli bir avantaj sağlar</w:t>
      </w:r>
      <w:r w:rsidR="008E7762">
        <w:rPr>
          <w:sz w:val="24"/>
          <w:szCs w:val="24"/>
        </w:rPr>
        <w:t>ken</w:t>
      </w:r>
      <w:r w:rsidR="008E7762" w:rsidRPr="008E7762">
        <w:rPr>
          <w:sz w:val="24"/>
          <w:szCs w:val="24"/>
        </w:rPr>
        <w:t xml:space="preserve"> </w:t>
      </w:r>
      <w:r w:rsidR="008E7762">
        <w:rPr>
          <w:sz w:val="24"/>
          <w:szCs w:val="24"/>
        </w:rPr>
        <w:t xml:space="preserve">aynı zamanda </w:t>
      </w:r>
      <w:r w:rsidR="008E7762" w:rsidRPr="008E7762">
        <w:rPr>
          <w:sz w:val="24"/>
          <w:szCs w:val="24"/>
        </w:rPr>
        <w:t xml:space="preserve">bireyin kariyerinde daha iyi fırsatlara ulaşmasını </w:t>
      </w:r>
      <w:r w:rsidR="008E7762">
        <w:rPr>
          <w:sz w:val="24"/>
          <w:szCs w:val="24"/>
        </w:rPr>
        <w:t xml:space="preserve">da </w:t>
      </w:r>
      <w:r w:rsidR="008E7762" w:rsidRPr="008E7762">
        <w:rPr>
          <w:sz w:val="24"/>
          <w:szCs w:val="24"/>
        </w:rPr>
        <w:t>kolaylaştırır (</w:t>
      </w:r>
      <w:r w:rsidR="008E7762" w:rsidRPr="00434FD7">
        <w:rPr>
          <w:sz w:val="24"/>
          <w:szCs w:val="24"/>
        </w:rPr>
        <w:t xml:space="preserve">Brown </w:t>
      </w:r>
      <w:r w:rsidR="003F4D4F" w:rsidRPr="00434FD7">
        <w:rPr>
          <w:sz w:val="24"/>
          <w:szCs w:val="24"/>
        </w:rPr>
        <w:t>ve</w:t>
      </w:r>
      <w:r w:rsidR="008E7762" w:rsidRPr="00434FD7">
        <w:rPr>
          <w:sz w:val="24"/>
          <w:szCs w:val="24"/>
        </w:rPr>
        <w:t xml:space="preserve"> Lent, 2013).</w:t>
      </w:r>
    </w:p>
    <w:p w14:paraId="3C3E5189" w14:textId="4616F811" w:rsidR="003E344B" w:rsidRDefault="008E7762" w:rsidP="00086EB4">
      <w:pPr>
        <w:tabs>
          <w:tab w:val="right" w:pos="4224"/>
        </w:tabs>
        <w:spacing w:after="120" w:line="360" w:lineRule="auto"/>
        <w:ind w:firstLine="567"/>
        <w:jc w:val="both"/>
        <w:rPr>
          <w:color w:val="000000" w:themeColor="text1"/>
          <w:sz w:val="24"/>
        </w:rPr>
      </w:pPr>
      <w:r w:rsidRPr="008E7762">
        <w:rPr>
          <w:sz w:val="24"/>
        </w:rPr>
        <w:t>İyi bir iletişimci,</w:t>
      </w:r>
      <w:r>
        <w:rPr>
          <w:sz w:val="24"/>
        </w:rPr>
        <w:t xml:space="preserve"> karşısındakini dikkatle dinler ve karşısındakinin</w:t>
      </w:r>
      <w:r w:rsidRPr="008E7762">
        <w:rPr>
          <w:sz w:val="24"/>
        </w:rPr>
        <w:t xml:space="preserve"> düşüncelerine ve ihtiyaçlarına saygı gösterir. Etkili dinleme, karşılıklı anlayışı artırır ve</w:t>
      </w:r>
      <w:r>
        <w:rPr>
          <w:sz w:val="24"/>
        </w:rPr>
        <w:t xml:space="preserve"> kişiler arası</w:t>
      </w:r>
      <w:r w:rsidRPr="008E7762">
        <w:rPr>
          <w:sz w:val="24"/>
        </w:rPr>
        <w:t xml:space="preserve"> ilişkileri güçlendirir (</w:t>
      </w:r>
      <w:r w:rsidRPr="00434FD7">
        <w:rPr>
          <w:sz w:val="24"/>
        </w:rPr>
        <w:t xml:space="preserve">Rogers </w:t>
      </w:r>
      <w:r w:rsidR="003F4D4F" w:rsidRPr="00434FD7">
        <w:rPr>
          <w:sz w:val="24"/>
        </w:rPr>
        <w:t>ve</w:t>
      </w:r>
      <w:r w:rsidRPr="00434FD7">
        <w:rPr>
          <w:sz w:val="24"/>
        </w:rPr>
        <w:t xml:space="preserve"> Farson, 1967).</w:t>
      </w:r>
      <w:r w:rsidRPr="008E7762">
        <w:rPr>
          <w:sz w:val="24"/>
        </w:rPr>
        <w:t xml:space="preserve"> </w:t>
      </w:r>
      <w:r w:rsidRPr="00835881">
        <w:rPr>
          <w:sz w:val="24"/>
        </w:rPr>
        <w:t xml:space="preserve">Birey, düşüncelerini ve duygularını açık ve net bir şekilde ifade </w:t>
      </w:r>
      <w:r w:rsidR="00D45097" w:rsidRPr="00835881">
        <w:rPr>
          <w:sz w:val="24"/>
        </w:rPr>
        <w:t>etmelidir.</w:t>
      </w:r>
      <w:r w:rsidRPr="00835881">
        <w:rPr>
          <w:sz w:val="24"/>
        </w:rPr>
        <w:t xml:space="preserve"> </w:t>
      </w:r>
      <w:r w:rsidRPr="008E7762">
        <w:rPr>
          <w:sz w:val="24"/>
        </w:rPr>
        <w:t>Bu, karşı tarafla doğru bir iletişim kurmak ve istenilen mesajı iletmek açısından kritik</w:t>
      </w:r>
      <w:r>
        <w:rPr>
          <w:sz w:val="24"/>
        </w:rPr>
        <w:t xml:space="preserve"> bir</w:t>
      </w:r>
      <w:r w:rsidRPr="008E7762">
        <w:rPr>
          <w:sz w:val="24"/>
        </w:rPr>
        <w:t xml:space="preserve"> öneme sahiptir </w:t>
      </w:r>
      <w:r w:rsidRPr="00434FD7">
        <w:rPr>
          <w:sz w:val="24"/>
        </w:rPr>
        <w:t xml:space="preserve">(Adler </w:t>
      </w:r>
      <w:r w:rsidR="003F4D4F" w:rsidRPr="00434FD7">
        <w:rPr>
          <w:sz w:val="24"/>
        </w:rPr>
        <w:t>ve</w:t>
      </w:r>
      <w:r w:rsidRPr="00434FD7">
        <w:rPr>
          <w:sz w:val="24"/>
        </w:rPr>
        <w:t xml:space="preserve"> Rodman, 2006</w:t>
      </w:r>
      <w:r w:rsidRPr="008E7762">
        <w:rPr>
          <w:sz w:val="24"/>
        </w:rPr>
        <w:t xml:space="preserve">). Sosyal beceriler, bireylerin sosyal ortamlarda etkili bir </w:t>
      </w:r>
      <w:r>
        <w:rPr>
          <w:sz w:val="24"/>
        </w:rPr>
        <w:t>biçimde</w:t>
      </w:r>
      <w:r w:rsidRPr="008E7762">
        <w:rPr>
          <w:sz w:val="24"/>
        </w:rPr>
        <w:t xml:space="preserve"> etkileşimde bulunmasını sağlar. İyi</w:t>
      </w:r>
      <w:r>
        <w:rPr>
          <w:sz w:val="24"/>
        </w:rPr>
        <w:t xml:space="preserve"> oluşan</w:t>
      </w:r>
      <w:r w:rsidRPr="008E7762">
        <w:rPr>
          <w:sz w:val="24"/>
        </w:rPr>
        <w:t xml:space="preserve"> sosyal beceriler, birey</w:t>
      </w:r>
      <w:r>
        <w:rPr>
          <w:sz w:val="24"/>
        </w:rPr>
        <w:t>lerin</w:t>
      </w:r>
      <w:r w:rsidRPr="008E7762">
        <w:rPr>
          <w:sz w:val="24"/>
        </w:rPr>
        <w:t xml:space="preserve"> iş ortamındaki ilişkilerini güçlendir</w:t>
      </w:r>
      <w:r>
        <w:rPr>
          <w:sz w:val="24"/>
        </w:rPr>
        <w:t>erek</w:t>
      </w:r>
      <w:r w:rsidRPr="008E7762">
        <w:rPr>
          <w:sz w:val="24"/>
        </w:rPr>
        <w:t xml:space="preserve"> iş arkadaşlarıyla olumlu ilişkiler geliştirmesine </w:t>
      </w:r>
      <w:r>
        <w:rPr>
          <w:sz w:val="24"/>
        </w:rPr>
        <w:t xml:space="preserve">de </w:t>
      </w:r>
      <w:r w:rsidRPr="008E7762">
        <w:rPr>
          <w:sz w:val="24"/>
        </w:rPr>
        <w:t>yardımcı olur (</w:t>
      </w:r>
      <w:r w:rsidRPr="00434FD7">
        <w:rPr>
          <w:sz w:val="24"/>
        </w:rPr>
        <w:t>Goleman, 1998</w:t>
      </w:r>
      <w:r w:rsidRPr="008E7762">
        <w:rPr>
          <w:sz w:val="24"/>
        </w:rPr>
        <w:t xml:space="preserve">). Kariyer planlamasında ikna edici </w:t>
      </w:r>
      <w:r>
        <w:rPr>
          <w:sz w:val="24"/>
        </w:rPr>
        <w:t xml:space="preserve">biri </w:t>
      </w:r>
      <w:r w:rsidRPr="008E7762">
        <w:rPr>
          <w:sz w:val="24"/>
        </w:rPr>
        <w:t xml:space="preserve">olmak, bireyin fikirlerini başkalarına kabul ettirme </w:t>
      </w:r>
      <w:r>
        <w:rPr>
          <w:sz w:val="24"/>
        </w:rPr>
        <w:t>becerisidir</w:t>
      </w:r>
      <w:r w:rsidRPr="008E7762">
        <w:rPr>
          <w:sz w:val="24"/>
        </w:rPr>
        <w:t xml:space="preserve">. </w:t>
      </w:r>
      <w:r w:rsidRPr="00835881">
        <w:rPr>
          <w:sz w:val="24"/>
        </w:rPr>
        <w:t>İkna</w:t>
      </w:r>
      <w:r w:rsidR="00D45097" w:rsidRPr="00835881">
        <w:rPr>
          <w:sz w:val="24"/>
        </w:rPr>
        <w:t xml:space="preserve"> </w:t>
      </w:r>
      <w:r w:rsidR="006F5096" w:rsidRPr="00835881">
        <w:rPr>
          <w:sz w:val="24"/>
        </w:rPr>
        <w:t>etme becerisi iş</w:t>
      </w:r>
      <w:r w:rsidRPr="00835881">
        <w:rPr>
          <w:sz w:val="24"/>
        </w:rPr>
        <w:t xml:space="preserve"> görüşmelerinde veya sunumlarda bireyin kendini </w:t>
      </w:r>
      <w:r w:rsidRPr="00835881">
        <w:rPr>
          <w:sz w:val="24"/>
        </w:rPr>
        <w:lastRenderedPageBreak/>
        <w:t>ve yeteneklerini daha iyi bir şekilde ifade et</w:t>
      </w:r>
      <w:r w:rsidR="00DA3EDE" w:rsidRPr="00835881">
        <w:rPr>
          <w:sz w:val="24"/>
        </w:rPr>
        <w:t>mesini sağla</w:t>
      </w:r>
      <w:r w:rsidR="00026281" w:rsidRPr="00835881">
        <w:rPr>
          <w:sz w:val="24"/>
        </w:rPr>
        <w:t xml:space="preserve">maktadır </w:t>
      </w:r>
      <w:r w:rsidR="00DA3EDE" w:rsidRPr="00026281">
        <w:rPr>
          <w:color w:val="000000" w:themeColor="text1"/>
          <w:sz w:val="24"/>
        </w:rPr>
        <w:t>(</w:t>
      </w:r>
      <w:r w:rsidR="00DA3EDE" w:rsidRPr="00434FD7">
        <w:rPr>
          <w:color w:val="000000" w:themeColor="text1"/>
          <w:sz w:val="24"/>
        </w:rPr>
        <w:t>Cialdini, 2009).</w:t>
      </w:r>
    </w:p>
    <w:p w14:paraId="7A378042" w14:textId="77777777" w:rsidR="00434FD7" w:rsidRPr="00026281" w:rsidRDefault="00434FD7" w:rsidP="00434FD7">
      <w:pPr>
        <w:tabs>
          <w:tab w:val="right" w:pos="4224"/>
        </w:tabs>
        <w:spacing w:line="360" w:lineRule="auto"/>
        <w:ind w:left="312" w:right="335" w:firstLine="567"/>
        <w:jc w:val="both"/>
        <w:rPr>
          <w:color w:val="000000" w:themeColor="text1"/>
          <w:sz w:val="24"/>
        </w:rPr>
      </w:pPr>
    </w:p>
    <w:p w14:paraId="3DCABF79" w14:textId="1E14824D" w:rsidR="003D67E6" w:rsidRDefault="007A3D50" w:rsidP="00434FD7">
      <w:pPr>
        <w:pStyle w:val="Balk3"/>
        <w:rPr>
          <w:sz w:val="24"/>
        </w:rPr>
      </w:pPr>
      <w:bookmarkStart w:id="64" w:name="_Toc230094436"/>
      <w:r w:rsidRPr="00434FD7">
        <w:rPr>
          <w:sz w:val="24"/>
        </w:rPr>
        <w:t>2</w:t>
      </w:r>
      <w:r w:rsidR="008344D1" w:rsidRPr="00434FD7">
        <w:rPr>
          <w:sz w:val="24"/>
        </w:rPr>
        <w:t>.</w:t>
      </w:r>
      <w:r w:rsidRPr="00434FD7">
        <w:rPr>
          <w:sz w:val="24"/>
        </w:rPr>
        <w:t>1</w:t>
      </w:r>
      <w:r w:rsidR="008344D1" w:rsidRPr="00434FD7">
        <w:rPr>
          <w:sz w:val="24"/>
        </w:rPr>
        <w:t>.</w:t>
      </w:r>
      <w:r w:rsidR="005722FE" w:rsidRPr="00434FD7">
        <w:rPr>
          <w:sz w:val="24"/>
        </w:rPr>
        <w:t>5</w:t>
      </w:r>
      <w:r w:rsidR="008344D1" w:rsidRPr="00434FD7">
        <w:rPr>
          <w:sz w:val="24"/>
        </w:rPr>
        <w:t xml:space="preserve">. </w:t>
      </w:r>
      <w:r w:rsidR="003D67E6" w:rsidRPr="00434FD7">
        <w:rPr>
          <w:sz w:val="24"/>
        </w:rPr>
        <w:t>Kariyer Yaklaşımları</w:t>
      </w:r>
      <w:bookmarkEnd w:id="64"/>
    </w:p>
    <w:p w14:paraId="13D7852A" w14:textId="77777777" w:rsidR="00434FD7" w:rsidRPr="00434FD7" w:rsidRDefault="00434FD7" w:rsidP="00434FD7">
      <w:pPr>
        <w:pStyle w:val="Balk3"/>
        <w:rPr>
          <w:sz w:val="24"/>
        </w:rPr>
      </w:pPr>
    </w:p>
    <w:p w14:paraId="26206278" w14:textId="77777777" w:rsidR="00591F4F" w:rsidRPr="00BF14C7" w:rsidRDefault="00591F4F" w:rsidP="00086EB4">
      <w:pPr>
        <w:tabs>
          <w:tab w:val="right" w:pos="4224"/>
        </w:tabs>
        <w:spacing w:after="120" w:line="360" w:lineRule="auto"/>
        <w:ind w:firstLine="567"/>
        <w:jc w:val="both"/>
        <w:rPr>
          <w:sz w:val="24"/>
          <w:szCs w:val="24"/>
        </w:rPr>
      </w:pPr>
      <w:r w:rsidRPr="00BF14C7">
        <w:rPr>
          <w:sz w:val="24"/>
          <w:szCs w:val="24"/>
        </w:rPr>
        <w:t>Küreselleşme ile birlikte yaşanan teknolojik gelişmeler ve değişimler, işin niteliğini, çalışma hayatını ve sosyal hayatı dönüştürmekte; rekabet ortamını artırmakta, dijital ekonomi olgusunu oluşturmakta ve bilgi toplumuna geçişi hızlandırmaktadır. Bu bağlamda, yaşanan değişim ve gelişmeler sonucunda farklı kariyer yolları ve yeni kariyer yaklaşımları ortaya çıkmıştır (</w:t>
      </w:r>
      <w:r w:rsidRPr="00434FD7">
        <w:rPr>
          <w:sz w:val="24"/>
          <w:szCs w:val="24"/>
        </w:rPr>
        <w:t>Aytaç, 2005).</w:t>
      </w:r>
      <w:r w:rsidRPr="00E6610B">
        <w:rPr>
          <w:sz w:val="24"/>
          <w:szCs w:val="24"/>
        </w:rPr>
        <w:t xml:space="preserve"> </w:t>
      </w:r>
    </w:p>
    <w:p w14:paraId="436E6372" w14:textId="77777777" w:rsidR="006F3E0B" w:rsidRPr="00BF14C7" w:rsidRDefault="006F3E0B" w:rsidP="00086EB4">
      <w:pPr>
        <w:tabs>
          <w:tab w:val="right" w:pos="4224"/>
        </w:tabs>
        <w:spacing w:after="120" w:line="360" w:lineRule="auto"/>
        <w:ind w:firstLine="567"/>
        <w:jc w:val="both"/>
        <w:rPr>
          <w:sz w:val="24"/>
          <w:szCs w:val="24"/>
        </w:rPr>
      </w:pPr>
      <w:r w:rsidRPr="00BF14C7">
        <w:rPr>
          <w:sz w:val="24"/>
          <w:szCs w:val="24"/>
        </w:rPr>
        <w:t>Kariyer yaklaşımları geleneksel ve güncel kariye</w:t>
      </w:r>
      <w:r w:rsidR="006F5096">
        <w:rPr>
          <w:sz w:val="24"/>
          <w:szCs w:val="24"/>
        </w:rPr>
        <w:t>r yaklaşımları olarak iki sınıfta</w:t>
      </w:r>
      <w:r w:rsidRPr="00BF14C7">
        <w:rPr>
          <w:sz w:val="24"/>
          <w:szCs w:val="24"/>
        </w:rPr>
        <w:t xml:space="preserve"> </w:t>
      </w:r>
      <w:r w:rsidR="00026281" w:rsidRPr="00706864">
        <w:rPr>
          <w:sz w:val="24"/>
          <w:szCs w:val="24"/>
        </w:rPr>
        <w:t>incelenmektedir.</w:t>
      </w:r>
      <w:r w:rsidRPr="00706864">
        <w:rPr>
          <w:sz w:val="24"/>
          <w:szCs w:val="24"/>
        </w:rPr>
        <w:t xml:space="preserve"> </w:t>
      </w:r>
      <w:r w:rsidRPr="00BF14C7">
        <w:rPr>
          <w:sz w:val="24"/>
          <w:szCs w:val="24"/>
        </w:rPr>
        <w:t>Literatürde geleneksel kariyer yaklaşımı, “eski kariyer yaklaşımı”, “klasik kariyer yaklaşımı”, “bürokratik kariyer yaklaşımı” veya “örgütsel kariyer yaklaşımı” olarak adlandırılmaktadır. Bu kariyer yaklaşımında, hiyerarşik yapı ve düşük hareketlilik öne çıkmaktadır</w:t>
      </w:r>
      <w:r w:rsidR="009F2DF0" w:rsidRPr="00BF14C7">
        <w:rPr>
          <w:sz w:val="24"/>
          <w:szCs w:val="24"/>
        </w:rPr>
        <w:t xml:space="preserve"> </w:t>
      </w:r>
      <w:r w:rsidRPr="00BF14C7">
        <w:rPr>
          <w:sz w:val="24"/>
          <w:szCs w:val="24"/>
        </w:rPr>
        <w:t>(</w:t>
      </w:r>
      <w:r w:rsidRPr="00434FD7">
        <w:rPr>
          <w:sz w:val="24"/>
          <w:szCs w:val="24"/>
        </w:rPr>
        <w:t xml:space="preserve">Gubler </w:t>
      </w:r>
      <w:r w:rsidR="003E344B" w:rsidRPr="00434FD7">
        <w:rPr>
          <w:sz w:val="24"/>
          <w:szCs w:val="24"/>
        </w:rPr>
        <w:t>vd</w:t>
      </w:r>
      <w:proofErr w:type="gramStart"/>
      <w:r w:rsidR="003E344B" w:rsidRPr="00434FD7">
        <w:rPr>
          <w:sz w:val="24"/>
          <w:szCs w:val="24"/>
        </w:rPr>
        <w:t>.</w:t>
      </w:r>
      <w:r w:rsidRPr="00434FD7">
        <w:rPr>
          <w:sz w:val="24"/>
          <w:szCs w:val="24"/>
        </w:rPr>
        <w:t>,</w:t>
      </w:r>
      <w:proofErr w:type="gramEnd"/>
      <w:r w:rsidRPr="00434FD7">
        <w:rPr>
          <w:sz w:val="24"/>
          <w:szCs w:val="24"/>
        </w:rPr>
        <w:t xml:space="preserve"> 2013</w:t>
      </w:r>
      <w:r w:rsidRPr="00BF14C7">
        <w:rPr>
          <w:sz w:val="24"/>
          <w:szCs w:val="24"/>
        </w:rPr>
        <w:t>).</w:t>
      </w:r>
    </w:p>
    <w:p w14:paraId="7CE9DBAF" w14:textId="38868B87" w:rsidR="006F3E0B" w:rsidRPr="00BF14C7" w:rsidRDefault="006F3E0B" w:rsidP="00086EB4">
      <w:pPr>
        <w:tabs>
          <w:tab w:val="right" w:pos="4224"/>
        </w:tabs>
        <w:spacing w:after="120" w:line="360" w:lineRule="auto"/>
        <w:ind w:firstLine="567"/>
        <w:jc w:val="both"/>
        <w:rPr>
          <w:sz w:val="24"/>
          <w:szCs w:val="24"/>
        </w:rPr>
      </w:pPr>
      <w:r w:rsidRPr="00434FD7">
        <w:rPr>
          <w:sz w:val="24"/>
          <w:szCs w:val="24"/>
        </w:rPr>
        <w:t>Geleneksel kariyer yaklaşımından güncel kariyer yaklaşımına geçilmesinin nedenleri şunlardır (</w:t>
      </w:r>
      <w:r w:rsidR="00C76BFF" w:rsidRPr="00434FD7">
        <w:rPr>
          <w:sz w:val="24"/>
          <w:szCs w:val="24"/>
        </w:rPr>
        <w:t xml:space="preserve">Aytemiz </w:t>
      </w:r>
      <w:r w:rsidRPr="00434FD7">
        <w:rPr>
          <w:sz w:val="24"/>
          <w:szCs w:val="24"/>
        </w:rPr>
        <w:t>Seymen, 2004; Akt; Çağlayankaya, 2022):</w:t>
      </w:r>
    </w:p>
    <w:p w14:paraId="30966D85" w14:textId="77777777" w:rsidR="00086EB4" w:rsidRDefault="006F3E0B" w:rsidP="0022017C">
      <w:pPr>
        <w:pStyle w:val="ListeParagraf"/>
        <w:numPr>
          <w:ilvl w:val="0"/>
          <w:numId w:val="10"/>
        </w:numPr>
        <w:tabs>
          <w:tab w:val="right" w:pos="4224"/>
        </w:tabs>
        <w:spacing w:after="120" w:line="360" w:lineRule="auto"/>
        <w:jc w:val="both"/>
        <w:rPr>
          <w:sz w:val="24"/>
          <w:szCs w:val="24"/>
        </w:rPr>
      </w:pPr>
      <w:r w:rsidRPr="00434FD7">
        <w:rPr>
          <w:sz w:val="24"/>
          <w:szCs w:val="24"/>
        </w:rPr>
        <w:t>İşletmeler, dikey örgütlenmelerden yatay örgütlenmeye doğru bir dönüşüm yaşamaktadır.</w:t>
      </w:r>
    </w:p>
    <w:p w14:paraId="37368523" w14:textId="77777777" w:rsidR="00086EB4" w:rsidRDefault="006F3E0B" w:rsidP="0022017C">
      <w:pPr>
        <w:pStyle w:val="ListeParagraf"/>
        <w:numPr>
          <w:ilvl w:val="0"/>
          <w:numId w:val="10"/>
        </w:numPr>
        <w:tabs>
          <w:tab w:val="right" w:pos="4224"/>
        </w:tabs>
        <w:spacing w:after="120" w:line="360" w:lineRule="auto"/>
        <w:jc w:val="both"/>
        <w:rPr>
          <w:sz w:val="24"/>
          <w:szCs w:val="24"/>
        </w:rPr>
      </w:pPr>
      <w:r w:rsidRPr="00086EB4">
        <w:rPr>
          <w:sz w:val="24"/>
          <w:szCs w:val="24"/>
        </w:rPr>
        <w:t>Küreselleşmenin etkisi giderek artmaktadır.</w:t>
      </w:r>
    </w:p>
    <w:p w14:paraId="140B75FD" w14:textId="77777777" w:rsidR="00086EB4" w:rsidRPr="00086EB4" w:rsidRDefault="006F3E0B" w:rsidP="0022017C">
      <w:pPr>
        <w:pStyle w:val="ListeParagraf"/>
        <w:numPr>
          <w:ilvl w:val="0"/>
          <w:numId w:val="10"/>
        </w:numPr>
        <w:tabs>
          <w:tab w:val="right" w:pos="4224"/>
        </w:tabs>
        <w:spacing w:after="120" w:line="360" w:lineRule="auto"/>
        <w:jc w:val="both"/>
        <w:rPr>
          <w:sz w:val="24"/>
          <w:szCs w:val="24"/>
        </w:rPr>
      </w:pPr>
      <w:r w:rsidRPr="00086EB4">
        <w:rPr>
          <w:sz w:val="24"/>
          <w:szCs w:val="24"/>
        </w:rPr>
        <w:t>İstihdam ilişkelerin</w:t>
      </w:r>
      <w:r w:rsidR="006F5096" w:rsidRPr="00086EB4">
        <w:rPr>
          <w:sz w:val="24"/>
          <w:szCs w:val="24"/>
        </w:rPr>
        <w:t>in yapısı değişim arzetmektedir</w:t>
      </w:r>
      <w:r w:rsidRPr="00086EB4">
        <w:rPr>
          <w:color w:val="FF0000"/>
          <w:sz w:val="24"/>
          <w:szCs w:val="24"/>
        </w:rPr>
        <w:t>.</w:t>
      </w:r>
    </w:p>
    <w:p w14:paraId="4CAC22F2" w14:textId="77777777" w:rsidR="00086EB4" w:rsidRDefault="006F3E0B" w:rsidP="0022017C">
      <w:pPr>
        <w:pStyle w:val="ListeParagraf"/>
        <w:numPr>
          <w:ilvl w:val="0"/>
          <w:numId w:val="10"/>
        </w:numPr>
        <w:tabs>
          <w:tab w:val="right" w:pos="4224"/>
        </w:tabs>
        <w:spacing w:after="120" w:line="360" w:lineRule="auto"/>
        <w:jc w:val="both"/>
        <w:rPr>
          <w:sz w:val="24"/>
          <w:szCs w:val="24"/>
        </w:rPr>
      </w:pPr>
      <w:r w:rsidRPr="00086EB4">
        <w:rPr>
          <w:sz w:val="24"/>
          <w:szCs w:val="24"/>
        </w:rPr>
        <w:t>Bireylerin değerleri ve b</w:t>
      </w:r>
      <w:r w:rsidR="006F5096" w:rsidRPr="00086EB4">
        <w:rPr>
          <w:sz w:val="24"/>
          <w:szCs w:val="24"/>
        </w:rPr>
        <w:t>eklentileri farklılaşmıştır.</w:t>
      </w:r>
    </w:p>
    <w:p w14:paraId="257D770A" w14:textId="77777777" w:rsidR="00086EB4" w:rsidRDefault="006F3E0B" w:rsidP="0022017C">
      <w:pPr>
        <w:pStyle w:val="ListeParagraf"/>
        <w:numPr>
          <w:ilvl w:val="0"/>
          <w:numId w:val="10"/>
        </w:numPr>
        <w:tabs>
          <w:tab w:val="right" w:pos="4224"/>
        </w:tabs>
        <w:spacing w:after="120" w:line="360" w:lineRule="auto"/>
        <w:jc w:val="both"/>
        <w:rPr>
          <w:sz w:val="24"/>
          <w:szCs w:val="24"/>
        </w:rPr>
      </w:pPr>
      <w:r w:rsidRPr="00086EB4">
        <w:rPr>
          <w:sz w:val="24"/>
          <w:szCs w:val="24"/>
        </w:rPr>
        <w:t>Kariyer platosu olgusu önem kazanmaktadır.</w:t>
      </w:r>
    </w:p>
    <w:p w14:paraId="049BB419" w14:textId="77777777" w:rsidR="00086EB4" w:rsidRDefault="006F3E0B" w:rsidP="0022017C">
      <w:pPr>
        <w:pStyle w:val="ListeParagraf"/>
        <w:numPr>
          <w:ilvl w:val="0"/>
          <w:numId w:val="10"/>
        </w:numPr>
        <w:tabs>
          <w:tab w:val="right" w:pos="4224"/>
        </w:tabs>
        <w:spacing w:after="120" w:line="360" w:lineRule="auto"/>
        <w:jc w:val="both"/>
        <w:rPr>
          <w:sz w:val="24"/>
          <w:szCs w:val="24"/>
        </w:rPr>
      </w:pPr>
      <w:r w:rsidRPr="00086EB4">
        <w:rPr>
          <w:sz w:val="24"/>
          <w:szCs w:val="24"/>
        </w:rPr>
        <w:t>Okul ve iş hayatı arasındaki bağın giderek zayıflaması söz konusudur.</w:t>
      </w:r>
    </w:p>
    <w:p w14:paraId="4177E44E" w14:textId="3A30FE61" w:rsidR="000F30D7" w:rsidRPr="00086EB4" w:rsidRDefault="006F3E0B" w:rsidP="0022017C">
      <w:pPr>
        <w:pStyle w:val="ListeParagraf"/>
        <w:numPr>
          <w:ilvl w:val="0"/>
          <w:numId w:val="10"/>
        </w:numPr>
        <w:tabs>
          <w:tab w:val="right" w:pos="4224"/>
        </w:tabs>
        <w:spacing w:after="120" w:line="360" w:lineRule="auto"/>
        <w:jc w:val="both"/>
        <w:rPr>
          <w:sz w:val="24"/>
          <w:szCs w:val="24"/>
        </w:rPr>
      </w:pPr>
      <w:r w:rsidRPr="00086EB4">
        <w:rPr>
          <w:sz w:val="24"/>
          <w:szCs w:val="24"/>
        </w:rPr>
        <w:t>İşletmelerin ömrü kısalmakta ve dinamik bir yapı sergilemektedir.</w:t>
      </w:r>
    </w:p>
    <w:p w14:paraId="2F7E4D9E" w14:textId="77777777" w:rsidR="002746E8" w:rsidRPr="00434FD7" w:rsidRDefault="006F3E0B" w:rsidP="0022017C">
      <w:pPr>
        <w:pStyle w:val="ListeParagraf"/>
        <w:numPr>
          <w:ilvl w:val="0"/>
          <w:numId w:val="10"/>
        </w:numPr>
        <w:tabs>
          <w:tab w:val="right" w:pos="4224"/>
        </w:tabs>
        <w:spacing w:after="120" w:line="360" w:lineRule="auto"/>
        <w:jc w:val="both"/>
        <w:rPr>
          <w:sz w:val="24"/>
          <w:szCs w:val="24"/>
        </w:rPr>
      </w:pPr>
      <w:r w:rsidRPr="00434FD7">
        <w:rPr>
          <w:sz w:val="24"/>
          <w:szCs w:val="24"/>
        </w:rPr>
        <w:t>Çift kariyerli eşlerin sayısındaki artış, birbirine bağlı kariyer hareketliliğini artırmaktadır.</w:t>
      </w:r>
    </w:p>
    <w:p w14:paraId="1B74729A" w14:textId="1AA0CBAA" w:rsidR="0004671A" w:rsidRPr="00434FD7" w:rsidRDefault="002746E8" w:rsidP="00086EB4">
      <w:pPr>
        <w:tabs>
          <w:tab w:val="right" w:pos="4224"/>
        </w:tabs>
        <w:spacing w:after="120" w:line="360" w:lineRule="auto"/>
        <w:ind w:firstLine="567"/>
        <w:jc w:val="both"/>
        <w:rPr>
          <w:sz w:val="24"/>
          <w:szCs w:val="24"/>
        </w:rPr>
      </w:pPr>
      <w:r w:rsidRPr="00434FD7">
        <w:rPr>
          <w:sz w:val="24"/>
          <w:szCs w:val="24"/>
        </w:rPr>
        <w:t>Güncel kariyer, geleneksel kariyer anlayışındaki tek bir örgüt içerisinde çalışanların o örgütün sunduğu kariyer sistemindeki pozisyonlarda ilerlemesi, ömür boyu istihdam, istikrar, hiyerarşi ve net bir şekilde tanımlanmış iş pozisyonları gibi unsurları reddeden bir yapı</w:t>
      </w:r>
      <w:r w:rsidR="00C76BFF" w:rsidRPr="00434FD7">
        <w:rPr>
          <w:sz w:val="24"/>
          <w:szCs w:val="24"/>
        </w:rPr>
        <w:t xml:space="preserve">dır </w:t>
      </w:r>
      <w:r w:rsidRPr="00434FD7">
        <w:rPr>
          <w:sz w:val="24"/>
          <w:szCs w:val="24"/>
        </w:rPr>
        <w:t xml:space="preserve">(Currie </w:t>
      </w:r>
      <w:r w:rsidR="003E344B" w:rsidRPr="00434FD7">
        <w:rPr>
          <w:sz w:val="24"/>
          <w:szCs w:val="24"/>
        </w:rPr>
        <w:t>vd</w:t>
      </w:r>
      <w:proofErr w:type="gramStart"/>
      <w:r w:rsidR="003E344B" w:rsidRPr="00434FD7">
        <w:rPr>
          <w:sz w:val="24"/>
          <w:szCs w:val="24"/>
        </w:rPr>
        <w:t>.</w:t>
      </w:r>
      <w:r w:rsidRPr="00434FD7">
        <w:rPr>
          <w:sz w:val="24"/>
          <w:szCs w:val="24"/>
        </w:rPr>
        <w:t>,</w:t>
      </w:r>
      <w:proofErr w:type="gramEnd"/>
      <w:r w:rsidRPr="00434FD7">
        <w:rPr>
          <w:sz w:val="24"/>
          <w:szCs w:val="24"/>
        </w:rPr>
        <w:t xml:space="preserve"> 2006). Bu yaklaşım, bireylerin kariyer </w:t>
      </w:r>
      <w:r w:rsidR="006F5096" w:rsidRPr="00434FD7">
        <w:rPr>
          <w:sz w:val="24"/>
          <w:szCs w:val="24"/>
        </w:rPr>
        <w:t>gelişimini esnek</w:t>
      </w:r>
      <w:r w:rsidRPr="00434FD7">
        <w:rPr>
          <w:sz w:val="24"/>
          <w:szCs w:val="24"/>
        </w:rPr>
        <w:t>, dinamik ve bireysel ihtiyaçlara yönelik bir perspektifle ele al</w:t>
      </w:r>
      <w:r w:rsidR="00026281" w:rsidRPr="00434FD7">
        <w:rPr>
          <w:sz w:val="24"/>
          <w:szCs w:val="24"/>
        </w:rPr>
        <w:t>maktadır</w:t>
      </w:r>
      <w:r w:rsidR="00026281" w:rsidRPr="00434FD7">
        <w:rPr>
          <w:color w:val="EE0000"/>
          <w:sz w:val="24"/>
          <w:szCs w:val="24"/>
        </w:rPr>
        <w:t>.</w:t>
      </w:r>
      <w:r w:rsidRPr="00434FD7">
        <w:rPr>
          <w:sz w:val="24"/>
          <w:szCs w:val="24"/>
        </w:rPr>
        <w:t xml:space="preserve"> Günümüzde, birçok faktörün etkisiyle değişen kariyer beklentilerinin giderek daha dinamik, çok yönlü, değişken ve sınırsız niteliklere sahip olduğu ifade </w:t>
      </w:r>
      <w:r w:rsidRPr="00434FD7">
        <w:rPr>
          <w:sz w:val="24"/>
          <w:szCs w:val="24"/>
        </w:rPr>
        <w:lastRenderedPageBreak/>
        <w:t>edilmektedir. Bu bağlamda, bahsedilen faktörler, ulusal ve uluslararası düzeydeki sosyo-ekonomik yapı değişiklikleri ile bu değişikliklerin çalışma yaşamına yansıdığı durumlar olarak özetlenebilir. Bu değişimler, bireylerin kariyer planlamalarında daha esnek ve çeşitli yolları benimsemelerine olanak tanımaktadır (</w:t>
      </w:r>
      <w:r w:rsidR="00C82449" w:rsidRPr="00434FD7">
        <w:rPr>
          <w:sz w:val="24"/>
          <w:szCs w:val="24"/>
        </w:rPr>
        <w:t xml:space="preserve">Aytemiz </w:t>
      </w:r>
      <w:r w:rsidRPr="00434FD7">
        <w:rPr>
          <w:sz w:val="24"/>
          <w:szCs w:val="24"/>
        </w:rPr>
        <w:t>Seymen, 2004).</w:t>
      </w:r>
    </w:p>
    <w:p w14:paraId="550C9CE8" w14:textId="27E95B3E" w:rsidR="00434FD7" w:rsidRPr="003E344B" w:rsidRDefault="00177933" w:rsidP="004C22EB">
      <w:pPr>
        <w:tabs>
          <w:tab w:val="right" w:pos="4224"/>
        </w:tabs>
        <w:spacing w:after="120" w:line="360" w:lineRule="auto"/>
        <w:ind w:firstLine="567"/>
        <w:jc w:val="both"/>
        <w:rPr>
          <w:sz w:val="24"/>
          <w:szCs w:val="24"/>
        </w:rPr>
      </w:pPr>
      <w:r w:rsidRPr="00177933">
        <w:rPr>
          <w:sz w:val="24"/>
          <w:szCs w:val="24"/>
        </w:rPr>
        <w:t xml:space="preserve">Kariyer yaklaşımları, bireylerin </w:t>
      </w:r>
      <w:r w:rsidRPr="00C76BFF">
        <w:rPr>
          <w:sz w:val="24"/>
          <w:szCs w:val="24"/>
        </w:rPr>
        <w:t xml:space="preserve">kariyer planlama </w:t>
      </w:r>
      <w:r w:rsidR="00026281" w:rsidRPr="00C76BFF">
        <w:rPr>
          <w:sz w:val="24"/>
          <w:szCs w:val="24"/>
        </w:rPr>
        <w:t xml:space="preserve">aşamasındaki </w:t>
      </w:r>
      <w:r w:rsidRPr="00C76BFF">
        <w:rPr>
          <w:sz w:val="24"/>
          <w:szCs w:val="24"/>
        </w:rPr>
        <w:t>benimsedikleri yöntemlerdir.</w:t>
      </w:r>
      <w:r w:rsidRPr="00177933">
        <w:rPr>
          <w:sz w:val="24"/>
          <w:szCs w:val="24"/>
        </w:rPr>
        <w:t xml:space="preserve"> Geleneksel ve </w:t>
      </w:r>
      <w:r w:rsidR="00866559">
        <w:rPr>
          <w:sz w:val="24"/>
          <w:szCs w:val="24"/>
        </w:rPr>
        <w:t xml:space="preserve">güncel </w:t>
      </w:r>
      <w:r w:rsidRPr="00177933">
        <w:rPr>
          <w:sz w:val="24"/>
          <w:szCs w:val="24"/>
        </w:rPr>
        <w:t>kariyer yaklaşımları, bireylerin kariyer gelişimini farklı şekillerde yönlendirmektedir. Bu yaklaşımların</w:t>
      </w:r>
      <w:r w:rsidR="00866559">
        <w:rPr>
          <w:sz w:val="24"/>
          <w:szCs w:val="24"/>
        </w:rPr>
        <w:t xml:space="preserve"> iyi bir biçimde</w:t>
      </w:r>
      <w:r w:rsidRPr="00177933">
        <w:rPr>
          <w:sz w:val="24"/>
          <w:szCs w:val="24"/>
        </w:rPr>
        <w:t xml:space="preserve"> anlaşılması, bireylerin kariyerlerini daha etkili bir şekilde planlamalarına ve hedeflerine ulaşmalarına yardımcı </w:t>
      </w:r>
      <w:r w:rsidR="00866559">
        <w:rPr>
          <w:sz w:val="24"/>
          <w:szCs w:val="24"/>
        </w:rPr>
        <w:t>olmaktadır</w:t>
      </w:r>
      <w:r w:rsidRPr="00177933">
        <w:rPr>
          <w:sz w:val="24"/>
          <w:szCs w:val="24"/>
        </w:rPr>
        <w:t>. Kariyer danışmanlığı ve koçluğu ise, bu süreçte bireylere profesyonel destek sağlayarak kariyer yolculuklarını daha da kolay</w:t>
      </w:r>
      <w:r w:rsidR="00866559">
        <w:rPr>
          <w:sz w:val="24"/>
          <w:szCs w:val="24"/>
        </w:rPr>
        <w:t xml:space="preserve"> hale getirmektedir.</w:t>
      </w:r>
    </w:p>
    <w:p w14:paraId="5F6DFDAB" w14:textId="6B63E8A8" w:rsidR="003D67E6" w:rsidRDefault="007A3D50" w:rsidP="00434FD7">
      <w:pPr>
        <w:pStyle w:val="Balk3"/>
        <w:rPr>
          <w:sz w:val="24"/>
        </w:rPr>
      </w:pPr>
      <w:bookmarkStart w:id="65" w:name="_Toc230094437"/>
      <w:r w:rsidRPr="00434FD7">
        <w:rPr>
          <w:sz w:val="24"/>
        </w:rPr>
        <w:t>2</w:t>
      </w:r>
      <w:r w:rsidR="008344D1" w:rsidRPr="00434FD7">
        <w:rPr>
          <w:sz w:val="24"/>
        </w:rPr>
        <w:t>.</w:t>
      </w:r>
      <w:r w:rsidRPr="00434FD7">
        <w:rPr>
          <w:sz w:val="24"/>
        </w:rPr>
        <w:t>1</w:t>
      </w:r>
      <w:r w:rsidR="008344D1" w:rsidRPr="00434FD7">
        <w:rPr>
          <w:sz w:val="24"/>
        </w:rPr>
        <w:t>.</w:t>
      </w:r>
      <w:r w:rsidR="005722FE" w:rsidRPr="00434FD7">
        <w:rPr>
          <w:sz w:val="24"/>
        </w:rPr>
        <w:t>6</w:t>
      </w:r>
      <w:r w:rsidR="003D67E6" w:rsidRPr="00434FD7">
        <w:rPr>
          <w:sz w:val="24"/>
        </w:rPr>
        <w:t xml:space="preserve">. Kariyer Kavramının </w:t>
      </w:r>
      <w:r w:rsidR="005F7DB8" w:rsidRPr="00434FD7">
        <w:rPr>
          <w:sz w:val="24"/>
        </w:rPr>
        <w:t>Süreçleri</w:t>
      </w:r>
      <w:bookmarkEnd w:id="65"/>
    </w:p>
    <w:p w14:paraId="72E162F3" w14:textId="77777777" w:rsidR="00434FD7" w:rsidRPr="00434FD7" w:rsidRDefault="00434FD7" w:rsidP="00434FD7">
      <w:pPr>
        <w:pStyle w:val="Balk3"/>
        <w:rPr>
          <w:sz w:val="24"/>
        </w:rPr>
      </w:pPr>
    </w:p>
    <w:p w14:paraId="19A95FE4" w14:textId="77777777" w:rsidR="00591F4F" w:rsidRPr="00BF14C7" w:rsidRDefault="00591F4F" w:rsidP="00086EB4">
      <w:pPr>
        <w:tabs>
          <w:tab w:val="right" w:pos="4224"/>
        </w:tabs>
        <w:spacing w:after="120" w:line="360" w:lineRule="auto"/>
        <w:ind w:firstLine="567"/>
        <w:jc w:val="both"/>
        <w:rPr>
          <w:sz w:val="24"/>
          <w:szCs w:val="24"/>
        </w:rPr>
      </w:pPr>
      <w:r w:rsidRPr="00434FD7">
        <w:rPr>
          <w:sz w:val="24"/>
          <w:szCs w:val="24"/>
        </w:rPr>
        <w:t>Baruch ve Rosenstein (1992</w:t>
      </w:r>
      <w:r w:rsidRPr="00BF14C7">
        <w:rPr>
          <w:sz w:val="24"/>
          <w:szCs w:val="24"/>
        </w:rPr>
        <w:t xml:space="preserve">)'e göre kariyer, çalışanların </w:t>
      </w:r>
      <w:r w:rsidR="006F5096" w:rsidRPr="00C76BFF">
        <w:rPr>
          <w:sz w:val="24"/>
          <w:szCs w:val="24"/>
        </w:rPr>
        <w:t>birden</w:t>
      </w:r>
      <w:r w:rsidR="006F5096">
        <w:rPr>
          <w:color w:val="EE0000"/>
          <w:sz w:val="24"/>
          <w:szCs w:val="24"/>
        </w:rPr>
        <w:t xml:space="preserve"> </w:t>
      </w:r>
      <w:r w:rsidR="006F5096" w:rsidRPr="00BF14C7">
        <w:rPr>
          <w:sz w:val="24"/>
          <w:szCs w:val="24"/>
        </w:rPr>
        <w:t>fazla</w:t>
      </w:r>
      <w:r w:rsidRPr="00BF14C7">
        <w:rPr>
          <w:sz w:val="24"/>
          <w:szCs w:val="24"/>
        </w:rPr>
        <w:t xml:space="preserve"> organizasyondaki deneyim ve işlerdeki gelişim süreçlerini kapsamaktadır. Kariyer, bir açıdan bireyin sosyal normlar tarafından etkilenebilen bir mülkiyet olarak değerlendirilebilirken, diğer açıdan planlı ve geniş ölçekte içinde bulunulan organizasyonlar tarafından şekillendirilen bir durumdur.</w:t>
      </w:r>
    </w:p>
    <w:p w14:paraId="11D06E58" w14:textId="77777777" w:rsidR="005F7DB8" w:rsidRDefault="006E7D3B" w:rsidP="00086EB4">
      <w:pPr>
        <w:tabs>
          <w:tab w:val="right" w:pos="4224"/>
        </w:tabs>
        <w:spacing w:after="120" w:line="360" w:lineRule="auto"/>
        <w:ind w:firstLine="567"/>
        <w:jc w:val="both"/>
        <w:rPr>
          <w:sz w:val="24"/>
          <w:szCs w:val="24"/>
        </w:rPr>
      </w:pPr>
      <w:r w:rsidRPr="006E7D3B">
        <w:rPr>
          <w:sz w:val="24"/>
          <w:szCs w:val="24"/>
        </w:rPr>
        <w:t xml:space="preserve">Kariyer kavramı, </w:t>
      </w:r>
      <w:r w:rsidRPr="00C76BFF">
        <w:rPr>
          <w:sz w:val="24"/>
          <w:szCs w:val="24"/>
        </w:rPr>
        <w:t>bireylerin iş</w:t>
      </w:r>
      <w:r w:rsidR="00026281" w:rsidRPr="00C76BFF">
        <w:rPr>
          <w:sz w:val="24"/>
          <w:szCs w:val="24"/>
        </w:rPr>
        <w:t xml:space="preserve"> </w:t>
      </w:r>
      <w:r w:rsidR="006F5096" w:rsidRPr="00C76BFF">
        <w:rPr>
          <w:sz w:val="24"/>
          <w:szCs w:val="24"/>
        </w:rPr>
        <w:t>dünyasındaki yolculuklarını</w:t>
      </w:r>
      <w:r w:rsidRPr="006E7D3B">
        <w:rPr>
          <w:sz w:val="24"/>
          <w:szCs w:val="24"/>
        </w:rPr>
        <w:t xml:space="preserve">, deneyimlerini ve gelişimlerini kapsayan dinamik bir süreçtir. </w:t>
      </w:r>
      <w:r w:rsidR="005F7DB8" w:rsidRPr="00BF14C7">
        <w:rPr>
          <w:sz w:val="24"/>
          <w:szCs w:val="24"/>
        </w:rPr>
        <w:t>Kariyer planlama</w:t>
      </w:r>
      <w:r w:rsidR="006036A0" w:rsidRPr="00BF14C7">
        <w:rPr>
          <w:sz w:val="24"/>
          <w:szCs w:val="24"/>
        </w:rPr>
        <w:t xml:space="preserve">sı kavramının süreçleri </w:t>
      </w:r>
      <w:r w:rsidR="005F7DB8" w:rsidRPr="00BF14C7">
        <w:rPr>
          <w:sz w:val="24"/>
          <w:szCs w:val="24"/>
        </w:rPr>
        <w:t>sekiz aşamada</w:t>
      </w:r>
      <w:r w:rsidR="006036A0" w:rsidRPr="00BF14C7">
        <w:rPr>
          <w:sz w:val="24"/>
          <w:szCs w:val="24"/>
        </w:rPr>
        <w:t>n oluşmaktadır (</w:t>
      </w:r>
      <w:r w:rsidR="006036A0" w:rsidRPr="00434FD7">
        <w:rPr>
          <w:sz w:val="24"/>
          <w:szCs w:val="24"/>
        </w:rPr>
        <w:t>Kabadayı, 2013</w:t>
      </w:r>
      <w:r w:rsidR="005F7DB8" w:rsidRPr="00BF14C7">
        <w:rPr>
          <w:sz w:val="24"/>
          <w:szCs w:val="24"/>
        </w:rPr>
        <w:t>).</w:t>
      </w:r>
    </w:p>
    <w:p w14:paraId="0425E882" w14:textId="77777777" w:rsidR="005F7DB8" w:rsidRPr="00FA7573" w:rsidRDefault="00AF1E84" w:rsidP="00FA7573">
      <w:pPr>
        <w:tabs>
          <w:tab w:val="right" w:pos="4224"/>
        </w:tabs>
        <w:spacing w:after="120" w:line="360" w:lineRule="auto"/>
        <w:ind w:firstLine="709"/>
        <w:jc w:val="both"/>
        <w:rPr>
          <w:sz w:val="24"/>
          <w:szCs w:val="24"/>
        </w:rPr>
      </w:pPr>
      <w:r>
        <w:rPr>
          <w:noProof/>
          <w:sz w:val="24"/>
          <w:szCs w:val="24"/>
          <w:lang w:eastAsia="tr-TR"/>
        </w:rPr>
        <w:drawing>
          <wp:inline distT="0" distB="0" distL="0" distR="0" wp14:anchorId="432E021A" wp14:editId="57136A39">
            <wp:extent cx="5229225" cy="2762250"/>
            <wp:effectExtent l="0" t="0" r="9525" b="0"/>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9225" cy="2762250"/>
                    </a:xfrm>
                    <a:prstGeom prst="rect">
                      <a:avLst/>
                    </a:prstGeom>
                    <a:noFill/>
                  </pic:spPr>
                </pic:pic>
              </a:graphicData>
            </a:graphic>
          </wp:inline>
        </w:drawing>
      </w:r>
    </w:p>
    <w:p w14:paraId="146C9568" w14:textId="1295F41D" w:rsidR="00FA7573" w:rsidRPr="00612F92" w:rsidRDefault="00612F92" w:rsidP="00612F92">
      <w:pPr>
        <w:pStyle w:val="ResimYazs"/>
        <w:rPr>
          <w:i w:val="0"/>
          <w:color w:val="000000" w:themeColor="text1"/>
          <w:sz w:val="24"/>
          <w:szCs w:val="24"/>
        </w:rPr>
      </w:pPr>
      <w:bookmarkStart w:id="66" w:name="_Toc231217421"/>
      <w:r w:rsidRPr="00612F92">
        <w:rPr>
          <w:b/>
          <w:i w:val="0"/>
          <w:color w:val="000000" w:themeColor="text1"/>
          <w:sz w:val="24"/>
        </w:rPr>
        <w:t xml:space="preserve">Şekil </w:t>
      </w:r>
      <w:r w:rsidRPr="00612F92">
        <w:rPr>
          <w:b/>
          <w:i w:val="0"/>
          <w:color w:val="000000" w:themeColor="text1"/>
          <w:sz w:val="24"/>
        </w:rPr>
        <w:fldChar w:fldCharType="begin"/>
      </w:r>
      <w:r w:rsidRPr="00612F92">
        <w:rPr>
          <w:b/>
          <w:i w:val="0"/>
          <w:color w:val="000000" w:themeColor="text1"/>
          <w:sz w:val="24"/>
        </w:rPr>
        <w:instrText xml:space="preserve"> SEQ Şekil \* ARABIC </w:instrText>
      </w:r>
      <w:r w:rsidRPr="00612F92">
        <w:rPr>
          <w:b/>
          <w:i w:val="0"/>
          <w:color w:val="000000" w:themeColor="text1"/>
          <w:sz w:val="24"/>
        </w:rPr>
        <w:fldChar w:fldCharType="separate"/>
      </w:r>
      <w:r w:rsidRPr="00612F92">
        <w:rPr>
          <w:b/>
          <w:i w:val="0"/>
          <w:noProof/>
          <w:color w:val="000000" w:themeColor="text1"/>
          <w:sz w:val="24"/>
        </w:rPr>
        <w:t>1</w:t>
      </w:r>
      <w:r w:rsidRPr="00612F92">
        <w:rPr>
          <w:b/>
          <w:i w:val="0"/>
          <w:color w:val="000000" w:themeColor="text1"/>
          <w:sz w:val="24"/>
        </w:rPr>
        <w:fldChar w:fldCharType="end"/>
      </w:r>
      <w:r w:rsidRPr="00612F92">
        <w:rPr>
          <w:b/>
          <w:i w:val="0"/>
          <w:color w:val="000000" w:themeColor="text1"/>
          <w:sz w:val="24"/>
        </w:rPr>
        <w:t>.</w:t>
      </w:r>
      <w:r w:rsidRPr="00612F92">
        <w:rPr>
          <w:i w:val="0"/>
          <w:color w:val="000000" w:themeColor="text1"/>
          <w:sz w:val="24"/>
        </w:rPr>
        <w:t xml:space="preserve"> </w:t>
      </w:r>
      <w:r w:rsidRPr="00612F92">
        <w:rPr>
          <w:i w:val="0"/>
          <w:color w:val="000000" w:themeColor="text1"/>
          <w:sz w:val="24"/>
          <w:szCs w:val="24"/>
        </w:rPr>
        <w:t>Kariyer planlama süreci (Kabadayı, 2013)</w:t>
      </w:r>
      <w:bookmarkEnd w:id="66"/>
    </w:p>
    <w:p w14:paraId="65E80740" w14:textId="23B9F414" w:rsidR="00C77204" w:rsidRDefault="006E7D3B" w:rsidP="004C22EB">
      <w:pPr>
        <w:tabs>
          <w:tab w:val="right" w:pos="4224"/>
        </w:tabs>
        <w:spacing w:after="120" w:line="360" w:lineRule="auto"/>
        <w:ind w:firstLine="567"/>
        <w:jc w:val="both"/>
        <w:rPr>
          <w:sz w:val="24"/>
          <w:szCs w:val="24"/>
        </w:rPr>
      </w:pPr>
      <w:r w:rsidRPr="00C77204">
        <w:rPr>
          <w:sz w:val="24"/>
          <w:szCs w:val="24"/>
        </w:rPr>
        <w:t xml:space="preserve">Bireylerin kendi yeteneklerini, ilgi alanlarını ve değerlerini tanımaları, kariyer planlama sürecinde önemli bir adımdır. </w:t>
      </w:r>
      <w:r w:rsidR="00B72AEA" w:rsidRPr="00C77204">
        <w:rPr>
          <w:sz w:val="24"/>
          <w:szCs w:val="24"/>
        </w:rPr>
        <w:t xml:space="preserve">Bireylerin </w:t>
      </w:r>
      <w:r w:rsidRPr="00C77204">
        <w:rPr>
          <w:sz w:val="24"/>
          <w:szCs w:val="24"/>
        </w:rPr>
        <w:t>güçlü ve zayıf yönlerini anlamak, bireyin daha uygun bir kariyer planı oluşturmasına yardımcı ol</w:t>
      </w:r>
      <w:r w:rsidR="00B72AEA" w:rsidRPr="00C77204">
        <w:rPr>
          <w:sz w:val="24"/>
          <w:szCs w:val="24"/>
        </w:rPr>
        <w:t xml:space="preserve">maktadır </w:t>
      </w:r>
      <w:r w:rsidRPr="00C77204">
        <w:rPr>
          <w:sz w:val="24"/>
          <w:szCs w:val="24"/>
        </w:rPr>
        <w:t xml:space="preserve">(Super, 1980). Bireylerin, farklı meslekler ve </w:t>
      </w:r>
      <w:r w:rsidRPr="00C77204">
        <w:rPr>
          <w:sz w:val="24"/>
          <w:szCs w:val="24"/>
        </w:rPr>
        <w:lastRenderedPageBreak/>
        <w:t>sektörler hakkında bilgi edinmeleri, bilinçli bir kariyer seçimi yapmalarını sağla</w:t>
      </w:r>
      <w:r w:rsidR="00B72AEA" w:rsidRPr="00C77204">
        <w:rPr>
          <w:sz w:val="24"/>
          <w:szCs w:val="24"/>
        </w:rPr>
        <w:t>maktadır.</w:t>
      </w:r>
      <w:r w:rsidRPr="00C77204">
        <w:rPr>
          <w:sz w:val="24"/>
          <w:szCs w:val="24"/>
        </w:rPr>
        <w:t xml:space="preserve"> Bu bilgi, mesleklerin gereklilikleri, iş ortamları ve gelişim fırsatları hakkında olabilir (Brown </w:t>
      </w:r>
      <w:r w:rsidR="003F4D4F" w:rsidRPr="00C77204">
        <w:rPr>
          <w:sz w:val="24"/>
          <w:szCs w:val="24"/>
        </w:rPr>
        <w:t>ve</w:t>
      </w:r>
      <w:r w:rsidRPr="00C77204">
        <w:rPr>
          <w:sz w:val="24"/>
          <w:szCs w:val="24"/>
        </w:rPr>
        <w:t xml:space="preserve"> Lent, 2013). Bireylerin mesleklerine yönelik eğitimler almaları, kariyer gelişimlerinin temel bir </w:t>
      </w:r>
      <w:r w:rsidR="00B72AEA" w:rsidRPr="00C77204">
        <w:rPr>
          <w:sz w:val="24"/>
          <w:szCs w:val="24"/>
        </w:rPr>
        <w:t>unsurudur.</w:t>
      </w:r>
      <w:r w:rsidRPr="00C77204">
        <w:rPr>
          <w:sz w:val="24"/>
          <w:szCs w:val="24"/>
        </w:rPr>
        <w:t xml:space="preserve"> Sürekli öğrenme ve mesleki gelişim fırsatları, bireylerin kariyerlerini ilerletmelerine yardımcı olur (Noe, 2017). Stajlar, gönüllü çalışmalara katılmak ve projelerde yer almak, bireylere gerçek iş deneyimleri kazandırır. Bu deneyimler, bireylerin becerilerini geliştirmesine ve iş </w:t>
      </w:r>
      <w:r w:rsidR="00B72AEA" w:rsidRPr="00C77204">
        <w:rPr>
          <w:sz w:val="24"/>
          <w:szCs w:val="24"/>
        </w:rPr>
        <w:t>yaşamında</w:t>
      </w:r>
      <w:r w:rsidRPr="00C77204">
        <w:rPr>
          <w:sz w:val="24"/>
          <w:szCs w:val="24"/>
        </w:rPr>
        <w:t xml:space="preserve"> kendilerini daha iyi ifade etmelerine yardımcı olur (Kram, 1985). Kariyer planlama sürecinde kariyer kavramının dinamik doğası, bireylerin sürekli olarak kendilerini geliştirmeleri ve değişen iş dünyasına uyum sağlamaları gerektiğini ortaya koymaktadır.</w:t>
      </w:r>
    </w:p>
    <w:p w14:paraId="0940CBF1" w14:textId="712D5B40" w:rsidR="003D67E6" w:rsidRDefault="007A3D50" w:rsidP="00C77204">
      <w:pPr>
        <w:pStyle w:val="Balk3"/>
        <w:rPr>
          <w:sz w:val="24"/>
        </w:rPr>
      </w:pPr>
      <w:bookmarkStart w:id="67" w:name="_Toc230094438"/>
      <w:r w:rsidRPr="00C77204">
        <w:rPr>
          <w:sz w:val="24"/>
        </w:rPr>
        <w:t>2</w:t>
      </w:r>
      <w:r w:rsidR="000F30D7" w:rsidRPr="00C77204">
        <w:rPr>
          <w:sz w:val="24"/>
        </w:rPr>
        <w:t>.</w:t>
      </w:r>
      <w:r w:rsidRPr="00C77204">
        <w:rPr>
          <w:sz w:val="24"/>
        </w:rPr>
        <w:t>1.</w:t>
      </w:r>
      <w:r w:rsidR="005722FE" w:rsidRPr="00C77204">
        <w:rPr>
          <w:sz w:val="24"/>
        </w:rPr>
        <w:t>7</w:t>
      </w:r>
      <w:r w:rsidR="003D67E6" w:rsidRPr="00C77204">
        <w:rPr>
          <w:sz w:val="24"/>
        </w:rPr>
        <w:t>. Kariyer Planlamanın Önemi</w:t>
      </w:r>
      <w:bookmarkEnd w:id="67"/>
    </w:p>
    <w:p w14:paraId="74129DFC" w14:textId="77777777" w:rsidR="00C77204" w:rsidRPr="00C77204" w:rsidRDefault="00C77204" w:rsidP="00C77204">
      <w:pPr>
        <w:pStyle w:val="Balk3"/>
        <w:rPr>
          <w:sz w:val="24"/>
        </w:rPr>
      </w:pPr>
    </w:p>
    <w:p w14:paraId="15DC83BE" w14:textId="77777777" w:rsidR="00146E3A" w:rsidRDefault="00146E3A" w:rsidP="00B70DDD">
      <w:pPr>
        <w:tabs>
          <w:tab w:val="right" w:pos="4224"/>
        </w:tabs>
        <w:spacing w:after="120" w:line="360" w:lineRule="auto"/>
        <w:ind w:firstLine="567"/>
        <w:jc w:val="both"/>
        <w:rPr>
          <w:sz w:val="24"/>
          <w:szCs w:val="24"/>
        </w:rPr>
      </w:pPr>
      <w:r w:rsidRPr="00C77204">
        <w:rPr>
          <w:sz w:val="24"/>
          <w:szCs w:val="24"/>
        </w:rPr>
        <w:t>Bireylerin kariyer planlaması yapması, becerileri doğrultusunda hareket ederek istedikleri bir geleceği elde etmelerinin ilk adımı olarak değerlendirilebilir. Bu hedef</w:t>
      </w:r>
      <w:r w:rsidR="00B72AEA" w:rsidRPr="00C77204">
        <w:rPr>
          <w:sz w:val="24"/>
          <w:szCs w:val="24"/>
        </w:rPr>
        <w:t xml:space="preserve">ler </w:t>
      </w:r>
      <w:r w:rsidRPr="00C77204">
        <w:rPr>
          <w:sz w:val="24"/>
          <w:szCs w:val="24"/>
        </w:rPr>
        <w:t xml:space="preserve">doğrultusunda, kişinin kariyerini ilerletebilmesi için kendini tanıması, beklentilerini ve hedeflerini belirlemesi, güçlü ve zayıf yönlerini bilmesi, ilgilendiği alanları saptaması ve bunları detaylı bir şekilde analiz etmesi gerekmektedir. Tarafsız değerlendirmeler yapabilen ve özeleştiri gerçekleştiren bireyler, kişisel yetenek ve niteliklerine göre hedeflerini belirleyerek, bu hedeflere daha kolay </w:t>
      </w:r>
      <w:r w:rsidR="006F5096" w:rsidRPr="00C77204">
        <w:rPr>
          <w:sz w:val="24"/>
          <w:szCs w:val="24"/>
        </w:rPr>
        <w:t>ulaşarak</w:t>
      </w:r>
      <w:r w:rsidRPr="00C77204">
        <w:rPr>
          <w:sz w:val="24"/>
          <w:szCs w:val="24"/>
        </w:rPr>
        <w:t xml:space="preserve"> meslek </w:t>
      </w:r>
      <w:r w:rsidR="006F5096" w:rsidRPr="00C77204">
        <w:rPr>
          <w:sz w:val="24"/>
          <w:szCs w:val="24"/>
        </w:rPr>
        <w:t>hayatlarında başarı</w:t>
      </w:r>
      <w:r w:rsidRPr="00C77204">
        <w:rPr>
          <w:sz w:val="24"/>
          <w:szCs w:val="24"/>
        </w:rPr>
        <w:t xml:space="preserve"> kazanma olasılıklarını art</w:t>
      </w:r>
      <w:r w:rsidR="00B72AEA" w:rsidRPr="00C77204">
        <w:rPr>
          <w:sz w:val="24"/>
          <w:szCs w:val="24"/>
        </w:rPr>
        <w:t xml:space="preserve">tırmaktadırlar </w:t>
      </w:r>
      <w:proofErr w:type="gramStart"/>
      <w:r w:rsidRPr="00C77204">
        <w:rPr>
          <w:sz w:val="24"/>
          <w:szCs w:val="24"/>
        </w:rPr>
        <w:t>(</w:t>
      </w:r>
      <w:proofErr w:type="gramEnd"/>
      <w:r w:rsidRPr="00C77204">
        <w:rPr>
          <w:sz w:val="24"/>
          <w:szCs w:val="24"/>
        </w:rPr>
        <w:t>Arifoğlu, 2015; Akt. Nas, 2024</w:t>
      </w:r>
      <w:proofErr w:type="gramStart"/>
      <w:r w:rsidRPr="00C77204">
        <w:rPr>
          <w:sz w:val="24"/>
          <w:szCs w:val="24"/>
        </w:rPr>
        <w:t>)</w:t>
      </w:r>
      <w:proofErr w:type="gramEnd"/>
      <w:r w:rsidRPr="00C77204">
        <w:rPr>
          <w:sz w:val="24"/>
          <w:szCs w:val="24"/>
        </w:rPr>
        <w:t>.</w:t>
      </w:r>
      <w:r w:rsidR="006E7D3B" w:rsidRPr="00C77204">
        <w:t xml:space="preserve"> </w:t>
      </w:r>
      <w:r w:rsidR="006E7D3B" w:rsidRPr="00C77204">
        <w:rPr>
          <w:sz w:val="24"/>
          <w:szCs w:val="24"/>
        </w:rPr>
        <w:t>Kariyer planlaması, bireylerin kariyer hedeflerini belirlemelerine yardımcı olurken, hedeflerin</w:t>
      </w:r>
      <w:r w:rsidR="00B72AEA" w:rsidRPr="00C77204">
        <w:rPr>
          <w:sz w:val="24"/>
          <w:szCs w:val="24"/>
        </w:rPr>
        <w:t xml:space="preserve"> </w:t>
      </w:r>
      <w:r w:rsidR="006E7D3B" w:rsidRPr="00C77204">
        <w:rPr>
          <w:sz w:val="24"/>
          <w:szCs w:val="24"/>
        </w:rPr>
        <w:t>net</w:t>
      </w:r>
      <w:r w:rsidR="00B72AEA" w:rsidRPr="00C77204">
        <w:rPr>
          <w:sz w:val="24"/>
          <w:szCs w:val="24"/>
        </w:rPr>
        <w:t xml:space="preserve"> bir </w:t>
      </w:r>
      <w:r w:rsidR="006F5096" w:rsidRPr="00C77204">
        <w:rPr>
          <w:sz w:val="24"/>
          <w:szCs w:val="24"/>
        </w:rPr>
        <w:t>şekilde tanımlanması</w:t>
      </w:r>
      <w:r w:rsidR="006E7D3B" w:rsidRPr="00C77204">
        <w:rPr>
          <w:sz w:val="24"/>
          <w:szCs w:val="24"/>
        </w:rPr>
        <w:t>, bireylerin hangi yöne gitmeleri gerektiği konusunda onlara rehberlik sağla</w:t>
      </w:r>
      <w:r w:rsidR="00B72AEA" w:rsidRPr="00C77204">
        <w:rPr>
          <w:sz w:val="24"/>
          <w:szCs w:val="24"/>
        </w:rPr>
        <w:t>maktadır</w:t>
      </w:r>
      <w:r w:rsidR="006E7D3B" w:rsidRPr="00C77204">
        <w:rPr>
          <w:sz w:val="24"/>
          <w:szCs w:val="24"/>
        </w:rPr>
        <w:t>. Bu süreçte, bireyler hangi beceri ve deneyimlere ihtiyaç duyduklarını belirle</w:t>
      </w:r>
      <w:r w:rsidR="00080D29" w:rsidRPr="00C77204">
        <w:rPr>
          <w:sz w:val="24"/>
          <w:szCs w:val="24"/>
        </w:rPr>
        <w:t>rler ve</w:t>
      </w:r>
      <w:r w:rsidR="006E7D3B" w:rsidRPr="00C77204">
        <w:rPr>
          <w:sz w:val="24"/>
          <w:szCs w:val="24"/>
        </w:rPr>
        <w:t xml:space="preserve"> bu hedeflere ulaşmak için gerekli adımları at</w:t>
      </w:r>
      <w:r w:rsidR="00155D27" w:rsidRPr="00C77204">
        <w:rPr>
          <w:sz w:val="24"/>
          <w:szCs w:val="24"/>
        </w:rPr>
        <w:t xml:space="preserve">maktadırlar </w:t>
      </w:r>
      <w:r w:rsidR="006E7D3B" w:rsidRPr="00C77204">
        <w:rPr>
          <w:sz w:val="24"/>
          <w:szCs w:val="24"/>
        </w:rPr>
        <w:t>(Savickas, 2005).</w:t>
      </w:r>
    </w:p>
    <w:p w14:paraId="1E446CB2" w14:textId="078D4588" w:rsidR="00B70DDD" w:rsidRDefault="00080D29" w:rsidP="004C22EB">
      <w:pPr>
        <w:tabs>
          <w:tab w:val="right" w:pos="4224"/>
        </w:tabs>
        <w:spacing w:after="120" w:line="360" w:lineRule="auto"/>
        <w:ind w:firstLine="567"/>
        <w:jc w:val="both"/>
        <w:rPr>
          <w:sz w:val="24"/>
          <w:szCs w:val="24"/>
        </w:rPr>
      </w:pPr>
      <w:r w:rsidRPr="00C77204">
        <w:rPr>
          <w:sz w:val="24"/>
          <w:szCs w:val="24"/>
        </w:rPr>
        <w:t>Kariyer planlaması, bireylerin kişisel ve mesleki gelişimlerini desteklerken, bireyler, kariyer hedeflerine ulaşabilmek için hangi eğitimlere ve gelişim fırsatlarına ihtiyaç duyduklarını belirleyerek, kendi yeteneklerini geliştirme şansını bul</w:t>
      </w:r>
      <w:r w:rsidR="00155D27" w:rsidRPr="00C77204">
        <w:rPr>
          <w:sz w:val="24"/>
          <w:szCs w:val="24"/>
        </w:rPr>
        <w:t>maktadırlar</w:t>
      </w:r>
      <w:r w:rsidRPr="00C77204">
        <w:rPr>
          <w:sz w:val="24"/>
          <w:szCs w:val="24"/>
        </w:rPr>
        <w:t>. Sürekli öğrenme ve gelişim, bireylerin kariyerlerinde ilerlemelerini ve rekabet avantajı elde etmelerine olanak sağla</w:t>
      </w:r>
      <w:r w:rsidR="00155D27" w:rsidRPr="00C77204">
        <w:rPr>
          <w:sz w:val="24"/>
          <w:szCs w:val="24"/>
        </w:rPr>
        <w:t>maktadır</w:t>
      </w:r>
      <w:r w:rsidRPr="00C77204">
        <w:rPr>
          <w:sz w:val="24"/>
          <w:szCs w:val="24"/>
        </w:rPr>
        <w:t xml:space="preserve"> (Brown </w:t>
      </w:r>
      <w:r w:rsidR="003F4D4F" w:rsidRPr="00C77204">
        <w:rPr>
          <w:sz w:val="24"/>
          <w:szCs w:val="24"/>
        </w:rPr>
        <w:t>ve</w:t>
      </w:r>
      <w:r w:rsidRPr="00C77204">
        <w:rPr>
          <w:sz w:val="24"/>
          <w:szCs w:val="24"/>
        </w:rPr>
        <w:t xml:space="preserve"> Lent, 2013). Kariyer planlaması, bireylerin mesleki hayatları boyunca etkili bir yol haritası oluşturmalarında yardımcı olan önemli süreçtir. Hedef belirleme, kişisel ve mesleki gelişim, iş memnuniyeti, değişen iş pazarına uyum sağlama, ağ oluşturma ve kariyer geçişlerinde destek sağlama gibi birçok açıdan bireylere fayda sunarken, kariyer planlaması, bireylerin kariyer yolculuklarında daha başarılı ve tatmin edici bir deneyim yaşamalarına olanak tanı</w:t>
      </w:r>
      <w:r w:rsidR="00155D27" w:rsidRPr="00C77204">
        <w:rPr>
          <w:sz w:val="24"/>
          <w:szCs w:val="24"/>
        </w:rPr>
        <w:t>maktadır</w:t>
      </w:r>
      <w:r w:rsidRPr="00C77204">
        <w:rPr>
          <w:sz w:val="24"/>
          <w:szCs w:val="24"/>
        </w:rPr>
        <w:t>.</w:t>
      </w:r>
    </w:p>
    <w:p w14:paraId="4973F74D" w14:textId="13BD83AF" w:rsidR="003D67E6" w:rsidRDefault="007A3D50" w:rsidP="00C77204">
      <w:pPr>
        <w:pStyle w:val="Balk3"/>
        <w:rPr>
          <w:sz w:val="24"/>
        </w:rPr>
      </w:pPr>
      <w:bookmarkStart w:id="68" w:name="_Toc230094439"/>
      <w:r w:rsidRPr="00C77204">
        <w:rPr>
          <w:sz w:val="24"/>
        </w:rPr>
        <w:t>2</w:t>
      </w:r>
      <w:r w:rsidR="003D67E6" w:rsidRPr="00C77204">
        <w:rPr>
          <w:sz w:val="24"/>
        </w:rPr>
        <w:t>.</w:t>
      </w:r>
      <w:r w:rsidRPr="00C77204">
        <w:rPr>
          <w:sz w:val="24"/>
        </w:rPr>
        <w:t>1</w:t>
      </w:r>
      <w:r w:rsidR="003D67E6" w:rsidRPr="00C77204">
        <w:rPr>
          <w:sz w:val="24"/>
        </w:rPr>
        <w:t>.</w:t>
      </w:r>
      <w:r w:rsidR="005722FE" w:rsidRPr="00C77204">
        <w:rPr>
          <w:sz w:val="24"/>
        </w:rPr>
        <w:t>8</w:t>
      </w:r>
      <w:r w:rsidR="003D67E6" w:rsidRPr="00C77204">
        <w:rPr>
          <w:sz w:val="24"/>
        </w:rPr>
        <w:t>. Kariyer Geliştirme</w:t>
      </w:r>
      <w:bookmarkEnd w:id="68"/>
    </w:p>
    <w:p w14:paraId="68719CA0" w14:textId="77777777" w:rsidR="00C77204" w:rsidRPr="00C77204" w:rsidRDefault="00C77204" w:rsidP="00C77204">
      <w:pPr>
        <w:pStyle w:val="Balk3"/>
        <w:rPr>
          <w:sz w:val="24"/>
        </w:rPr>
      </w:pPr>
    </w:p>
    <w:p w14:paraId="00E3227D" w14:textId="437EED07" w:rsidR="00E8669D" w:rsidRDefault="00E8669D" w:rsidP="00B70DDD">
      <w:pPr>
        <w:tabs>
          <w:tab w:val="right" w:pos="4224"/>
        </w:tabs>
        <w:spacing w:after="120" w:line="360" w:lineRule="auto"/>
        <w:ind w:firstLine="567"/>
        <w:jc w:val="both"/>
        <w:rPr>
          <w:sz w:val="24"/>
          <w:szCs w:val="24"/>
        </w:rPr>
      </w:pPr>
      <w:r w:rsidRPr="00C77204">
        <w:rPr>
          <w:sz w:val="24"/>
          <w:szCs w:val="24"/>
        </w:rPr>
        <w:t xml:space="preserve">İnsanın doğumundan ölümüne kadar süren uzun bir dönemi kapsayan kariyer, çalışma hayatı boyunca geçirdiği aşamalar, yaptığı işler, bilgi birikimi ve yaşadıklarıyla tanımlanmaktadır. Bu </w:t>
      </w:r>
      <w:r w:rsidRPr="00C77204">
        <w:rPr>
          <w:sz w:val="24"/>
          <w:szCs w:val="24"/>
        </w:rPr>
        <w:lastRenderedPageBreak/>
        <w:t>süreç, bireyin mesleki gelişimi ve deneyimleri üzerinden şekillen</w:t>
      </w:r>
      <w:r w:rsidR="00155D27" w:rsidRPr="00C77204">
        <w:rPr>
          <w:sz w:val="24"/>
          <w:szCs w:val="24"/>
        </w:rPr>
        <w:t>mektedir</w:t>
      </w:r>
      <w:r w:rsidR="00155D27" w:rsidRPr="00C77204">
        <w:rPr>
          <w:color w:val="EE0000"/>
          <w:sz w:val="24"/>
          <w:szCs w:val="24"/>
        </w:rPr>
        <w:t xml:space="preserve"> </w:t>
      </w:r>
      <w:r w:rsidRPr="00C77204">
        <w:rPr>
          <w:sz w:val="24"/>
          <w:szCs w:val="24"/>
        </w:rPr>
        <w:t>(Işık, 2017).</w:t>
      </w:r>
      <w:r w:rsidR="00591F4F" w:rsidRPr="00BF14C7">
        <w:rPr>
          <w:sz w:val="24"/>
          <w:szCs w:val="24"/>
        </w:rPr>
        <w:t xml:space="preserve"> </w:t>
      </w:r>
    </w:p>
    <w:p w14:paraId="24AEBCE6" w14:textId="77777777" w:rsidR="00080D29" w:rsidRDefault="00080D29" w:rsidP="00B70DDD">
      <w:pPr>
        <w:tabs>
          <w:tab w:val="right" w:pos="4224"/>
        </w:tabs>
        <w:spacing w:after="120" w:line="360" w:lineRule="auto"/>
        <w:ind w:firstLine="567"/>
        <w:jc w:val="both"/>
        <w:rPr>
          <w:sz w:val="24"/>
          <w:szCs w:val="24"/>
        </w:rPr>
      </w:pPr>
      <w:r w:rsidRPr="00080D29">
        <w:rPr>
          <w:sz w:val="24"/>
          <w:szCs w:val="24"/>
        </w:rPr>
        <w:t xml:space="preserve">Kariyer gelişimi, </w:t>
      </w:r>
      <w:r>
        <w:rPr>
          <w:sz w:val="24"/>
          <w:szCs w:val="24"/>
        </w:rPr>
        <w:t xml:space="preserve">önemli </w:t>
      </w:r>
      <w:r w:rsidRPr="00080D29">
        <w:rPr>
          <w:sz w:val="24"/>
          <w:szCs w:val="24"/>
        </w:rPr>
        <w:t>birkaç temel unsuru içerir:</w:t>
      </w:r>
    </w:p>
    <w:p w14:paraId="5E9192D4" w14:textId="77777777" w:rsidR="00080D29" w:rsidRPr="00C77204" w:rsidRDefault="00080D29" w:rsidP="0022017C">
      <w:pPr>
        <w:pStyle w:val="ListeParagraf"/>
        <w:numPr>
          <w:ilvl w:val="0"/>
          <w:numId w:val="7"/>
        </w:numPr>
        <w:tabs>
          <w:tab w:val="right" w:pos="4224"/>
        </w:tabs>
        <w:spacing w:line="360" w:lineRule="auto"/>
        <w:ind w:right="335"/>
        <w:jc w:val="both"/>
        <w:rPr>
          <w:sz w:val="24"/>
          <w:szCs w:val="24"/>
        </w:rPr>
      </w:pPr>
      <w:r w:rsidRPr="00C77204">
        <w:rPr>
          <w:sz w:val="24"/>
          <w:szCs w:val="24"/>
        </w:rPr>
        <w:t xml:space="preserve">Bireylerin kariyer gelişimleri için gerekli bilgi ve becerileri </w:t>
      </w:r>
      <w:r w:rsidR="00155D27" w:rsidRPr="00C77204">
        <w:rPr>
          <w:sz w:val="24"/>
          <w:szCs w:val="24"/>
        </w:rPr>
        <w:t>öğrenmeleri gerekmektedir</w:t>
      </w:r>
      <w:r w:rsidRPr="00C77204">
        <w:rPr>
          <w:sz w:val="24"/>
          <w:szCs w:val="24"/>
        </w:rPr>
        <w:t>. Bu, resmi eğitim, sertifika programları, seminerler veya çevrimiçi kurslar aracılığıyla sağlanabilir. Sürekli öğrenme, bireylerin mesleki yetkinliklerini artırmalarına ve kariyer fırsatlarını değerlendirmelerine olanak tanı</w:t>
      </w:r>
      <w:r w:rsidR="00155D27" w:rsidRPr="00C77204">
        <w:rPr>
          <w:sz w:val="24"/>
          <w:szCs w:val="24"/>
        </w:rPr>
        <w:t>maktadır</w:t>
      </w:r>
      <w:r w:rsidRPr="00C77204">
        <w:rPr>
          <w:sz w:val="24"/>
          <w:szCs w:val="24"/>
        </w:rPr>
        <w:t xml:space="preserve"> (Noe, 2017).</w:t>
      </w:r>
    </w:p>
    <w:p w14:paraId="11BABB1A" w14:textId="77777777" w:rsidR="00080D29" w:rsidRPr="00C77204" w:rsidRDefault="00080D29" w:rsidP="0022017C">
      <w:pPr>
        <w:pStyle w:val="ListeParagraf"/>
        <w:numPr>
          <w:ilvl w:val="0"/>
          <w:numId w:val="2"/>
        </w:numPr>
        <w:tabs>
          <w:tab w:val="right" w:pos="4224"/>
        </w:tabs>
        <w:spacing w:line="360" w:lineRule="auto"/>
        <w:ind w:right="335"/>
        <w:jc w:val="both"/>
        <w:rPr>
          <w:sz w:val="24"/>
          <w:szCs w:val="24"/>
        </w:rPr>
      </w:pPr>
      <w:r w:rsidRPr="00C77204">
        <w:rPr>
          <w:sz w:val="24"/>
          <w:szCs w:val="24"/>
        </w:rPr>
        <w:t>Stajlar, gö</w:t>
      </w:r>
      <w:r w:rsidR="00AC1134" w:rsidRPr="00C77204">
        <w:rPr>
          <w:sz w:val="24"/>
          <w:szCs w:val="24"/>
        </w:rPr>
        <w:t>nüllü çalışmalar, proje temelli</w:t>
      </w:r>
      <w:r w:rsidRPr="00C77204">
        <w:rPr>
          <w:sz w:val="24"/>
          <w:szCs w:val="24"/>
        </w:rPr>
        <w:t xml:space="preserve"> görevler ve iş deneyimi, bireylerin kariyerlerini geliştirmeleri için </w:t>
      </w:r>
      <w:r w:rsidRPr="00C77204">
        <w:rPr>
          <w:bCs/>
          <w:sz w:val="24"/>
          <w:szCs w:val="24"/>
        </w:rPr>
        <w:t>deneyim kazanma</w:t>
      </w:r>
      <w:r w:rsidRPr="00C77204">
        <w:rPr>
          <w:sz w:val="24"/>
          <w:szCs w:val="24"/>
        </w:rPr>
        <w:t>larında kritik fırsatlar sun</w:t>
      </w:r>
      <w:r w:rsidR="00155D27" w:rsidRPr="00C77204">
        <w:rPr>
          <w:sz w:val="24"/>
          <w:szCs w:val="24"/>
        </w:rPr>
        <w:t>maktadır.</w:t>
      </w:r>
      <w:r w:rsidRPr="00C77204">
        <w:rPr>
          <w:sz w:val="24"/>
          <w:szCs w:val="24"/>
        </w:rPr>
        <w:t xml:space="preserve"> Bu deneyimler, bireylere gerçek iş ortamlarında pratik yapma ve iş dünyasında kendilerini </w:t>
      </w:r>
      <w:r w:rsidRPr="00C77204">
        <w:rPr>
          <w:color w:val="000000" w:themeColor="text1"/>
          <w:sz w:val="24"/>
          <w:szCs w:val="24"/>
        </w:rPr>
        <w:t xml:space="preserve">ifade etme şansı </w:t>
      </w:r>
      <w:r w:rsidR="00155D27" w:rsidRPr="00C77204">
        <w:rPr>
          <w:sz w:val="24"/>
          <w:szCs w:val="24"/>
        </w:rPr>
        <w:t>vermektedir</w:t>
      </w:r>
      <w:r w:rsidR="00155D27" w:rsidRPr="00C77204">
        <w:rPr>
          <w:color w:val="EE0000"/>
          <w:sz w:val="24"/>
          <w:szCs w:val="24"/>
        </w:rPr>
        <w:t xml:space="preserve"> </w:t>
      </w:r>
      <w:r w:rsidRPr="00C77204">
        <w:rPr>
          <w:sz w:val="24"/>
          <w:szCs w:val="24"/>
        </w:rPr>
        <w:t>(Kram, 1985).</w:t>
      </w:r>
    </w:p>
    <w:p w14:paraId="43A89BC7" w14:textId="77777777" w:rsidR="00E8669D" w:rsidRPr="00C77204" w:rsidRDefault="00080D29" w:rsidP="0022017C">
      <w:pPr>
        <w:pStyle w:val="ListeParagraf"/>
        <w:numPr>
          <w:ilvl w:val="0"/>
          <w:numId w:val="2"/>
        </w:numPr>
        <w:tabs>
          <w:tab w:val="right" w:pos="4224"/>
        </w:tabs>
        <w:spacing w:line="360" w:lineRule="auto"/>
        <w:ind w:right="335"/>
        <w:jc w:val="both"/>
        <w:rPr>
          <w:sz w:val="24"/>
          <w:szCs w:val="24"/>
        </w:rPr>
      </w:pPr>
      <w:r w:rsidRPr="00C77204">
        <w:rPr>
          <w:sz w:val="24"/>
          <w:szCs w:val="24"/>
        </w:rPr>
        <w:t>Deneyiml</w:t>
      </w:r>
      <w:r w:rsidR="00AC1134" w:rsidRPr="00C77204">
        <w:rPr>
          <w:sz w:val="24"/>
          <w:szCs w:val="24"/>
        </w:rPr>
        <w:t>i profesyonellerden alınan mentö</w:t>
      </w:r>
      <w:r w:rsidRPr="00C77204">
        <w:rPr>
          <w:sz w:val="24"/>
          <w:szCs w:val="24"/>
        </w:rPr>
        <w:t>rluk, bireylerin kariyer gelişimlerinde önemli bir rol oyna</w:t>
      </w:r>
      <w:r w:rsidR="00155D27" w:rsidRPr="00C77204">
        <w:rPr>
          <w:sz w:val="24"/>
          <w:szCs w:val="24"/>
        </w:rPr>
        <w:t>maktadır</w:t>
      </w:r>
      <w:r w:rsidRPr="00C77204">
        <w:rPr>
          <w:sz w:val="24"/>
          <w:szCs w:val="24"/>
        </w:rPr>
        <w:t>. Mentorlar, bireylere kariyerlerinde rehberlik ederek, deneyimlerini paylaşırlar ve yeni fırsatlar keşfetmelerine yardımcı olurlar (Kram, 1985).</w:t>
      </w:r>
    </w:p>
    <w:p w14:paraId="366CF823" w14:textId="77777777" w:rsidR="00080D29" w:rsidRDefault="00080D29" w:rsidP="00B70DDD">
      <w:pPr>
        <w:spacing w:after="120" w:line="360" w:lineRule="auto"/>
        <w:ind w:firstLine="567"/>
        <w:jc w:val="both"/>
        <w:rPr>
          <w:sz w:val="24"/>
          <w:szCs w:val="24"/>
        </w:rPr>
      </w:pPr>
      <w:r w:rsidRPr="00080D29">
        <w:rPr>
          <w:sz w:val="24"/>
          <w:szCs w:val="24"/>
        </w:rPr>
        <w:t>Kariyer geliştirme</w:t>
      </w:r>
      <w:r w:rsidR="00AC1134">
        <w:rPr>
          <w:sz w:val="24"/>
          <w:szCs w:val="24"/>
        </w:rPr>
        <w:t xml:space="preserve"> </w:t>
      </w:r>
      <w:r>
        <w:rPr>
          <w:sz w:val="24"/>
          <w:szCs w:val="24"/>
        </w:rPr>
        <w:t>süreci</w:t>
      </w:r>
      <w:r w:rsidRPr="00080D29">
        <w:rPr>
          <w:sz w:val="24"/>
          <w:szCs w:val="24"/>
        </w:rPr>
        <w:t>, bireylerin mesleki yaşamlarında önemli</w:t>
      </w:r>
      <w:r>
        <w:rPr>
          <w:sz w:val="24"/>
          <w:szCs w:val="24"/>
        </w:rPr>
        <w:t>dir</w:t>
      </w:r>
      <w:r w:rsidRPr="00080D29">
        <w:rPr>
          <w:sz w:val="24"/>
          <w:szCs w:val="24"/>
        </w:rPr>
        <w:t xml:space="preserve">. Eğitim, deneyim, mentorluk ve ağ oluşturma gibi unsurlar, kariyer gelişimini desteklerken, bireylerin hedef belirleme ve stratejik planlama becerileri de </w:t>
      </w:r>
      <w:r>
        <w:rPr>
          <w:sz w:val="24"/>
          <w:szCs w:val="24"/>
        </w:rPr>
        <w:t xml:space="preserve">bu süreçte </w:t>
      </w:r>
      <w:r w:rsidRPr="00080D29">
        <w:rPr>
          <w:sz w:val="24"/>
          <w:szCs w:val="24"/>
        </w:rPr>
        <w:t>önem kazanmaktadır. Kariyer geliştirme, bireylerin iş yaşamında daha başarılı, tatmin edici ve sürdürülebilir bir yolculuk geçirmelerine olanak tanı</w:t>
      </w:r>
      <w:r>
        <w:rPr>
          <w:sz w:val="24"/>
          <w:szCs w:val="24"/>
        </w:rPr>
        <w:t>maktadır.</w:t>
      </w:r>
    </w:p>
    <w:p w14:paraId="6A89A79D" w14:textId="31DDF09E" w:rsidR="00080D29" w:rsidRDefault="00080D29" w:rsidP="00C77204">
      <w:pPr>
        <w:tabs>
          <w:tab w:val="right" w:pos="4224"/>
        </w:tabs>
        <w:spacing w:line="360" w:lineRule="auto"/>
        <w:ind w:left="312" w:right="335" w:firstLine="567"/>
        <w:jc w:val="both"/>
        <w:rPr>
          <w:sz w:val="24"/>
          <w:szCs w:val="24"/>
        </w:rPr>
      </w:pPr>
    </w:p>
    <w:p w14:paraId="2A64BA63" w14:textId="03A13BE2" w:rsidR="00C77204" w:rsidRDefault="00C77204" w:rsidP="00C77204">
      <w:pPr>
        <w:tabs>
          <w:tab w:val="right" w:pos="4224"/>
        </w:tabs>
        <w:spacing w:line="360" w:lineRule="auto"/>
        <w:ind w:left="312" w:right="335" w:firstLine="567"/>
        <w:jc w:val="both"/>
        <w:rPr>
          <w:sz w:val="24"/>
          <w:szCs w:val="24"/>
        </w:rPr>
      </w:pPr>
    </w:p>
    <w:p w14:paraId="5B82ED78" w14:textId="618FF654" w:rsidR="00C77204" w:rsidRDefault="00C77204" w:rsidP="00C77204">
      <w:pPr>
        <w:tabs>
          <w:tab w:val="right" w:pos="4224"/>
        </w:tabs>
        <w:spacing w:line="360" w:lineRule="auto"/>
        <w:ind w:left="312" w:right="335" w:firstLine="567"/>
        <w:jc w:val="both"/>
        <w:rPr>
          <w:sz w:val="24"/>
          <w:szCs w:val="24"/>
        </w:rPr>
      </w:pPr>
    </w:p>
    <w:p w14:paraId="6AE9E6A1" w14:textId="242BF375" w:rsidR="00C77204" w:rsidRDefault="00C77204" w:rsidP="00C77204">
      <w:pPr>
        <w:tabs>
          <w:tab w:val="right" w:pos="4224"/>
        </w:tabs>
        <w:spacing w:line="360" w:lineRule="auto"/>
        <w:ind w:left="312" w:right="335" w:firstLine="567"/>
        <w:jc w:val="both"/>
        <w:rPr>
          <w:sz w:val="24"/>
          <w:szCs w:val="24"/>
        </w:rPr>
      </w:pPr>
    </w:p>
    <w:p w14:paraId="45279291" w14:textId="73D8235C" w:rsidR="00B70DDD" w:rsidRDefault="00B70DDD" w:rsidP="00C77204">
      <w:pPr>
        <w:tabs>
          <w:tab w:val="right" w:pos="4224"/>
        </w:tabs>
        <w:spacing w:line="360" w:lineRule="auto"/>
        <w:ind w:left="312" w:right="335" w:firstLine="567"/>
        <w:jc w:val="both"/>
        <w:rPr>
          <w:sz w:val="24"/>
          <w:szCs w:val="24"/>
        </w:rPr>
      </w:pPr>
    </w:p>
    <w:p w14:paraId="45D16D5E" w14:textId="01066F17" w:rsidR="00B70DDD" w:rsidRDefault="00B70DDD" w:rsidP="00C77204">
      <w:pPr>
        <w:tabs>
          <w:tab w:val="right" w:pos="4224"/>
        </w:tabs>
        <w:spacing w:line="360" w:lineRule="auto"/>
        <w:ind w:left="312" w:right="335" w:firstLine="567"/>
        <w:jc w:val="both"/>
        <w:rPr>
          <w:sz w:val="24"/>
          <w:szCs w:val="24"/>
        </w:rPr>
      </w:pPr>
    </w:p>
    <w:p w14:paraId="6EE078D4" w14:textId="56232740" w:rsidR="00B70DDD" w:rsidRDefault="00B70DDD" w:rsidP="00C77204">
      <w:pPr>
        <w:tabs>
          <w:tab w:val="right" w:pos="4224"/>
        </w:tabs>
        <w:spacing w:line="360" w:lineRule="auto"/>
        <w:ind w:left="312" w:right="335" w:firstLine="567"/>
        <w:jc w:val="both"/>
        <w:rPr>
          <w:sz w:val="24"/>
          <w:szCs w:val="24"/>
        </w:rPr>
      </w:pPr>
    </w:p>
    <w:p w14:paraId="1DA5B1E5" w14:textId="56AE27A2" w:rsidR="00B70DDD" w:rsidRDefault="00B70DDD" w:rsidP="00C77204">
      <w:pPr>
        <w:tabs>
          <w:tab w:val="right" w:pos="4224"/>
        </w:tabs>
        <w:spacing w:line="360" w:lineRule="auto"/>
        <w:ind w:left="312" w:right="335" w:firstLine="567"/>
        <w:jc w:val="both"/>
        <w:rPr>
          <w:sz w:val="24"/>
          <w:szCs w:val="24"/>
        </w:rPr>
      </w:pPr>
    </w:p>
    <w:p w14:paraId="723343E5" w14:textId="77777777" w:rsidR="00B70DDD" w:rsidRDefault="00B70DDD" w:rsidP="00C77204">
      <w:pPr>
        <w:tabs>
          <w:tab w:val="right" w:pos="4224"/>
        </w:tabs>
        <w:spacing w:line="360" w:lineRule="auto"/>
        <w:ind w:left="312" w:right="335" w:firstLine="567"/>
        <w:jc w:val="both"/>
        <w:rPr>
          <w:sz w:val="24"/>
          <w:szCs w:val="24"/>
        </w:rPr>
      </w:pPr>
    </w:p>
    <w:p w14:paraId="576D7C3A" w14:textId="2AA17C9F" w:rsidR="00C77204" w:rsidRDefault="00C77204" w:rsidP="00C77204">
      <w:pPr>
        <w:tabs>
          <w:tab w:val="right" w:pos="4224"/>
        </w:tabs>
        <w:spacing w:line="360" w:lineRule="auto"/>
        <w:ind w:left="312" w:right="335" w:firstLine="567"/>
        <w:jc w:val="both"/>
        <w:rPr>
          <w:sz w:val="24"/>
          <w:szCs w:val="24"/>
        </w:rPr>
      </w:pPr>
    </w:p>
    <w:p w14:paraId="10369706" w14:textId="15D875BC" w:rsidR="00C77204" w:rsidRDefault="00C77204" w:rsidP="00C77204">
      <w:pPr>
        <w:tabs>
          <w:tab w:val="right" w:pos="4224"/>
        </w:tabs>
        <w:spacing w:line="360" w:lineRule="auto"/>
        <w:ind w:left="312" w:right="335" w:firstLine="567"/>
        <w:jc w:val="both"/>
        <w:rPr>
          <w:sz w:val="24"/>
          <w:szCs w:val="24"/>
        </w:rPr>
      </w:pPr>
    </w:p>
    <w:p w14:paraId="2C2966C5" w14:textId="6D5276E2" w:rsidR="00C77204" w:rsidRDefault="00C77204" w:rsidP="00C77204">
      <w:pPr>
        <w:tabs>
          <w:tab w:val="right" w:pos="4224"/>
        </w:tabs>
        <w:spacing w:line="360" w:lineRule="auto"/>
        <w:ind w:left="312" w:right="335" w:firstLine="567"/>
        <w:jc w:val="both"/>
        <w:rPr>
          <w:sz w:val="24"/>
          <w:szCs w:val="24"/>
        </w:rPr>
      </w:pPr>
    </w:p>
    <w:p w14:paraId="0FA7AF0B" w14:textId="55E7F413" w:rsidR="00C77204" w:rsidRDefault="00C77204" w:rsidP="00C77204">
      <w:pPr>
        <w:tabs>
          <w:tab w:val="right" w:pos="4224"/>
        </w:tabs>
        <w:spacing w:line="360" w:lineRule="auto"/>
        <w:ind w:left="312" w:right="335" w:firstLine="567"/>
        <w:jc w:val="both"/>
        <w:rPr>
          <w:sz w:val="24"/>
          <w:szCs w:val="24"/>
        </w:rPr>
      </w:pPr>
    </w:p>
    <w:p w14:paraId="3E8B63EE" w14:textId="4C914F10" w:rsidR="00C77204" w:rsidRDefault="00C77204" w:rsidP="00C77204">
      <w:pPr>
        <w:tabs>
          <w:tab w:val="right" w:pos="4224"/>
        </w:tabs>
        <w:spacing w:line="360" w:lineRule="auto"/>
        <w:ind w:left="312" w:right="335" w:firstLine="567"/>
        <w:jc w:val="both"/>
        <w:rPr>
          <w:sz w:val="24"/>
          <w:szCs w:val="24"/>
        </w:rPr>
      </w:pPr>
    </w:p>
    <w:p w14:paraId="7D92E9BB" w14:textId="5666280E" w:rsidR="00C77204" w:rsidRDefault="00C77204" w:rsidP="00C77204">
      <w:pPr>
        <w:tabs>
          <w:tab w:val="right" w:pos="4224"/>
        </w:tabs>
        <w:spacing w:line="360" w:lineRule="auto"/>
        <w:ind w:left="312" w:right="335" w:firstLine="567"/>
        <w:jc w:val="both"/>
        <w:rPr>
          <w:sz w:val="24"/>
          <w:szCs w:val="24"/>
        </w:rPr>
      </w:pPr>
    </w:p>
    <w:p w14:paraId="281B9347" w14:textId="4DDA0F2F" w:rsidR="00C77204" w:rsidRDefault="00C77204" w:rsidP="00C77204">
      <w:pPr>
        <w:tabs>
          <w:tab w:val="right" w:pos="4224"/>
        </w:tabs>
        <w:spacing w:line="360" w:lineRule="auto"/>
        <w:ind w:left="312" w:right="335" w:firstLine="567"/>
        <w:jc w:val="both"/>
        <w:rPr>
          <w:sz w:val="24"/>
          <w:szCs w:val="24"/>
        </w:rPr>
      </w:pPr>
    </w:p>
    <w:p w14:paraId="41855EF5" w14:textId="77777777" w:rsidR="00C77204" w:rsidRPr="00A53EB8" w:rsidRDefault="00C77204" w:rsidP="00C77204">
      <w:pPr>
        <w:tabs>
          <w:tab w:val="right" w:pos="4224"/>
        </w:tabs>
        <w:spacing w:line="360" w:lineRule="auto"/>
        <w:ind w:left="312" w:right="335" w:firstLine="567"/>
        <w:jc w:val="both"/>
        <w:rPr>
          <w:sz w:val="24"/>
          <w:szCs w:val="24"/>
        </w:rPr>
      </w:pPr>
    </w:p>
    <w:p w14:paraId="3DF01C22" w14:textId="311BA262" w:rsidR="007A3D50" w:rsidRDefault="0091427F" w:rsidP="00C77204">
      <w:pPr>
        <w:pStyle w:val="Balk1"/>
        <w:rPr>
          <w:sz w:val="28"/>
        </w:rPr>
      </w:pPr>
      <w:bookmarkStart w:id="69" w:name="_Toc230094440"/>
      <w:r w:rsidRPr="00C77204">
        <w:rPr>
          <w:sz w:val="28"/>
        </w:rPr>
        <w:t>3</w:t>
      </w:r>
      <w:r w:rsidR="007A3D50" w:rsidRPr="00C77204">
        <w:rPr>
          <w:sz w:val="28"/>
        </w:rPr>
        <w:t>.</w:t>
      </w:r>
      <w:r w:rsidR="000811DB" w:rsidRPr="00C77204">
        <w:rPr>
          <w:sz w:val="28"/>
        </w:rPr>
        <w:t xml:space="preserve"> </w:t>
      </w:r>
      <w:r w:rsidR="007A3D50" w:rsidRPr="00C77204">
        <w:rPr>
          <w:sz w:val="28"/>
        </w:rPr>
        <w:t>BÖLÜM</w:t>
      </w:r>
      <w:bookmarkEnd w:id="69"/>
    </w:p>
    <w:p w14:paraId="0C31446C" w14:textId="17EE1967" w:rsidR="00C77204" w:rsidRDefault="00C77204" w:rsidP="00C77204">
      <w:pPr>
        <w:pStyle w:val="Balk1"/>
        <w:rPr>
          <w:sz w:val="28"/>
        </w:rPr>
      </w:pPr>
    </w:p>
    <w:p w14:paraId="24513A98" w14:textId="77777777" w:rsidR="00C77204" w:rsidRPr="00C77204" w:rsidRDefault="00C77204" w:rsidP="00C77204">
      <w:pPr>
        <w:pStyle w:val="Balk1"/>
        <w:rPr>
          <w:sz w:val="28"/>
        </w:rPr>
      </w:pPr>
    </w:p>
    <w:p w14:paraId="3F7425FC" w14:textId="0DBD2881" w:rsidR="00D2426D" w:rsidRDefault="0091427F" w:rsidP="00C77204">
      <w:pPr>
        <w:pStyle w:val="Balk1"/>
        <w:jc w:val="left"/>
        <w:rPr>
          <w:sz w:val="28"/>
        </w:rPr>
      </w:pPr>
      <w:bookmarkStart w:id="70" w:name="_Toc230094441"/>
      <w:r w:rsidRPr="00C77204">
        <w:rPr>
          <w:sz w:val="28"/>
        </w:rPr>
        <w:t>3</w:t>
      </w:r>
      <w:r w:rsidR="003D67E6" w:rsidRPr="00C77204">
        <w:rPr>
          <w:sz w:val="28"/>
        </w:rPr>
        <w:t>.</w:t>
      </w:r>
      <w:r w:rsidRPr="00C77204">
        <w:rPr>
          <w:sz w:val="28"/>
        </w:rPr>
        <w:t>1</w:t>
      </w:r>
      <w:r w:rsidR="003D67E6" w:rsidRPr="00C77204">
        <w:rPr>
          <w:sz w:val="28"/>
        </w:rPr>
        <w:t xml:space="preserve">. </w:t>
      </w:r>
      <w:r w:rsidR="004446BD" w:rsidRPr="00C77204">
        <w:rPr>
          <w:sz w:val="28"/>
        </w:rPr>
        <w:t>Kariyer Engelleri</w:t>
      </w:r>
      <w:bookmarkEnd w:id="70"/>
    </w:p>
    <w:p w14:paraId="2CC7A6F8" w14:textId="77777777" w:rsidR="00C77204" w:rsidRPr="00C77204" w:rsidRDefault="00C77204" w:rsidP="00C77204">
      <w:pPr>
        <w:pStyle w:val="Balk1"/>
        <w:jc w:val="left"/>
        <w:rPr>
          <w:sz w:val="28"/>
        </w:rPr>
      </w:pPr>
    </w:p>
    <w:p w14:paraId="65E20205" w14:textId="2B51304D" w:rsidR="001B14C6" w:rsidRDefault="0091427F" w:rsidP="00C77204">
      <w:pPr>
        <w:pStyle w:val="Balk2"/>
        <w:rPr>
          <w:sz w:val="26"/>
          <w:szCs w:val="26"/>
        </w:rPr>
      </w:pPr>
      <w:bookmarkStart w:id="71" w:name="_Toc230094442"/>
      <w:r w:rsidRPr="00C77204">
        <w:rPr>
          <w:sz w:val="26"/>
          <w:szCs w:val="26"/>
        </w:rPr>
        <w:t>3</w:t>
      </w:r>
      <w:r w:rsidR="00FE4C29" w:rsidRPr="00C77204">
        <w:rPr>
          <w:sz w:val="26"/>
          <w:szCs w:val="26"/>
        </w:rPr>
        <w:t>.</w:t>
      </w:r>
      <w:r w:rsidRPr="00C77204">
        <w:rPr>
          <w:sz w:val="26"/>
          <w:szCs w:val="26"/>
        </w:rPr>
        <w:t>1</w:t>
      </w:r>
      <w:r w:rsidR="00FE4C29" w:rsidRPr="00C77204">
        <w:rPr>
          <w:sz w:val="26"/>
          <w:szCs w:val="26"/>
        </w:rPr>
        <w:t>.1</w:t>
      </w:r>
      <w:r w:rsidR="003D67E6" w:rsidRPr="00C77204">
        <w:rPr>
          <w:sz w:val="26"/>
          <w:szCs w:val="26"/>
        </w:rPr>
        <w:t xml:space="preserve">. </w:t>
      </w:r>
      <w:r w:rsidR="001B14C6" w:rsidRPr="00C77204">
        <w:rPr>
          <w:sz w:val="26"/>
          <w:szCs w:val="26"/>
        </w:rPr>
        <w:t>Kariyer Engellerinin Tanımı ve Önemi</w:t>
      </w:r>
      <w:bookmarkEnd w:id="71"/>
    </w:p>
    <w:p w14:paraId="64B6BF5B" w14:textId="77777777" w:rsidR="00C77204" w:rsidRPr="00C77204" w:rsidRDefault="00C77204" w:rsidP="00C77204">
      <w:pPr>
        <w:pStyle w:val="Balk2"/>
        <w:rPr>
          <w:sz w:val="26"/>
          <w:szCs w:val="26"/>
        </w:rPr>
      </w:pPr>
    </w:p>
    <w:p w14:paraId="2A7472FA" w14:textId="77777777" w:rsidR="00FE4C29" w:rsidRPr="00C77204" w:rsidRDefault="00FE4C29" w:rsidP="00B70DDD">
      <w:pPr>
        <w:tabs>
          <w:tab w:val="right" w:pos="4224"/>
        </w:tabs>
        <w:spacing w:after="120" w:line="360" w:lineRule="auto"/>
        <w:ind w:firstLine="567"/>
        <w:jc w:val="both"/>
        <w:rPr>
          <w:sz w:val="24"/>
          <w:szCs w:val="24"/>
        </w:rPr>
      </w:pPr>
      <w:r w:rsidRPr="00C77204">
        <w:rPr>
          <w:color w:val="000000" w:themeColor="text1"/>
          <w:sz w:val="24"/>
          <w:szCs w:val="24"/>
        </w:rPr>
        <w:t xml:space="preserve">Kariyer, kişinin mesleki </w:t>
      </w:r>
      <w:r w:rsidR="00155D27" w:rsidRPr="00C77204">
        <w:rPr>
          <w:color w:val="000000" w:themeColor="text1"/>
          <w:sz w:val="24"/>
          <w:szCs w:val="24"/>
        </w:rPr>
        <w:t xml:space="preserve">yaşamında </w:t>
      </w:r>
      <w:r w:rsidRPr="00C77204">
        <w:rPr>
          <w:color w:val="000000" w:themeColor="text1"/>
          <w:sz w:val="24"/>
          <w:szCs w:val="24"/>
        </w:rPr>
        <w:t xml:space="preserve">kendini geliştirmesi, meslek hayatında ilerlemesi, meslekteki konumunu belirlemesi ve bunu geliştirme çabası olarak tanımlanmaktadır </w:t>
      </w:r>
      <w:r w:rsidRPr="00C77204">
        <w:rPr>
          <w:sz w:val="24"/>
          <w:szCs w:val="24"/>
        </w:rPr>
        <w:t>(Akoğlan</w:t>
      </w:r>
      <w:r w:rsidR="00A53EB8" w:rsidRPr="00C77204">
        <w:rPr>
          <w:sz w:val="24"/>
          <w:szCs w:val="24"/>
        </w:rPr>
        <w:t xml:space="preserve">-Kozak ve Dalkıranoğlu, 2013).  </w:t>
      </w:r>
      <w:r w:rsidRPr="00C77204">
        <w:rPr>
          <w:sz w:val="24"/>
          <w:szCs w:val="24"/>
        </w:rPr>
        <w:t>Kariye</w:t>
      </w:r>
      <w:r w:rsidR="00AC1134" w:rsidRPr="00C77204">
        <w:rPr>
          <w:sz w:val="24"/>
          <w:szCs w:val="24"/>
        </w:rPr>
        <w:t>r, uzun ve aşamalı bir süreç olarak</w:t>
      </w:r>
      <w:r w:rsidR="00AC1134" w:rsidRPr="00C77204">
        <w:rPr>
          <w:color w:val="FF0000"/>
          <w:sz w:val="24"/>
          <w:szCs w:val="24"/>
        </w:rPr>
        <w:t xml:space="preserve"> </w:t>
      </w:r>
      <w:r w:rsidR="00AC1134" w:rsidRPr="00C77204">
        <w:rPr>
          <w:sz w:val="24"/>
          <w:szCs w:val="24"/>
        </w:rPr>
        <w:t>görülüp</w:t>
      </w:r>
      <w:r w:rsidRPr="00C77204">
        <w:rPr>
          <w:color w:val="FF0000"/>
          <w:sz w:val="24"/>
          <w:szCs w:val="24"/>
        </w:rPr>
        <w:t xml:space="preserve"> </w:t>
      </w:r>
      <w:r w:rsidRPr="00C77204">
        <w:rPr>
          <w:sz w:val="24"/>
          <w:szCs w:val="24"/>
        </w:rPr>
        <w:t>bu nedenle, süreci bir bütün olarak ele alarak detaylı bilgilere ulaşmak önemlidir. Kariyer gelişim sürecinde farklı problemlerle karşılaşmak mümkündür (Ulaş ve Özdemir, 2018).</w:t>
      </w:r>
    </w:p>
    <w:p w14:paraId="506BAFA5" w14:textId="77777777" w:rsidR="00264B7C" w:rsidRPr="00C77204" w:rsidRDefault="0094074F" w:rsidP="00B70DDD">
      <w:pPr>
        <w:tabs>
          <w:tab w:val="right" w:pos="4224"/>
        </w:tabs>
        <w:spacing w:after="120" w:line="360" w:lineRule="auto"/>
        <w:ind w:firstLine="567"/>
        <w:jc w:val="both"/>
        <w:rPr>
          <w:sz w:val="24"/>
          <w:szCs w:val="24"/>
        </w:rPr>
      </w:pPr>
      <w:r w:rsidRPr="00C77204">
        <w:rPr>
          <w:sz w:val="24"/>
          <w:szCs w:val="24"/>
        </w:rPr>
        <w:t xml:space="preserve">Kariyer seçimi, bireyin yaşamında verdiği en önemli kararlardan biridir. İdeal olan, bireylerin yapmak istedikleri ya da yeteneklerine uygun meslekleri seçmeleridir. Ancak günümüzde, çeşitli sebeplerden dolayı, birçok kişi kendilerine daha rahat bir yaşam sunabilecek meslekleri seçme eğilimindedir </w:t>
      </w:r>
      <w:r w:rsidR="00C5639E" w:rsidRPr="00C77204">
        <w:rPr>
          <w:sz w:val="24"/>
          <w:szCs w:val="24"/>
        </w:rPr>
        <w:t xml:space="preserve">(Özen, </w:t>
      </w:r>
      <w:r w:rsidR="006036A0" w:rsidRPr="00C77204">
        <w:rPr>
          <w:sz w:val="24"/>
          <w:szCs w:val="24"/>
        </w:rPr>
        <w:t>2011).</w:t>
      </w:r>
      <w:r w:rsidR="00E5614E" w:rsidRPr="00C77204">
        <w:rPr>
          <w:sz w:val="24"/>
          <w:szCs w:val="24"/>
        </w:rPr>
        <w:t xml:space="preserve"> Kariyer engeli kavramı, bireylerin kariyer ihtiyaçlarının karşılanmasında zorluklarla karşılaşmaları anlamına gel</w:t>
      </w:r>
      <w:r w:rsidR="00155D27" w:rsidRPr="00C77204">
        <w:rPr>
          <w:sz w:val="24"/>
          <w:szCs w:val="24"/>
        </w:rPr>
        <w:t>mektedir</w:t>
      </w:r>
      <w:r w:rsidR="00E5614E" w:rsidRPr="00C77204">
        <w:rPr>
          <w:sz w:val="24"/>
          <w:szCs w:val="24"/>
        </w:rPr>
        <w:t>. Bu engeller, bireyin performansını ve etkinliğini olumsuz yönde etkileyebilir. Örgütün, çalışanların kişisel ihtiyaçlarını karşılaması durumunda bu engeller ortadan kalkabilir; ancak kariyer engelleri, hem bireyler hem de örgütler için istenmeyen bir durumdur. Bu nedenle, işletmeler, çalışanlarının kariyerlerinde ilerleyebilmeleri için etkili kariyer planları geliştirmelidir (Kozak, 2001).</w:t>
      </w:r>
      <w:r w:rsidR="00264B7C" w:rsidRPr="00C77204">
        <w:rPr>
          <w:sz w:val="24"/>
          <w:szCs w:val="24"/>
        </w:rPr>
        <w:t xml:space="preserve"> </w:t>
      </w:r>
    </w:p>
    <w:p w14:paraId="4E3E2A14" w14:textId="370C4282" w:rsidR="00264B7C" w:rsidRPr="00C77204" w:rsidRDefault="00264B7C" w:rsidP="00B70DDD">
      <w:pPr>
        <w:tabs>
          <w:tab w:val="right" w:pos="4224"/>
        </w:tabs>
        <w:spacing w:after="120" w:line="360" w:lineRule="auto"/>
        <w:ind w:firstLine="567"/>
        <w:jc w:val="both"/>
        <w:rPr>
          <w:sz w:val="24"/>
          <w:szCs w:val="24"/>
        </w:rPr>
      </w:pPr>
      <w:r w:rsidRPr="00C77204">
        <w:rPr>
          <w:sz w:val="24"/>
          <w:szCs w:val="24"/>
        </w:rPr>
        <w:t xml:space="preserve">Bireylerin içsel </w:t>
      </w:r>
      <w:proofErr w:type="gramStart"/>
      <w:r w:rsidRPr="00C77204">
        <w:rPr>
          <w:sz w:val="24"/>
          <w:szCs w:val="24"/>
        </w:rPr>
        <w:t>motivasyon</w:t>
      </w:r>
      <w:proofErr w:type="gramEnd"/>
      <w:r w:rsidRPr="00C77204">
        <w:rPr>
          <w:sz w:val="24"/>
          <w:szCs w:val="24"/>
        </w:rPr>
        <w:t xml:space="preserve"> eksiklikleri, düşük öz yeterlilik inançları, stres, kaygı ve kendine güvensizlik gibi kişisel faktörlerden kaynaklanan engellerdir. Bu tür engeller, bireylerin fırsatları değerlendirmelerini ve kariyer hedeflerine ulaşmalarını zorlaştı</w:t>
      </w:r>
      <w:r w:rsidR="004E59B7" w:rsidRPr="00C77204">
        <w:rPr>
          <w:sz w:val="24"/>
          <w:szCs w:val="24"/>
        </w:rPr>
        <w:t>rmaktadır</w:t>
      </w:r>
      <w:r w:rsidRPr="00C77204">
        <w:rPr>
          <w:sz w:val="24"/>
          <w:szCs w:val="24"/>
        </w:rPr>
        <w:t xml:space="preserve"> (Bandura, 1997). Çalışma ortamında mevcut olan toplumsal normlar, ayrımcılık, iş güvencesizliği ve sınırlı kariyer fırsatları gibi dışsal faktörlerden kaynaklanan engellerdir. Bu engeller, bireylerin kariyer gelişimlerini olumsuz etkileyebilir ve ilerlemelerini engelleyebilir (Brown </w:t>
      </w:r>
      <w:r w:rsidR="003F4D4F" w:rsidRPr="00C77204">
        <w:rPr>
          <w:sz w:val="24"/>
          <w:szCs w:val="24"/>
        </w:rPr>
        <w:t>ve</w:t>
      </w:r>
      <w:r w:rsidRPr="00C77204">
        <w:rPr>
          <w:sz w:val="24"/>
          <w:szCs w:val="24"/>
        </w:rPr>
        <w:t xml:space="preserve"> Lent, 2013). </w:t>
      </w:r>
      <w:r w:rsidR="00F67F9B" w:rsidRPr="00C77204">
        <w:rPr>
          <w:sz w:val="24"/>
          <w:szCs w:val="24"/>
        </w:rPr>
        <w:t>Aile</w:t>
      </w:r>
      <w:r w:rsidR="004E59B7" w:rsidRPr="00C77204">
        <w:rPr>
          <w:sz w:val="24"/>
          <w:szCs w:val="24"/>
        </w:rPr>
        <w:t xml:space="preserve"> </w:t>
      </w:r>
      <w:r w:rsidRPr="00C77204">
        <w:rPr>
          <w:sz w:val="24"/>
          <w:szCs w:val="24"/>
        </w:rPr>
        <w:t>veya iş arkadaşları gibi sosyal çevreden gelen baskılar, bireylerin kariyer seçimlerini ve hedeflerini etkile</w:t>
      </w:r>
      <w:r w:rsidR="004E59B7" w:rsidRPr="00C77204">
        <w:rPr>
          <w:sz w:val="24"/>
          <w:szCs w:val="24"/>
        </w:rPr>
        <w:t xml:space="preserve">mektedir. </w:t>
      </w:r>
      <w:r w:rsidRPr="00C77204">
        <w:rPr>
          <w:sz w:val="24"/>
          <w:szCs w:val="24"/>
        </w:rPr>
        <w:t>Sosyal destek eksikliği veya yanlış yönlendirmeler, bireylerin kariyerlerinde ilerlemelerini zorlaştı</w:t>
      </w:r>
      <w:r w:rsidR="00472685" w:rsidRPr="00C77204">
        <w:rPr>
          <w:sz w:val="24"/>
          <w:szCs w:val="24"/>
        </w:rPr>
        <w:t xml:space="preserve">rmaktadır </w:t>
      </w:r>
      <w:r w:rsidRPr="00C77204">
        <w:rPr>
          <w:sz w:val="24"/>
          <w:szCs w:val="24"/>
        </w:rPr>
        <w:t>(Schlossberg, 1981).</w:t>
      </w:r>
    </w:p>
    <w:p w14:paraId="41E112A3" w14:textId="1A28F314" w:rsidR="00264B7C" w:rsidRPr="00C77204" w:rsidRDefault="00264B7C" w:rsidP="00B70DDD">
      <w:pPr>
        <w:tabs>
          <w:tab w:val="num" w:pos="720"/>
          <w:tab w:val="right" w:pos="4224"/>
        </w:tabs>
        <w:spacing w:after="120" w:line="360" w:lineRule="auto"/>
        <w:ind w:firstLine="567"/>
        <w:jc w:val="both"/>
        <w:rPr>
          <w:b/>
          <w:bCs/>
          <w:sz w:val="24"/>
          <w:szCs w:val="24"/>
        </w:rPr>
      </w:pPr>
      <w:r w:rsidRPr="00C77204">
        <w:rPr>
          <w:sz w:val="24"/>
          <w:szCs w:val="24"/>
        </w:rPr>
        <w:t>Kariyer engellerinin anlaşılması, bireylerin kariyer gelişimlerinde çok önemli bir role sahiptir. Bu engellerin etkilerinin biliniyor olması, bireylerin karşılaştıkları zorlukları daha iyi yönetmelerine ve sorunları aşmalarına olanak tanı</w:t>
      </w:r>
      <w:r w:rsidR="004E59B7" w:rsidRPr="00C77204">
        <w:rPr>
          <w:sz w:val="24"/>
          <w:szCs w:val="24"/>
        </w:rPr>
        <w:t>maktadır</w:t>
      </w:r>
      <w:r w:rsidRPr="00C77204">
        <w:rPr>
          <w:color w:val="EE0000"/>
          <w:sz w:val="24"/>
          <w:szCs w:val="24"/>
        </w:rPr>
        <w:t xml:space="preserve">. </w:t>
      </w:r>
      <w:r w:rsidRPr="00C77204">
        <w:rPr>
          <w:sz w:val="24"/>
          <w:szCs w:val="24"/>
        </w:rPr>
        <w:t xml:space="preserve">Kariyer engellerini tanımak, bireylerin </w:t>
      </w:r>
      <w:r w:rsidRPr="00C77204">
        <w:rPr>
          <w:sz w:val="24"/>
          <w:szCs w:val="24"/>
        </w:rPr>
        <w:lastRenderedPageBreak/>
        <w:t>kendi yeteneklerini ve potansiyellerini daha iyi anlamalarına yardımcı olur. Bu farkındalık, kişisel gelişim planları oluşturmada ve hedefleri belirlemede önemli bir adımdır (Savickas, 2005).</w:t>
      </w:r>
    </w:p>
    <w:p w14:paraId="7294DB17" w14:textId="46CBA514" w:rsidR="00264B7C" w:rsidRPr="00C77204" w:rsidRDefault="00264B7C" w:rsidP="00B70DDD">
      <w:pPr>
        <w:tabs>
          <w:tab w:val="num" w:pos="720"/>
          <w:tab w:val="right" w:pos="4224"/>
        </w:tabs>
        <w:spacing w:after="120" w:line="360" w:lineRule="auto"/>
        <w:ind w:firstLine="567"/>
        <w:jc w:val="both"/>
        <w:rPr>
          <w:b/>
          <w:bCs/>
          <w:sz w:val="24"/>
          <w:szCs w:val="24"/>
        </w:rPr>
      </w:pPr>
      <w:r w:rsidRPr="00C77204">
        <w:rPr>
          <w:sz w:val="24"/>
          <w:szCs w:val="24"/>
        </w:rPr>
        <w:t>Engelleri tanımak, bireylere bu zorluk</w:t>
      </w:r>
      <w:r w:rsidR="004E59B7" w:rsidRPr="00C77204">
        <w:rPr>
          <w:sz w:val="24"/>
          <w:szCs w:val="24"/>
        </w:rPr>
        <w:t xml:space="preserve">lara karşı </w:t>
      </w:r>
      <w:r w:rsidRPr="00C77204">
        <w:rPr>
          <w:sz w:val="24"/>
          <w:szCs w:val="24"/>
        </w:rPr>
        <w:t xml:space="preserve">başa çıkma stratejileri geliştirme fırsatı </w:t>
      </w:r>
      <w:r w:rsidR="004E59B7" w:rsidRPr="00C77204">
        <w:rPr>
          <w:sz w:val="24"/>
          <w:szCs w:val="24"/>
        </w:rPr>
        <w:t xml:space="preserve">sunmaktadır. </w:t>
      </w:r>
      <w:r w:rsidRPr="00C77204">
        <w:rPr>
          <w:sz w:val="24"/>
          <w:szCs w:val="24"/>
        </w:rPr>
        <w:t xml:space="preserve">Bireyler, engellerin üstesinden gelmek için gerekli adımları atabilir ve kariyerlerini daha sağlam temellere oturtabilirler (Brown </w:t>
      </w:r>
      <w:r w:rsidR="003F4D4F" w:rsidRPr="00C77204">
        <w:rPr>
          <w:sz w:val="24"/>
          <w:szCs w:val="24"/>
        </w:rPr>
        <w:t>ve</w:t>
      </w:r>
      <w:r w:rsidRPr="00C77204">
        <w:rPr>
          <w:sz w:val="24"/>
          <w:szCs w:val="24"/>
        </w:rPr>
        <w:t xml:space="preserve"> Lent, 2013).</w:t>
      </w:r>
      <w:r w:rsidRPr="00C77204">
        <w:rPr>
          <w:b/>
          <w:bCs/>
          <w:sz w:val="24"/>
          <w:szCs w:val="24"/>
        </w:rPr>
        <w:t xml:space="preserve"> </w:t>
      </w:r>
      <w:r w:rsidRPr="00C77204">
        <w:rPr>
          <w:sz w:val="24"/>
          <w:szCs w:val="24"/>
        </w:rPr>
        <w:t xml:space="preserve">Kariyer engelleriyle yüzleşmek, bireylerin </w:t>
      </w:r>
      <w:proofErr w:type="gramStart"/>
      <w:r w:rsidRPr="00C77204">
        <w:rPr>
          <w:sz w:val="24"/>
          <w:szCs w:val="24"/>
        </w:rPr>
        <w:t>motivasyonlarını</w:t>
      </w:r>
      <w:proofErr w:type="gramEnd"/>
      <w:r w:rsidRPr="00C77204">
        <w:rPr>
          <w:sz w:val="24"/>
          <w:szCs w:val="24"/>
        </w:rPr>
        <w:t xml:space="preserve"> art</w:t>
      </w:r>
      <w:r w:rsidR="004E59B7" w:rsidRPr="00C77204">
        <w:rPr>
          <w:sz w:val="24"/>
          <w:szCs w:val="24"/>
        </w:rPr>
        <w:t>tırmaktadır.</w:t>
      </w:r>
      <w:r w:rsidR="00F67F9B" w:rsidRPr="00C77204">
        <w:rPr>
          <w:sz w:val="24"/>
          <w:szCs w:val="24"/>
        </w:rPr>
        <w:t xml:space="preserve"> </w:t>
      </w:r>
      <w:r w:rsidRPr="00C77204">
        <w:rPr>
          <w:sz w:val="24"/>
          <w:szCs w:val="24"/>
        </w:rPr>
        <w:t>Zorlukların üstesinden gelme isteği, bireylerin kararlılıklarını pekiştir</w:t>
      </w:r>
      <w:r w:rsidR="00AC1134" w:rsidRPr="00C77204">
        <w:rPr>
          <w:sz w:val="24"/>
          <w:szCs w:val="24"/>
        </w:rPr>
        <w:t>irerek</w:t>
      </w:r>
      <w:r w:rsidRPr="00C77204">
        <w:rPr>
          <w:sz w:val="24"/>
          <w:szCs w:val="24"/>
        </w:rPr>
        <w:t xml:space="preserve"> hedeflerine daha fazla bağlı kalmalarını sağla</w:t>
      </w:r>
      <w:r w:rsidR="00472685" w:rsidRPr="00C77204">
        <w:rPr>
          <w:sz w:val="24"/>
          <w:szCs w:val="24"/>
        </w:rPr>
        <w:t>maktadır</w:t>
      </w:r>
      <w:r w:rsidRPr="00C77204">
        <w:rPr>
          <w:sz w:val="24"/>
          <w:szCs w:val="24"/>
        </w:rPr>
        <w:t xml:space="preserve"> (Locke </w:t>
      </w:r>
      <w:r w:rsidR="003F4D4F" w:rsidRPr="00C77204">
        <w:rPr>
          <w:sz w:val="24"/>
          <w:szCs w:val="24"/>
        </w:rPr>
        <w:t>ve</w:t>
      </w:r>
      <w:r w:rsidRPr="00C77204">
        <w:rPr>
          <w:sz w:val="24"/>
          <w:szCs w:val="24"/>
        </w:rPr>
        <w:t xml:space="preserve"> Latham, 2002).</w:t>
      </w:r>
    </w:p>
    <w:p w14:paraId="4E1656B8" w14:textId="13596075" w:rsidR="00C77204" w:rsidRPr="00FA7573" w:rsidRDefault="00215A22" w:rsidP="004C22EB">
      <w:pPr>
        <w:tabs>
          <w:tab w:val="right" w:pos="4224"/>
        </w:tabs>
        <w:spacing w:after="120" w:line="360" w:lineRule="auto"/>
        <w:ind w:firstLine="567"/>
        <w:jc w:val="both"/>
        <w:rPr>
          <w:sz w:val="24"/>
          <w:szCs w:val="24"/>
        </w:rPr>
      </w:pPr>
      <w:r w:rsidRPr="00C77204">
        <w:rPr>
          <w:sz w:val="24"/>
          <w:szCs w:val="24"/>
        </w:rPr>
        <w:t>Crites (1969) göre kariyer engelleri, kariyer amaçlarına ulaşmayı zorlaştıran tüm faktörler olarak değerlendirilmiştir</w:t>
      </w:r>
      <w:r w:rsidRPr="00C77204">
        <w:rPr>
          <w:color w:val="EE0000"/>
          <w:sz w:val="24"/>
          <w:szCs w:val="24"/>
        </w:rPr>
        <w:t xml:space="preserve">. </w:t>
      </w:r>
      <w:r w:rsidRPr="00C77204">
        <w:rPr>
          <w:sz w:val="24"/>
          <w:szCs w:val="24"/>
        </w:rPr>
        <w:t>Farklı bir tanım</w:t>
      </w:r>
      <w:r w:rsidR="004E59B7" w:rsidRPr="00C77204">
        <w:rPr>
          <w:sz w:val="24"/>
          <w:szCs w:val="24"/>
        </w:rPr>
        <w:t xml:space="preserve">ı </w:t>
      </w:r>
      <w:r w:rsidRPr="00C77204">
        <w:rPr>
          <w:sz w:val="24"/>
          <w:szCs w:val="24"/>
        </w:rPr>
        <w:t xml:space="preserve">ise, kişilerin kariyer hedeflerine ulaşırken karşılaştıkları zorluklar ve gelecekteki planlarını gerçekleştirememeleri şeklinde ifade edilmektedir (Swanson </w:t>
      </w:r>
      <w:r w:rsidR="003E344B" w:rsidRPr="00C77204">
        <w:rPr>
          <w:sz w:val="24"/>
          <w:szCs w:val="24"/>
        </w:rPr>
        <w:t>vd</w:t>
      </w:r>
      <w:proofErr w:type="gramStart"/>
      <w:r w:rsidR="003E344B" w:rsidRPr="00C77204">
        <w:rPr>
          <w:sz w:val="24"/>
          <w:szCs w:val="24"/>
        </w:rPr>
        <w:t>.</w:t>
      </w:r>
      <w:r w:rsidRPr="00C77204">
        <w:rPr>
          <w:sz w:val="24"/>
          <w:szCs w:val="24"/>
        </w:rPr>
        <w:t>,</w:t>
      </w:r>
      <w:proofErr w:type="gramEnd"/>
      <w:r w:rsidRPr="00C77204">
        <w:rPr>
          <w:sz w:val="24"/>
          <w:szCs w:val="24"/>
        </w:rPr>
        <w:t xml:space="preserve"> 1996). </w:t>
      </w:r>
      <w:r w:rsidR="00146E3A" w:rsidRPr="00C77204">
        <w:rPr>
          <w:sz w:val="24"/>
          <w:szCs w:val="24"/>
        </w:rPr>
        <w:t>Kişinin kariyerinin ilerlemesine katkı sağlayan birçok farklı faktör bulunmaktadır. Etnik yapı, okul, aile, deneyimler, benimsenen alanlar, cinsiyet, bilişsel özellikler, fiziksel ve temel girdiler ile iş tecrübesi bunlardan bazılarıdır. Birey, özsaygı gereksinimi doğrultusunda belirli bir plan içerisinde kariyerini geliştir</w:t>
      </w:r>
      <w:r w:rsidR="004E59B7" w:rsidRPr="00C77204">
        <w:rPr>
          <w:sz w:val="24"/>
          <w:szCs w:val="24"/>
        </w:rPr>
        <w:t>mektedir</w:t>
      </w:r>
      <w:r w:rsidR="00146E3A" w:rsidRPr="00C77204">
        <w:rPr>
          <w:sz w:val="24"/>
          <w:szCs w:val="24"/>
        </w:rPr>
        <w:t>. Bu süreçte, kendine bir yön tayin ederek hedef ve beklentilerini belirler (</w:t>
      </w:r>
      <w:r w:rsidR="00D2426D" w:rsidRPr="00C77204">
        <w:rPr>
          <w:sz w:val="24"/>
          <w:szCs w:val="24"/>
        </w:rPr>
        <w:t>Özden, 2001).</w:t>
      </w:r>
      <w:r w:rsidRPr="00C77204">
        <w:rPr>
          <w:sz w:val="24"/>
          <w:szCs w:val="24"/>
          <w:lang w:eastAsia="tr-TR"/>
        </w:rPr>
        <w:t xml:space="preserve"> </w:t>
      </w:r>
      <w:r w:rsidR="00264B7C" w:rsidRPr="00C77204">
        <w:rPr>
          <w:sz w:val="24"/>
          <w:szCs w:val="24"/>
          <w:lang w:eastAsia="tr-TR"/>
        </w:rPr>
        <w:t>Kariyer engellerini aşmak, bireylerin uzun vadeli kariyer başarılarını ar</w:t>
      </w:r>
      <w:r w:rsidR="004E59B7" w:rsidRPr="00C77204">
        <w:rPr>
          <w:sz w:val="24"/>
          <w:szCs w:val="24"/>
          <w:lang w:eastAsia="tr-TR"/>
        </w:rPr>
        <w:t>ttırmaktadır</w:t>
      </w:r>
      <w:r w:rsidR="001963C3" w:rsidRPr="00C77204">
        <w:rPr>
          <w:sz w:val="24"/>
          <w:szCs w:val="24"/>
          <w:lang w:eastAsia="tr-TR"/>
        </w:rPr>
        <w:t xml:space="preserve">. </w:t>
      </w:r>
      <w:r w:rsidR="00264B7C" w:rsidRPr="00C77204">
        <w:rPr>
          <w:sz w:val="24"/>
          <w:szCs w:val="24"/>
          <w:lang w:eastAsia="tr-TR"/>
        </w:rPr>
        <w:t>Bireyler, karşılaştıkları zorlukların üstesinden gelerek daha dirençli ve esnek hale gelirler, bu da kariyerlerinde ilerlemelerini sağla</w:t>
      </w:r>
      <w:r w:rsidR="004E59B7" w:rsidRPr="00C77204">
        <w:rPr>
          <w:sz w:val="24"/>
          <w:szCs w:val="24"/>
          <w:lang w:eastAsia="tr-TR"/>
        </w:rPr>
        <w:t xml:space="preserve">maktadır </w:t>
      </w:r>
      <w:r w:rsidR="00264B7C" w:rsidRPr="00C77204">
        <w:rPr>
          <w:sz w:val="24"/>
          <w:szCs w:val="24"/>
          <w:lang w:eastAsia="tr-TR"/>
        </w:rPr>
        <w:t>(Schlossberg, 1981).</w:t>
      </w:r>
      <w:r w:rsidR="00264B7C" w:rsidRPr="00C77204">
        <w:rPr>
          <w:b/>
          <w:bCs/>
          <w:sz w:val="24"/>
          <w:szCs w:val="24"/>
          <w:lang w:eastAsia="tr-TR"/>
        </w:rPr>
        <w:t xml:space="preserve"> </w:t>
      </w:r>
      <w:r w:rsidRPr="00C77204">
        <w:rPr>
          <w:sz w:val="24"/>
          <w:szCs w:val="24"/>
        </w:rPr>
        <w:t>Kişilerin algıladıkları kariyer engelleri, bireyin düşünce yapısına, algısına ve deneyimlerine bağlı olarak değişkenlik gösterebilmektedir. Bu nedenle, yapılan araştırmalarda algılanan kariyer engelleri çok boyutlu bir şekilde incelenmek</w:t>
      </w:r>
      <w:r w:rsidR="00FA7573" w:rsidRPr="00C77204">
        <w:rPr>
          <w:sz w:val="24"/>
          <w:szCs w:val="24"/>
        </w:rPr>
        <w:t>tedir (Ulaş ve Kızıldağ, 2019).</w:t>
      </w:r>
    </w:p>
    <w:p w14:paraId="23517438" w14:textId="3453EA4A" w:rsidR="001B14C6" w:rsidRPr="00C77204" w:rsidRDefault="0091427F" w:rsidP="00C77204">
      <w:pPr>
        <w:pStyle w:val="Balk3"/>
        <w:rPr>
          <w:sz w:val="24"/>
        </w:rPr>
      </w:pPr>
      <w:bookmarkStart w:id="72" w:name="_Toc230094443"/>
      <w:r w:rsidRPr="00C77204">
        <w:rPr>
          <w:sz w:val="24"/>
        </w:rPr>
        <w:t>3</w:t>
      </w:r>
      <w:r w:rsidR="00FE4C29" w:rsidRPr="00C77204">
        <w:rPr>
          <w:sz w:val="24"/>
        </w:rPr>
        <w:t>.</w:t>
      </w:r>
      <w:r w:rsidRPr="00C77204">
        <w:rPr>
          <w:sz w:val="24"/>
        </w:rPr>
        <w:t>1</w:t>
      </w:r>
      <w:r w:rsidR="00FE4C29" w:rsidRPr="00C77204">
        <w:rPr>
          <w:sz w:val="24"/>
        </w:rPr>
        <w:t>.2</w:t>
      </w:r>
      <w:r w:rsidR="003D67E6" w:rsidRPr="00C77204">
        <w:rPr>
          <w:sz w:val="24"/>
        </w:rPr>
        <w:t xml:space="preserve">. </w:t>
      </w:r>
      <w:r w:rsidR="001B14C6" w:rsidRPr="00C77204">
        <w:rPr>
          <w:sz w:val="24"/>
        </w:rPr>
        <w:t>Kariyer Engellerinin Türleri</w:t>
      </w:r>
      <w:bookmarkEnd w:id="72"/>
    </w:p>
    <w:p w14:paraId="124FFAE4" w14:textId="77777777" w:rsidR="00C77204" w:rsidRPr="00C77204" w:rsidRDefault="00C77204" w:rsidP="00C77204">
      <w:pPr>
        <w:pStyle w:val="Balk2"/>
        <w:rPr>
          <w:sz w:val="26"/>
          <w:szCs w:val="26"/>
        </w:rPr>
      </w:pPr>
    </w:p>
    <w:p w14:paraId="06E43C0C" w14:textId="295AB462" w:rsidR="001B14C6" w:rsidRDefault="0091427F" w:rsidP="00C77204">
      <w:pPr>
        <w:pStyle w:val="Balk4"/>
      </w:pPr>
      <w:r>
        <w:t>3</w:t>
      </w:r>
      <w:r w:rsidR="004446BD">
        <w:t>.</w:t>
      </w:r>
      <w:r>
        <w:t>1</w:t>
      </w:r>
      <w:r w:rsidR="004446BD">
        <w:t>.2.1.</w:t>
      </w:r>
      <w:r w:rsidR="001B14C6" w:rsidRPr="00BF14C7">
        <w:t xml:space="preserve"> </w:t>
      </w:r>
      <w:r w:rsidR="00C617D4" w:rsidRPr="00BF14C7">
        <w:t>Örgütsel</w:t>
      </w:r>
      <w:r w:rsidR="001B14C6" w:rsidRPr="00BF14C7">
        <w:t xml:space="preserve"> </w:t>
      </w:r>
      <w:r w:rsidR="00C617D4" w:rsidRPr="00BF14C7">
        <w:t>E</w:t>
      </w:r>
      <w:r w:rsidR="001B14C6" w:rsidRPr="00BF14C7">
        <w:t xml:space="preserve">ngeller </w:t>
      </w:r>
    </w:p>
    <w:p w14:paraId="17C6ECC5" w14:textId="77777777" w:rsidR="00C77204" w:rsidRPr="00BF14C7" w:rsidRDefault="00C77204" w:rsidP="00C77204">
      <w:pPr>
        <w:pStyle w:val="Balk4"/>
      </w:pPr>
    </w:p>
    <w:p w14:paraId="7CE05892" w14:textId="77777777" w:rsidR="008407F0" w:rsidRPr="00BF14C7" w:rsidRDefault="008407F0" w:rsidP="00B70DDD">
      <w:pPr>
        <w:tabs>
          <w:tab w:val="right" w:pos="4224"/>
        </w:tabs>
        <w:spacing w:after="120" w:line="360" w:lineRule="auto"/>
        <w:ind w:firstLine="567"/>
        <w:jc w:val="both"/>
        <w:rPr>
          <w:sz w:val="24"/>
          <w:szCs w:val="24"/>
        </w:rPr>
      </w:pPr>
      <w:r w:rsidRPr="00BF14C7">
        <w:rPr>
          <w:sz w:val="24"/>
          <w:szCs w:val="24"/>
        </w:rPr>
        <w:t xml:space="preserve">Teknolojinin hızlı ilerlemesi, küreselleşme ve uluslararası ilişkilerin gelişmesi, tüm dünyada olduğu gibi ülkemizde de meslek çeşitliliğinin artmasına neden olmuştur. Ancak bireyler, kariyerlerinde hedefledikleri mesleği seçerken veya bu kararı verirken her zaman kendi özelliklerine uygun şekilde hareket edememektedirler. </w:t>
      </w:r>
      <w:r w:rsidRPr="00F67F9B">
        <w:rPr>
          <w:sz w:val="24"/>
          <w:szCs w:val="24"/>
        </w:rPr>
        <w:t xml:space="preserve">Bunun </w:t>
      </w:r>
      <w:r w:rsidR="004E59B7" w:rsidRPr="00F67F9B">
        <w:rPr>
          <w:sz w:val="24"/>
          <w:szCs w:val="24"/>
        </w:rPr>
        <w:t xml:space="preserve">sebebi </w:t>
      </w:r>
      <w:r w:rsidR="00E3234B" w:rsidRPr="00F67F9B">
        <w:rPr>
          <w:sz w:val="24"/>
          <w:szCs w:val="24"/>
        </w:rPr>
        <w:t>ise bazı</w:t>
      </w:r>
      <w:r w:rsidRPr="00F67F9B">
        <w:rPr>
          <w:sz w:val="24"/>
          <w:szCs w:val="24"/>
        </w:rPr>
        <w:t xml:space="preserve"> dış faktörlerin bireylerin istedikleri meslekleri seçmelerini engellemesidir.</w:t>
      </w:r>
      <w:r w:rsidRPr="00BF14C7">
        <w:rPr>
          <w:sz w:val="24"/>
          <w:szCs w:val="24"/>
        </w:rPr>
        <w:t xml:space="preserve"> Bu tür faktörler, insanların istedikleri kariyerleri gerçekleştirememesine yol açarak "kariyer engeli" olarak tanımlanmıştır (</w:t>
      </w:r>
      <w:r w:rsidRPr="00C77204">
        <w:rPr>
          <w:sz w:val="24"/>
          <w:szCs w:val="24"/>
        </w:rPr>
        <w:t>McWhirter, 1997).</w:t>
      </w:r>
    </w:p>
    <w:p w14:paraId="14B4052F" w14:textId="32A65C26" w:rsidR="00C77204" w:rsidRPr="00FA7573" w:rsidRDefault="00C617D4" w:rsidP="004C22EB">
      <w:pPr>
        <w:tabs>
          <w:tab w:val="right" w:pos="4224"/>
        </w:tabs>
        <w:spacing w:after="120" w:line="360" w:lineRule="auto"/>
        <w:ind w:firstLine="567"/>
        <w:jc w:val="both"/>
        <w:rPr>
          <w:rFonts w:eastAsia="Calibri"/>
          <w:sz w:val="24"/>
          <w:szCs w:val="24"/>
          <w:lang w:eastAsia="tr-TR"/>
        </w:rPr>
      </w:pPr>
      <w:r w:rsidRPr="00BF14C7">
        <w:rPr>
          <w:sz w:val="24"/>
          <w:szCs w:val="24"/>
        </w:rPr>
        <w:t xml:space="preserve">Bireylerin kariyer süreçlerinde karşılaştıkları örgütsel engeller arasında işten çıkarılma, kariyer ilerlemesinin engellenmesi, gözden düşme, stres ve tükenmişlik, cam tavan </w:t>
      </w:r>
      <w:proofErr w:type="gramStart"/>
      <w:r w:rsidRPr="00BF14C7">
        <w:rPr>
          <w:sz w:val="24"/>
          <w:szCs w:val="24"/>
        </w:rPr>
        <w:t>sendromu</w:t>
      </w:r>
      <w:proofErr w:type="gramEnd"/>
      <w:r w:rsidRPr="00BF14C7">
        <w:rPr>
          <w:sz w:val="24"/>
          <w:szCs w:val="24"/>
        </w:rPr>
        <w:t xml:space="preserve">, </w:t>
      </w:r>
      <w:r w:rsidRPr="00BF14C7">
        <w:rPr>
          <w:sz w:val="24"/>
          <w:szCs w:val="24"/>
        </w:rPr>
        <w:lastRenderedPageBreak/>
        <w:t xml:space="preserve">örgüt kültürü ve politikaları, mentor </w:t>
      </w:r>
      <w:r w:rsidR="003E344B" w:rsidRPr="00BF14C7">
        <w:rPr>
          <w:sz w:val="24"/>
          <w:szCs w:val="24"/>
        </w:rPr>
        <w:t>eksikliği</w:t>
      </w:r>
      <w:r w:rsidRPr="00BF14C7">
        <w:rPr>
          <w:sz w:val="24"/>
          <w:szCs w:val="24"/>
        </w:rPr>
        <w:t xml:space="preserve"> ve informal iletişim ağlarına katılamama gibi sorunlar bulunmaktadır. Bu tür engeller, bireylerin kariyer gelişimlerini olumsuz etkileyerek, </w:t>
      </w:r>
      <w:r w:rsidRPr="004E43BC">
        <w:rPr>
          <w:sz w:val="24"/>
          <w:szCs w:val="24"/>
        </w:rPr>
        <w:t>profesyonel ilerlemelerini yavaşlat</w:t>
      </w:r>
      <w:r w:rsidR="005374F0" w:rsidRPr="004E43BC">
        <w:rPr>
          <w:sz w:val="24"/>
          <w:szCs w:val="24"/>
        </w:rPr>
        <w:t xml:space="preserve">makta </w:t>
      </w:r>
      <w:r w:rsidRPr="004E43BC">
        <w:rPr>
          <w:sz w:val="24"/>
          <w:szCs w:val="24"/>
        </w:rPr>
        <w:t xml:space="preserve">ve iş tatminsizliğine yol </w:t>
      </w:r>
      <w:r w:rsidR="005374F0" w:rsidRPr="004E43BC">
        <w:rPr>
          <w:sz w:val="24"/>
          <w:szCs w:val="24"/>
        </w:rPr>
        <w:t xml:space="preserve">açmaktadır </w:t>
      </w:r>
      <w:r w:rsidRPr="004E43BC">
        <w:rPr>
          <w:sz w:val="24"/>
          <w:szCs w:val="24"/>
        </w:rPr>
        <w:t xml:space="preserve"> </w:t>
      </w:r>
      <w:r w:rsidRPr="00BF14C7">
        <w:rPr>
          <w:sz w:val="24"/>
          <w:szCs w:val="24"/>
        </w:rPr>
        <w:t>(</w:t>
      </w:r>
      <w:r w:rsidR="00E97FA4" w:rsidRPr="00C77204">
        <w:rPr>
          <w:rFonts w:eastAsia="Calibri"/>
          <w:sz w:val="24"/>
          <w:szCs w:val="24"/>
          <w:lang w:eastAsia="tr-TR"/>
        </w:rPr>
        <w:t>Alaçam, 2014).</w:t>
      </w:r>
    </w:p>
    <w:p w14:paraId="7759674F" w14:textId="3A4651CB" w:rsidR="00E97FA4" w:rsidRDefault="0091427F" w:rsidP="00C77204">
      <w:pPr>
        <w:pStyle w:val="Balk4"/>
      </w:pPr>
      <w:r>
        <w:t>3</w:t>
      </w:r>
      <w:r w:rsidR="004446BD">
        <w:t>.</w:t>
      </w:r>
      <w:r>
        <w:t>1</w:t>
      </w:r>
      <w:r w:rsidR="004446BD">
        <w:t xml:space="preserve">.2.2. </w:t>
      </w:r>
      <w:r w:rsidR="00C617D4" w:rsidRPr="00BF14C7">
        <w:t>Bireysel</w:t>
      </w:r>
      <w:r w:rsidR="005374F0" w:rsidRPr="00BF14C7">
        <w:t xml:space="preserve"> </w:t>
      </w:r>
      <w:r w:rsidR="00C617D4" w:rsidRPr="00BF14C7">
        <w:t>E</w:t>
      </w:r>
      <w:r w:rsidR="001B14C6" w:rsidRPr="00BF14C7">
        <w:t xml:space="preserve">ngeller </w:t>
      </w:r>
    </w:p>
    <w:p w14:paraId="36BC9B0F" w14:textId="77777777" w:rsidR="00C77204" w:rsidRPr="00BF14C7" w:rsidRDefault="00C77204" w:rsidP="00C77204">
      <w:pPr>
        <w:pStyle w:val="Balk4"/>
      </w:pPr>
    </w:p>
    <w:p w14:paraId="3BDD2940" w14:textId="32026F9A" w:rsidR="008407F0" w:rsidRPr="00BF14C7" w:rsidRDefault="008407F0" w:rsidP="00B70DDD">
      <w:pPr>
        <w:tabs>
          <w:tab w:val="right" w:pos="4224"/>
        </w:tabs>
        <w:spacing w:after="120" w:line="360" w:lineRule="auto"/>
        <w:ind w:firstLine="709"/>
        <w:jc w:val="both"/>
        <w:rPr>
          <w:sz w:val="24"/>
          <w:szCs w:val="24"/>
        </w:rPr>
      </w:pPr>
      <w:r w:rsidRPr="00BF14C7">
        <w:rPr>
          <w:sz w:val="24"/>
          <w:szCs w:val="24"/>
        </w:rPr>
        <w:t xml:space="preserve">Bireylerin kariyer gelişimini etkileyen içsel ve dışsal faktörlerin önceden belirlenmesi, kariyer planlama sürecinde önemli bir </w:t>
      </w:r>
      <w:r w:rsidRPr="004E43BC">
        <w:rPr>
          <w:sz w:val="24"/>
          <w:szCs w:val="24"/>
        </w:rPr>
        <w:t>rol oyna</w:t>
      </w:r>
      <w:r w:rsidR="005374F0" w:rsidRPr="004E43BC">
        <w:rPr>
          <w:sz w:val="24"/>
          <w:szCs w:val="24"/>
        </w:rPr>
        <w:t>maktadır.</w:t>
      </w:r>
      <w:r w:rsidRPr="004E43BC">
        <w:rPr>
          <w:sz w:val="24"/>
          <w:szCs w:val="24"/>
        </w:rPr>
        <w:t xml:space="preserve"> Bu faktörlerin etkisinin bilinmesi, bireyin karşılaştığı engelleri aşmasına yönelik adımlar atmasını kolaylaştı</w:t>
      </w:r>
      <w:r w:rsidR="005374F0" w:rsidRPr="004E43BC">
        <w:rPr>
          <w:sz w:val="24"/>
          <w:szCs w:val="24"/>
        </w:rPr>
        <w:t>rmaktadır</w:t>
      </w:r>
      <w:r w:rsidR="004E43BC" w:rsidRPr="004E43BC">
        <w:rPr>
          <w:sz w:val="24"/>
          <w:szCs w:val="24"/>
        </w:rPr>
        <w:t xml:space="preserve">. </w:t>
      </w:r>
      <w:r w:rsidRPr="00BF14C7">
        <w:rPr>
          <w:sz w:val="24"/>
          <w:szCs w:val="24"/>
        </w:rPr>
        <w:t>Kariyer araştırmacıları ve danışmanları, bu bilgilerin özellikle öğrenciler için rehberlik hizmetlerinde ve kariyer engellerini aşmalarında kritik bir katkı sağlayacağını vurgulamaktadır. Ayrıca, bu tür bilgilerin kariyer danışmanlarına daha etkili mesleki müdahale stratejileri uygulamalarında da yardımcı olacağı düşünülmektedir (</w:t>
      </w:r>
      <w:r w:rsidRPr="00C77204">
        <w:rPr>
          <w:sz w:val="24"/>
          <w:szCs w:val="24"/>
        </w:rPr>
        <w:t>Lee v</w:t>
      </w:r>
      <w:r w:rsidR="003E344B" w:rsidRPr="00C77204">
        <w:rPr>
          <w:sz w:val="24"/>
          <w:szCs w:val="24"/>
        </w:rPr>
        <w:t>d</w:t>
      </w:r>
      <w:proofErr w:type="gramStart"/>
      <w:r w:rsidR="003E344B" w:rsidRPr="00C77204">
        <w:rPr>
          <w:sz w:val="24"/>
          <w:szCs w:val="24"/>
        </w:rPr>
        <w:t>.</w:t>
      </w:r>
      <w:r w:rsidRPr="00C77204">
        <w:rPr>
          <w:sz w:val="24"/>
          <w:szCs w:val="24"/>
        </w:rPr>
        <w:t>,</w:t>
      </w:r>
      <w:proofErr w:type="gramEnd"/>
      <w:r w:rsidRPr="00C77204">
        <w:rPr>
          <w:sz w:val="24"/>
          <w:szCs w:val="24"/>
        </w:rPr>
        <w:t xml:space="preserve"> 2008).</w:t>
      </w:r>
    </w:p>
    <w:p w14:paraId="195948C5" w14:textId="477FA2CD" w:rsidR="004406EA" w:rsidRPr="00FA7573" w:rsidRDefault="00C617D4" w:rsidP="004C22EB">
      <w:pPr>
        <w:tabs>
          <w:tab w:val="right" w:pos="4224"/>
        </w:tabs>
        <w:spacing w:after="120" w:line="360" w:lineRule="auto"/>
        <w:ind w:firstLine="709"/>
        <w:jc w:val="both"/>
        <w:rPr>
          <w:rFonts w:eastAsia="Calibri"/>
          <w:sz w:val="24"/>
          <w:szCs w:val="24"/>
          <w:lang w:eastAsia="tr-TR"/>
        </w:rPr>
      </w:pPr>
      <w:r w:rsidRPr="004E43BC">
        <w:rPr>
          <w:sz w:val="24"/>
          <w:szCs w:val="24"/>
        </w:rPr>
        <w:t>Kariyer engelleri</w:t>
      </w:r>
      <w:r w:rsidR="005374F0" w:rsidRPr="004E43BC">
        <w:rPr>
          <w:sz w:val="24"/>
          <w:szCs w:val="24"/>
        </w:rPr>
        <w:t xml:space="preserve"> sürekli olarak </w:t>
      </w:r>
      <w:r w:rsidRPr="004E43BC">
        <w:rPr>
          <w:sz w:val="24"/>
          <w:szCs w:val="24"/>
        </w:rPr>
        <w:t>dış faktörlerden kaynaklanmaz</w:t>
      </w:r>
      <w:r w:rsidR="001963C3" w:rsidRPr="004E43BC">
        <w:rPr>
          <w:sz w:val="24"/>
          <w:szCs w:val="24"/>
        </w:rPr>
        <w:t>. B</w:t>
      </w:r>
      <w:r w:rsidRPr="004E43BC">
        <w:rPr>
          <w:sz w:val="24"/>
          <w:szCs w:val="24"/>
        </w:rPr>
        <w:t>ireylerin içsel süreçlerinden de doğabilir. Kararsızlık, kariyer basamaklarını çıkarken karşılaşılan zorlukları göze alamama, iş ve aile sorumlulukları arasında suçluluk hissetme, sorunları içselleştirme gibi bireysel faktörler kariyer gelişimini olumsuz etkil</w:t>
      </w:r>
      <w:r w:rsidR="005374F0" w:rsidRPr="004E43BC">
        <w:rPr>
          <w:sz w:val="24"/>
          <w:szCs w:val="24"/>
        </w:rPr>
        <w:t>emektedir</w:t>
      </w:r>
      <w:r w:rsidRPr="004E43BC">
        <w:rPr>
          <w:sz w:val="24"/>
          <w:szCs w:val="24"/>
        </w:rPr>
        <w:t>. Özellikle çoklu rol üstlenme, kişisel tercihler ve algılar ile toplumda var olan kalıplaşmış önyargılar (stereotipler), bireylerin kendi kariyer hedeflerine ulaşmalarında önemli engeller olarak ortaya çık</w:t>
      </w:r>
      <w:r w:rsidR="005374F0" w:rsidRPr="004E43BC">
        <w:rPr>
          <w:sz w:val="24"/>
          <w:szCs w:val="24"/>
        </w:rPr>
        <w:t>maktadır</w:t>
      </w:r>
      <w:r w:rsidR="005374F0">
        <w:rPr>
          <w:color w:val="EE0000"/>
          <w:sz w:val="24"/>
          <w:szCs w:val="24"/>
        </w:rPr>
        <w:t>.</w:t>
      </w:r>
      <w:r w:rsidRPr="005374F0">
        <w:rPr>
          <w:color w:val="EE0000"/>
          <w:sz w:val="24"/>
          <w:szCs w:val="24"/>
        </w:rPr>
        <w:t xml:space="preserve"> </w:t>
      </w:r>
      <w:r w:rsidRPr="00BF14C7">
        <w:rPr>
          <w:sz w:val="24"/>
          <w:szCs w:val="24"/>
        </w:rPr>
        <w:t>Bu içsel engeller, kariyer planlama ve ilerleme sürecinde bireyin karşılaştığı dışsal faktörler ka</w:t>
      </w:r>
      <w:r w:rsidR="00E97FA4" w:rsidRPr="00BF14C7">
        <w:rPr>
          <w:sz w:val="24"/>
          <w:szCs w:val="24"/>
        </w:rPr>
        <w:t xml:space="preserve">dar kritik bir rol oynamaktadır </w:t>
      </w:r>
      <w:proofErr w:type="gramStart"/>
      <w:r w:rsidR="00E97FA4" w:rsidRPr="00472685">
        <w:rPr>
          <w:sz w:val="24"/>
          <w:szCs w:val="24"/>
        </w:rPr>
        <w:t>(</w:t>
      </w:r>
      <w:proofErr w:type="gramEnd"/>
      <w:r w:rsidR="00E97FA4" w:rsidRPr="00472685">
        <w:rPr>
          <w:rFonts w:eastAsia="Calibri"/>
          <w:sz w:val="24"/>
          <w:szCs w:val="24"/>
          <w:lang w:eastAsia="tr-TR"/>
        </w:rPr>
        <w:t xml:space="preserve">KSSGM, 1999; </w:t>
      </w:r>
      <w:r w:rsidR="00E97FA4" w:rsidRPr="00BF14C7">
        <w:rPr>
          <w:rFonts w:eastAsia="Calibri"/>
          <w:sz w:val="24"/>
          <w:szCs w:val="24"/>
          <w:lang w:eastAsia="tr-TR"/>
        </w:rPr>
        <w:t xml:space="preserve">Akt. </w:t>
      </w:r>
      <w:r w:rsidR="00E97FA4" w:rsidRPr="00C77204">
        <w:rPr>
          <w:rFonts w:eastAsia="Calibri"/>
          <w:sz w:val="24"/>
          <w:szCs w:val="24"/>
          <w:lang w:eastAsia="tr-TR"/>
        </w:rPr>
        <w:t>Alaçam, 2014</w:t>
      </w:r>
      <w:proofErr w:type="gramStart"/>
      <w:r w:rsidR="00E97FA4" w:rsidRPr="00BF14C7">
        <w:rPr>
          <w:rFonts w:eastAsia="Calibri"/>
          <w:sz w:val="24"/>
          <w:szCs w:val="24"/>
          <w:lang w:eastAsia="tr-TR"/>
        </w:rPr>
        <w:t>)</w:t>
      </w:r>
      <w:proofErr w:type="gramEnd"/>
      <w:r w:rsidR="00E97FA4" w:rsidRPr="00BF14C7">
        <w:rPr>
          <w:rFonts w:eastAsia="Calibri"/>
          <w:sz w:val="24"/>
          <w:szCs w:val="24"/>
          <w:lang w:eastAsia="tr-TR"/>
        </w:rPr>
        <w:t>.</w:t>
      </w:r>
    </w:p>
    <w:p w14:paraId="26157FF6" w14:textId="57A94990" w:rsidR="001B14C6" w:rsidRDefault="0091427F" w:rsidP="004406EA">
      <w:pPr>
        <w:pStyle w:val="Balk3"/>
        <w:rPr>
          <w:sz w:val="24"/>
        </w:rPr>
      </w:pPr>
      <w:bookmarkStart w:id="73" w:name="_Toc230094444"/>
      <w:r w:rsidRPr="004406EA">
        <w:rPr>
          <w:sz w:val="24"/>
        </w:rPr>
        <w:t>3</w:t>
      </w:r>
      <w:r w:rsidR="004446BD" w:rsidRPr="004406EA">
        <w:rPr>
          <w:sz w:val="24"/>
        </w:rPr>
        <w:t>.</w:t>
      </w:r>
      <w:r w:rsidRPr="004406EA">
        <w:rPr>
          <w:sz w:val="24"/>
        </w:rPr>
        <w:t>1</w:t>
      </w:r>
      <w:r w:rsidR="004446BD" w:rsidRPr="004406EA">
        <w:rPr>
          <w:sz w:val="24"/>
        </w:rPr>
        <w:t xml:space="preserve">.3. </w:t>
      </w:r>
      <w:r w:rsidR="001B14C6" w:rsidRPr="004406EA">
        <w:rPr>
          <w:sz w:val="24"/>
        </w:rPr>
        <w:t>Kişilik Özellikleri ve Kariyer Engelleri</w:t>
      </w:r>
      <w:bookmarkEnd w:id="73"/>
    </w:p>
    <w:p w14:paraId="1477F0B8" w14:textId="77777777" w:rsidR="004406EA" w:rsidRPr="004406EA" w:rsidRDefault="004406EA" w:rsidP="004406EA">
      <w:pPr>
        <w:pStyle w:val="Balk3"/>
        <w:rPr>
          <w:sz w:val="24"/>
        </w:rPr>
      </w:pPr>
    </w:p>
    <w:p w14:paraId="21DABE2F" w14:textId="0C6F9340" w:rsidR="00BA7225" w:rsidRPr="004406EA" w:rsidRDefault="005374F0" w:rsidP="00B70DDD">
      <w:pPr>
        <w:tabs>
          <w:tab w:val="right" w:pos="4224"/>
        </w:tabs>
        <w:spacing w:after="120" w:line="360" w:lineRule="auto"/>
        <w:ind w:firstLine="567"/>
        <w:jc w:val="both"/>
        <w:rPr>
          <w:color w:val="000000" w:themeColor="text1"/>
          <w:sz w:val="24"/>
          <w:szCs w:val="24"/>
        </w:rPr>
      </w:pPr>
      <w:r w:rsidRPr="004E43BC">
        <w:rPr>
          <w:sz w:val="24"/>
          <w:szCs w:val="24"/>
        </w:rPr>
        <w:t>B</w:t>
      </w:r>
      <w:r w:rsidR="00BA7225" w:rsidRPr="004E43BC">
        <w:rPr>
          <w:sz w:val="24"/>
          <w:szCs w:val="24"/>
        </w:rPr>
        <w:t xml:space="preserve">ireylerin kariyer </w:t>
      </w:r>
      <w:r w:rsidRPr="004E43BC">
        <w:rPr>
          <w:sz w:val="24"/>
          <w:szCs w:val="24"/>
        </w:rPr>
        <w:t xml:space="preserve">yaşamı </w:t>
      </w:r>
      <w:r w:rsidR="00BA7225" w:rsidRPr="004E43BC">
        <w:rPr>
          <w:sz w:val="24"/>
          <w:szCs w:val="24"/>
        </w:rPr>
        <w:t xml:space="preserve">boyunca </w:t>
      </w:r>
      <w:r w:rsidR="00BA7225" w:rsidRPr="005374F0">
        <w:rPr>
          <w:color w:val="000000" w:themeColor="text1"/>
          <w:sz w:val="24"/>
          <w:szCs w:val="24"/>
        </w:rPr>
        <w:t>karşılaştıkları engelleri nasıl algıladıkları ve bu engellerle nasıl başa çıktıkları üzerinde önemli bir etkiye sahiptir</w:t>
      </w:r>
      <w:r w:rsidR="00BA7225" w:rsidRPr="00264B7C">
        <w:rPr>
          <w:sz w:val="24"/>
          <w:szCs w:val="24"/>
        </w:rPr>
        <w:t xml:space="preserve">. Özellikle, bireyin kişilik yapısı, kariyer hedeflerine ulaşma çabalarını ve karşılaştığı engellere karşı direncini </w:t>
      </w:r>
      <w:r w:rsidR="00BA7225" w:rsidRPr="004E43BC">
        <w:rPr>
          <w:sz w:val="24"/>
          <w:szCs w:val="24"/>
        </w:rPr>
        <w:t>şekillendir</w:t>
      </w:r>
      <w:r w:rsidRPr="004E43BC">
        <w:rPr>
          <w:sz w:val="24"/>
          <w:szCs w:val="24"/>
        </w:rPr>
        <w:t>mektedir</w:t>
      </w:r>
      <w:r w:rsidR="00BA7225" w:rsidRPr="004E43BC">
        <w:rPr>
          <w:sz w:val="24"/>
          <w:szCs w:val="24"/>
        </w:rPr>
        <w:t xml:space="preserve">. </w:t>
      </w:r>
      <w:r w:rsidR="00BA7225" w:rsidRPr="00264B7C">
        <w:rPr>
          <w:sz w:val="24"/>
          <w:szCs w:val="24"/>
        </w:rPr>
        <w:t xml:space="preserve">Örneğin, dışa dönük (extroverted) bireyler, sosyal ağlar oluşturma ve işbirliği yapma becerileri sayesinde kariyer engellerini aşmada daha başarılı olabilirken, içe dönük bireyler daha fazla içsel </w:t>
      </w:r>
      <w:proofErr w:type="gramStart"/>
      <w:r w:rsidR="00BA7225" w:rsidRPr="00264B7C">
        <w:rPr>
          <w:sz w:val="24"/>
          <w:szCs w:val="24"/>
        </w:rPr>
        <w:t>motivasyon</w:t>
      </w:r>
      <w:proofErr w:type="gramEnd"/>
      <w:r w:rsidR="00BA7225" w:rsidRPr="00264B7C">
        <w:rPr>
          <w:sz w:val="24"/>
          <w:szCs w:val="24"/>
        </w:rPr>
        <w:t xml:space="preserve"> ve bireysel çalışma gerektiren mesleklerde </w:t>
      </w:r>
      <w:r w:rsidRPr="004E43BC">
        <w:rPr>
          <w:sz w:val="24"/>
          <w:szCs w:val="24"/>
        </w:rPr>
        <w:t xml:space="preserve">daha </w:t>
      </w:r>
      <w:r w:rsidR="00BA7225" w:rsidRPr="004E43BC">
        <w:rPr>
          <w:sz w:val="24"/>
          <w:szCs w:val="24"/>
        </w:rPr>
        <w:t>başarılı ol</w:t>
      </w:r>
      <w:r w:rsidRPr="004E43BC">
        <w:rPr>
          <w:sz w:val="24"/>
          <w:szCs w:val="24"/>
        </w:rPr>
        <w:t>maktadırlar</w:t>
      </w:r>
      <w:r w:rsidR="00BA7225" w:rsidRPr="00264B7C">
        <w:rPr>
          <w:sz w:val="24"/>
          <w:szCs w:val="24"/>
        </w:rPr>
        <w:t xml:space="preserve">. Ayrıca, nevrotik kişilik özelliklerine sahip bireyler, stresle başa çıkmakta zorlanabilir ve bu da kariyerlerinde ilerlemelerini </w:t>
      </w:r>
      <w:r w:rsidR="00BA7225" w:rsidRPr="004E43BC">
        <w:rPr>
          <w:sz w:val="24"/>
          <w:szCs w:val="24"/>
        </w:rPr>
        <w:t>engelle</w:t>
      </w:r>
      <w:r w:rsidRPr="004E43BC">
        <w:rPr>
          <w:sz w:val="24"/>
          <w:szCs w:val="24"/>
        </w:rPr>
        <w:t>mektedir</w:t>
      </w:r>
      <w:r>
        <w:rPr>
          <w:color w:val="EE0000"/>
          <w:sz w:val="24"/>
          <w:szCs w:val="24"/>
        </w:rPr>
        <w:t xml:space="preserve">. </w:t>
      </w:r>
      <w:r w:rsidR="00BA7225" w:rsidRPr="00264B7C">
        <w:rPr>
          <w:sz w:val="24"/>
          <w:szCs w:val="24"/>
        </w:rPr>
        <w:t xml:space="preserve"> Bunun yanında, esneklik </w:t>
      </w:r>
      <w:r w:rsidR="003E344B">
        <w:rPr>
          <w:sz w:val="24"/>
          <w:szCs w:val="24"/>
        </w:rPr>
        <w:t xml:space="preserve">ve vicdanlılık </w:t>
      </w:r>
      <w:r w:rsidR="00BA7225" w:rsidRPr="00264B7C">
        <w:rPr>
          <w:sz w:val="24"/>
          <w:szCs w:val="24"/>
        </w:rPr>
        <w:t>gibi kişilik özellikleri, bireylerin kariyer seçimleri ve kariyer başarıları üzerinde güçlü bir etkiye sahiptir. Esnek bireyler, yeniliklere açık ve kariyerlerinde risk alabilen kişilerken, vicdanlı bireyler sistematik çalışma eğilimleri sayesinde mesleki başarılarını sürdürebilirler (</w:t>
      </w:r>
      <w:r w:rsidR="00BA7225" w:rsidRPr="004406EA">
        <w:rPr>
          <w:sz w:val="24"/>
          <w:szCs w:val="24"/>
        </w:rPr>
        <w:t>Judge v</w:t>
      </w:r>
      <w:r w:rsidR="003E344B" w:rsidRPr="004406EA">
        <w:rPr>
          <w:sz w:val="24"/>
          <w:szCs w:val="24"/>
        </w:rPr>
        <w:t>d</w:t>
      </w:r>
      <w:proofErr w:type="gramStart"/>
      <w:r w:rsidR="003E344B" w:rsidRPr="004406EA">
        <w:rPr>
          <w:sz w:val="24"/>
          <w:szCs w:val="24"/>
        </w:rPr>
        <w:t>.,</w:t>
      </w:r>
      <w:proofErr w:type="gramEnd"/>
      <w:r w:rsidR="003E344B" w:rsidRPr="004406EA">
        <w:rPr>
          <w:sz w:val="24"/>
          <w:szCs w:val="24"/>
        </w:rPr>
        <w:t xml:space="preserve"> </w:t>
      </w:r>
      <w:r w:rsidR="00BA7225" w:rsidRPr="004406EA">
        <w:rPr>
          <w:sz w:val="24"/>
          <w:szCs w:val="24"/>
        </w:rPr>
        <w:t xml:space="preserve">1999; Barrick </w:t>
      </w:r>
      <w:r w:rsidR="003F4D4F" w:rsidRPr="004406EA">
        <w:rPr>
          <w:sz w:val="24"/>
          <w:szCs w:val="24"/>
        </w:rPr>
        <w:t>ve</w:t>
      </w:r>
      <w:r w:rsidR="00BA7225" w:rsidRPr="004406EA">
        <w:rPr>
          <w:sz w:val="24"/>
          <w:szCs w:val="24"/>
        </w:rPr>
        <w:t xml:space="preserve"> Mount, 1991).</w:t>
      </w:r>
      <w:r w:rsidR="00BA7225" w:rsidRPr="00264B7C">
        <w:rPr>
          <w:sz w:val="24"/>
          <w:szCs w:val="24"/>
        </w:rPr>
        <w:t xml:space="preserve"> Dolayısıyla, kişilik tipleri, bireylerin sadece kariyer seçimlerini değil, aynı zamanda bu süreçte karşılaşacakları engellerle nasıl başa çıkacaklarını da </w:t>
      </w:r>
      <w:r w:rsidR="00BA7225" w:rsidRPr="008163B5">
        <w:rPr>
          <w:sz w:val="24"/>
          <w:szCs w:val="24"/>
        </w:rPr>
        <w:t>belirle</w:t>
      </w:r>
      <w:r w:rsidRPr="008163B5">
        <w:rPr>
          <w:sz w:val="24"/>
          <w:szCs w:val="24"/>
        </w:rPr>
        <w:t>mektedir</w:t>
      </w:r>
      <w:r w:rsidR="00BA7225" w:rsidRPr="008163B5">
        <w:rPr>
          <w:sz w:val="24"/>
          <w:szCs w:val="24"/>
        </w:rPr>
        <w:t>.</w:t>
      </w:r>
    </w:p>
    <w:p w14:paraId="48E51963" w14:textId="68B1DC4D" w:rsidR="004406EA" w:rsidRPr="00264B7C" w:rsidRDefault="00264B7C" w:rsidP="004C22EB">
      <w:pPr>
        <w:tabs>
          <w:tab w:val="right" w:pos="4224"/>
        </w:tabs>
        <w:spacing w:after="120" w:line="360" w:lineRule="auto"/>
        <w:ind w:firstLine="567"/>
        <w:jc w:val="both"/>
        <w:rPr>
          <w:sz w:val="24"/>
          <w:szCs w:val="24"/>
        </w:rPr>
      </w:pPr>
      <w:r w:rsidRPr="00264B7C">
        <w:rPr>
          <w:sz w:val="24"/>
          <w:szCs w:val="24"/>
        </w:rPr>
        <w:lastRenderedPageBreak/>
        <w:t xml:space="preserve">Bireylerin kendi yeteneklerine duyduğu güven, kariyer engelleriyle başa çıkmada kritik bir rol </w:t>
      </w:r>
      <w:r w:rsidRPr="008163B5">
        <w:rPr>
          <w:sz w:val="24"/>
          <w:szCs w:val="24"/>
        </w:rPr>
        <w:t>oyna</w:t>
      </w:r>
      <w:r w:rsidR="005374F0" w:rsidRPr="008163B5">
        <w:rPr>
          <w:sz w:val="24"/>
          <w:szCs w:val="24"/>
        </w:rPr>
        <w:t>maktadır</w:t>
      </w:r>
      <w:r w:rsidRPr="008163B5">
        <w:rPr>
          <w:sz w:val="24"/>
          <w:szCs w:val="24"/>
        </w:rPr>
        <w:t xml:space="preserve">. </w:t>
      </w:r>
      <w:r w:rsidRPr="00264B7C">
        <w:rPr>
          <w:sz w:val="24"/>
          <w:szCs w:val="24"/>
        </w:rPr>
        <w:t xml:space="preserve">Yüksek öz yeterlilik inancına sahip bireyler, karşılaştıkları zorlukları daha kolay aşma eğilimindedir. Düşük öz yeterlilik ise bireylerin kariyer engellerini büyütmelerine ve bu engeller karşısında pes etmelerine </w:t>
      </w:r>
      <w:r w:rsidRPr="008163B5">
        <w:rPr>
          <w:sz w:val="24"/>
          <w:szCs w:val="24"/>
        </w:rPr>
        <w:t>neden ol</w:t>
      </w:r>
      <w:r w:rsidR="005374F0" w:rsidRPr="008163B5">
        <w:rPr>
          <w:sz w:val="24"/>
          <w:szCs w:val="24"/>
        </w:rPr>
        <w:t>maktadır</w:t>
      </w:r>
      <w:r w:rsidRPr="008163B5">
        <w:rPr>
          <w:sz w:val="24"/>
          <w:szCs w:val="24"/>
        </w:rPr>
        <w:t xml:space="preserve"> </w:t>
      </w:r>
      <w:r w:rsidRPr="00264B7C">
        <w:rPr>
          <w:sz w:val="24"/>
          <w:szCs w:val="24"/>
        </w:rPr>
        <w:t>(</w:t>
      </w:r>
      <w:r w:rsidRPr="004406EA">
        <w:rPr>
          <w:sz w:val="24"/>
          <w:szCs w:val="24"/>
        </w:rPr>
        <w:t>Bandura, 1997</w:t>
      </w:r>
      <w:r w:rsidRPr="00264B7C">
        <w:rPr>
          <w:sz w:val="24"/>
          <w:szCs w:val="24"/>
        </w:rPr>
        <w:t>).</w:t>
      </w:r>
      <w:r>
        <w:rPr>
          <w:sz w:val="24"/>
          <w:szCs w:val="24"/>
        </w:rPr>
        <w:t xml:space="preserve"> </w:t>
      </w:r>
      <w:r w:rsidRPr="00264B7C">
        <w:rPr>
          <w:sz w:val="24"/>
          <w:szCs w:val="24"/>
        </w:rPr>
        <w:t xml:space="preserve">Duygusal zekâ, bireylerin kendi duygularını ve başkalarının duygularını anlama, yönetme ve düzenleme becerilerini kapsar. Yüksek duygusal </w:t>
      </w:r>
      <w:r w:rsidR="003E344B" w:rsidRPr="00264B7C">
        <w:rPr>
          <w:sz w:val="24"/>
          <w:szCs w:val="24"/>
        </w:rPr>
        <w:t>zekâya</w:t>
      </w:r>
      <w:r w:rsidRPr="00264B7C">
        <w:rPr>
          <w:sz w:val="24"/>
          <w:szCs w:val="24"/>
        </w:rPr>
        <w:t xml:space="preserve"> sahip bireyler, stresle başa çıkma ve sosyal etkileşimlerde başarılı olma konusunda daha yetkin </w:t>
      </w:r>
      <w:r w:rsidRPr="008163B5">
        <w:rPr>
          <w:sz w:val="24"/>
          <w:szCs w:val="24"/>
        </w:rPr>
        <w:t>ol</w:t>
      </w:r>
      <w:r w:rsidR="005374F0" w:rsidRPr="008163B5">
        <w:rPr>
          <w:sz w:val="24"/>
          <w:szCs w:val="24"/>
        </w:rPr>
        <w:t>malıdırlar.</w:t>
      </w:r>
      <w:r w:rsidRPr="008163B5">
        <w:rPr>
          <w:sz w:val="24"/>
          <w:szCs w:val="24"/>
        </w:rPr>
        <w:t xml:space="preserve"> </w:t>
      </w:r>
      <w:r w:rsidRPr="00264B7C">
        <w:rPr>
          <w:sz w:val="24"/>
          <w:szCs w:val="24"/>
        </w:rPr>
        <w:t>Bu da kariyer engelleri ile mücadelede olumlu bir etki yaratır (</w:t>
      </w:r>
      <w:r w:rsidRPr="004406EA">
        <w:rPr>
          <w:sz w:val="24"/>
          <w:szCs w:val="24"/>
        </w:rPr>
        <w:t>Goleman, 1995</w:t>
      </w:r>
      <w:r w:rsidRPr="00264B7C">
        <w:rPr>
          <w:sz w:val="24"/>
          <w:szCs w:val="24"/>
        </w:rPr>
        <w:t>).</w:t>
      </w:r>
      <w:r>
        <w:rPr>
          <w:sz w:val="24"/>
          <w:szCs w:val="24"/>
        </w:rPr>
        <w:t xml:space="preserve"> </w:t>
      </w:r>
      <w:r w:rsidRPr="00264B7C">
        <w:rPr>
          <w:sz w:val="24"/>
          <w:szCs w:val="24"/>
        </w:rPr>
        <w:t xml:space="preserve">Kariyer hedeflerine ulaşma konusundaki kararlılık, bireylerin kariyer engelleriyle başa çıkmalarında önemli bir faktördür. Hedeflerine ulaşma konusunda kararlı olan bireyler, </w:t>
      </w:r>
      <w:r w:rsidRPr="008163B5">
        <w:rPr>
          <w:sz w:val="24"/>
          <w:szCs w:val="24"/>
        </w:rPr>
        <w:t>karşılaştıkları engelleri aşmak için daha fazla çaba sarf e</w:t>
      </w:r>
      <w:r w:rsidR="005374F0" w:rsidRPr="008163B5">
        <w:rPr>
          <w:sz w:val="24"/>
          <w:szCs w:val="24"/>
        </w:rPr>
        <w:t>tmektedirler.</w:t>
      </w:r>
      <w:r w:rsidRPr="008163B5">
        <w:rPr>
          <w:sz w:val="24"/>
          <w:szCs w:val="24"/>
        </w:rPr>
        <w:t xml:space="preserve"> </w:t>
      </w:r>
      <w:r w:rsidRPr="00264B7C">
        <w:rPr>
          <w:sz w:val="24"/>
          <w:szCs w:val="24"/>
        </w:rPr>
        <w:t>Bu, uzun vadeli başarı için kritik bir unsurdur (</w:t>
      </w:r>
      <w:r w:rsidRPr="004406EA">
        <w:rPr>
          <w:sz w:val="24"/>
          <w:szCs w:val="24"/>
        </w:rPr>
        <w:t xml:space="preserve">Locke </w:t>
      </w:r>
      <w:r w:rsidR="003F4D4F" w:rsidRPr="004406EA">
        <w:rPr>
          <w:sz w:val="24"/>
          <w:szCs w:val="24"/>
        </w:rPr>
        <w:t>ve</w:t>
      </w:r>
      <w:r w:rsidRPr="004406EA">
        <w:rPr>
          <w:sz w:val="24"/>
          <w:szCs w:val="24"/>
        </w:rPr>
        <w:t xml:space="preserve"> Latham, 2002</w:t>
      </w:r>
      <w:r w:rsidRPr="00264B7C">
        <w:rPr>
          <w:sz w:val="24"/>
          <w:szCs w:val="24"/>
        </w:rPr>
        <w:t>).</w:t>
      </w:r>
    </w:p>
    <w:p w14:paraId="396F4E61" w14:textId="6CC64A8B" w:rsidR="001B14C6" w:rsidRDefault="0091427F" w:rsidP="004406EA">
      <w:pPr>
        <w:pStyle w:val="Balk3"/>
        <w:rPr>
          <w:sz w:val="24"/>
        </w:rPr>
      </w:pPr>
      <w:bookmarkStart w:id="74" w:name="_Toc230094445"/>
      <w:r w:rsidRPr="004406EA">
        <w:rPr>
          <w:sz w:val="24"/>
        </w:rPr>
        <w:t>3</w:t>
      </w:r>
      <w:r w:rsidR="004446BD" w:rsidRPr="004406EA">
        <w:rPr>
          <w:sz w:val="24"/>
        </w:rPr>
        <w:t>.</w:t>
      </w:r>
      <w:r w:rsidRPr="004406EA">
        <w:rPr>
          <w:sz w:val="24"/>
        </w:rPr>
        <w:t>1</w:t>
      </w:r>
      <w:r w:rsidR="004446BD" w:rsidRPr="004406EA">
        <w:rPr>
          <w:sz w:val="24"/>
        </w:rPr>
        <w:t>.</w:t>
      </w:r>
      <w:r w:rsidR="003E344B" w:rsidRPr="004406EA">
        <w:rPr>
          <w:sz w:val="24"/>
        </w:rPr>
        <w:t>4</w:t>
      </w:r>
      <w:r w:rsidR="004446BD" w:rsidRPr="004406EA">
        <w:rPr>
          <w:sz w:val="24"/>
        </w:rPr>
        <w:t>.</w:t>
      </w:r>
      <w:r w:rsidR="003D67E6" w:rsidRPr="004406EA">
        <w:rPr>
          <w:sz w:val="24"/>
        </w:rPr>
        <w:t xml:space="preserve"> </w:t>
      </w:r>
      <w:r w:rsidR="001B14C6" w:rsidRPr="004406EA">
        <w:rPr>
          <w:sz w:val="24"/>
        </w:rPr>
        <w:t>Cinsiyet ve Kariyer Engelleri</w:t>
      </w:r>
      <w:bookmarkEnd w:id="74"/>
    </w:p>
    <w:p w14:paraId="0E26ACF6" w14:textId="77777777" w:rsidR="004406EA" w:rsidRPr="004406EA" w:rsidRDefault="004406EA" w:rsidP="004406EA">
      <w:pPr>
        <w:pStyle w:val="Balk3"/>
        <w:rPr>
          <w:sz w:val="24"/>
        </w:rPr>
      </w:pPr>
    </w:p>
    <w:p w14:paraId="7E1EBACC" w14:textId="77777777" w:rsidR="00EB6B8B" w:rsidRPr="00BF14C7" w:rsidRDefault="00EB6B8B" w:rsidP="00B70DDD">
      <w:pPr>
        <w:tabs>
          <w:tab w:val="right" w:pos="4224"/>
        </w:tabs>
        <w:spacing w:after="120" w:line="360" w:lineRule="auto"/>
        <w:ind w:firstLine="567"/>
        <w:jc w:val="both"/>
        <w:rPr>
          <w:sz w:val="24"/>
          <w:szCs w:val="24"/>
        </w:rPr>
      </w:pPr>
      <w:r w:rsidRPr="00BF14C7">
        <w:rPr>
          <w:sz w:val="24"/>
          <w:szCs w:val="24"/>
        </w:rPr>
        <w:t>Dünya genelinde kadın ve erkek nüfusunun yaklaşık olarak eşit olduğu gözlemlenmektedir. Bu d</w:t>
      </w:r>
      <w:r w:rsidRPr="008163B5">
        <w:rPr>
          <w:sz w:val="24"/>
          <w:szCs w:val="24"/>
        </w:rPr>
        <w:t xml:space="preserve">urum, kadınların ülkelerin büyümesi ve kalkınmasında kritik bir </w:t>
      </w:r>
      <w:r w:rsidR="00283813" w:rsidRPr="008163B5">
        <w:rPr>
          <w:sz w:val="24"/>
          <w:szCs w:val="24"/>
        </w:rPr>
        <w:t xml:space="preserve">değişime </w:t>
      </w:r>
      <w:r w:rsidR="00664ABB" w:rsidRPr="008163B5">
        <w:rPr>
          <w:sz w:val="24"/>
          <w:szCs w:val="24"/>
        </w:rPr>
        <w:t>uğradığını göstermektedir</w:t>
      </w:r>
      <w:r w:rsidRPr="00BF14C7">
        <w:rPr>
          <w:sz w:val="24"/>
          <w:szCs w:val="24"/>
        </w:rPr>
        <w:t>. Kadının ekonomik ve sosyal statüsünün güçlendirilmesi ve cinsiyet eşitsizliğinin ortadan kaldırılması, toplumsal gelişim açısından büyük bir önem taşımaktadır (</w:t>
      </w:r>
      <w:r w:rsidRPr="004406EA">
        <w:rPr>
          <w:sz w:val="24"/>
          <w:szCs w:val="24"/>
        </w:rPr>
        <w:t>Şimşek, 2008</w:t>
      </w:r>
      <w:r w:rsidRPr="00BF14C7">
        <w:rPr>
          <w:sz w:val="24"/>
          <w:szCs w:val="24"/>
        </w:rPr>
        <w:t xml:space="preserve">). Ancak, cinsiyet ayrımcılığı tarihi bir olgu olarak toplumların dinamiklerini şekillendirmiş ve birçok kültürde geleneksel </w:t>
      </w:r>
      <w:r w:rsidRPr="008163B5">
        <w:rPr>
          <w:sz w:val="24"/>
          <w:szCs w:val="24"/>
        </w:rPr>
        <w:t xml:space="preserve">toplumsal </w:t>
      </w:r>
      <w:r w:rsidR="00283813" w:rsidRPr="008163B5">
        <w:rPr>
          <w:sz w:val="24"/>
          <w:szCs w:val="24"/>
        </w:rPr>
        <w:t xml:space="preserve">bir </w:t>
      </w:r>
      <w:r w:rsidRPr="008163B5">
        <w:rPr>
          <w:sz w:val="24"/>
          <w:szCs w:val="24"/>
        </w:rPr>
        <w:t xml:space="preserve">yapı </w:t>
      </w:r>
      <w:r w:rsidR="00283813" w:rsidRPr="008163B5">
        <w:rPr>
          <w:sz w:val="24"/>
          <w:szCs w:val="24"/>
        </w:rPr>
        <w:t xml:space="preserve">olarak </w:t>
      </w:r>
      <w:r w:rsidRPr="008163B5">
        <w:rPr>
          <w:sz w:val="24"/>
          <w:szCs w:val="24"/>
        </w:rPr>
        <w:t xml:space="preserve">ön planda kalmıştır. </w:t>
      </w:r>
      <w:r w:rsidRPr="00BF14C7">
        <w:rPr>
          <w:sz w:val="24"/>
          <w:szCs w:val="24"/>
        </w:rPr>
        <w:t>Kadının toplumsal varlığı ve rolü, çeşitli disiplinler tarafından farklı açılardan ele alınmış olsa da, bu tanımlamalar genellikle kadını sürekli bir mağdur ya da direnişçi olarak yansıtmaktadır. Bu bağlamda, kadınların toplumsal ve ekonomik hayattaki yerleri genellikle dışarıdan bir destek ve hak mücadelesi gerektiren bir durum olarak algılanmaktadır (</w:t>
      </w:r>
      <w:r w:rsidRPr="004406EA">
        <w:rPr>
          <w:sz w:val="24"/>
          <w:szCs w:val="24"/>
        </w:rPr>
        <w:t>Tahmaz, 2018</w:t>
      </w:r>
      <w:r w:rsidRPr="00BF14C7">
        <w:rPr>
          <w:sz w:val="24"/>
          <w:szCs w:val="24"/>
        </w:rPr>
        <w:t>).</w:t>
      </w:r>
    </w:p>
    <w:p w14:paraId="7BF122F6" w14:textId="77777777" w:rsidR="00EB6B8B" w:rsidRPr="00BF14C7" w:rsidRDefault="00EB6B8B" w:rsidP="00B70DDD">
      <w:pPr>
        <w:tabs>
          <w:tab w:val="right" w:pos="4224"/>
        </w:tabs>
        <w:spacing w:after="120" w:line="360" w:lineRule="auto"/>
        <w:ind w:firstLine="567"/>
        <w:jc w:val="both"/>
        <w:rPr>
          <w:sz w:val="24"/>
          <w:szCs w:val="24"/>
        </w:rPr>
      </w:pPr>
      <w:r w:rsidRPr="00BF14C7">
        <w:rPr>
          <w:sz w:val="24"/>
          <w:szCs w:val="24"/>
        </w:rPr>
        <w:t xml:space="preserve">Kariyer gelişiminde karşılaşılan engeller, </w:t>
      </w:r>
      <w:r w:rsidRPr="008163B5">
        <w:rPr>
          <w:sz w:val="24"/>
          <w:szCs w:val="24"/>
        </w:rPr>
        <w:t xml:space="preserve">kadınların iş </w:t>
      </w:r>
      <w:r w:rsidR="00283813" w:rsidRPr="008163B5">
        <w:rPr>
          <w:sz w:val="24"/>
          <w:szCs w:val="24"/>
        </w:rPr>
        <w:t>dünyasında</w:t>
      </w:r>
      <w:r w:rsidRPr="008163B5">
        <w:rPr>
          <w:sz w:val="24"/>
          <w:szCs w:val="24"/>
        </w:rPr>
        <w:t xml:space="preserve"> ilerlemelerini zorlaştır</w:t>
      </w:r>
      <w:r w:rsidR="00283813" w:rsidRPr="008163B5">
        <w:rPr>
          <w:sz w:val="24"/>
          <w:szCs w:val="24"/>
        </w:rPr>
        <w:t>mıştır</w:t>
      </w:r>
      <w:r w:rsidRPr="008163B5">
        <w:rPr>
          <w:sz w:val="24"/>
          <w:szCs w:val="24"/>
        </w:rPr>
        <w:t xml:space="preserve">. </w:t>
      </w:r>
      <w:r w:rsidRPr="00BF14C7">
        <w:rPr>
          <w:sz w:val="24"/>
          <w:szCs w:val="24"/>
        </w:rPr>
        <w:t xml:space="preserve">Kadınlar, kariyerlerinde belirli bir aşamaya ulaştıktan sonra, çeşitli nedenlerle daha fazla ilerleyemeyerek mevcut pozisyonlarında kalmaktadırlar. Bu engeller, bireysel faktörlerden kaynaklanabildiği gibi, sosyal ve kültürel dinamiklerin bir yansıması olarak da ortaya çıkabilmektedir. Erkekler tarafından kadınlara yönelik koyulan engeller, güç kontrolü, karşı cinsle iletişim zorlukları ve olumsuz tutumlar biçiminde kendini gösterirken, kadınların kendi hemcinslerine karşı besledikleri kıskançlık ve önyargılar da bu engeller arasında yer almaktadır </w:t>
      </w:r>
      <w:r w:rsidRPr="00472685">
        <w:rPr>
          <w:sz w:val="24"/>
          <w:szCs w:val="24"/>
        </w:rPr>
        <w:t>(Öğüt, 2006).</w:t>
      </w:r>
    </w:p>
    <w:p w14:paraId="14392C63" w14:textId="4EE5EED4" w:rsidR="004406EA" w:rsidRPr="004C22EB" w:rsidRDefault="00664ABB" w:rsidP="004C22EB">
      <w:pPr>
        <w:tabs>
          <w:tab w:val="right" w:pos="4224"/>
        </w:tabs>
        <w:spacing w:after="120" w:line="360" w:lineRule="auto"/>
        <w:ind w:firstLine="567"/>
        <w:jc w:val="both"/>
        <w:rPr>
          <w:sz w:val="24"/>
          <w:szCs w:val="24"/>
        </w:rPr>
      </w:pPr>
      <w:r>
        <w:rPr>
          <w:sz w:val="24"/>
          <w:szCs w:val="24"/>
        </w:rPr>
        <w:t xml:space="preserve">Sonuç olarak, cinsiyet </w:t>
      </w:r>
      <w:r w:rsidRPr="001A2BBC">
        <w:rPr>
          <w:sz w:val="24"/>
          <w:szCs w:val="24"/>
        </w:rPr>
        <w:t>temeline dayalı</w:t>
      </w:r>
      <w:r w:rsidR="00EB6B8B" w:rsidRPr="001A2BBC">
        <w:rPr>
          <w:sz w:val="24"/>
          <w:szCs w:val="24"/>
        </w:rPr>
        <w:t xml:space="preserve"> ayrımcılıkla mücadele etmek ve kadınların kariyer gelişiminde karşılaştıkları engelleri aşmak, sadece kadınlar</w:t>
      </w:r>
      <w:r w:rsidR="0042359D" w:rsidRPr="001A2BBC">
        <w:rPr>
          <w:sz w:val="24"/>
          <w:szCs w:val="24"/>
        </w:rPr>
        <w:t>ın değil, tüm toplumların yarar</w:t>
      </w:r>
      <w:r w:rsidR="00EB6B8B" w:rsidRPr="001A2BBC">
        <w:rPr>
          <w:sz w:val="24"/>
          <w:szCs w:val="24"/>
        </w:rPr>
        <w:t>ına olacaktır. Kadınların ekonomik ve sosyal statülerinin güçlendirilmesi, toplumsal cinsiyet eşitliğinin sağlanması adına atılacak önemli adımlardan biridir</w:t>
      </w:r>
      <w:r w:rsidR="0042359D" w:rsidRPr="001A2BBC">
        <w:rPr>
          <w:sz w:val="24"/>
          <w:szCs w:val="24"/>
        </w:rPr>
        <w:t>. B</w:t>
      </w:r>
      <w:r w:rsidR="00EB6B8B" w:rsidRPr="001A2BBC">
        <w:rPr>
          <w:sz w:val="24"/>
          <w:szCs w:val="24"/>
        </w:rPr>
        <w:t xml:space="preserve">u süreç, kadınların </w:t>
      </w:r>
      <w:r w:rsidR="00EB6B8B" w:rsidRPr="001A2BBC">
        <w:rPr>
          <w:sz w:val="24"/>
          <w:szCs w:val="24"/>
        </w:rPr>
        <w:lastRenderedPageBreak/>
        <w:t>yetkinliklerinin tanınması ve desteklenmesi ile daha</w:t>
      </w:r>
      <w:r w:rsidR="00283813" w:rsidRPr="001A2BBC">
        <w:rPr>
          <w:sz w:val="24"/>
          <w:szCs w:val="24"/>
        </w:rPr>
        <w:t xml:space="preserve"> iyi </w:t>
      </w:r>
      <w:r w:rsidR="00EB6B8B" w:rsidRPr="001A2BBC">
        <w:rPr>
          <w:sz w:val="24"/>
          <w:szCs w:val="24"/>
        </w:rPr>
        <w:t>pekişecektir</w:t>
      </w:r>
      <w:r w:rsidR="00EB6B8B" w:rsidRPr="0042359D">
        <w:rPr>
          <w:sz w:val="24"/>
          <w:szCs w:val="24"/>
        </w:rPr>
        <w:t>.</w:t>
      </w:r>
    </w:p>
    <w:p w14:paraId="14B88D9A" w14:textId="38759125" w:rsidR="001B14C6" w:rsidRDefault="0091427F" w:rsidP="004406EA">
      <w:pPr>
        <w:pStyle w:val="Balk3"/>
      </w:pPr>
      <w:bookmarkStart w:id="75" w:name="_Toc230094446"/>
      <w:r>
        <w:t>3</w:t>
      </w:r>
      <w:r w:rsidR="004446BD">
        <w:t>.</w:t>
      </w:r>
      <w:r>
        <w:t>1</w:t>
      </w:r>
      <w:r w:rsidR="004446BD">
        <w:t>.</w:t>
      </w:r>
      <w:r w:rsidR="003E344B">
        <w:t>5</w:t>
      </w:r>
      <w:r w:rsidR="004446BD">
        <w:t xml:space="preserve">. </w:t>
      </w:r>
      <w:r w:rsidR="001B14C6" w:rsidRPr="00BF14C7">
        <w:t>Eğitim ve Kariyer Engelleri</w:t>
      </w:r>
      <w:bookmarkEnd w:id="75"/>
    </w:p>
    <w:p w14:paraId="114E1D26" w14:textId="77777777" w:rsidR="004406EA" w:rsidRPr="00BF14C7" w:rsidRDefault="004406EA" w:rsidP="004406EA">
      <w:pPr>
        <w:pStyle w:val="Balk3"/>
      </w:pPr>
    </w:p>
    <w:p w14:paraId="071D175A" w14:textId="77777777" w:rsidR="00086CE1" w:rsidRPr="00BF14C7" w:rsidRDefault="00086CE1" w:rsidP="00B70DDD">
      <w:pPr>
        <w:tabs>
          <w:tab w:val="right" w:pos="4224"/>
        </w:tabs>
        <w:spacing w:after="120" w:line="360" w:lineRule="auto"/>
        <w:ind w:firstLine="567"/>
        <w:jc w:val="both"/>
        <w:rPr>
          <w:sz w:val="24"/>
          <w:szCs w:val="24"/>
        </w:rPr>
      </w:pPr>
      <w:r w:rsidRPr="00BF14C7">
        <w:rPr>
          <w:sz w:val="24"/>
          <w:szCs w:val="24"/>
        </w:rPr>
        <w:t xml:space="preserve">Eğitim terimi, </w:t>
      </w:r>
      <w:r w:rsidRPr="001A2BBC">
        <w:rPr>
          <w:sz w:val="24"/>
          <w:szCs w:val="24"/>
        </w:rPr>
        <w:t>kişinin yeteneklerini geliştirmeye ve etkin bir şekilde yaşama</w:t>
      </w:r>
      <w:r w:rsidR="00283813" w:rsidRPr="001A2BBC">
        <w:rPr>
          <w:sz w:val="24"/>
          <w:szCs w:val="24"/>
        </w:rPr>
        <w:t xml:space="preserve"> tutunmasını </w:t>
      </w:r>
      <w:r w:rsidRPr="001A2BBC">
        <w:rPr>
          <w:sz w:val="24"/>
          <w:szCs w:val="24"/>
        </w:rPr>
        <w:t xml:space="preserve">sağlayacak bilgi ve becerilerle donatmayı hedefleyen tüm faaliyetleri ifade etmektedir </w:t>
      </w:r>
      <w:r w:rsidRPr="00BF14C7">
        <w:rPr>
          <w:sz w:val="24"/>
          <w:szCs w:val="24"/>
        </w:rPr>
        <w:t>(</w:t>
      </w:r>
      <w:r w:rsidRPr="004406EA">
        <w:rPr>
          <w:sz w:val="24"/>
          <w:szCs w:val="24"/>
        </w:rPr>
        <w:t>Yıldırım, 2006).</w:t>
      </w:r>
      <w:r w:rsidRPr="00BF14C7">
        <w:rPr>
          <w:sz w:val="24"/>
          <w:szCs w:val="24"/>
        </w:rPr>
        <w:t xml:space="preserve"> Kariyer, bireyin iş yaşamı boyunca gerçekleştirdiği tüm faaliyetleri, bulunduğu pozisyonları ve bu pozisyonlarla ilişkili tutum ve davranışları kapsayan bir süreçtir (</w:t>
      </w:r>
      <w:r w:rsidRPr="004406EA">
        <w:rPr>
          <w:sz w:val="24"/>
          <w:szCs w:val="24"/>
        </w:rPr>
        <w:t>Stone, 2003).</w:t>
      </w:r>
      <w:r w:rsidRPr="00BF14C7">
        <w:rPr>
          <w:sz w:val="24"/>
          <w:szCs w:val="24"/>
        </w:rPr>
        <w:t xml:space="preserve"> Eğitim kurumları, özellikle üniversiteler, kariyer gelişimi </w:t>
      </w:r>
      <w:r w:rsidRPr="001A2BBC">
        <w:rPr>
          <w:sz w:val="24"/>
          <w:szCs w:val="24"/>
        </w:rPr>
        <w:t>açısından önemli</w:t>
      </w:r>
      <w:r w:rsidR="00283813" w:rsidRPr="001A2BBC">
        <w:rPr>
          <w:sz w:val="24"/>
          <w:szCs w:val="24"/>
        </w:rPr>
        <w:t xml:space="preserve"> bir </w:t>
      </w:r>
      <w:r w:rsidR="0042359D" w:rsidRPr="001A2BBC">
        <w:rPr>
          <w:sz w:val="24"/>
          <w:szCs w:val="24"/>
        </w:rPr>
        <w:t>yerdedir. Üniversiteler</w:t>
      </w:r>
      <w:r w:rsidRPr="001A2BBC">
        <w:rPr>
          <w:sz w:val="24"/>
          <w:szCs w:val="24"/>
        </w:rPr>
        <w:t>, eğitim düzeyinin en üst aşamasını temsil et</w:t>
      </w:r>
      <w:r w:rsidR="004A0C87" w:rsidRPr="001A2BBC">
        <w:rPr>
          <w:sz w:val="24"/>
          <w:szCs w:val="24"/>
        </w:rPr>
        <w:t>tikleri için, kariyer terimiyle</w:t>
      </w:r>
      <w:r w:rsidRPr="001A2BBC">
        <w:rPr>
          <w:sz w:val="24"/>
          <w:szCs w:val="24"/>
        </w:rPr>
        <w:t xml:space="preserve"> </w:t>
      </w:r>
      <w:r w:rsidRPr="00BF14C7">
        <w:rPr>
          <w:sz w:val="24"/>
          <w:szCs w:val="24"/>
        </w:rPr>
        <w:t>sıkı bir ilişki içindedir. Üniversite denildiğinde akla kariyer, kariyer denildiğinde ise üniversiteler gelmektedir (</w:t>
      </w:r>
      <w:r w:rsidRPr="004406EA">
        <w:rPr>
          <w:sz w:val="24"/>
          <w:szCs w:val="24"/>
        </w:rPr>
        <w:t xml:space="preserve">İnandı </w:t>
      </w:r>
      <w:r w:rsidR="003E344B" w:rsidRPr="004406EA">
        <w:rPr>
          <w:sz w:val="24"/>
          <w:szCs w:val="24"/>
        </w:rPr>
        <w:t>vd</w:t>
      </w:r>
      <w:proofErr w:type="gramStart"/>
      <w:r w:rsidR="003E344B" w:rsidRPr="004406EA">
        <w:rPr>
          <w:sz w:val="24"/>
          <w:szCs w:val="24"/>
        </w:rPr>
        <w:t>.</w:t>
      </w:r>
      <w:r w:rsidRPr="004406EA">
        <w:rPr>
          <w:sz w:val="24"/>
          <w:szCs w:val="24"/>
        </w:rPr>
        <w:t>,</w:t>
      </w:r>
      <w:proofErr w:type="gramEnd"/>
      <w:r w:rsidRPr="004406EA">
        <w:rPr>
          <w:sz w:val="24"/>
          <w:szCs w:val="24"/>
        </w:rPr>
        <w:t xml:space="preserve"> 2013</w:t>
      </w:r>
      <w:r w:rsidRPr="00BF14C7">
        <w:rPr>
          <w:sz w:val="24"/>
          <w:szCs w:val="24"/>
        </w:rPr>
        <w:t>).</w:t>
      </w:r>
    </w:p>
    <w:p w14:paraId="13E0F923" w14:textId="6118B540" w:rsidR="004406EA" w:rsidRPr="00264B7C" w:rsidRDefault="00DE6738" w:rsidP="004C22EB">
      <w:pPr>
        <w:tabs>
          <w:tab w:val="right" w:pos="4224"/>
        </w:tabs>
        <w:spacing w:after="120" w:line="360" w:lineRule="auto"/>
        <w:ind w:firstLine="567"/>
        <w:jc w:val="both"/>
        <w:rPr>
          <w:sz w:val="24"/>
          <w:szCs w:val="24"/>
        </w:rPr>
      </w:pPr>
      <w:r w:rsidRPr="001A2BBC">
        <w:rPr>
          <w:sz w:val="24"/>
          <w:szCs w:val="24"/>
        </w:rPr>
        <w:t>Bu anlamda</w:t>
      </w:r>
      <w:r w:rsidR="00086CE1" w:rsidRPr="00264B7C">
        <w:rPr>
          <w:sz w:val="24"/>
          <w:szCs w:val="24"/>
        </w:rPr>
        <w:t xml:space="preserve">, eğitim ve kariyer arasındaki ilişkiyi derinlemesine incelemek, bireylerin mesleki gelişimleri ve toplumun </w:t>
      </w:r>
      <w:r>
        <w:rPr>
          <w:sz w:val="24"/>
          <w:szCs w:val="24"/>
        </w:rPr>
        <w:t xml:space="preserve">genel kalkınması açısından </w:t>
      </w:r>
      <w:r w:rsidRPr="001A2BBC">
        <w:rPr>
          <w:sz w:val="24"/>
          <w:szCs w:val="24"/>
        </w:rPr>
        <w:t>çok ciddi</w:t>
      </w:r>
      <w:r w:rsidR="00086CE1" w:rsidRPr="001A2BBC">
        <w:rPr>
          <w:sz w:val="24"/>
          <w:szCs w:val="24"/>
        </w:rPr>
        <w:t xml:space="preserve"> </w:t>
      </w:r>
      <w:r w:rsidR="00086CE1" w:rsidRPr="00264B7C">
        <w:rPr>
          <w:sz w:val="24"/>
          <w:szCs w:val="24"/>
        </w:rPr>
        <w:t>bir öneme sahiptir. Eğitim kurumları, özellikle üniversiteler, bireylere sadece akademik bilgi değil, aynı zamanda eleştirel düşünme, problem çözme ve iletişim becerileri gibi önemli yetkinlikler kazandırmaktadır. Bu yetkinlikler, mezunların iş gücü piyasasında daha rekabetçi olmalarına ve kariyerlerinde ilerlemelerine olanak tanır. Ayrıca, eğitim sürecinde edinilen sosyal beceriler, bireylerin profesyonel yaşamlarında etkili ağlar kurmalarına ve mesleki kimliklerini gelişt</w:t>
      </w:r>
      <w:r w:rsidR="00264B7C">
        <w:rPr>
          <w:sz w:val="24"/>
          <w:szCs w:val="24"/>
        </w:rPr>
        <w:t>irmelerine yardımcı olmaktadır.</w:t>
      </w:r>
    </w:p>
    <w:p w14:paraId="11A83037" w14:textId="41C58BFC" w:rsidR="003D67E6" w:rsidRDefault="0091427F" w:rsidP="004406EA">
      <w:pPr>
        <w:pStyle w:val="Balk3"/>
        <w:rPr>
          <w:sz w:val="24"/>
        </w:rPr>
      </w:pPr>
      <w:bookmarkStart w:id="76" w:name="_Toc230094447"/>
      <w:r w:rsidRPr="004406EA">
        <w:rPr>
          <w:sz w:val="24"/>
        </w:rPr>
        <w:t>3</w:t>
      </w:r>
      <w:r w:rsidR="004446BD" w:rsidRPr="004406EA">
        <w:rPr>
          <w:sz w:val="24"/>
        </w:rPr>
        <w:t>.</w:t>
      </w:r>
      <w:r w:rsidRPr="004406EA">
        <w:rPr>
          <w:sz w:val="24"/>
        </w:rPr>
        <w:t>1</w:t>
      </w:r>
      <w:r w:rsidR="004446BD" w:rsidRPr="004406EA">
        <w:rPr>
          <w:sz w:val="24"/>
        </w:rPr>
        <w:t>.</w:t>
      </w:r>
      <w:r w:rsidR="003E344B" w:rsidRPr="004406EA">
        <w:rPr>
          <w:sz w:val="24"/>
        </w:rPr>
        <w:t>6</w:t>
      </w:r>
      <w:r w:rsidR="004446BD" w:rsidRPr="004406EA">
        <w:rPr>
          <w:sz w:val="24"/>
        </w:rPr>
        <w:t xml:space="preserve">. </w:t>
      </w:r>
      <w:r w:rsidR="003D67E6" w:rsidRPr="004406EA">
        <w:rPr>
          <w:sz w:val="24"/>
        </w:rPr>
        <w:t>Kişilik ve Kariyer</w:t>
      </w:r>
      <w:bookmarkEnd w:id="76"/>
    </w:p>
    <w:p w14:paraId="52980D8D" w14:textId="77777777" w:rsidR="004406EA" w:rsidRPr="004406EA" w:rsidRDefault="004406EA" w:rsidP="004406EA">
      <w:pPr>
        <w:pStyle w:val="Balk3"/>
        <w:rPr>
          <w:sz w:val="24"/>
        </w:rPr>
      </w:pPr>
    </w:p>
    <w:p w14:paraId="69EEA0C8" w14:textId="132CAD1D" w:rsidR="00C5639E" w:rsidRPr="00BF14C7" w:rsidRDefault="0094074F" w:rsidP="00B70DDD">
      <w:pPr>
        <w:tabs>
          <w:tab w:val="right" w:pos="4224"/>
        </w:tabs>
        <w:spacing w:after="120" w:line="360" w:lineRule="auto"/>
        <w:ind w:firstLine="567"/>
        <w:jc w:val="both"/>
        <w:rPr>
          <w:sz w:val="24"/>
          <w:szCs w:val="24"/>
        </w:rPr>
      </w:pPr>
      <w:r w:rsidRPr="004406EA">
        <w:rPr>
          <w:sz w:val="24"/>
          <w:szCs w:val="24"/>
        </w:rPr>
        <w:t>Bireyin yaptığı meslekten mutlu olması ve başarılı bir kariyer elde etmesinin ilk adımı, kişiliğine uygun bir meslek seçimi yapmasıyla mümkündür. Kişisel özellikleri doğrultusunda meslek seçimi yapan bireyler, kendilerini daha rahat</w:t>
      </w:r>
      <w:r w:rsidR="001A2BBC" w:rsidRPr="004406EA">
        <w:rPr>
          <w:sz w:val="24"/>
          <w:szCs w:val="24"/>
        </w:rPr>
        <w:t>, güvenli ve yetkin hissederler.</w:t>
      </w:r>
      <w:r w:rsidRPr="004406EA">
        <w:rPr>
          <w:sz w:val="24"/>
          <w:szCs w:val="24"/>
        </w:rPr>
        <w:t xml:space="preserve"> </w:t>
      </w:r>
      <w:r w:rsidR="001A2BBC" w:rsidRPr="004406EA">
        <w:rPr>
          <w:sz w:val="24"/>
          <w:szCs w:val="24"/>
        </w:rPr>
        <w:t>Bu durum</w:t>
      </w:r>
      <w:r w:rsidRPr="004406EA">
        <w:rPr>
          <w:sz w:val="24"/>
          <w:szCs w:val="24"/>
        </w:rPr>
        <w:t xml:space="preserve"> işlerini daha kolay ve verimli bir şekilde yapmalarını sağla</w:t>
      </w:r>
      <w:r w:rsidR="0033093E" w:rsidRPr="004406EA">
        <w:rPr>
          <w:sz w:val="24"/>
          <w:szCs w:val="24"/>
        </w:rPr>
        <w:t>maktadır</w:t>
      </w:r>
      <w:r w:rsidRPr="004406EA">
        <w:rPr>
          <w:sz w:val="24"/>
          <w:szCs w:val="24"/>
        </w:rPr>
        <w:t xml:space="preserve">. Kısacası, kişiliğe uygun meslek seçimi, bireysel mutluluğu artırarak iş hayatındaki başarıya katkı sağlayan en önemli faktörlerden biridir </w:t>
      </w:r>
      <w:proofErr w:type="gramStart"/>
      <w:r w:rsidR="00C5639E" w:rsidRPr="004406EA">
        <w:rPr>
          <w:sz w:val="24"/>
          <w:szCs w:val="24"/>
        </w:rPr>
        <w:t>(</w:t>
      </w:r>
      <w:proofErr w:type="gramEnd"/>
      <w:r w:rsidR="00C5639E" w:rsidRPr="004406EA">
        <w:rPr>
          <w:sz w:val="24"/>
          <w:szCs w:val="24"/>
        </w:rPr>
        <w:t>Yavuz, 2006</w:t>
      </w:r>
      <w:r w:rsidR="006036A0" w:rsidRPr="004406EA">
        <w:rPr>
          <w:sz w:val="24"/>
          <w:szCs w:val="24"/>
        </w:rPr>
        <w:t>; Akt. Koç, 2015</w:t>
      </w:r>
      <w:proofErr w:type="gramStart"/>
      <w:r w:rsidR="006036A0" w:rsidRPr="004406EA">
        <w:rPr>
          <w:sz w:val="24"/>
          <w:szCs w:val="24"/>
        </w:rPr>
        <w:t>)</w:t>
      </w:r>
      <w:proofErr w:type="gramEnd"/>
      <w:r w:rsidR="006036A0" w:rsidRPr="004406EA">
        <w:rPr>
          <w:sz w:val="24"/>
          <w:szCs w:val="24"/>
        </w:rPr>
        <w:t>.</w:t>
      </w:r>
    </w:p>
    <w:p w14:paraId="029B1AA9" w14:textId="77777777" w:rsidR="00314E48" w:rsidRPr="00BF14C7" w:rsidRDefault="0094074F" w:rsidP="00B70DDD">
      <w:pPr>
        <w:tabs>
          <w:tab w:val="right" w:pos="4224"/>
        </w:tabs>
        <w:spacing w:after="120" w:line="360" w:lineRule="auto"/>
        <w:ind w:firstLine="567"/>
        <w:jc w:val="both"/>
        <w:rPr>
          <w:sz w:val="24"/>
          <w:szCs w:val="24"/>
        </w:rPr>
      </w:pPr>
      <w:r w:rsidRPr="00BF14C7">
        <w:rPr>
          <w:sz w:val="24"/>
          <w:szCs w:val="24"/>
        </w:rPr>
        <w:t xml:space="preserve">Bireylerin kişilik özelliklerinin iş ve kariyer sonuçlarıyla bağlantılı olması sezgisel olarak açık görünse de, 1950'ler ve 1960'ların başlarında bu ilişkileri </w:t>
      </w:r>
      <w:r w:rsidR="003E344B" w:rsidRPr="00BF14C7">
        <w:rPr>
          <w:sz w:val="24"/>
          <w:szCs w:val="24"/>
        </w:rPr>
        <w:t>deneysel</w:t>
      </w:r>
      <w:r w:rsidRPr="00BF14C7">
        <w:rPr>
          <w:sz w:val="24"/>
          <w:szCs w:val="24"/>
        </w:rPr>
        <w:t xml:space="preserve"> olarak kanıtlamak zor olmuştur. O dönemde kişilik ile kariyer s</w:t>
      </w:r>
      <w:r w:rsidR="00C038A0">
        <w:rPr>
          <w:sz w:val="24"/>
          <w:szCs w:val="24"/>
        </w:rPr>
        <w:t xml:space="preserve">onuçları arasındaki </w:t>
      </w:r>
      <w:r w:rsidR="00C038A0" w:rsidRPr="001A2BBC">
        <w:rPr>
          <w:sz w:val="24"/>
          <w:szCs w:val="24"/>
        </w:rPr>
        <w:t>ilişkinin</w:t>
      </w:r>
      <w:r w:rsidRPr="00BF14C7">
        <w:rPr>
          <w:sz w:val="24"/>
          <w:szCs w:val="24"/>
        </w:rPr>
        <w:t xml:space="preserve"> bilimsel ve ölçülebilir hale getirilmesi, kullanılan araştırma yöntemlerinin sınırlamaları nedeniyle güçlükler içermiştir </w:t>
      </w:r>
      <w:r w:rsidR="003D67E6" w:rsidRPr="00BF14C7">
        <w:rPr>
          <w:sz w:val="24"/>
          <w:szCs w:val="24"/>
        </w:rPr>
        <w:t>(</w:t>
      </w:r>
      <w:r w:rsidR="003D67E6" w:rsidRPr="004406EA">
        <w:rPr>
          <w:sz w:val="24"/>
          <w:szCs w:val="24"/>
        </w:rPr>
        <w:t>Guthrie v</w:t>
      </w:r>
      <w:r w:rsidR="003E344B" w:rsidRPr="004406EA">
        <w:rPr>
          <w:sz w:val="24"/>
          <w:szCs w:val="24"/>
        </w:rPr>
        <w:t>d</w:t>
      </w:r>
      <w:proofErr w:type="gramStart"/>
      <w:r w:rsidR="003E344B" w:rsidRPr="004406EA">
        <w:rPr>
          <w:sz w:val="24"/>
          <w:szCs w:val="24"/>
        </w:rPr>
        <w:t>.,</w:t>
      </w:r>
      <w:proofErr w:type="gramEnd"/>
      <w:r w:rsidR="003E344B" w:rsidRPr="004406EA">
        <w:rPr>
          <w:sz w:val="24"/>
          <w:szCs w:val="24"/>
        </w:rPr>
        <w:t xml:space="preserve"> </w:t>
      </w:r>
      <w:r w:rsidR="003D67E6" w:rsidRPr="004406EA">
        <w:rPr>
          <w:sz w:val="24"/>
          <w:szCs w:val="24"/>
        </w:rPr>
        <w:t>1998</w:t>
      </w:r>
      <w:r w:rsidR="003D67E6" w:rsidRPr="00BF14C7">
        <w:rPr>
          <w:sz w:val="24"/>
          <w:szCs w:val="24"/>
        </w:rPr>
        <w:t>).</w:t>
      </w:r>
      <w:r w:rsidR="00314E48" w:rsidRPr="00BF14C7">
        <w:rPr>
          <w:sz w:val="24"/>
          <w:szCs w:val="24"/>
        </w:rPr>
        <w:t xml:space="preserve"> Kişilik, kariyer sürecinin oluşumunda en önemli içsel faktördür. Bireyi yaşam boyu etkileyen ve kişiliğinin gelişimine katkıda bulunan duygular, düşünceler, başarılar ve psikolojik unsurlar ile bunlara dayalı olarak oluşmuş güdüler, kariyer seçim sürecinde bireyi önemli ölçüde etkilemektedir. Özellikle bireyin ihtiyaçları arasında yer alan "kendini </w:t>
      </w:r>
      <w:r w:rsidR="00314E48" w:rsidRPr="00BF14C7">
        <w:rPr>
          <w:sz w:val="24"/>
          <w:szCs w:val="24"/>
        </w:rPr>
        <w:lastRenderedPageBreak/>
        <w:t xml:space="preserve">gerçekleştirme güdüsü," kariyer sürecinde en önemli güç olarak öne çıkmaktadır. Kariyer hedefleri, bireyin kişiliği, ilgi alanları ve kişisel değerleri ile uyumlu olmalıdır. Bu nedenle, birey ilgi alanlarını veya yetenekli olduğu alanları bu doğrultuda </w:t>
      </w:r>
      <w:r w:rsidR="00314E48" w:rsidRPr="001A2BBC">
        <w:rPr>
          <w:sz w:val="24"/>
          <w:szCs w:val="24"/>
        </w:rPr>
        <w:t>belirlem</w:t>
      </w:r>
      <w:r w:rsidR="0033093E" w:rsidRPr="001A2BBC">
        <w:rPr>
          <w:sz w:val="24"/>
          <w:szCs w:val="24"/>
        </w:rPr>
        <w:t>ektedir</w:t>
      </w:r>
      <w:r w:rsidR="00314E48" w:rsidRPr="0033093E">
        <w:rPr>
          <w:color w:val="EE0000"/>
          <w:sz w:val="24"/>
          <w:szCs w:val="24"/>
        </w:rPr>
        <w:t xml:space="preserve"> </w:t>
      </w:r>
      <w:r w:rsidR="00314E48" w:rsidRPr="00BF14C7">
        <w:rPr>
          <w:sz w:val="24"/>
          <w:szCs w:val="24"/>
        </w:rPr>
        <w:t>(</w:t>
      </w:r>
      <w:r w:rsidR="005569D0" w:rsidRPr="00B70DDD">
        <w:rPr>
          <w:sz w:val="24"/>
          <w:szCs w:val="24"/>
        </w:rPr>
        <w:t xml:space="preserve">Duffy </w:t>
      </w:r>
      <w:r w:rsidR="003F4D4F" w:rsidRPr="00B70DDD">
        <w:rPr>
          <w:sz w:val="24"/>
          <w:szCs w:val="24"/>
        </w:rPr>
        <w:t>ve</w:t>
      </w:r>
      <w:r w:rsidR="005569D0" w:rsidRPr="00B70DDD">
        <w:rPr>
          <w:sz w:val="24"/>
          <w:szCs w:val="24"/>
        </w:rPr>
        <w:t xml:space="preserve"> </w:t>
      </w:r>
      <w:r w:rsidR="00314E48" w:rsidRPr="00B70DDD">
        <w:rPr>
          <w:sz w:val="24"/>
          <w:szCs w:val="24"/>
        </w:rPr>
        <w:t>Eastwood, 2</w:t>
      </w:r>
      <w:r w:rsidR="008E3BAF" w:rsidRPr="00B70DDD">
        <w:rPr>
          <w:sz w:val="24"/>
          <w:szCs w:val="24"/>
        </w:rPr>
        <w:t>002).</w:t>
      </w:r>
    </w:p>
    <w:p w14:paraId="135A7E7E" w14:textId="5A26829A" w:rsidR="00E514C2" w:rsidRPr="00BF14C7" w:rsidRDefault="00E514C2" w:rsidP="00B70DDD">
      <w:pPr>
        <w:tabs>
          <w:tab w:val="right" w:pos="4224"/>
        </w:tabs>
        <w:spacing w:after="120" w:line="360" w:lineRule="auto"/>
        <w:ind w:firstLine="567"/>
        <w:jc w:val="both"/>
        <w:rPr>
          <w:sz w:val="24"/>
          <w:szCs w:val="24"/>
        </w:rPr>
      </w:pPr>
      <w:r w:rsidRPr="00BF14C7">
        <w:rPr>
          <w:sz w:val="24"/>
          <w:szCs w:val="24"/>
        </w:rPr>
        <w:t>Çalışanlar, planladıkları kariyer ile gerçek iş yaşamlarını uyumlu hale getirmeye çalışırken çeşitli aşamalardan geçmektedirler. Ancak bu aşamalar, tüm bireyler için aynı şekilde geçerli olmayabilir. Toplumların kültürel ve sosyal yapıları, biyolojik özellikleri, kişilik tipleri, kadınların doğum gibi nedenlerle iş hayatından ayrılması ve emeklilik yaşının</w:t>
      </w:r>
      <w:r w:rsidRPr="001A2BBC">
        <w:rPr>
          <w:sz w:val="24"/>
          <w:szCs w:val="24"/>
        </w:rPr>
        <w:t xml:space="preserve"> ülkeden ülkeye </w:t>
      </w:r>
      <w:r w:rsidR="0033093E" w:rsidRPr="001A2BBC">
        <w:rPr>
          <w:sz w:val="24"/>
          <w:szCs w:val="24"/>
        </w:rPr>
        <w:t>değişiklik</w:t>
      </w:r>
      <w:r w:rsidRPr="001A2BBC">
        <w:rPr>
          <w:sz w:val="24"/>
          <w:szCs w:val="24"/>
        </w:rPr>
        <w:t xml:space="preserve"> göstermesi gibi etkenler, bu aşamalarda kaymalara</w:t>
      </w:r>
      <w:r w:rsidR="0033093E" w:rsidRPr="001A2BBC">
        <w:rPr>
          <w:sz w:val="24"/>
          <w:szCs w:val="24"/>
        </w:rPr>
        <w:t xml:space="preserve"> neden olabilmektedir</w:t>
      </w:r>
      <w:r w:rsidR="00472685">
        <w:rPr>
          <w:color w:val="EE0000"/>
          <w:sz w:val="24"/>
          <w:szCs w:val="24"/>
        </w:rPr>
        <w:t xml:space="preserve"> </w:t>
      </w:r>
      <w:r w:rsidRPr="00BF14C7">
        <w:rPr>
          <w:sz w:val="24"/>
          <w:szCs w:val="24"/>
        </w:rPr>
        <w:t>(</w:t>
      </w:r>
      <w:r w:rsidRPr="00B70DDD">
        <w:rPr>
          <w:sz w:val="24"/>
          <w:szCs w:val="24"/>
        </w:rPr>
        <w:t>Özden, 2001</w:t>
      </w:r>
      <w:r w:rsidRPr="00BF14C7">
        <w:rPr>
          <w:sz w:val="24"/>
          <w:szCs w:val="24"/>
        </w:rPr>
        <w:t>).</w:t>
      </w:r>
    </w:p>
    <w:p w14:paraId="11B36AFD" w14:textId="77777777" w:rsidR="00E514C2" w:rsidRDefault="00E514C2" w:rsidP="00B70DDD">
      <w:pPr>
        <w:tabs>
          <w:tab w:val="right" w:pos="4224"/>
        </w:tabs>
        <w:spacing w:after="120" w:line="360" w:lineRule="auto"/>
        <w:ind w:firstLine="567"/>
        <w:jc w:val="both"/>
        <w:rPr>
          <w:sz w:val="24"/>
          <w:szCs w:val="24"/>
        </w:rPr>
      </w:pPr>
      <w:r w:rsidRPr="00BF14C7">
        <w:rPr>
          <w:sz w:val="24"/>
          <w:szCs w:val="24"/>
        </w:rPr>
        <w:t xml:space="preserve">Kariyer seçimi, bireylerin hayatları üzerinde uzun vadeli etkileri olan önemli bir karardır. Bu seçim, yaşam tarzının belirlenmesinde </w:t>
      </w:r>
      <w:r w:rsidR="0033093E" w:rsidRPr="00E017B3">
        <w:rPr>
          <w:sz w:val="24"/>
          <w:szCs w:val="24"/>
        </w:rPr>
        <w:t xml:space="preserve">önemli </w:t>
      </w:r>
      <w:r w:rsidRPr="00E017B3">
        <w:rPr>
          <w:sz w:val="24"/>
          <w:szCs w:val="24"/>
        </w:rPr>
        <w:t>bir rol oynadığından, bireyin doğru ve yerinde karar vermesi gerekmektedir. Yanlış bir tercih sonucunda birey, işinde mutsuz, verimsiz ve isteksiz hale gelebilir. Bu nedenle, kariyer seçimi yaparken kişilikle uyumlu bir meslek seçilmesi önemlidir. Kişiliğe uygun bir kariyer, bireyin hem iş hayatında hem de sosyal yaşamında başarılı ve tatmin edici bir deneyim yaşamasına katkı sağla</w:t>
      </w:r>
      <w:r w:rsidR="0033093E" w:rsidRPr="00E017B3">
        <w:rPr>
          <w:sz w:val="24"/>
          <w:szCs w:val="24"/>
        </w:rPr>
        <w:t>maktadır.</w:t>
      </w:r>
      <w:r w:rsidRPr="00E017B3">
        <w:rPr>
          <w:sz w:val="24"/>
          <w:szCs w:val="24"/>
        </w:rPr>
        <w:t xml:space="preserve"> Bu sürecin sağlıklı bir şekilde ilerlemesi için, bireylerin kendilerini iyi tanımaları, ilgi duydukları meslekleri</w:t>
      </w:r>
      <w:r w:rsidR="0033093E" w:rsidRPr="00E017B3">
        <w:rPr>
          <w:sz w:val="24"/>
          <w:szCs w:val="24"/>
        </w:rPr>
        <w:t xml:space="preserve"> detaylı </w:t>
      </w:r>
      <w:r w:rsidRPr="00E017B3">
        <w:rPr>
          <w:sz w:val="24"/>
          <w:szCs w:val="24"/>
        </w:rPr>
        <w:t>bir şekilde araştırmaları</w:t>
      </w:r>
      <w:r w:rsidRPr="0033093E">
        <w:rPr>
          <w:color w:val="EE0000"/>
          <w:sz w:val="24"/>
          <w:szCs w:val="24"/>
        </w:rPr>
        <w:t xml:space="preserve"> </w:t>
      </w:r>
      <w:r w:rsidRPr="00BF14C7">
        <w:rPr>
          <w:sz w:val="24"/>
          <w:szCs w:val="24"/>
        </w:rPr>
        <w:t>ve mesleğin gerektirdiği özelliklerle kendi kişilik yapılarını uyumlu hale getirmeleri önemlidir (</w:t>
      </w:r>
      <w:r w:rsidR="003F4D4F" w:rsidRPr="004406EA">
        <w:rPr>
          <w:sz w:val="24"/>
          <w:szCs w:val="24"/>
        </w:rPr>
        <w:t>Gökdeniz</w:t>
      </w:r>
      <w:r w:rsidRPr="004406EA">
        <w:rPr>
          <w:sz w:val="24"/>
          <w:szCs w:val="24"/>
        </w:rPr>
        <w:t xml:space="preserve"> ve Merdan, 2011).</w:t>
      </w:r>
    </w:p>
    <w:p w14:paraId="5202C792" w14:textId="4479384D" w:rsidR="00807A2E" w:rsidRPr="00807A2E" w:rsidRDefault="00807A2E" w:rsidP="00B70DDD">
      <w:pPr>
        <w:tabs>
          <w:tab w:val="right" w:pos="4224"/>
        </w:tabs>
        <w:spacing w:after="120" w:line="360" w:lineRule="auto"/>
        <w:ind w:firstLine="567"/>
        <w:jc w:val="both"/>
        <w:rPr>
          <w:sz w:val="24"/>
          <w:szCs w:val="24"/>
        </w:rPr>
      </w:pPr>
      <w:r>
        <w:rPr>
          <w:sz w:val="24"/>
          <w:szCs w:val="24"/>
        </w:rPr>
        <w:t>Holland’</w:t>
      </w:r>
      <w:r w:rsidRPr="00807A2E">
        <w:rPr>
          <w:sz w:val="24"/>
          <w:szCs w:val="24"/>
        </w:rPr>
        <w:t>ın mesleki kişilik kuramına göre kariyer seçimi, bireyin kişilik özelliklerinin bir yansımasıdır. Bireyler, kişilik özellikleriyle uyumlu çalışma ortam</w:t>
      </w:r>
      <w:r>
        <w:rPr>
          <w:sz w:val="24"/>
          <w:szCs w:val="24"/>
        </w:rPr>
        <w:t>larını tercih etme eğiliminde olup,</w:t>
      </w:r>
      <w:r w:rsidRPr="00807A2E">
        <w:rPr>
          <w:sz w:val="24"/>
          <w:szCs w:val="24"/>
        </w:rPr>
        <w:t xml:space="preserve"> bu uyum sağlandığında iş doyumu, mesleki başarı ve kariyer sürekliliği artmaktadır. Bu nedenle bireyin kendi kişilik özelliklerini tanıması ve bunlara uygun kariyer planlaması yapması, yalnızca uygun bir meslek seçimini kolaylaştırmakla kalmayıp, aynı zamanda iş yaşamındaki </w:t>
      </w:r>
      <w:proofErr w:type="gramStart"/>
      <w:r w:rsidRPr="00807A2E">
        <w:rPr>
          <w:sz w:val="24"/>
          <w:szCs w:val="24"/>
        </w:rPr>
        <w:t>motivasyonunu</w:t>
      </w:r>
      <w:proofErr w:type="gramEnd"/>
      <w:r w:rsidRPr="00807A2E">
        <w:rPr>
          <w:sz w:val="24"/>
          <w:szCs w:val="24"/>
        </w:rPr>
        <w:t>, performansını ve mesleki tatminini de olumlu yönde etkilemektedir (Holland, 1997).</w:t>
      </w:r>
    </w:p>
    <w:p w14:paraId="73FAC775" w14:textId="202A10DC" w:rsidR="0091427F" w:rsidRDefault="0091427F" w:rsidP="004406EA">
      <w:pPr>
        <w:tabs>
          <w:tab w:val="right" w:pos="4224"/>
        </w:tabs>
        <w:spacing w:line="360" w:lineRule="auto"/>
        <w:ind w:left="312" w:right="335" w:firstLine="567"/>
        <w:jc w:val="both"/>
        <w:rPr>
          <w:b/>
          <w:sz w:val="24"/>
          <w:szCs w:val="24"/>
        </w:rPr>
      </w:pPr>
    </w:p>
    <w:p w14:paraId="08D57BB3" w14:textId="57466F94" w:rsidR="00B70DDD" w:rsidRDefault="00B70DDD" w:rsidP="004406EA">
      <w:pPr>
        <w:tabs>
          <w:tab w:val="right" w:pos="4224"/>
        </w:tabs>
        <w:spacing w:line="360" w:lineRule="auto"/>
        <w:ind w:left="312" w:right="335" w:firstLine="567"/>
        <w:jc w:val="both"/>
        <w:rPr>
          <w:b/>
          <w:sz w:val="24"/>
          <w:szCs w:val="24"/>
        </w:rPr>
      </w:pPr>
    </w:p>
    <w:p w14:paraId="4433773A" w14:textId="7DB28971" w:rsidR="00B70DDD" w:rsidRDefault="00B70DDD" w:rsidP="004406EA">
      <w:pPr>
        <w:tabs>
          <w:tab w:val="right" w:pos="4224"/>
        </w:tabs>
        <w:spacing w:line="360" w:lineRule="auto"/>
        <w:ind w:left="312" w:right="335" w:firstLine="567"/>
        <w:jc w:val="both"/>
        <w:rPr>
          <w:b/>
          <w:sz w:val="24"/>
          <w:szCs w:val="24"/>
        </w:rPr>
      </w:pPr>
    </w:p>
    <w:p w14:paraId="454FB766" w14:textId="2E758892" w:rsidR="004C22EB" w:rsidRDefault="004C22EB" w:rsidP="004406EA">
      <w:pPr>
        <w:tabs>
          <w:tab w:val="right" w:pos="4224"/>
        </w:tabs>
        <w:spacing w:line="360" w:lineRule="auto"/>
        <w:ind w:left="312" w:right="335" w:firstLine="567"/>
        <w:jc w:val="both"/>
        <w:rPr>
          <w:b/>
          <w:sz w:val="24"/>
          <w:szCs w:val="24"/>
        </w:rPr>
      </w:pPr>
    </w:p>
    <w:p w14:paraId="6E0506A1" w14:textId="66B71841" w:rsidR="004C22EB" w:rsidRDefault="004C22EB" w:rsidP="004406EA">
      <w:pPr>
        <w:tabs>
          <w:tab w:val="right" w:pos="4224"/>
        </w:tabs>
        <w:spacing w:line="360" w:lineRule="auto"/>
        <w:ind w:left="312" w:right="335" w:firstLine="567"/>
        <w:jc w:val="both"/>
        <w:rPr>
          <w:b/>
          <w:sz w:val="24"/>
          <w:szCs w:val="24"/>
        </w:rPr>
      </w:pPr>
    </w:p>
    <w:p w14:paraId="192A6F26" w14:textId="636240BC" w:rsidR="009C5D3F" w:rsidRDefault="009C5D3F" w:rsidP="004406EA">
      <w:pPr>
        <w:tabs>
          <w:tab w:val="right" w:pos="4224"/>
        </w:tabs>
        <w:spacing w:line="360" w:lineRule="auto"/>
        <w:ind w:left="312" w:right="335" w:firstLine="567"/>
        <w:jc w:val="both"/>
        <w:rPr>
          <w:b/>
          <w:sz w:val="24"/>
          <w:szCs w:val="24"/>
        </w:rPr>
      </w:pPr>
    </w:p>
    <w:p w14:paraId="4B5A5319" w14:textId="4E587A74" w:rsidR="009C5D3F" w:rsidRDefault="009C5D3F" w:rsidP="004406EA">
      <w:pPr>
        <w:tabs>
          <w:tab w:val="right" w:pos="4224"/>
        </w:tabs>
        <w:spacing w:line="360" w:lineRule="auto"/>
        <w:ind w:left="312" w:right="335" w:firstLine="567"/>
        <w:jc w:val="both"/>
        <w:rPr>
          <w:b/>
          <w:sz w:val="24"/>
          <w:szCs w:val="24"/>
        </w:rPr>
      </w:pPr>
    </w:p>
    <w:p w14:paraId="335E8E6E" w14:textId="77777777" w:rsidR="009C5D3F" w:rsidRDefault="009C5D3F" w:rsidP="004406EA">
      <w:pPr>
        <w:tabs>
          <w:tab w:val="right" w:pos="4224"/>
        </w:tabs>
        <w:spacing w:line="360" w:lineRule="auto"/>
        <w:ind w:left="312" w:right="335" w:firstLine="567"/>
        <w:jc w:val="both"/>
        <w:rPr>
          <w:b/>
          <w:sz w:val="24"/>
          <w:szCs w:val="24"/>
        </w:rPr>
      </w:pPr>
    </w:p>
    <w:p w14:paraId="74163C0E" w14:textId="77777777" w:rsidR="004C22EB" w:rsidRDefault="004C22EB" w:rsidP="00E55AA8">
      <w:pPr>
        <w:tabs>
          <w:tab w:val="right" w:pos="4224"/>
        </w:tabs>
        <w:spacing w:line="360" w:lineRule="auto"/>
        <w:ind w:right="335"/>
        <w:jc w:val="both"/>
        <w:rPr>
          <w:b/>
          <w:sz w:val="24"/>
          <w:szCs w:val="24"/>
        </w:rPr>
      </w:pPr>
    </w:p>
    <w:p w14:paraId="62967EAD" w14:textId="77777777" w:rsidR="00FA7573" w:rsidRPr="004406EA" w:rsidRDefault="00FA7573" w:rsidP="004406EA">
      <w:pPr>
        <w:pStyle w:val="Balk1"/>
        <w:rPr>
          <w:sz w:val="28"/>
        </w:rPr>
      </w:pPr>
    </w:p>
    <w:p w14:paraId="42869AA0" w14:textId="003978E6" w:rsidR="004446BD" w:rsidRDefault="0091427F" w:rsidP="004406EA">
      <w:pPr>
        <w:pStyle w:val="Balk1"/>
        <w:rPr>
          <w:sz w:val="28"/>
        </w:rPr>
      </w:pPr>
      <w:bookmarkStart w:id="77" w:name="_Toc230094448"/>
      <w:r w:rsidRPr="004406EA">
        <w:rPr>
          <w:sz w:val="28"/>
        </w:rPr>
        <w:t>4</w:t>
      </w:r>
      <w:r w:rsidR="004446BD" w:rsidRPr="004406EA">
        <w:rPr>
          <w:sz w:val="28"/>
        </w:rPr>
        <w:t>. BÖLÜM</w:t>
      </w:r>
      <w:bookmarkEnd w:id="77"/>
    </w:p>
    <w:p w14:paraId="3F2E9E20" w14:textId="77777777" w:rsidR="004406EA" w:rsidRDefault="004406EA" w:rsidP="004406EA">
      <w:pPr>
        <w:pStyle w:val="Balk1"/>
        <w:jc w:val="left"/>
        <w:rPr>
          <w:sz w:val="28"/>
        </w:rPr>
      </w:pPr>
    </w:p>
    <w:p w14:paraId="19BC3DB8" w14:textId="77777777" w:rsidR="004406EA" w:rsidRDefault="004406EA" w:rsidP="004406EA">
      <w:pPr>
        <w:pStyle w:val="Balk1"/>
        <w:jc w:val="left"/>
        <w:rPr>
          <w:sz w:val="28"/>
        </w:rPr>
      </w:pPr>
    </w:p>
    <w:p w14:paraId="7CEC5728" w14:textId="77777777" w:rsidR="004406EA" w:rsidRDefault="004406EA" w:rsidP="004406EA">
      <w:pPr>
        <w:pStyle w:val="Balk1"/>
        <w:jc w:val="left"/>
        <w:rPr>
          <w:sz w:val="28"/>
        </w:rPr>
      </w:pPr>
    </w:p>
    <w:p w14:paraId="40E6B58E" w14:textId="677E8CCC" w:rsidR="00EB6116" w:rsidRDefault="0091427F" w:rsidP="004406EA">
      <w:pPr>
        <w:pStyle w:val="Balk1"/>
        <w:jc w:val="left"/>
        <w:rPr>
          <w:sz w:val="28"/>
        </w:rPr>
      </w:pPr>
      <w:bookmarkStart w:id="78" w:name="_Toc230094449"/>
      <w:r w:rsidRPr="004406EA">
        <w:rPr>
          <w:sz w:val="28"/>
        </w:rPr>
        <w:t>4.1</w:t>
      </w:r>
      <w:r w:rsidR="00EB6116" w:rsidRPr="004406EA">
        <w:rPr>
          <w:sz w:val="28"/>
        </w:rPr>
        <w:t>. YÖNTEM</w:t>
      </w:r>
      <w:bookmarkEnd w:id="78"/>
      <w:r w:rsidR="00EB6116" w:rsidRPr="004406EA">
        <w:rPr>
          <w:sz w:val="28"/>
        </w:rPr>
        <w:t xml:space="preserve"> </w:t>
      </w:r>
    </w:p>
    <w:p w14:paraId="3525D743" w14:textId="0DFAB034" w:rsidR="004406EA" w:rsidRPr="004406EA" w:rsidRDefault="004406EA" w:rsidP="004406EA">
      <w:pPr>
        <w:pStyle w:val="Balk1"/>
        <w:ind w:left="0"/>
        <w:jc w:val="left"/>
        <w:rPr>
          <w:sz w:val="28"/>
        </w:rPr>
      </w:pPr>
    </w:p>
    <w:p w14:paraId="6DCFE2B9" w14:textId="176EAC3B" w:rsidR="00640AB0" w:rsidRPr="004406EA" w:rsidRDefault="0091427F" w:rsidP="004406EA">
      <w:pPr>
        <w:pStyle w:val="Balk2"/>
        <w:rPr>
          <w:sz w:val="26"/>
          <w:szCs w:val="26"/>
        </w:rPr>
      </w:pPr>
      <w:bookmarkStart w:id="79" w:name="_Toc230094450"/>
      <w:r w:rsidRPr="004406EA">
        <w:rPr>
          <w:sz w:val="26"/>
          <w:szCs w:val="26"/>
        </w:rPr>
        <w:t>4</w:t>
      </w:r>
      <w:r w:rsidR="00EB6116" w:rsidRPr="004406EA">
        <w:rPr>
          <w:sz w:val="26"/>
          <w:szCs w:val="26"/>
        </w:rPr>
        <w:t>.1.</w:t>
      </w:r>
      <w:r w:rsidRPr="004406EA">
        <w:rPr>
          <w:sz w:val="26"/>
          <w:szCs w:val="26"/>
        </w:rPr>
        <w:t>1.</w:t>
      </w:r>
      <w:r w:rsidR="00EB6116" w:rsidRPr="004406EA">
        <w:rPr>
          <w:sz w:val="26"/>
          <w:szCs w:val="26"/>
        </w:rPr>
        <w:t xml:space="preserve"> </w:t>
      </w:r>
      <w:r w:rsidR="00640AB0" w:rsidRPr="004406EA">
        <w:rPr>
          <w:sz w:val="26"/>
          <w:szCs w:val="26"/>
        </w:rPr>
        <w:t>Araştırmanın Modeli</w:t>
      </w:r>
      <w:bookmarkEnd w:id="79"/>
    </w:p>
    <w:p w14:paraId="0BD21825" w14:textId="77777777" w:rsidR="004406EA" w:rsidRPr="00640AB0" w:rsidRDefault="004406EA" w:rsidP="004406EA">
      <w:pPr>
        <w:pStyle w:val="Balk2"/>
      </w:pPr>
    </w:p>
    <w:p w14:paraId="51A4752B" w14:textId="3F545CFB" w:rsidR="00640AB0" w:rsidRPr="004C22EB" w:rsidRDefault="00640AB0" w:rsidP="004C22EB">
      <w:pPr>
        <w:tabs>
          <w:tab w:val="right" w:pos="4224"/>
        </w:tabs>
        <w:spacing w:after="120" w:line="360" w:lineRule="auto"/>
        <w:ind w:firstLine="567"/>
        <w:jc w:val="both"/>
        <w:rPr>
          <w:bCs/>
          <w:sz w:val="24"/>
          <w:szCs w:val="24"/>
        </w:rPr>
      </w:pPr>
      <w:r w:rsidRPr="00640AB0">
        <w:rPr>
          <w:bCs/>
          <w:sz w:val="24"/>
          <w:szCs w:val="24"/>
        </w:rPr>
        <w:t xml:space="preserve">Bu çalışmada, araştırma problemlerine sistematik ve nesnel temelde yanıt aramak amacıyla ilişkisel tarama </w:t>
      </w:r>
      <w:r>
        <w:rPr>
          <w:bCs/>
          <w:sz w:val="24"/>
          <w:szCs w:val="24"/>
        </w:rPr>
        <w:t>modeli</w:t>
      </w:r>
      <w:r w:rsidRPr="00640AB0">
        <w:rPr>
          <w:bCs/>
          <w:sz w:val="24"/>
          <w:szCs w:val="24"/>
        </w:rPr>
        <w:t xml:space="preserve"> kullanılmıştır. İlişkisel tarama </w:t>
      </w:r>
      <w:r>
        <w:rPr>
          <w:bCs/>
          <w:sz w:val="24"/>
          <w:szCs w:val="24"/>
        </w:rPr>
        <w:t>modeli</w:t>
      </w:r>
      <w:r w:rsidRPr="00640AB0">
        <w:rPr>
          <w:bCs/>
          <w:sz w:val="24"/>
          <w:szCs w:val="24"/>
        </w:rPr>
        <w:t xml:space="preserve">, değişkenler arasında neden-sonuç ilişkisi kurmak yerine, aralarındaki istatistiksel bağ üzerine odaklanır. Bu bağlamda, araştırmada incelenen kişilik özellikleri, kariyer planlama düzeyi ve kariyer engelleri algısı gibi değişkenler arasındaki ilişkilerin olup olmadığını; eğer varsa bu ilişkilerin pozitif ya da negatif yönde, zayıf, orta </w:t>
      </w:r>
      <w:r>
        <w:rPr>
          <w:bCs/>
          <w:sz w:val="24"/>
          <w:szCs w:val="24"/>
        </w:rPr>
        <w:t>veya</w:t>
      </w:r>
      <w:r w:rsidRPr="00640AB0">
        <w:rPr>
          <w:bCs/>
          <w:sz w:val="24"/>
          <w:szCs w:val="24"/>
        </w:rPr>
        <w:t xml:space="preserve"> güçlü düzeyde olup olmadığını belirleme imkânı sağlar. Ayrıca, değişkenlerin birbiri üzerindeki yordayıcı etkilerinin çok değişkenli analiz teknikleri ile test edilmesine olanak tanır.</w:t>
      </w:r>
      <w:r>
        <w:rPr>
          <w:bCs/>
          <w:sz w:val="24"/>
          <w:szCs w:val="24"/>
        </w:rPr>
        <w:t xml:space="preserve"> </w:t>
      </w:r>
      <w:r w:rsidR="009E5686">
        <w:rPr>
          <w:bCs/>
          <w:sz w:val="24"/>
          <w:szCs w:val="24"/>
        </w:rPr>
        <w:t>N</w:t>
      </w:r>
      <w:r w:rsidRPr="00640AB0">
        <w:rPr>
          <w:bCs/>
          <w:sz w:val="24"/>
          <w:szCs w:val="24"/>
        </w:rPr>
        <w:t>icel araştırma yöntemleri içerisinde yer al</w:t>
      </w:r>
      <w:r w:rsidR="009E5686">
        <w:rPr>
          <w:bCs/>
          <w:sz w:val="24"/>
          <w:szCs w:val="24"/>
        </w:rPr>
        <w:t>an i</w:t>
      </w:r>
      <w:r w:rsidR="009E5686" w:rsidRPr="00640AB0">
        <w:rPr>
          <w:bCs/>
          <w:sz w:val="24"/>
          <w:szCs w:val="24"/>
        </w:rPr>
        <w:t xml:space="preserve">lişkisel tarama </w:t>
      </w:r>
      <w:r w:rsidR="009E5686">
        <w:rPr>
          <w:bCs/>
          <w:sz w:val="24"/>
          <w:szCs w:val="24"/>
        </w:rPr>
        <w:t>modeli</w:t>
      </w:r>
      <w:r w:rsidR="009E5686" w:rsidRPr="00640AB0">
        <w:rPr>
          <w:bCs/>
          <w:sz w:val="24"/>
          <w:szCs w:val="24"/>
        </w:rPr>
        <w:t xml:space="preserve">, </w:t>
      </w:r>
      <w:r w:rsidRPr="00640AB0">
        <w:rPr>
          <w:bCs/>
          <w:sz w:val="24"/>
          <w:szCs w:val="24"/>
        </w:rPr>
        <w:t xml:space="preserve">iki </w:t>
      </w:r>
      <w:r w:rsidR="009E5686">
        <w:rPr>
          <w:bCs/>
          <w:sz w:val="24"/>
          <w:szCs w:val="24"/>
        </w:rPr>
        <w:t>veya</w:t>
      </w:r>
      <w:r w:rsidRPr="00640AB0">
        <w:rPr>
          <w:bCs/>
          <w:sz w:val="24"/>
          <w:szCs w:val="24"/>
        </w:rPr>
        <w:t xml:space="preserve"> daha </w:t>
      </w:r>
      <w:r w:rsidR="009E5686">
        <w:rPr>
          <w:bCs/>
          <w:sz w:val="24"/>
          <w:szCs w:val="24"/>
        </w:rPr>
        <w:t>çok sayıda</w:t>
      </w:r>
      <w:r w:rsidRPr="00640AB0">
        <w:rPr>
          <w:bCs/>
          <w:sz w:val="24"/>
          <w:szCs w:val="24"/>
        </w:rPr>
        <w:t xml:space="preserve"> değişken arasında mevcut olan ilişkilerin düzeyini, yönünü ve anlamlılığını belirlemeyi amaçlayan bir araştırma yaklaşımıdır. Bu desen, özellikle sosyal bilimlerde bireylerin tutumları, algıları, davranışları ve bireysel özellikleri arasındaki çok boyutlu ilişkileri analiz etmede sıkça </w:t>
      </w:r>
      <w:r>
        <w:rPr>
          <w:bCs/>
          <w:sz w:val="24"/>
          <w:szCs w:val="24"/>
        </w:rPr>
        <w:t>kullanılmaktadır</w:t>
      </w:r>
      <w:r w:rsidRPr="00640AB0">
        <w:rPr>
          <w:bCs/>
          <w:sz w:val="24"/>
          <w:szCs w:val="24"/>
        </w:rPr>
        <w:t xml:space="preserve"> (</w:t>
      </w:r>
      <w:r w:rsidRPr="004406EA">
        <w:rPr>
          <w:bCs/>
          <w:sz w:val="24"/>
          <w:szCs w:val="24"/>
        </w:rPr>
        <w:t xml:space="preserve">Karasar, </w:t>
      </w:r>
      <w:r w:rsidR="009E2895" w:rsidRPr="004406EA">
        <w:rPr>
          <w:bCs/>
          <w:sz w:val="24"/>
          <w:szCs w:val="24"/>
        </w:rPr>
        <w:t>2020</w:t>
      </w:r>
      <w:r w:rsidR="004C22EB">
        <w:rPr>
          <w:bCs/>
          <w:sz w:val="24"/>
          <w:szCs w:val="24"/>
        </w:rPr>
        <w:t>).</w:t>
      </w:r>
    </w:p>
    <w:p w14:paraId="22C73D71" w14:textId="54D0BF4C" w:rsidR="004406EA" w:rsidRPr="004406EA" w:rsidRDefault="0091427F" w:rsidP="004C22EB">
      <w:pPr>
        <w:pStyle w:val="Balk2"/>
        <w:spacing w:before="0" w:after="120"/>
        <w:rPr>
          <w:sz w:val="26"/>
          <w:szCs w:val="26"/>
        </w:rPr>
      </w:pPr>
      <w:bookmarkStart w:id="80" w:name="_Toc230094451"/>
      <w:r w:rsidRPr="004406EA">
        <w:rPr>
          <w:sz w:val="26"/>
          <w:szCs w:val="26"/>
        </w:rPr>
        <w:t>4.1</w:t>
      </w:r>
      <w:r w:rsidR="00EB6116" w:rsidRPr="004406EA">
        <w:rPr>
          <w:sz w:val="26"/>
          <w:szCs w:val="26"/>
        </w:rPr>
        <w:t xml:space="preserve">.2. </w:t>
      </w:r>
      <w:r w:rsidR="004446BD" w:rsidRPr="004406EA">
        <w:rPr>
          <w:sz w:val="26"/>
          <w:szCs w:val="26"/>
        </w:rPr>
        <w:t>Evren ve Örneklem</w:t>
      </w:r>
      <w:bookmarkEnd w:id="80"/>
    </w:p>
    <w:p w14:paraId="63FBCC72" w14:textId="2F5E2959" w:rsidR="00086EB4" w:rsidRDefault="005B31DA" w:rsidP="00B70DDD">
      <w:pPr>
        <w:tabs>
          <w:tab w:val="right" w:pos="4224"/>
        </w:tabs>
        <w:spacing w:after="120" w:line="360" w:lineRule="auto"/>
        <w:ind w:firstLine="567"/>
        <w:jc w:val="both"/>
        <w:rPr>
          <w:sz w:val="24"/>
          <w:szCs w:val="24"/>
        </w:rPr>
      </w:pPr>
      <w:r w:rsidRPr="005B31DA">
        <w:rPr>
          <w:sz w:val="24"/>
          <w:szCs w:val="24"/>
        </w:rPr>
        <w:t>Araştırmanın evrenini Aydın Adnan Menderes Üniversitesi, Antalya Akdeniz Üniversitesi, Ağrı İbrahim Çeçen Üniversitesi, Gaziantep Üniversitesi, Niğde Üniversitesi, İstanbul Üniversitesi-Cerrahpaşa ve Trabzon Üniversitesi Spor Bilimleri Fakültelerinde öğrenim gören to</w:t>
      </w:r>
      <w:r>
        <w:rPr>
          <w:sz w:val="24"/>
          <w:szCs w:val="24"/>
        </w:rPr>
        <w:t>plam 5461 öğrenci oluşturmuştur</w:t>
      </w:r>
      <w:r w:rsidR="00640AB0" w:rsidRPr="00640AB0">
        <w:rPr>
          <w:sz w:val="24"/>
          <w:szCs w:val="24"/>
        </w:rPr>
        <w:t xml:space="preserve">. </w:t>
      </w:r>
    </w:p>
    <w:p w14:paraId="6975D59D" w14:textId="3B60BC39" w:rsidR="00086EB4" w:rsidRPr="00467AA2" w:rsidRDefault="00467AA2" w:rsidP="00467AA2">
      <w:pPr>
        <w:pStyle w:val="ResimYazs"/>
        <w:keepNext/>
        <w:rPr>
          <w:i w:val="0"/>
          <w:color w:val="000000" w:themeColor="text1"/>
          <w:sz w:val="24"/>
        </w:rPr>
      </w:pPr>
      <w:bookmarkStart w:id="81" w:name="_Toc231332171"/>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Araştırmanın Evreni</w:t>
      </w:r>
      <w:bookmarkEnd w:id="81"/>
    </w:p>
    <w:tbl>
      <w:tblPr>
        <w:tblStyle w:val="TabloKlavuzu"/>
        <w:tblW w:w="5000" w:type="pct"/>
        <w:tblLook w:val="04A0" w:firstRow="1" w:lastRow="0" w:firstColumn="1" w:lastColumn="0" w:noHBand="0" w:noVBand="1"/>
      </w:tblPr>
      <w:tblGrid>
        <w:gridCol w:w="7884"/>
        <w:gridCol w:w="1466"/>
      </w:tblGrid>
      <w:tr w:rsidR="003C542E" w:rsidRPr="00086EB4" w14:paraId="1495E676" w14:textId="77777777" w:rsidTr="003C542E">
        <w:tc>
          <w:tcPr>
            <w:tcW w:w="4216" w:type="pct"/>
          </w:tcPr>
          <w:p w14:paraId="556F8904" w14:textId="2B2F4AFF" w:rsidR="003C542E" w:rsidRPr="00086EB4" w:rsidRDefault="003C542E" w:rsidP="00086EB4">
            <w:pPr>
              <w:tabs>
                <w:tab w:val="right" w:pos="4224"/>
              </w:tabs>
              <w:jc w:val="both"/>
              <w:rPr>
                <w:szCs w:val="24"/>
              </w:rPr>
            </w:pPr>
            <w:r w:rsidRPr="00086EB4">
              <w:rPr>
                <w:szCs w:val="24"/>
              </w:rPr>
              <w:t>Aydın Adnan Menderes Üniversitesi</w:t>
            </w:r>
          </w:p>
        </w:tc>
        <w:tc>
          <w:tcPr>
            <w:tcW w:w="784" w:type="pct"/>
          </w:tcPr>
          <w:p w14:paraId="32E84B1A" w14:textId="505CDF38" w:rsidR="003C542E" w:rsidRPr="00086EB4" w:rsidRDefault="003C542E" w:rsidP="00086EB4">
            <w:pPr>
              <w:tabs>
                <w:tab w:val="right" w:pos="4224"/>
              </w:tabs>
              <w:jc w:val="both"/>
              <w:rPr>
                <w:szCs w:val="24"/>
              </w:rPr>
            </w:pPr>
            <w:r w:rsidRPr="00086EB4">
              <w:rPr>
                <w:szCs w:val="24"/>
              </w:rPr>
              <w:t>1197</w:t>
            </w:r>
          </w:p>
        </w:tc>
      </w:tr>
      <w:tr w:rsidR="003C542E" w:rsidRPr="00086EB4" w14:paraId="55239A8C" w14:textId="77777777" w:rsidTr="003C542E">
        <w:tc>
          <w:tcPr>
            <w:tcW w:w="4216" w:type="pct"/>
          </w:tcPr>
          <w:p w14:paraId="55B6F151" w14:textId="66D18632" w:rsidR="003C542E" w:rsidRPr="00086EB4" w:rsidRDefault="003C542E" w:rsidP="003C542E">
            <w:pPr>
              <w:tabs>
                <w:tab w:val="right" w:pos="4224"/>
              </w:tabs>
              <w:jc w:val="both"/>
              <w:rPr>
                <w:szCs w:val="24"/>
              </w:rPr>
            </w:pPr>
            <w:r w:rsidRPr="00086EB4">
              <w:rPr>
                <w:szCs w:val="24"/>
              </w:rPr>
              <w:t>Antalya Akdeniz Üniversitesi</w:t>
            </w:r>
          </w:p>
        </w:tc>
        <w:tc>
          <w:tcPr>
            <w:tcW w:w="784" w:type="pct"/>
          </w:tcPr>
          <w:p w14:paraId="66548FF5" w14:textId="0F16155E" w:rsidR="003C542E" w:rsidRPr="00086EB4" w:rsidRDefault="003C542E" w:rsidP="003C542E">
            <w:pPr>
              <w:tabs>
                <w:tab w:val="right" w:pos="4224"/>
              </w:tabs>
              <w:jc w:val="both"/>
              <w:rPr>
                <w:szCs w:val="24"/>
              </w:rPr>
            </w:pPr>
            <w:r w:rsidRPr="00086EB4">
              <w:rPr>
                <w:szCs w:val="24"/>
              </w:rPr>
              <w:t>700</w:t>
            </w:r>
          </w:p>
        </w:tc>
      </w:tr>
      <w:tr w:rsidR="003C542E" w:rsidRPr="00086EB4" w14:paraId="713A7C41" w14:textId="77777777" w:rsidTr="003C542E">
        <w:tc>
          <w:tcPr>
            <w:tcW w:w="4216" w:type="pct"/>
          </w:tcPr>
          <w:p w14:paraId="51ECBFF4" w14:textId="5589E8D3" w:rsidR="003C542E" w:rsidRPr="00086EB4" w:rsidRDefault="003C542E" w:rsidP="003C542E">
            <w:pPr>
              <w:tabs>
                <w:tab w:val="right" w:pos="4224"/>
              </w:tabs>
              <w:jc w:val="both"/>
              <w:rPr>
                <w:szCs w:val="24"/>
              </w:rPr>
            </w:pPr>
            <w:r w:rsidRPr="00086EB4">
              <w:rPr>
                <w:szCs w:val="24"/>
              </w:rPr>
              <w:t>Ağrı İbrahim Çeçen Üniversitesi</w:t>
            </w:r>
          </w:p>
        </w:tc>
        <w:tc>
          <w:tcPr>
            <w:tcW w:w="784" w:type="pct"/>
          </w:tcPr>
          <w:p w14:paraId="028CDE58" w14:textId="26B5D1E0" w:rsidR="003C542E" w:rsidRPr="00086EB4" w:rsidRDefault="003C542E" w:rsidP="003C542E">
            <w:pPr>
              <w:tabs>
                <w:tab w:val="right" w:pos="4224"/>
              </w:tabs>
              <w:jc w:val="both"/>
              <w:rPr>
                <w:szCs w:val="24"/>
              </w:rPr>
            </w:pPr>
            <w:r w:rsidRPr="00086EB4">
              <w:rPr>
                <w:szCs w:val="24"/>
              </w:rPr>
              <w:t>679</w:t>
            </w:r>
          </w:p>
        </w:tc>
      </w:tr>
      <w:tr w:rsidR="003C542E" w:rsidRPr="00086EB4" w14:paraId="27A72F62" w14:textId="77777777" w:rsidTr="003C542E">
        <w:tc>
          <w:tcPr>
            <w:tcW w:w="4216" w:type="pct"/>
          </w:tcPr>
          <w:p w14:paraId="6BBDC2D9" w14:textId="7BAC552B" w:rsidR="003C542E" w:rsidRPr="00086EB4" w:rsidRDefault="003C542E" w:rsidP="003C542E">
            <w:pPr>
              <w:tabs>
                <w:tab w:val="right" w:pos="4224"/>
              </w:tabs>
              <w:jc w:val="both"/>
              <w:rPr>
                <w:szCs w:val="24"/>
              </w:rPr>
            </w:pPr>
            <w:r w:rsidRPr="00086EB4">
              <w:rPr>
                <w:szCs w:val="24"/>
              </w:rPr>
              <w:t>Gaziantep Üniversitesi</w:t>
            </w:r>
          </w:p>
        </w:tc>
        <w:tc>
          <w:tcPr>
            <w:tcW w:w="784" w:type="pct"/>
          </w:tcPr>
          <w:p w14:paraId="69E8EBB3" w14:textId="1D4C53F3" w:rsidR="003C542E" w:rsidRPr="00086EB4" w:rsidRDefault="003C542E" w:rsidP="003C542E">
            <w:pPr>
              <w:tabs>
                <w:tab w:val="right" w:pos="4224"/>
              </w:tabs>
              <w:jc w:val="both"/>
              <w:rPr>
                <w:szCs w:val="24"/>
              </w:rPr>
            </w:pPr>
            <w:r w:rsidRPr="00086EB4">
              <w:rPr>
                <w:szCs w:val="24"/>
              </w:rPr>
              <w:t>617</w:t>
            </w:r>
          </w:p>
        </w:tc>
      </w:tr>
      <w:tr w:rsidR="003C542E" w:rsidRPr="00086EB4" w14:paraId="68FC670C" w14:textId="77777777" w:rsidTr="003C542E">
        <w:tc>
          <w:tcPr>
            <w:tcW w:w="4216" w:type="pct"/>
          </w:tcPr>
          <w:p w14:paraId="53D19805" w14:textId="36DC10E7" w:rsidR="003C542E" w:rsidRPr="00086EB4" w:rsidRDefault="003C542E" w:rsidP="003C542E">
            <w:pPr>
              <w:tabs>
                <w:tab w:val="right" w:pos="4224"/>
              </w:tabs>
              <w:jc w:val="both"/>
              <w:rPr>
                <w:szCs w:val="24"/>
              </w:rPr>
            </w:pPr>
            <w:r w:rsidRPr="00086EB4">
              <w:rPr>
                <w:szCs w:val="24"/>
              </w:rPr>
              <w:t>Niğde Üniversitesi</w:t>
            </w:r>
          </w:p>
        </w:tc>
        <w:tc>
          <w:tcPr>
            <w:tcW w:w="784" w:type="pct"/>
          </w:tcPr>
          <w:p w14:paraId="2AC1D45B" w14:textId="338130AE" w:rsidR="003C542E" w:rsidRPr="00086EB4" w:rsidRDefault="003C542E" w:rsidP="003C542E">
            <w:pPr>
              <w:tabs>
                <w:tab w:val="right" w:pos="4224"/>
              </w:tabs>
              <w:jc w:val="both"/>
              <w:rPr>
                <w:szCs w:val="24"/>
              </w:rPr>
            </w:pPr>
            <w:r w:rsidRPr="00086EB4">
              <w:rPr>
                <w:szCs w:val="24"/>
              </w:rPr>
              <w:t>743</w:t>
            </w:r>
          </w:p>
        </w:tc>
      </w:tr>
      <w:tr w:rsidR="003C542E" w:rsidRPr="00086EB4" w14:paraId="3B895A23" w14:textId="77777777" w:rsidTr="003C542E">
        <w:tc>
          <w:tcPr>
            <w:tcW w:w="4216" w:type="pct"/>
          </w:tcPr>
          <w:p w14:paraId="360A15D8" w14:textId="25E26BBC" w:rsidR="003C542E" w:rsidRPr="00086EB4" w:rsidRDefault="003C542E" w:rsidP="003C542E">
            <w:pPr>
              <w:tabs>
                <w:tab w:val="right" w:pos="4224"/>
              </w:tabs>
              <w:jc w:val="both"/>
              <w:rPr>
                <w:szCs w:val="24"/>
              </w:rPr>
            </w:pPr>
            <w:r w:rsidRPr="00086EB4">
              <w:rPr>
                <w:szCs w:val="24"/>
              </w:rPr>
              <w:t>İstanbul Üniversitesi (Cerrahpaşa)</w:t>
            </w:r>
          </w:p>
        </w:tc>
        <w:tc>
          <w:tcPr>
            <w:tcW w:w="784" w:type="pct"/>
          </w:tcPr>
          <w:p w14:paraId="3BF4DB2E" w14:textId="7A4BC8CF" w:rsidR="003C542E" w:rsidRPr="00086EB4" w:rsidRDefault="003C542E" w:rsidP="003C542E">
            <w:pPr>
              <w:tabs>
                <w:tab w:val="right" w:pos="4224"/>
              </w:tabs>
              <w:jc w:val="both"/>
              <w:rPr>
                <w:szCs w:val="24"/>
              </w:rPr>
            </w:pPr>
            <w:r w:rsidRPr="00086EB4">
              <w:rPr>
                <w:szCs w:val="24"/>
              </w:rPr>
              <w:t>813</w:t>
            </w:r>
          </w:p>
        </w:tc>
      </w:tr>
      <w:tr w:rsidR="003C542E" w:rsidRPr="00086EB4" w14:paraId="75BD896A" w14:textId="77777777" w:rsidTr="003C542E">
        <w:tc>
          <w:tcPr>
            <w:tcW w:w="4216" w:type="pct"/>
          </w:tcPr>
          <w:p w14:paraId="1F53D62C" w14:textId="35DD73CB" w:rsidR="003C542E" w:rsidRPr="00086EB4" w:rsidRDefault="003C542E" w:rsidP="003C542E">
            <w:pPr>
              <w:tabs>
                <w:tab w:val="right" w:pos="4224"/>
              </w:tabs>
              <w:jc w:val="both"/>
              <w:rPr>
                <w:szCs w:val="24"/>
              </w:rPr>
            </w:pPr>
            <w:r w:rsidRPr="00086EB4">
              <w:rPr>
                <w:szCs w:val="24"/>
              </w:rPr>
              <w:t>Trabzon Üniversitesi</w:t>
            </w:r>
          </w:p>
        </w:tc>
        <w:tc>
          <w:tcPr>
            <w:tcW w:w="784" w:type="pct"/>
          </w:tcPr>
          <w:p w14:paraId="6E4C0736" w14:textId="0BAFFFC7" w:rsidR="003C542E" w:rsidRPr="00086EB4" w:rsidRDefault="003C542E" w:rsidP="003C542E">
            <w:pPr>
              <w:tabs>
                <w:tab w:val="right" w:pos="4224"/>
              </w:tabs>
              <w:jc w:val="both"/>
              <w:rPr>
                <w:szCs w:val="24"/>
              </w:rPr>
            </w:pPr>
            <w:r w:rsidRPr="00086EB4">
              <w:rPr>
                <w:szCs w:val="24"/>
              </w:rPr>
              <w:t>712</w:t>
            </w:r>
          </w:p>
        </w:tc>
      </w:tr>
      <w:tr w:rsidR="003C542E" w:rsidRPr="00086EB4" w14:paraId="04A80C01" w14:textId="77777777" w:rsidTr="003C542E">
        <w:tc>
          <w:tcPr>
            <w:tcW w:w="4216" w:type="pct"/>
          </w:tcPr>
          <w:p w14:paraId="282F6C9E" w14:textId="032632EE" w:rsidR="003C542E" w:rsidRPr="00086EB4" w:rsidRDefault="003C542E" w:rsidP="003C542E">
            <w:pPr>
              <w:tabs>
                <w:tab w:val="right" w:pos="4224"/>
              </w:tabs>
              <w:jc w:val="both"/>
              <w:rPr>
                <w:b/>
                <w:szCs w:val="24"/>
              </w:rPr>
            </w:pPr>
            <w:r w:rsidRPr="00086EB4">
              <w:rPr>
                <w:b/>
                <w:szCs w:val="24"/>
              </w:rPr>
              <w:t>Toplam</w:t>
            </w:r>
          </w:p>
        </w:tc>
        <w:tc>
          <w:tcPr>
            <w:tcW w:w="784" w:type="pct"/>
          </w:tcPr>
          <w:p w14:paraId="3E66B12E" w14:textId="6B7C7E91" w:rsidR="003C542E" w:rsidRPr="00086EB4" w:rsidRDefault="003C542E" w:rsidP="003C542E">
            <w:pPr>
              <w:tabs>
                <w:tab w:val="right" w:pos="4224"/>
              </w:tabs>
              <w:jc w:val="both"/>
              <w:rPr>
                <w:b/>
                <w:szCs w:val="24"/>
              </w:rPr>
            </w:pPr>
            <w:r w:rsidRPr="00086EB4">
              <w:rPr>
                <w:b/>
                <w:szCs w:val="24"/>
              </w:rPr>
              <w:t>5461</w:t>
            </w:r>
          </w:p>
        </w:tc>
      </w:tr>
    </w:tbl>
    <w:p w14:paraId="6C350A71" w14:textId="77777777" w:rsidR="003C542E" w:rsidRPr="00640AB0" w:rsidRDefault="003C542E" w:rsidP="00086EB4">
      <w:pPr>
        <w:tabs>
          <w:tab w:val="right" w:pos="4224"/>
        </w:tabs>
        <w:spacing w:after="120" w:line="360" w:lineRule="auto"/>
        <w:ind w:left="312" w:right="335" w:firstLine="567"/>
        <w:jc w:val="both"/>
        <w:rPr>
          <w:sz w:val="24"/>
          <w:szCs w:val="24"/>
        </w:rPr>
      </w:pPr>
    </w:p>
    <w:p w14:paraId="7648577F" w14:textId="77777777" w:rsidR="00B70DDD" w:rsidRDefault="005B31DA" w:rsidP="00B70DDD">
      <w:pPr>
        <w:tabs>
          <w:tab w:val="right" w:pos="4224"/>
        </w:tabs>
        <w:spacing w:after="120" w:line="360" w:lineRule="auto"/>
        <w:ind w:firstLine="567"/>
        <w:jc w:val="both"/>
        <w:rPr>
          <w:sz w:val="24"/>
          <w:szCs w:val="24"/>
        </w:rPr>
      </w:pPr>
      <w:r w:rsidRPr="005B31DA">
        <w:rPr>
          <w:sz w:val="24"/>
          <w:szCs w:val="24"/>
        </w:rPr>
        <w:t xml:space="preserve">Araştırmanın örneklem büyüklüğü, evren büyüklüğünün bilindiği durumlarda kullanılan sonlu evren örneklem büyüklüğü hesaplama formülü aracılığıyla hesaplanmıştır. Hesaplamada </w:t>
      </w:r>
      <w:r w:rsidRPr="005B31DA">
        <w:rPr>
          <w:sz w:val="24"/>
          <w:szCs w:val="24"/>
        </w:rPr>
        <w:lastRenderedPageBreak/>
        <w:t>%95 güven düzeyi, %5 kabul edilebilir hata payı ve evrendeki oranın bilinmediği durumlarda önerilen p = 0.50 ve q = 0.50 değerleri esas alınmıştır. Bu parametreler doğrultusunda N = 5461 kişilik evren için gerekli minimum örneklem büyüklüğü 359 öğrenci olarak belirlenmiştir. Çalışma kapsamında gönüllülük esasına dayalı olarak toplam 964 öğrenciye ulaşılmıştır. Bu sayı, hesaplanan minimum örneklem büyüklüğünün üzerinde olduğundan araştırmanın örneklem büyüklüğü açısından yeterli olduğu kabul edilmiştir.</w:t>
      </w:r>
      <w:r w:rsidR="00086EB4">
        <w:rPr>
          <w:sz w:val="24"/>
          <w:szCs w:val="24"/>
        </w:rPr>
        <w:t xml:space="preserve"> </w:t>
      </w:r>
    </w:p>
    <w:p w14:paraId="53736965" w14:textId="212AA441" w:rsidR="00086EB4" w:rsidRPr="00640AB0" w:rsidRDefault="005B31DA" w:rsidP="004C22EB">
      <w:pPr>
        <w:tabs>
          <w:tab w:val="right" w:pos="4224"/>
        </w:tabs>
        <w:spacing w:after="120" w:line="360" w:lineRule="auto"/>
        <w:ind w:firstLine="567"/>
        <w:jc w:val="both"/>
        <w:rPr>
          <w:sz w:val="24"/>
          <w:szCs w:val="24"/>
        </w:rPr>
      </w:pPr>
      <w:r w:rsidRPr="00086EB4">
        <w:rPr>
          <w:sz w:val="24"/>
          <w:szCs w:val="24"/>
        </w:rPr>
        <w:t>Araştırmada örnekleme yöntemi olarak kolayda örnekleme yöntemi kullanılmıştır. Kolayda örnekleme, araştırmacının ulaşmasının kolay olduğu, araştırmaya katılmaya istekli ve uygun bireylerin örnekleme dâhil edildiği olasılıksız örnekleme yöntemlerinden biridir. Bu yöntem, özellikle evrenin tamamına ulaşmanın güç olduğu durumlarda zaman, maliyet ve erişilebilirlik açısından araştırmacıya kolaylık sağlamaktadır (Büyüköztürk vd</w:t>
      </w:r>
      <w:proofErr w:type="gramStart"/>
      <w:r w:rsidRPr="00086EB4">
        <w:rPr>
          <w:sz w:val="24"/>
          <w:szCs w:val="24"/>
        </w:rPr>
        <w:t>.,</w:t>
      </w:r>
      <w:proofErr w:type="gramEnd"/>
      <w:r w:rsidRPr="00086EB4">
        <w:rPr>
          <w:sz w:val="24"/>
          <w:szCs w:val="24"/>
        </w:rPr>
        <w:t xml:space="preserve"> 2020; Karasar, 2020). Bu doğrultuda araştırmada, belirlenen üniversitelerde öğrenim gören ve çalışmaya gönüllü olarak katılmayı kabul eden öğrenciler örnekleme dâhil edilmiştir.</w:t>
      </w:r>
    </w:p>
    <w:p w14:paraId="2DBADDD3" w14:textId="1B8A8025" w:rsidR="00640AB0" w:rsidRDefault="0091427F" w:rsidP="00086EB4">
      <w:pPr>
        <w:pStyle w:val="Balk3"/>
      </w:pPr>
      <w:bookmarkStart w:id="82" w:name="_Toc230094452"/>
      <w:r w:rsidRPr="00086EB4">
        <w:t>4.1</w:t>
      </w:r>
      <w:r w:rsidR="00EB6116" w:rsidRPr="00086EB4">
        <w:t xml:space="preserve">.3. </w:t>
      </w:r>
      <w:r w:rsidR="00640AB0" w:rsidRPr="00086EB4">
        <w:t>Veri Toplama Araçları</w:t>
      </w:r>
      <w:bookmarkEnd w:id="82"/>
      <w:r w:rsidR="00640AB0" w:rsidRPr="00086EB4">
        <w:t xml:space="preserve"> </w:t>
      </w:r>
    </w:p>
    <w:p w14:paraId="2B62DBEA" w14:textId="77777777" w:rsidR="00086EB4" w:rsidRPr="00086EB4" w:rsidRDefault="00086EB4" w:rsidP="00086EB4">
      <w:pPr>
        <w:pStyle w:val="Balk3"/>
      </w:pPr>
    </w:p>
    <w:p w14:paraId="525CC2F0" w14:textId="6BCFC21B" w:rsidR="00640AB0" w:rsidRPr="00086EB4" w:rsidRDefault="008B2148" w:rsidP="00B70DDD">
      <w:pPr>
        <w:tabs>
          <w:tab w:val="right" w:pos="4224"/>
        </w:tabs>
        <w:spacing w:after="120" w:line="360" w:lineRule="auto"/>
        <w:ind w:firstLine="567"/>
        <w:jc w:val="both"/>
        <w:rPr>
          <w:bCs/>
          <w:sz w:val="24"/>
          <w:szCs w:val="24"/>
        </w:rPr>
      </w:pPr>
      <w:r>
        <w:rPr>
          <w:sz w:val="24"/>
          <w:szCs w:val="24"/>
        </w:rPr>
        <w:t>Araştırma verileri</w:t>
      </w:r>
      <w:r w:rsidR="00640AB0" w:rsidRPr="00061E3C">
        <w:rPr>
          <w:sz w:val="24"/>
          <w:szCs w:val="24"/>
        </w:rPr>
        <w:t xml:space="preserve">; Kişisel Bilgi Formu, </w:t>
      </w:r>
      <w:r w:rsidR="00061E3C" w:rsidRPr="00061E3C">
        <w:rPr>
          <w:bCs/>
          <w:sz w:val="24"/>
          <w:szCs w:val="24"/>
        </w:rPr>
        <w:t>Kişilik Ölçeği</w:t>
      </w:r>
      <w:r w:rsidR="0029676D" w:rsidRPr="00061E3C">
        <w:rPr>
          <w:bCs/>
          <w:sz w:val="24"/>
          <w:szCs w:val="24"/>
        </w:rPr>
        <w:t xml:space="preserve">, </w:t>
      </w:r>
      <w:r w:rsidR="00061E3C" w:rsidRPr="00061E3C">
        <w:rPr>
          <w:bCs/>
          <w:sz w:val="24"/>
          <w:szCs w:val="24"/>
        </w:rPr>
        <w:t xml:space="preserve">Kariyer Planlama Ölçeği </w:t>
      </w:r>
      <w:r w:rsidR="00061E3C" w:rsidRPr="00061E3C">
        <w:rPr>
          <w:sz w:val="24"/>
          <w:szCs w:val="24"/>
        </w:rPr>
        <w:t xml:space="preserve">ve </w:t>
      </w:r>
      <w:r w:rsidR="00061E3C" w:rsidRPr="00061E3C">
        <w:rPr>
          <w:bCs/>
          <w:sz w:val="24"/>
          <w:szCs w:val="24"/>
        </w:rPr>
        <w:t xml:space="preserve">Kariyer Engelleri Ölçeği </w:t>
      </w:r>
      <w:r w:rsidR="00640AB0" w:rsidRPr="00061E3C">
        <w:rPr>
          <w:sz w:val="24"/>
          <w:szCs w:val="24"/>
        </w:rPr>
        <w:t xml:space="preserve">ile toplanmıştır. </w:t>
      </w:r>
    </w:p>
    <w:p w14:paraId="4BAF5883" w14:textId="3DB71D35" w:rsidR="00640AB0" w:rsidRDefault="0091427F" w:rsidP="00086EB4">
      <w:pPr>
        <w:pStyle w:val="Balk4"/>
      </w:pPr>
      <w:r>
        <w:t>4.1</w:t>
      </w:r>
      <w:r w:rsidR="00EB6116">
        <w:t xml:space="preserve">.3.1. </w:t>
      </w:r>
      <w:r w:rsidR="00640AB0" w:rsidRPr="00640AB0">
        <w:t xml:space="preserve">Kişisel Bilgi Formu </w:t>
      </w:r>
    </w:p>
    <w:p w14:paraId="34E84928" w14:textId="77777777" w:rsidR="00086EB4" w:rsidRPr="00640AB0" w:rsidRDefault="00086EB4" w:rsidP="00086EB4">
      <w:pPr>
        <w:pStyle w:val="Balk4"/>
      </w:pPr>
    </w:p>
    <w:p w14:paraId="60A0FA61" w14:textId="3E6C7E82" w:rsidR="008B2148" w:rsidRPr="008B2148" w:rsidRDefault="008B2148" w:rsidP="008B2148">
      <w:pPr>
        <w:tabs>
          <w:tab w:val="right" w:pos="4224"/>
        </w:tabs>
        <w:spacing w:after="120" w:line="360" w:lineRule="auto"/>
        <w:ind w:firstLine="709"/>
        <w:jc w:val="both"/>
        <w:rPr>
          <w:sz w:val="24"/>
          <w:szCs w:val="24"/>
        </w:rPr>
      </w:pPr>
      <w:r w:rsidRPr="008B2148">
        <w:rPr>
          <w:sz w:val="24"/>
          <w:szCs w:val="24"/>
        </w:rPr>
        <w:t xml:space="preserve">Araştırmada katılımcıların sosyo-demografik özelliklerini belirlemek amacıyla araştırmacı tarafından hazırlanan bir Kişisel Bilgi Formu kullanılmıştır. Form kapsamında katılımcılara cinsiyet, </w:t>
      </w:r>
      <w:r w:rsidR="003D2428">
        <w:rPr>
          <w:sz w:val="24"/>
          <w:szCs w:val="24"/>
        </w:rPr>
        <w:t xml:space="preserve">yaş, </w:t>
      </w:r>
      <w:r w:rsidRPr="008B2148">
        <w:rPr>
          <w:sz w:val="24"/>
          <w:szCs w:val="24"/>
        </w:rPr>
        <w:t>aylık gelir durumu, öğrenim gördükleri üniversite, bölüm, sınıf düzeyi ile anne ve baba eğitim</w:t>
      </w:r>
      <w:r w:rsidR="003D2428">
        <w:rPr>
          <w:sz w:val="24"/>
          <w:szCs w:val="24"/>
        </w:rPr>
        <w:t xml:space="preserve"> durumlarına ilişkin toplam sekiz</w:t>
      </w:r>
      <w:r w:rsidRPr="008B2148">
        <w:rPr>
          <w:sz w:val="24"/>
          <w:szCs w:val="24"/>
        </w:rPr>
        <w:t xml:space="preserve"> soru yöneltilmiştir. Elde edilen veriler, örneklemin genel özelliklerinin ortaya konulması ve araştırma değişkenlerinin farklı demografik özellikler açısından değerlendirilmesine katkı sağlamak amacıyla kullanılmıştır.</w:t>
      </w:r>
    </w:p>
    <w:p w14:paraId="3FA48F3C" w14:textId="312447C9" w:rsidR="00640AB0" w:rsidRPr="00956FEF" w:rsidRDefault="0091427F" w:rsidP="00FA7573">
      <w:pPr>
        <w:tabs>
          <w:tab w:val="right" w:pos="4224"/>
        </w:tabs>
        <w:spacing w:after="120" w:line="360" w:lineRule="auto"/>
        <w:ind w:firstLine="709"/>
        <w:jc w:val="both"/>
        <w:rPr>
          <w:b/>
          <w:sz w:val="24"/>
          <w:szCs w:val="24"/>
        </w:rPr>
      </w:pPr>
      <w:r w:rsidRPr="00F86F0C">
        <w:rPr>
          <w:b/>
          <w:sz w:val="24"/>
          <w:szCs w:val="24"/>
        </w:rPr>
        <w:t>4.1.</w:t>
      </w:r>
      <w:r w:rsidR="00EB6116" w:rsidRPr="00F86F0C">
        <w:rPr>
          <w:b/>
          <w:sz w:val="24"/>
          <w:szCs w:val="24"/>
        </w:rPr>
        <w:t xml:space="preserve">3.2. </w:t>
      </w:r>
      <w:r w:rsidR="00AE7391" w:rsidRPr="00F86F0C">
        <w:rPr>
          <w:b/>
          <w:sz w:val="24"/>
          <w:szCs w:val="24"/>
        </w:rPr>
        <w:t xml:space="preserve">On Maddelik </w:t>
      </w:r>
      <w:r w:rsidR="00061E3C" w:rsidRPr="00F86F0C">
        <w:rPr>
          <w:b/>
          <w:sz w:val="24"/>
          <w:szCs w:val="24"/>
        </w:rPr>
        <w:t>Kişilik</w:t>
      </w:r>
      <w:r w:rsidR="00061E3C" w:rsidRPr="00F86F0C">
        <w:rPr>
          <w:b/>
          <w:spacing w:val="-7"/>
          <w:sz w:val="24"/>
          <w:szCs w:val="24"/>
        </w:rPr>
        <w:t xml:space="preserve"> </w:t>
      </w:r>
      <w:r w:rsidR="00640AB0" w:rsidRPr="00F86F0C">
        <w:rPr>
          <w:b/>
          <w:sz w:val="24"/>
          <w:szCs w:val="24"/>
        </w:rPr>
        <w:t>Ölçeği</w:t>
      </w:r>
      <w:r w:rsidR="00F86F0C" w:rsidRPr="00F86F0C">
        <w:rPr>
          <w:b/>
          <w:sz w:val="24"/>
          <w:szCs w:val="24"/>
        </w:rPr>
        <w:t xml:space="preserve"> (OMKÖ)</w:t>
      </w:r>
    </w:p>
    <w:p w14:paraId="4B41914A" w14:textId="48FA46F2" w:rsidR="00B70DDD" w:rsidRPr="00AE7391" w:rsidRDefault="00AE7391" w:rsidP="004C22EB">
      <w:pPr>
        <w:tabs>
          <w:tab w:val="right" w:pos="4224"/>
        </w:tabs>
        <w:spacing w:after="120" w:line="360" w:lineRule="auto"/>
        <w:ind w:firstLine="567"/>
        <w:jc w:val="both"/>
        <w:rPr>
          <w:sz w:val="24"/>
          <w:szCs w:val="24"/>
        </w:rPr>
      </w:pPr>
      <w:r w:rsidRPr="00AE7391">
        <w:rPr>
          <w:sz w:val="24"/>
          <w:szCs w:val="24"/>
        </w:rPr>
        <w:t>Katılımcıların kişilik özelliklerini belirlemek amacıyla On Maddelik Kişilik Ölçeği kullanılmıştır. Ölçek, Gosling, Rentfrow ve Swann (2003) tarafından geliştirilmiş; Türkçe uyarlaması Atak (2013) tarafından yapılmıştır. Ölçek; dışadönüklük, duygusal dengelilik, deneyime açıklık, sorumluluk ve yumuşak başlılık olmak üzere beş temel kişilik boyutunu ölçmektedir.</w:t>
      </w:r>
      <w:r w:rsidR="00502775" w:rsidRPr="00502775">
        <w:rPr>
          <w:sz w:val="24"/>
        </w:rPr>
        <w:t xml:space="preserve"> </w:t>
      </w:r>
      <w:r w:rsidR="00502775">
        <w:rPr>
          <w:sz w:val="24"/>
        </w:rPr>
        <w:t>Ölçeğin derecelendirme şekli 7</w:t>
      </w:r>
      <w:r w:rsidR="00502775" w:rsidRPr="00B70DDD">
        <w:rPr>
          <w:sz w:val="24"/>
        </w:rPr>
        <w:t>’li likert tipinde olmakla birlikte olumu ifadelerin cevaplama biçim</w:t>
      </w:r>
      <w:r w:rsidR="00502775">
        <w:rPr>
          <w:sz w:val="24"/>
        </w:rPr>
        <w:t>i “Tamamen Katılıyorum” ile “Tamamen</w:t>
      </w:r>
      <w:r w:rsidR="00502775" w:rsidRPr="00B70DDD">
        <w:rPr>
          <w:sz w:val="24"/>
        </w:rPr>
        <w:t xml:space="preserve"> Katılmıy</w:t>
      </w:r>
      <w:r w:rsidR="005D50A4">
        <w:rPr>
          <w:sz w:val="24"/>
        </w:rPr>
        <w:t>orum” arasında sıralanmış ve “</w:t>
      </w:r>
      <w:r w:rsidR="00502775">
        <w:rPr>
          <w:sz w:val="24"/>
        </w:rPr>
        <w:t>7</w:t>
      </w:r>
      <w:r w:rsidR="005D50A4">
        <w:rPr>
          <w:sz w:val="24"/>
        </w:rPr>
        <w:t xml:space="preserve"> ile 1”</w:t>
      </w:r>
      <w:r w:rsidR="00502775" w:rsidRPr="00B70DDD">
        <w:rPr>
          <w:sz w:val="24"/>
        </w:rPr>
        <w:t xml:space="preserve"> arasında puanlanmıştır.</w:t>
      </w:r>
      <w:r w:rsidRPr="00AE7391">
        <w:rPr>
          <w:sz w:val="24"/>
          <w:szCs w:val="24"/>
        </w:rPr>
        <w:t xml:space="preserve"> Ölçeğin Türkçe formuna ilişkin doğrulayıcı faktör analizi sonuçları kabul edilebilir uyum indeksleri göstermekte olup, iç tutarlılık </w:t>
      </w:r>
      <w:r w:rsidR="0078290A" w:rsidRPr="00AE7391">
        <w:rPr>
          <w:sz w:val="24"/>
          <w:szCs w:val="24"/>
        </w:rPr>
        <w:t>katsayılarının. 81</w:t>
      </w:r>
      <w:r w:rsidRPr="00AE7391">
        <w:rPr>
          <w:sz w:val="24"/>
          <w:szCs w:val="24"/>
        </w:rPr>
        <w:t xml:space="preserve"> </w:t>
      </w:r>
      <w:r w:rsidR="0078290A" w:rsidRPr="00AE7391">
        <w:rPr>
          <w:sz w:val="24"/>
          <w:szCs w:val="24"/>
        </w:rPr>
        <w:t>ile. 86</w:t>
      </w:r>
      <w:r w:rsidRPr="00AE7391">
        <w:rPr>
          <w:sz w:val="24"/>
          <w:szCs w:val="24"/>
        </w:rPr>
        <w:t xml:space="preserve"> arasında değiştiği rapor edilmiştir (Atak, 2013)</w:t>
      </w:r>
      <w:r w:rsidR="00B70DDD">
        <w:rPr>
          <w:sz w:val="24"/>
          <w:szCs w:val="24"/>
        </w:rPr>
        <w:t>.</w:t>
      </w:r>
    </w:p>
    <w:p w14:paraId="73297273" w14:textId="3794A44C" w:rsidR="00B70DDD" w:rsidRPr="00956FEF" w:rsidRDefault="0091427F" w:rsidP="00B70DDD">
      <w:pPr>
        <w:tabs>
          <w:tab w:val="right" w:pos="4224"/>
        </w:tabs>
        <w:spacing w:after="120" w:line="360" w:lineRule="auto"/>
        <w:ind w:firstLine="709"/>
        <w:jc w:val="both"/>
        <w:rPr>
          <w:b/>
          <w:sz w:val="24"/>
          <w:szCs w:val="24"/>
        </w:rPr>
      </w:pPr>
      <w:r w:rsidRPr="00B70DDD">
        <w:rPr>
          <w:b/>
          <w:sz w:val="24"/>
          <w:szCs w:val="24"/>
        </w:rPr>
        <w:lastRenderedPageBreak/>
        <w:t>4.1</w:t>
      </w:r>
      <w:r w:rsidR="00EB6116" w:rsidRPr="00B70DDD">
        <w:rPr>
          <w:b/>
          <w:sz w:val="24"/>
          <w:szCs w:val="24"/>
        </w:rPr>
        <w:t xml:space="preserve">.3.3. </w:t>
      </w:r>
      <w:r w:rsidR="00AE7391" w:rsidRPr="00956FEF">
        <w:rPr>
          <w:b/>
          <w:sz w:val="24"/>
          <w:szCs w:val="24"/>
        </w:rPr>
        <w:t xml:space="preserve">Spor Bilimlerinde Öğrenim Gören Öğrencilerin Kariyer Planlama </w:t>
      </w:r>
      <w:r w:rsidR="00061E3C" w:rsidRPr="00956FEF">
        <w:rPr>
          <w:b/>
          <w:sz w:val="24"/>
          <w:szCs w:val="24"/>
        </w:rPr>
        <w:t xml:space="preserve">Ölçeği </w:t>
      </w:r>
    </w:p>
    <w:p w14:paraId="4093A702" w14:textId="3375999B" w:rsidR="00B70DDD" w:rsidRPr="004C22EB" w:rsidRDefault="00AE7391" w:rsidP="004C22EB">
      <w:pPr>
        <w:tabs>
          <w:tab w:val="right" w:pos="4224"/>
        </w:tabs>
        <w:spacing w:after="120" w:line="360" w:lineRule="auto"/>
        <w:ind w:firstLine="567"/>
        <w:jc w:val="both"/>
        <w:rPr>
          <w:sz w:val="24"/>
        </w:rPr>
      </w:pPr>
      <w:r w:rsidRPr="00B70DDD">
        <w:rPr>
          <w:sz w:val="24"/>
        </w:rPr>
        <w:t>Kariyer planlaması ölçmek için Yavuz Eroğlu ve Eroğlu (2020) tarafından geliştirilen “Spor Bilimlerinde Öğrenim Gören Öğrencilerin Kariyer Planlama Ölçek” (KPÖ) formu kullanılmıştır. Araştırmanın amacına yönelik kullanılan ölçeğin kariyer farkındalığı, mesleki farkındalık, kariyere yönelik inanç, seçimin doğrulu ve eğitimin yeterliliği olmak üzere beş alt boyutu kullanılmış olup bu boyutların güvenilirlik katsayısı her bir alt boyut için sırasıyla; kariyer farkındalığı boyutu için α=0.84, mesleki farkındalık boyutu α=0.72, kariyere yönelik inanç boyutu α=0.70, seçimin doğrulu α=0.</w:t>
      </w:r>
      <w:proofErr w:type="gramStart"/>
      <w:r w:rsidRPr="00B70DDD">
        <w:rPr>
          <w:sz w:val="24"/>
        </w:rPr>
        <w:t>76,</w:t>
      </w:r>
      <w:proofErr w:type="gramEnd"/>
      <w:r w:rsidRPr="00B70DDD">
        <w:rPr>
          <w:sz w:val="24"/>
        </w:rPr>
        <w:t xml:space="preserve"> ve eğitimin yeterliliği boyutunun α=0.71 olduğu tespit edilmiş olup ölçeğin toplam iç tutarlık kat sayısı da α=0.88 şeklinde tespit edilmiştir. Çalışmanın amacına uygun tasarlanan ölçekte toplam 23 madde bulunmaktadır. Bunlardan; 1, 4, 5, 7, 8, 9, 10, 11 ile 15. maddeler kariyer farkındalığı; 12, 13, </w:t>
      </w:r>
      <w:proofErr w:type="gramStart"/>
      <w:r w:rsidRPr="00B70DDD">
        <w:rPr>
          <w:sz w:val="24"/>
        </w:rPr>
        <w:t>14,</w:t>
      </w:r>
      <w:proofErr w:type="gramEnd"/>
      <w:r w:rsidRPr="00B70DDD">
        <w:rPr>
          <w:sz w:val="24"/>
        </w:rPr>
        <w:t xml:space="preserve"> ve 17. maddeler mesleki farkındalık; 20 ile 23. maddeler arasındaki ifadeler kariyere yönelik inanç, 2, 3, 6. maddeler seçimin doğrulu ve 16, 18, 19. maddeler eğitimin yeterliliğini ölçmektedir. Ölçeğin derecelendirme şekli 5’li likert tipinde olmakla birlikte olumu ifadelerin cevaplama biçimi “Tamamen Katılıyorum” ile “Hiç Katılmıyorum” arasında sıralanmış ve ‘‘</w:t>
      </w:r>
      <w:r w:rsidR="00826144">
        <w:rPr>
          <w:sz w:val="24"/>
        </w:rPr>
        <w:t>5 ile 1” arasında puanlanmıştır (Yavuz-Eroğlu ve Eroğlu, 2020).</w:t>
      </w:r>
    </w:p>
    <w:p w14:paraId="24EA1FF4" w14:textId="32623615" w:rsidR="00B70DDD" w:rsidRPr="00061E3C" w:rsidRDefault="0091427F" w:rsidP="00B70DDD">
      <w:pPr>
        <w:tabs>
          <w:tab w:val="right" w:pos="4224"/>
        </w:tabs>
        <w:spacing w:after="120" w:line="360" w:lineRule="auto"/>
        <w:ind w:firstLine="709"/>
        <w:jc w:val="both"/>
        <w:rPr>
          <w:b/>
          <w:sz w:val="24"/>
          <w:szCs w:val="24"/>
        </w:rPr>
      </w:pPr>
      <w:r w:rsidRPr="00B70DDD">
        <w:rPr>
          <w:b/>
          <w:sz w:val="24"/>
          <w:szCs w:val="24"/>
        </w:rPr>
        <w:t>4</w:t>
      </w:r>
      <w:r w:rsidR="00EB6116" w:rsidRPr="00B70DDD">
        <w:rPr>
          <w:b/>
          <w:sz w:val="24"/>
          <w:szCs w:val="24"/>
        </w:rPr>
        <w:t>.</w:t>
      </w:r>
      <w:r w:rsidRPr="00B70DDD">
        <w:rPr>
          <w:b/>
          <w:sz w:val="24"/>
          <w:szCs w:val="24"/>
        </w:rPr>
        <w:t>1.</w:t>
      </w:r>
      <w:r w:rsidR="00EB6116" w:rsidRPr="00B70DDD">
        <w:rPr>
          <w:b/>
          <w:sz w:val="24"/>
          <w:szCs w:val="24"/>
        </w:rPr>
        <w:t xml:space="preserve">3.4. </w:t>
      </w:r>
      <w:r w:rsidR="00061E3C" w:rsidRPr="00B70DDD">
        <w:rPr>
          <w:b/>
          <w:sz w:val="24"/>
          <w:szCs w:val="24"/>
        </w:rPr>
        <w:t>Kariyer Engelleri Ölçeği</w:t>
      </w:r>
    </w:p>
    <w:p w14:paraId="2DCE1AFE" w14:textId="31113399" w:rsidR="00B70DDD" w:rsidRPr="00640AB0" w:rsidRDefault="002E1725" w:rsidP="004C22EB">
      <w:pPr>
        <w:tabs>
          <w:tab w:val="right" w:pos="4224"/>
        </w:tabs>
        <w:spacing w:after="120" w:line="360" w:lineRule="auto"/>
        <w:ind w:firstLine="567"/>
        <w:jc w:val="both"/>
        <w:rPr>
          <w:sz w:val="24"/>
          <w:szCs w:val="24"/>
        </w:rPr>
      </w:pPr>
      <w:r w:rsidRPr="002E1725">
        <w:rPr>
          <w:sz w:val="24"/>
          <w:szCs w:val="24"/>
        </w:rPr>
        <w:t>Ölçek Ulaş ve Kızıldağ (2018) tarafından geli</w:t>
      </w:r>
      <w:r>
        <w:rPr>
          <w:sz w:val="24"/>
          <w:szCs w:val="24"/>
        </w:rPr>
        <w:t xml:space="preserve">ştirilmiştir. Ölçek 18 maddeden </w:t>
      </w:r>
      <w:r w:rsidRPr="002E1725">
        <w:rPr>
          <w:sz w:val="24"/>
          <w:szCs w:val="24"/>
        </w:rPr>
        <w:t>oluşmaktadır. Maddeler 5’li likert (1= Hiç Katılmıyo</w:t>
      </w:r>
      <w:r>
        <w:rPr>
          <w:sz w:val="24"/>
          <w:szCs w:val="24"/>
        </w:rPr>
        <w:t xml:space="preserve">rum, 2= Nadiren Katılıyorum, 3= </w:t>
      </w:r>
      <w:r w:rsidRPr="002E1725">
        <w:rPr>
          <w:sz w:val="24"/>
          <w:szCs w:val="24"/>
        </w:rPr>
        <w:t>Arasıra Katılıyorum, 4= Genellikle Katılıyorum, 5= T</w:t>
      </w:r>
      <w:r>
        <w:rPr>
          <w:sz w:val="24"/>
          <w:szCs w:val="24"/>
        </w:rPr>
        <w:t xml:space="preserve">amamen Katılıyorum) tipindedir. </w:t>
      </w:r>
      <w:r w:rsidRPr="002E1725">
        <w:rPr>
          <w:sz w:val="24"/>
          <w:szCs w:val="24"/>
        </w:rPr>
        <w:t>Ölçekten alınan yüksek puan kariyer engellerinin yüksek</w:t>
      </w:r>
      <w:r>
        <w:rPr>
          <w:sz w:val="24"/>
          <w:szCs w:val="24"/>
        </w:rPr>
        <w:t xml:space="preserve"> olduğunu, puanın düşüklüğü ise </w:t>
      </w:r>
      <w:r w:rsidRPr="002E1725">
        <w:rPr>
          <w:sz w:val="24"/>
          <w:szCs w:val="24"/>
        </w:rPr>
        <w:t>düşük olduğunu ifade etmektedir. “Tutumsal Engeller”, “</w:t>
      </w:r>
      <w:r>
        <w:rPr>
          <w:sz w:val="24"/>
          <w:szCs w:val="24"/>
        </w:rPr>
        <w:t xml:space="preserve">Etkileşimsel Engeller”, “Sosyal </w:t>
      </w:r>
      <w:r w:rsidRPr="002E1725">
        <w:rPr>
          <w:sz w:val="24"/>
          <w:szCs w:val="24"/>
        </w:rPr>
        <w:t>Engeller” ve “Eğitsel Engeller” olmak üzere 4 alt bo</w:t>
      </w:r>
      <w:r>
        <w:rPr>
          <w:sz w:val="24"/>
          <w:szCs w:val="24"/>
        </w:rPr>
        <w:t xml:space="preserve">yuttan meydana gelmektedir. Alt </w:t>
      </w:r>
      <w:r w:rsidRPr="002E1725">
        <w:rPr>
          <w:sz w:val="24"/>
          <w:szCs w:val="24"/>
        </w:rPr>
        <w:t xml:space="preserve">boyutlara ilişkin iç tutarlılık katsayıları </w:t>
      </w:r>
      <w:proofErr w:type="gramStart"/>
      <w:r w:rsidRPr="002E1725">
        <w:rPr>
          <w:sz w:val="24"/>
          <w:szCs w:val="24"/>
        </w:rPr>
        <w:t>sırayla .79</w:t>
      </w:r>
      <w:proofErr w:type="gramEnd"/>
      <w:r w:rsidRPr="002E1725">
        <w:rPr>
          <w:sz w:val="24"/>
          <w:szCs w:val="24"/>
        </w:rPr>
        <w:t>, .71, .</w:t>
      </w:r>
      <w:r>
        <w:rPr>
          <w:sz w:val="24"/>
          <w:szCs w:val="24"/>
        </w:rPr>
        <w:t xml:space="preserve">71 ve .52’dir. Test tekrar test </w:t>
      </w:r>
      <w:r w:rsidRPr="002E1725">
        <w:rPr>
          <w:sz w:val="24"/>
          <w:szCs w:val="24"/>
        </w:rPr>
        <w:t>yöntemiyle yapılan güvenirlik katsayılarında düzeltilmiş kore</w:t>
      </w:r>
      <w:r w:rsidR="00A7722F">
        <w:rPr>
          <w:sz w:val="24"/>
          <w:szCs w:val="24"/>
        </w:rPr>
        <w:t xml:space="preserve">lasyon katsayıları alt boyutlar </w:t>
      </w:r>
      <w:r w:rsidRPr="002E1725">
        <w:rPr>
          <w:sz w:val="24"/>
          <w:szCs w:val="24"/>
        </w:rPr>
        <w:t>için sırasıyla .93</w:t>
      </w:r>
      <w:proofErr w:type="gramStart"/>
      <w:r w:rsidRPr="002E1725">
        <w:rPr>
          <w:sz w:val="24"/>
          <w:szCs w:val="24"/>
        </w:rPr>
        <w:t>,.</w:t>
      </w:r>
      <w:proofErr w:type="gramEnd"/>
      <w:r w:rsidRPr="002E1725">
        <w:rPr>
          <w:sz w:val="24"/>
          <w:szCs w:val="24"/>
        </w:rPr>
        <w:t xml:space="preserve"> .81, .89 </w:t>
      </w:r>
      <w:proofErr w:type="gramStart"/>
      <w:r w:rsidRPr="002E1725">
        <w:rPr>
          <w:sz w:val="24"/>
          <w:szCs w:val="24"/>
        </w:rPr>
        <w:t>ve .65’tir</w:t>
      </w:r>
      <w:proofErr w:type="gramEnd"/>
      <w:r w:rsidRPr="002E1725">
        <w:rPr>
          <w:sz w:val="24"/>
          <w:szCs w:val="24"/>
        </w:rPr>
        <w:t xml:space="preserve"> (Ulaş ve Kızıldağ, 2018)</w:t>
      </w:r>
      <w:r w:rsidR="00B70DDD">
        <w:rPr>
          <w:sz w:val="24"/>
          <w:szCs w:val="24"/>
        </w:rPr>
        <w:t>.</w:t>
      </w:r>
    </w:p>
    <w:p w14:paraId="7B5AE4AA" w14:textId="77777777" w:rsidR="00640AB0" w:rsidRPr="00640AB0" w:rsidRDefault="0091427F" w:rsidP="00FA7573">
      <w:pPr>
        <w:tabs>
          <w:tab w:val="right" w:pos="4224"/>
        </w:tabs>
        <w:spacing w:after="120" w:line="360" w:lineRule="auto"/>
        <w:ind w:firstLine="709"/>
        <w:jc w:val="both"/>
        <w:rPr>
          <w:b/>
          <w:sz w:val="24"/>
          <w:szCs w:val="24"/>
        </w:rPr>
      </w:pPr>
      <w:r w:rsidRPr="0091427F">
        <w:rPr>
          <w:b/>
          <w:sz w:val="24"/>
          <w:szCs w:val="24"/>
        </w:rPr>
        <w:t>4.1</w:t>
      </w:r>
      <w:r w:rsidR="004446BD" w:rsidRPr="0091427F">
        <w:rPr>
          <w:b/>
          <w:sz w:val="24"/>
          <w:szCs w:val="24"/>
        </w:rPr>
        <w:t>.4.</w:t>
      </w:r>
      <w:r w:rsidR="005D4A66" w:rsidRPr="0091427F">
        <w:rPr>
          <w:b/>
          <w:sz w:val="24"/>
          <w:szCs w:val="24"/>
        </w:rPr>
        <w:t xml:space="preserve"> </w:t>
      </w:r>
      <w:r w:rsidR="00640AB0" w:rsidRPr="0091427F">
        <w:rPr>
          <w:b/>
          <w:sz w:val="24"/>
          <w:szCs w:val="24"/>
        </w:rPr>
        <w:t>Verilerin Toplanması ve İstatiksel Analizi</w:t>
      </w:r>
    </w:p>
    <w:p w14:paraId="69034AF6" w14:textId="31CAC12B" w:rsidR="0091427F" w:rsidRPr="0091427F" w:rsidRDefault="0091427F" w:rsidP="00B70DDD">
      <w:pPr>
        <w:tabs>
          <w:tab w:val="right" w:pos="4224"/>
        </w:tabs>
        <w:spacing w:after="120" w:line="360" w:lineRule="auto"/>
        <w:ind w:firstLine="709"/>
        <w:jc w:val="both"/>
        <w:rPr>
          <w:bCs/>
          <w:iCs/>
          <w:sz w:val="24"/>
          <w:szCs w:val="24"/>
        </w:rPr>
      </w:pPr>
      <w:r w:rsidRPr="0091427F">
        <w:rPr>
          <w:bCs/>
          <w:iCs/>
          <w:sz w:val="24"/>
          <w:szCs w:val="24"/>
        </w:rPr>
        <w:t>Araştırmada kullanılacak veriler, öncelikle çalışmanın amacı doğrultusunda belirlenen ölçekler aracılığıyla toplanmıştır. Katılımcılara ilişkin demografik bilgilerin elde edilmesi için araştırmacı tarafından hazırlanan Kişisel Bilgi Formu uygulanmıştır. Öğrencilerin kişilik özelliklerini ölçmek amacı</w:t>
      </w:r>
      <w:r w:rsidR="008B2148">
        <w:rPr>
          <w:bCs/>
          <w:iCs/>
          <w:sz w:val="24"/>
          <w:szCs w:val="24"/>
        </w:rPr>
        <w:t xml:space="preserve"> ile </w:t>
      </w:r>
      <w:r w:rsidR="00C05FBE">
        <w:rPr>
          <w:bCs/>
          <w:iCs/>
          <w:sz w:val="24"/>
          <w:szCs w:val="24"/>
        </w:rPr>
        <w:t>On Maddelik</w:t>
      </w:r>
      <w:r w:rsidRPr="0091427F">
        <w:rPr>
          <w:bCs/>
          <w:iCs/>
          <w:sz w:val="24"/>
          <w:szCs w:val="24"/>
        </w:rPr>
        <w:t xml:space="preserve"> Kişilik Ölçeği, kariyer planlama düzeylerini belirlemek için</w:t>
      </w:r>
      <w:r w:rsidR="003D2428" w:rsidRPr="003D2428">
        <w:rPr>
          <w:b/>
          <w:sz w:val="24"/>
          <w:szCs w:val="24"/>
        </w:rPr>
        <w:t xml:space="preserve"> </w:t>
      </w:r>
      <w:r w:rsidR="003D2428" w:rsidRPr="003D2428">
        <w:rPr>
          <w:sz w:val="24"/>
          <w:szCs w:val="24"/>
        </w:rPr>
        <w:t>Spor Bilimlerinde Öğrenim Gören Öğrencilerin</w:t>
      </w:r>
      <w:r w:rsidRPr="0091427F">
        <w:rPr>
          <w:bCs/>
          <w:iCs/>
          <w:sz w:val="24"/>
          <w:szCs w:val="24"/>
        </w:rPr>
        <w:t xml:space="preserve"> Kariyer Planlama Ölçeği ve algıladıkları kariyer engellerini değerlendirmek üzere Kariyer Engelleri Ölçeği kullanılmıştır. Veri toplama sürecinde, araştırmanın etik ilkelere uygun yürütülmesi amacıyla katılımcılardan gönüllü </w:t>
      </w:r>
      <w:r w:rsidRPr="0091427F">
        <w:rPr>
          <w:bCs/>
          <w:iCs/>
          <w:sz w:val="24"/>
          <w:szCs w:val="24"/>
        </w:rPr>
        <w:lastRenderedPageBreak/>
        <w:t xml:space="preserve">katılım onayı alınmış ve gizlilik ilkeleri gözetilmiştir. Ölçekler, araştırma evreni içerisinde yer alan spor bilimleri fakültelerinde öğrenim gören öğrencilere araştırmacı tarafından çevrimiçi ortamdan </w:t>
      </w:r>
      <w:r>
        <w:rPr>
          <w:bCs/>
          <w:iCs/>
          <w:sz w:val="24"/>
          <w:szCs w:val="24"/>
        </w:rPr>
        <w:t xml:space="preserve">ulaştırılarak </w:t>
      </w:r>
      <w:r w:rsidRPr="0091427F">
        <w:rPr>
          <w:bCs/>
          <w:iCs/>
          <w:sz w:val="24"/>
          <w:szCs w:val="24"/>
        </w:rPr>
        <w:t xml:space="preserve">katılımın </w:t>
      </w:r>
      <w:r>
        <w:rPr>
          <w:bCs/>
          <w:iCs/>
          <w:sz w:val="24"/>
          <w:szCs w:val="24"/>
        </w:rPr>
        <w:t>gerçekleşmesi sağlanmıştır.</w:t>
      </w:r>
    </w:p>
    <w:p w14:paraId="3E5FAD4A" w14:textId="555B227C" w:rsidR="0091427F" w:rsidRPr="0091427F" w:rsidRDefault="0091427F" w:rsidP="00B70DDD">
      <w:pPr>
        <w:tabs>
          <w:tab w:val="right" w:pos="4224"/>
        </w:tabs>
        <w:spacing w:after="120" w:line="360" w:lineRule="auto"/>
        <w:ind w:firstLine="709"/>
        <w:jc w:val="both"/>
        <w:rPr>
          <w:bCs/>
          <w:iCs/>
          <w:sz w:val="24"/>
          <w:szCs w:val="24"/>
        </w:rPr>
      </w:pPr>
      <w:r w:rsidRPr="0091427F">
        <w:rPr>
          <w:bCs/>
          <w:iCs/>
          <w:sz w:val="24"/>
          <w:szCs w:val="24"/>
        </w:rPr>
        <w:t>Toplanan veriler, bilgisayar ortamına aktarılmış ve SPSS programı aracılığıyla analiz edilmiştir. Verilerin çözümlenmesinde öncelikle betimsel istatistiklerden (frekans, yüzde, ortalama, standart sapma) yararlanılmıştır. Değişkenler arasındaki ilişkileri ortaya koymak amacıyla Pearson Korelasyon Analizi uygulanmıştır. Kişilik özelliklerinin, öğrencilerin kariyer planlama ve kariyer engelleri üzerindeki yordayıcı etkilerini test etmek için Regresyon Analizi yapılmıştır. Demografik değişkenlere göre farklılıkların incelenmesinde ise bağımsız örneklem t-testi ve Tek Yönlü Varyans Analizi (ANOVA) kullanılmış; anlamlı farklılıkların kaynağını belirlemek için post-</w:t>
      </w:r>
      <w:proofErr w:type="gramStart"/>
      <w:r w:rsidRPr="0091427F">
        <w:rPr>
          <w:bCs/>
          <w:iCs/>
          <w:sz w:val="24"/>
          <w:szCs w:val="24"/>
        </w:rPr>
        <w:t>hoc</w:t>
      </w:r>
      <w:proofErr w:type="gramEnd"/>
      <w:r w:rsidRPr="0091427F">
        <w:rPr>
          <w:bCs/>
          <w:iCs/>
          <w:sz w:val="24"/>
          <w:szCs w:val="24"/>
        </w:rPr>
        <w:t xml:space="preserve"> testlerden yararlanılmıştır.</w:t>
      </w:r>
    </w:p>
    <w:p w14:paraId="3D88EC26" w14:textId="5FAB49DC" w:rsidR="008C2AA3" w:rsidRPr="008C2AA3" w:rsidRDefault="008C2AA3" w:rsidP="004F4B72">
      <w:pPr>
        <w:spacing w:before="2" w:line="360" w:lineRule="auto"/>
        <w:ind w:right="331"/>
        <w:jc w:val="both"/>
      </w:pPr>
    </w:p>
    <w:p w14:paraId="2C41D330" w14:textId="77777777" w:rsidR="004446BD" w:rsidRDefault="00640AB0" w:rsidP="00FA7573">
      <w:pPr>
        <w:tabs>
          <w:tab w:val="right" w:pos="4224"/>
        </w:tabs>
        <w:spacing w:after="120" w:line="360" w:lineRule="auto"/>
        <w:ind w:firstLine="709"/>
        <w:jc w:val="both"/>
        <w:rPr>
          <w:sz w:val="24"/>
          <w:szCs w:val="24"/>
        </w:rPr>
      </w:pPr>
      <w:r w:rsidRPr="00640AB0">
        <w:rPr>
          <w:sz w:val="24"/>
          <w:szCs w:val="24"/>
        </w:rPr>
        <w:br w:type="page"/>
      </w:r>
    </w:p>
    <w:p w14:paraId="074BA4BF" w14:textId="574BD8BE" w:rsidR="001A25B1" w:rsidRDefault="00B70DDD" w:rsidP="00B70DDD">
      <w:pPr>
        <w:pStyle w:val="Balk1"/>
        <w:rPr>
          <w:sz w:val="28"/>
        </w:rPr>
      </w:pPr>
      <w:bookmarkStart w:id="83" w:name="_Toc230094453"/>
      <w:r w:rsidRPr="00B70DDD">
        <w:rPr>
          <w:sz w:val="28"/>
        </w:rPr>
        <w:lastRenderedPageBreak/>
        <w:t>5</w:t>
      </w:r>
      <w:r w:rsidR="004446BD" w:rsidRPr="00B70DDD">
        <w:rPr>
          <w:sz w:val="28"/>
        </w:rPr>
        <w:t>. BÖLÜM</w:t>
      </w:r>
      <w:bookmarkEnd w:id="83"/>
    </w:p>
    <w:p w14:paraId="13C6D3EF" w14:textId="591856B6" w:rsidR="008B2148" w:rsidRDefault="008B2148" w:rsidP="00B70DDD">
      <w:pPr>
        <w:pStyle w:val="Balk1"/>
        <w:rPr>
          <w:sz w:val="28"/>
        </w:rPr>
      </w:pPr>
    </w:p>
    <w:p w14:paraId="15C370EA" w14:textId="77777777" w:rsidR="008B2148" w:rsidRPr="00B70DDD" w:rsidRDefault="008B2148" w:rsidP="00B70DDD">
      <w:pPr>
        <w:pStyle w:val="Balk1"/>
        <w:rPr>
          <w:sz w:val="28"/>
        </w:rPr>
      </w:pPr>
    </w:p>
    <w:p w14:paraId="2C890CBB" w14:textId="2EF2BB0A" w:rsidR="004446BD" w:rsidRPr="00B70DDD" w:rsidRDefault="0006632B" w:rsidP="0006632B">
      <w:pPr>
        <w:pStyle w:val="Balk2"/>
        <w:ind w:left="0" w:firstLine="0"/>
      </w:pPr>
      <w:bookmarkStart w:id="84" w:name="_Toc230094454"/>
      <w:r>
        <w:rPr>
          <w:sz w:val="32"/>
          <w:szCs w:val="32"/>
        </w:rPr>
        <w:t xml:space="preserve">  </w:t>
      </w:r>
      <w:r w:rsidR="0029751F">
        <w:t>5</w:t>
      </w:r>
      <w:r w:rsidR="0091427F" w:rsidRPr="00B70DDD">
        <w:t>.1</w:t>
      </w:r>
      <w:r w:rsidR="00EB6116" w:rsidRPr="00B70DDD">
        <w:t xml:space="preserve">. </w:t>
      </w:r>
      <w:r w:rsidR="00061E3C" w:rsidRPr="00B70DDD">
        <w:t>BULGULAR</w:t>
      </w:r>
      <w:bookmarkEnd w:id="84"/>
    </w:p>
    <w:p w14:paraId="11EA909F" w14:textId="77777777" w:rsidR="00B70DDD" w:rsidRPr="001A25B1" w:rsidRDefault="00B70DDD" w:rsidP="001A25B1">
      <w:pPr>
        <w:pStyle w:val="Balk2"/>
      </w:pPr>
    </w:p>
    <w:p w14:paraId="6B6C5A4D" w14:textId="77777777" w:rsidR="008B2148" w:rsidRDefault="008B2148" w:rsidP="008B2148">
      <w:pPr>
        <w:pStyle w:val="ResimYazs"/>
        <w:keepNext/>
        <w:spacing w:after="120" w:line="360" w:lineRule="auto"/>
        <w:ind w:firstLine="567"/>
        <w:jc w:val="both"/>
        <w:rPr>
          <w:i w:val="0"/>
          <w:iCs w:val="0"/>
          <w:color w:val="auto"/>
          <w:sz w:val="24"/>
          <w:szCs w:val="22"/>
        </w:rPr>
      </w:pPr>
      <w:bookmarkStart w:id="85" w:name="_Toc231332172"/>
      <w:r w:rsidRPr="008B2148">
        <w:rPr>
          <w:i w:val="0"/>
          <w:iCs w:val="0"/>
          <w:color w:val="auto"/>
          <w:sz w:val="24"/>
          <w:szCs w:val="22"/>
        </w:rPr>
        <w:t>Araştırma verilerine uygulanan istatistiksel analizler sonucunda ortaya çıkan bulgular, bu bölümde ilgili tablolar ve açıklamalar eşliğinde sunulmaktadır.</w:t>
      </w:r>
    </w:p>
    <w:p w14:paraId="21328805" w14:textId="23ED8DF9" w:rsidR="00061E3C" w:rsidRPr="00467AA2" w:rsidRDefault="00467AA2" w:rsidP="00467AA2">
      <w:pPr>
        <w:pStyle w:val="ResimYazs"/>
        <w:keepNext/>
        <w:jc w:val="both"/>
        <w:rPr>
          <w:b/>
          <w:i w:val="0"/>
          <w:color w:val="000000" w:themeColor="text1"/>
          <w:sz w:val="24"/>
        </w:rPr>
      </w:pPr>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2</w:t>
      </w:r>
      <w:r w:rsidRPr="00467AA2">
        <w:rPr>
          <w:b/>
          <w:i w:val="0"/>
          <w:color w:val="000000" w:themeColor="text1"/>
          <w:sz w:val="24"/>
        </w:rPr>
        <w:fldChar w:fldCharType="end"/>
      </w:r>
      <w:r w:rsidRPr="00467AA2">
        <w:rPr>
          <w:b/>
          <w:i w:val="0"/>
          <w:color w:val="000000" w:themeColor="text1"/>
          <w:sz w:val="24"/>
        </w:rPr>
        <w:t xml:space="preserve">. </w:t>
      </w:r>
      <w:r w:rsidRPr="00467AA2">
        <w:rPr>
          <w:i w:val="0"/>
          <w:color w:val="000000" w:themeColor="text1"/>
          <w:sz w:val="24"/>
          <w:szCs w:val="24"/>
        </w:rPr>
        <w:t>Katılımcıların</w:t>
      </w:r>
      <w:r w:rsidRPr="00467AA2">
        <w:rPr>
          <w:i w:val="0"/>
          <w:color w:val="000000" w:themeColor="text1"/>
          <w:spacing w:val="-5"/>
          <w:sz w:val="24"/>
          <w:szCs w:val="24"/>
        </w:rPr>
        <w:t xml:space="preserve"> </w:t>
      </w:r>
      <w:r w:rsidRPr="00467AA2">
        <w:rPr>
          <w:i w:val="0"/>
          <w:color w:val="000000" w:themeColor="text1"/>
          <w:sz w:val="24"/>
          <w:szCs w:val="24"/>
        </w:rPr>
        <w:t>Sosyo-Demografik</w:t>
      </w:r>
      <w:r w:rsidRPr="00467AA2">
        <w:rPr>
          <w:i w:val="0"/>
          <w:color w:val="000000" w:themeColor="text1"/>
          <w:spacing w:val="-8"/>
          <w:sz w:val="24"/>
          <w:szCs w:val="24"/>
        </w:rPr>
        <w:t xml:space="preserve"> </w:t>
      </w:r>
      <w:r w:rsidRPr="00467AA2">
        <w:rPr>
          <w:i w:val="0"/>
          <w:color w:val="000000" w:themeColor="text1"/>
          <w:spacing w:val="-2"/>
          <w:sz w:val="24"/>
          <w:szCs w:val="24"/>
        </w:rPr>
        <w:t>Özellikleri</w:t>
      </w:r>
      <w:bookmarkEnd w:id="85"/>
    </w:p>
    <w:tbl>
      <w:tblPr>
        <w:tblStyle w:val="TableNormal"/>
        <w:tblW w:w="0" w:type="auto"/>
        <w:tblInd w:w="134" w:type="dxa"/>
        <w:tblLayout w:type="fixed"/>
        <w:tblLook w:val="01E0" w:firstRow="1" w:lastRow="1" w:firstColumn="1" w:lastColumn="1" w:noHBand="0" w:noVBand="0"/>
      </w:tblPr>
      <w:tblGrid>
        <w:gridCol w:w="4837"/>
        <w:gridCol w:w="1672"/>
        <w:gridCol w:w="925"/>
        <w:gridCol w:w="1655"/>
      </w:tblGrid>
      <w:tr w:rsidR="00061E3C" w:rsidRPr="00B70DDD" w14:paraId="71ADFAF3" w14:textId="77777777" w:rsidTr="00EB6116">
        <w:trPr>
          <w:trHeight w:val="356"/>
        </w:trPr>
        <w:tc>
          <w:tcPr>
            <w:tcW w:w="4837" w:type="dxa"/>
            <w:tcBorders>
              <w:top w:val="single" w:sz="12" w:space="0" w:color="000000"/>
              <w:bottom w:val="single" w:sz="12" w:space="0" w:color="000000"/>
            </w:tcBorders>
          </w:tcPr>
          <w:p w14:paraId="4982AB7B" w14:textId="77777777" w:rsidR="00061E3C" w:rsidRPr="00B70DDD" w:rsidRDefault="00061E3C" w:rsidP="00EB6116">
            <w:pPr>
              <w:pStyle w:val="TableParagraph"/>
              <w:spacing w:before="62"/>
              <w:ind w:left="122"/>
              <w:rPr>
                <w:b/>
              </w:rPr>
            </w:pPr>
            <w:r w:rsidRPr="00B70DDD">
              <w:rPr>
                <w:b/>
                <w:spacing w:val="-2"/>
              </w:rPr>
              <w:t>Değişken</w:t>
            </w:r>
          </w:p>
        </w:tc>
        <w:tc>
          <w:tcPr>
            <w:tcW w:w="1672" w:type="dxa"/>
            <w:tcBorders>
              <w:top w:val="single" w:sz="12" w:space="0" w:color="000000"/>
              <w:bottom w:val="single" w:sz="12" w:space="0" w:color="000000"/>
            </w:tcBorders>
          </w:tcPr>
          <w:p w14:paraId="34F96B1F" w14:textId="77777777" w:rsidR="00061E3C" w:rsidRPr="00B70DDD" w:rsidRDefault="00061E3C" w:rsidP="00EB6116">
            <w:pPr>
              <w:pStyle w:val="TableParagraph"/>
              <w:spacing w:before="62"/>
              <w:ind w:left="107"/>
              <w:rPr>
                <w:b/>
              </w:rPr>
            </w:pPr>
            <w:r w:rsidRPr="00B70DDD">
              <w:rPr>
                <w:b/>
                <w:spacing w:val="-2"/>
              </w:rPr>
              <w:t>Düzey</w:t>
            </w:r>
          </w:p>
        </w:tc>
        <w:tc>
          <w:tcPr>
            <w:tcW w:w="925" w:type="dxa"/>
            <w:tcBorders>
              <w:top w:val="single" w:sz="12" w:space="0" w:color="000000"/>
              <w:bottom w:val="single" w:sz="12" w:space="0" w:color="000000"/>
            </w:tcBorders>
          </w:tcPr>
          <w:p w14:paraId="5F8F4B24" w14:textId="77777777" w:rsidR="00061E3C" w:rsidRPr="00B70DDD" w:rsidRDefault="00061E3C" w:rsidP="00EB6116">
            <w:pPr>
              <w:pStyle w:val="TableParagraph"/>
              <w:spacing w:before="62"/>
              <w:ind w:left="183"/>
              <w:rPr>
                <w:b/>
              </w:rPr>
            </w:pPr>
            <w:proofErr w:type="gramStart"/>
            <w:r w:rsidRPr="00B70DDD">
              <w:rPr>
                <w:b/>
                <w:spacing w:val="-10"/>
              </w:rPr>
              <w:t>n</w:t>
            </w:r>
            <w:proofErr w:type="gramEnd"/>
          </w:p>
        </w:tc>
        <w:tc>
          <w:tcPr>
            <w:tcW w:w="1655" w:type="dxa"/>
            <w:tcBorders>
              <w:top w:val="single" w:sz="12" w:space="0" w:color="000000"/>
              <w:bottom w:val="single" w:sz="12" w:space="0" w:color="000000"/>
            </w:tcBorders>
          </w:tcPr>
          <w:p w14:paraId="17429DD7" w14:textId="77777777" w:rsidR="00061E3C" w:rsidRPr="00B70DDD" w:rsidRDefault="00061E3C" w:rsidP="00EB6116">
            <w:pPr>
              <w:pStyle w:val="TableParagraph"/>
              <w:spacing w:before="62"/>
              <w:ind w:left="437"/>
              <w:rPr>
                <w:b/>
              </w:rPr>
            </w:pPr>
            <w:r w:rsidRPr="00B70DDD">
              <w:rPr>
                <w:b/>
                <w:spacing w:val="-10"/>
              </w:rPr>
              <w:t>%</w:t>
            </w:r>
          </w:p>
        </w:tc>
      </w:tr>
      <w:tr w:rsidR="00061E3C" w:rsidRPr="00B70DDD" w14:paraId="7A8B5631" w14:textId="77777777" w:rsidTr="00EB6116">
        <w:trPr>
          <w:trHeight w:val="271"/>
        </w:trPr>
        <w:tc>
          <w:tcPr>
            <w:tcW w:w="4837" w:type="dxa"/>
            <w:tcBorders>
              <w:top w:val="single" w:sz="12" w:space="0" w:color="000000"/>
            </w:tcBorders>
          </w:tcPr>
          <w:p w14:paraId="3A811ECF" w14:textId="77777777" w:rsidR="00061E3C" w:rsidRPr="00B70DDD" w:rsidRDefault="00061E3C" w:rsidP="00EB6116">
            <w:pPr>
              <w:pStyle w:val="TableParagraph"/>
            </w:pPr>
          </w:p>
        </w:tc>
        <w:tc>
          <w:tcPr>
            <w:tcW w:w="1672" w:type="dxa"/>
            <w:tcBorders>
              <w:top w:val="single" w:sz="12" w:space="0" w:color="000000"/>
            </w:tcBorders>
          </w:tcPr>
          <w:p w14:paraId="0687BFA6" w14:textId="77777777" w:rsidR="00061E3C" w:rsidRPr="00B70DDD" w:rsidRDefault="00061E3C" w:rsidP="00EB6116">
            <w:pPr>
              <w:pStyle w:val="TableParagraph"/>
              <w:spacing w:before="57" w:line="194" w:lineRule="exact"/>
              <w:ind w:left="107"/>
            </w:pPr>
            <w:r w:rsidRPr="00B70DDD">
              <w:rPr>
                <w:spacing w:val="-4"/>
              </w:rPr>
              <w:t>Kadın</w:t>
            </w:r>
          </w:p>
        </w:tc>
        <w:tc>
          <w:tcPr>
            <w:tcW w:w="925" w:type="dxa"/>
            <w:tcBorders>
              <w:top w:val="single" w:sz="12" w:space="0" w:color="000000"/>
            </w:tcBorders>
          </w:tcPr>
          <w:p w14:paraId="20CFEB9E" w14:textId="77777777" w:rsidR="00061E3C" w:rsidRPr="00B70DDD" w:rsidRDefault="00061E3C" w:rsidP="00EB6116">
            <w:pPr>
              <w:pStyle w:val="TableParagraph"/>
              <w:spacing w:before="57" w:line="194" w:lineRule="exact"/>
              <w:ind w:left="183"/>
            </w:pPr>
            <w:r w:rsidRPr="00B70DDD">
              <w:rPr>
                <w:spacing w:val="-5"/>
              </w:rPr>
              <w:t>489</w:t>
            </w:r>
          </w:p>
        </w:tc>
        <w:tc>
          <w:tcPr>
            <w:tcW w:w="1655" w:type="dxa"/>
            <w:tcBorders>
              <w:top w:val="single" w:sz="12" w:space="0" w:color="000000"/>
            </w:tcBorders>
          </w:tcPr>
          <w:p w14:paraId="638EDB99" w14:textId="77777777" w:rsidR="00061E3C" w:rsidRPr="00B70DDD" w:rsidRDefault="00061E3C" w:rsidP="00EB6116">
            <w:pPr>
              <w:pStyle w:val="TableParagraph"/>
              <w:spacing w:before="57" w:line="194" w:lineRule="exact"/>
              <w:ind w:left="437"/>
            </w:pPr>
            <w:r w:rsidRPr="00B70DDD">
              <w:rPr>
                <w:spacing w:val="-4"/>
              </w:rPr>
              <w:t>50.7</w:t>
            </w:r>
          </w:p>
        </w:tc>
      </w:tr>
      <w:tr w:rsidR="00061E3C" w:rsidRPr="00B70DDD" w14:paraId="39BF34A7" w14:textId="77777777" w:rsidTr="00EB6116">
        <w:trPr>
          <w:trHeight w:val="183"/>
        </w:trPr>
        <w:tc>
          <w:tcPr>
            <w:tcW w:w="6509" w:type="dxa"/>
            <w:gridSpan w:val="2"/>
          </w:tcPr>
          <w:p w14:paraId="4E769F4B" w14:textId="77777777" w:rsidR="00061E3C" w:rsidRPr="00B70DDD" w:rsidRDefault="00061E3C" w:rsidP="00EB6116">
            <w:pPr>
              <w:pStyle w:val="TableParagraph"/>
              <w:spacing w:line="164" w:lineRule="exact"/>
              <w:ind w:left="122"/>
              <w:rPr>
                <w:b/>
              </w:rPr>
            </w:pPr>
            <w:r w:rsidRPr="00B70DDD">
              <w:rPr>
                <w:b/>
                <w:spacing w:val="-2"/>
              </w:rPr>
              <w:t>Cinsiyet</w:t>
            </w:r>
          </w:p>
        </w:tc>
        <w:tc>
          <w:tcPr>
            <w:tcW w:w="925" w:type="dxa"/>
          </w:tcPr>
          <w:p w14:paraId="37C9E613" w14:textId="77777777" w:rsidR="00061E3C" w:rsidRPr="00B70DDD" w:rsidRDefault="00061E3C" w:rsidP="00EB6116">
            <w:pPr>
              <w:pStyle w:val="TableParagraph"/>
            </w:pPr>
          </w:p>
        </w:tc>
        <w:tc>
          <w:tcPr>
            <w:tcW w:w="1655" w:type="dxa"/>
          </w:tcPr>
          <w:p w14:paraId="578C3AF9" w14:textId="77777777" w:rsidR="00061E3C" w:rsidRPr="00B70DDD" w:rsidRDefault="00061E3C" w:rsidP="00EB6116">
            <w:pPr>
              <w:pStyle w:val="TableParagraph"/>
            </w:pPr>
          </w:p>
        </w:tc>
      </w:tr>
      <w:tr w:rsidR="00061E3C" w:rsidRPr="00B70DDD" w14:paraId="20DE58CD" w14:textId="77777777" w:rsidTr="00EB6116">
        <w:trPr>
          <w:trHeight w:val="268"/>
        </w:trPr>
        <w:tc>
          <w:tcPr>
            <w:tcW w:w="4837" w:type="dxa"/>
            <w:tcBorders>
              <w:bottom w:val="single" w:sz="4" w:space="0" w:color="000000"/>
            </w:tcBorders>
          </w:tcPr>
          <w:p w14:paraId="7753CE78" w14:textId="77777777" w:rsidR="00061E3C" w:rsidRPr="00B70DDD" w:rsidRDefault="00061E3C" w:rsidP="00EB6116">
            <w:pPr>
              <w:pStyle w:val="TableParagraph"/>
            </w:pPr>
          </w:p>
        </w:tc>
        <w:tc>
          <w:tcPr>
            <w:tcW w:w="1672" w:type="dxa"/>
            <w:tcBorders>
              <w:bottom w:val="single" w:sz="4" w:space="0" w:color="000000"/>
            </w:tcBorders>
          </w:tcPr>
          <w:p w14:paraId="6524CFB2" w14:textId="77777777" w:rsidR="00061E3C" w:rsidRPr="00B70DDD" w:rsidRDefault="00061E3C" w:rsidP="00EB6116">
            <w:pPr>
              <w:pStyle w:val="TableParagraph"/>
              <w:spacing w:line="199" w:lineRule="exact"/>
              <w:ind w:left="107"/>
            </w:pPr>
            <w:r w:rsidRPr="00B70DDD">
              <w:rPr>
                <w:noProof/>
                <w:lang w:eastAsia="tr-TR"/>
              </w:rPr>
              <mc:AlternateContent>
                <mc:Choice Requires="wpg">
                  <w:drawing>
                    <wp:anchor distT="0" distB="0" distL="0" distR="0" simplePos="0" relativeHeight="251704320" behindDoc="1" locked="0" layoutInCell="1" allowOverlap="1" wp14:anchorId="1EDEFF93" wp14:editId="6BFF6F56">
                      <wp:simplePos x="0" y="0"/>
                      <wp:positionH relativeFrom="column">
                        <wp:posOffset>0</wp:posOffset>
                      </wp:positionH>
                      <wp:positionV relativeFrom="paragraph">
                        <wp:posOffset>-60953</wp:posOffset>
                      </wp:positionV>
                      <wp:extent cx="2700020" cy="635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6350"/>
                                <a:chOff x="0" y="0"/>
                                <a:chExt cx="2700020" cy="6350"/>
                              </a:xfrm>
                            </wpg:grpSpPr>
                            <wps:wsp>
                              <wps:cNvPr id="3" name="Graphic 2"/>
                              <wps:cNvSpPr/>
                              <wps:spPr>
                                <a:xfrm>
                                  <a:off x="0" y="0"/>
                                  <a:ext cx="2700020" cy="6350"/>
                                </a:xfrm>
                                <a:custGeom>
                                  <a:avLst/>
                                  <a:gdLst/>
                                  <a:ahLst/>
                                  <a:cxnLst/>
                                  <a:rect l="l" t="t" r="r" b="b"/>
                                  <a:pathLst>
                                    <a:path w="2700020" h="6350">
                                      <a:moveTo>
                                        <a:pt x="1115809" y="0"/>
                                      </a:moveTo>
                                      <a:lnTo>
                                        <a:pt x="1109776" y="0"/>
                                      </a:lnTo>
                                      <a:lnTo>
                                        <a:pt x="0" y="0"/>
                                      </a:lnTo>
                                      <a:lnTo>
                                        <a:pt x="0" y="6096"/>
                                      </a:lnTo>
                                      <a:lnTo>
                                        <a:pt x="1109726" y="6096"/>
                                      </a:lnTo>
                                      <a:lnTo>
                                        <a:pt x="1115809" y="6096"/>
                                      </a:lnTo>
                                      <a:lnTo>
                                        <a:pt x="1115809" y="0"/>
                                      </a:lnTo>
                                      <a:close/>
                                    </a:path>
                                    <a:path w="2700020" h="6350">
                                      <a:moveTo>
                                        <a:pt x="1858314" y="0"/>
                                      </a:moveTo>
                                      <a:lnTo>
                                        <a:pt x="1115822" y="0"/>
                                      </a:lnTo>
                                      <a:lnTo>
                                        <a:pt x="1115822" y="6096"/>
                                      </a:lnTo>
                                      <a:lnTo>
                                        <a:pt x="1858314" y="6096"/>
                                      </a:lnTo>
                                      <a:lnTo>
                                        <a:pt x="1858314" y="0"/>
                                      </a:lnTo>
                                      <a:close/>
                                    </a:path>
                                    <a:path w="2700020" h="6350">
                                      <a:moveTo>
                                        <a:pt x="1864474" y="0"/>
                                      </a:moveTo>
                                      <a:lnTo>
                                        <a:pt x="1858391" y="0"/>
                                      </a:lnTo>
                                      <a:lnTo>
                                        <a:pt x="1858391" y="6096"/>
                                      </a:lnTo>
                                      <a:lnTo>
                                        <a:pt x="1864474" y="6096"/>
                                      </a:lnTo>
                                      <a:lnTo>
                                        <a:pt x="1864474" y="0"/>
                                      </a:lnTo>
                                      <a:close/>
                                    </a:path>
                                    <a:path w="2700020" h="6350">
                                      <a:moveTo>
                                        <a:pt x="2699639" y="0"/>
                                      </a:moveTo>
                                      <a:lnTo>
                                        <a:pt x="1864487" y="0"/>
                                      </a:lnTo>
                                      <a:lnTo>
                                        <a:pt x="1864487" y="6096"/>
                                      </a:lnTo>
                                      <a:lnTo>
                                        <a:pt x="2699639" y="6096"/>
                                      </a:lnTo>
                                      <a:lnTo>
                                        <a:pt x="26996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09175FA" id="Group 1" o:spid="_x0000_s1026" style="position:absolute;margin-left:0;margin-top:-4.8pt;width:212.6pt;height:.5pt;z-index:-251612160;mso-wrap-distance-left:0;mso-wrap-distance-right:0" coordsize="270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">
                      <v:shape id="Graphic 2" o:spid="_x0000_s1027" style="position:absolute;width:27000;height:63;visibility:visible;mso-wrap-style:square;v-text-anchor:top" coordsize="270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" path="m1115809,r-6033,l,,,6096r1109726,l1115809,6096r,-6096xem1858314,l1115822,r,6096l1858314,6096r,-6096xem1864474,r-6083,l1858391,6096r6083,l1864474,xem2699639,l1864487,r,6096l2699639,6096r,-6096xe" fillcolor="black" stroked="f">
                        <v:path arrowok="t"/>
                      </v:shape>
                    </v:group>
                  </w:pict>
                </mc:Fallback>
              </mc:AlternateContent>
            </w:r>
            <w:r w:rsidRPr="00B70DDD">
              <w:rPr>
                <w:spacing w:val="-2"/>
              </w:rPr>
              <w:t>Erkek</w:t>
            </w:r>
          </w:p>
        </w:tc>
        <w:tc>
          <w:tcPr>
            <w:tcW w:w="925" w:type="dxa"/>
            <w:tcBorders>
              <w:bottom w:val="single" w:sz="4" w:space="0" w:color="000000"/>
            </w:tcBorders>
          </w:tcPr>
          <w:p w14:paraId="5040D47A" w14:textId="77777777" w:rsidR="00061E3C" w:rsidRPr="00B70DDD" w:rsidRDefault="00061E3C" w:rsidP="00EB6116">
            <w:pPr>
              <w:pStyle w:val="TableParagraph"/>
              <w:spacing w:line="199" w:lineRule="exact"/>
              <w:ind w:left="183"/>
            </w:pPr>
            <w:r w:rsidRPr="00B70DDD">
              <w:rPr>
                <w:spacing w:val="-5"/>
              </w:rPr>
              <w:t>475</w:t>
            </w:r>
          </w:p>
        </w:tc>
        <w:tc>
          <w:tcPr>
            <w:tcW w:w="1655" w:type="dxa"/>
            <w:tcBorders>
              <w:bottom w:val="single" w:sz="4" w:space="0" w:color="000000"/>
            </w:tcBorders>
          </w:tcPr>
          <w:p w14:paraId="62242CFA" w14:textId="77777777" w:rsidR="00061E3C" w:rsidRPr="00B70DDD" w:rsidRDefault="00061E3C" w:rsidP="00EB6116">
            <w:pPr>
              <w:pStyle w:val="TableParagraph"/>
              <w:spacing w:line="199" w:lineRule="exact"/>
              <w:ind w:left="437"/>
            </w:pPr>
            <w:r w:rsidRPr="00B70DDD">
              <w:rPr>
                <w:spacing w:val="-4"/>
              </w:rPr>
              <w:t>49.3</w:t>
            </w:r>
          </w:p>
        </w:tc>
      </w:tr>
      <w:tr w:rsidR="00061E3C" w:rsidRPr="00B70DDD" w14:paraId="6009604E" w14:textId="77777777" w:rsidTr="00EB6116">
        <w:trPr>
          <w:trHeight w:val="357"/>
        </w:trPr>
        <w:tc>
          <w:tcPr>
            <w:tcW w:w="4837" w:type="dxa"/>
            <w:tcBorders>
              <w:top w:val="single" w:sz="4" w:space="0" w:color="000000"/>
            </w:tcBorders>
          </w:tcPr>
          <w:p w14:paraId="0D016C1E"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0A9D84DB" w14:textId="77777777" w:rsidR="00061E3C" w:rsidRPr="00B70DDD" w:rsidRDefault="00061E3C" w:rsidP="00EB6116">
            <w:pPr>
              <w:pStyle w:val="TableParagraph"/>
              <w:spacing w:before="58"/>
              <w:ind w:left="107"/>
            </w:pPr>
            <w:r w:rsidRPr="00B70DDD">
              <w:rPr>
                <w:spacing w:val="-4"/>
              </w:rPr>
              <w:t>Kötü</w:t>
            </w:r>
          </w:p>
        </w:tc>
        <w:tc>
          <w:tcPr>
            <w:tcW w:w="925" w:type="dxa"/>
            <w:tcBorders>
              <w:top w:val="single" w:sz="4" w:space="0" w:color="000000"/>
              <w:bottom w:val="single" w:sz="4" w:space="0" w:color="000000"/>
            </w:tcBorders>
          </w:tcPr>
          <w:p w14:paraId="57FE83BF" w14:textId="77777777" w:rsidR="00061E3C" w:rsidRPr="00B70DDD" w:rsidRDefault="00061E3C" w:rsidP="00EB6116">
            <w:pPr>
              <w:pStyle w:val="TableParagraph"/>
              <w:spacing w:before="58"/>
              <w:ind w:left="183"/>
            </w:pPr>
            <w:r w:rsidRPr="00B70DDD">
              <w:rPr>
                <w:spacing w:val="-5"/>
              </w:rPr>
              <w:t>71</w:t>
            </w:r>
          </w:p>
        </w:tc>
        <w:tc>
          <w:tcPr>
            <w:tcW w:w="1655" w:type="dxa"/>
            <w:tcBorders>
              <w:top w:val="single" w:sz="4" w:space="0" w:color="000000"/>
              <w:bottom w:val="single" w:sz="4" w:space="0" w:color="000000"/>
            </w:tcBorders>
          </w:tcPr>
          <w:p w14:paraId="5A112D72" w14:textId="77777777" w:rsidR="00061E3C" w:rsidRPr="00B70DDD" w:rsidRDefault="00061E3C" w:rsidP="00EB6116">
            <w:pPr>
              <w:pStyle w:val="TableParagraph"/>
              <w:spacing w:before="58"/>
              <w:ind w:left="437"/>
            </w:pPr>
            <w:r w:rsidRPr="00B70DDD">
              <w:rPr>
                <w:spacing w:val="-5"/>
              </w:rPr>
              <w:t>7.4</w:t>
            </w:r>
          </w:p>
        </w:tc>
      </w:tr>
      <w:tr w:rsidR="00061E3C" w:rsidRPr="00B70DDD" w14:paraId="7C6B7A25" w14:textId="77777777" w:rsidTr="00EB6116">
        <w:trPr>
          <w:trHeight w:val="357"/>
        </w:trPr>
        <w:tc>
          <w:tcPr>
            <w:tcW w:w="4837" w:type="dxa"/>
          </w:tcPr>
          <w:p w14:paraId="62C06DC5" w14:textId="77777777" w:rsidR="00061E3C" w:rsidRPr="00B70DDD" w:rsidRDefault="00061E3C" w:rsidP="00EB6116">
            <w:pPr>
              <w:pStyle w:val="TableParagraph"/>
              <w:spacing w:before="62"/>
              <w:ind w:left="122"/>
              <w:rPr>
                <w:b/>
              </w:rPr>
            </w:pPr>
            <w:r w:rsidRPr="00B70DDD">
              <w:rPr>
                <w:b/>
              </w:rPr>
              <w:t>Aylık</w:t>
            </w:r>
            <w:r w:rsidRPr="00B70DDD">
              <w:rPr>
                <w:b/>
                <w:spacing w:val="-6"/>
              </w:rPr>
              <w:t xml:space="preserve"> </w:t>
            </w:r>
            <w:r w:rsidRPr="00B70DDD">
              <w:rPr>
                <w:b/>
                <w:spacing w:val="-2"/>
              </w:rPr>
              <w:t>Gelir</w:t>
            </w:r>
          </w:p>
        </w:tc>
        <w:tc>
          <w:tcPr>
            <w:tcW w:w="1672" w:type="dxa"/>
            <w:tcBorders>
              <w:top w:val="single" w:sz="4" w:space="0" w:color="000000"/>
              <w:bottom w:val="single" w:sz="4" w:space="0" w:color="000000"/>
            </w:tcBorders>
          </w:tcPr>
          <w:p w14:paraId="0B400BD1" w14:textId="77777777" w:rsidR="00061E3C" w:rsidRPr="00B70DDD" w:rsidRDefault="00061E3C" w:rsidP="00EB6116">
            <w:pPr>
              <w:pStyle w:val="TableParagraph"/>
              <w:spacing w:before="58"/>
              <w:ind w:left="107"/>
            </w:pPr>
            <w:r w:rsidRPr="00B70DDD">
              <w:rPr>
                <w:spacing w:val="-4"/>
              </w:rPr>
              <w:t>Orta</w:t>
            </w:r>
          </w:p>
        </w:tc>
        <w:tc>
          <w:tcPr>
            <w:tcW w:w="925" w:type="dxa"/>
            <w:tcBorders>
              <w:top w:val="single" w:sz="4" w:space="0" w:color="000000"/>
              <w:bottom w:val="single" w:sz="4" w:space="0" w:color="000000"/>
            </w:tcBorders>
          </w:tcPr>
          <w:p w14:paraId="3311FDF5" w14:textId="77777777" w:rsidR="00061E3C" w:rsidRPr="00B70DDD" w:rsidRDefault="00061E3C" w:rsidP="00EB6116">
            <w:pPr>
              <w:pStyle w:val="TableParagraph"/>
              <w:spacing w:before="58"/>
              <w:ind w:left="183"/>
            </w:pPr>
            <w:r w:rsidRPr="00B70DDD">
              <w:rPr>
                <w:spacing w:val="-5"/>
              </w:rPr>
              <w:t>309</w:t>
            </w:r>
          </w:p>
        </w:tc>
        <w:tc>
          <w:tcPr>
            <w:tcW w:w="1655" w:type="dxa"/>
            <w:tcBorders>
              <w:top w:val="single" w:sz="4" w:space="0" w:color="000000"/>
              <w:bottom w:val="single" w:sz="4" w:space="0" w:color="000000"/>
            </w:tcBorders>
          </w:tcPr>
          <w:p w14:paraId="54488036" w14:textId="77777777" w:rsidR="00061E3C" w:rsidRPr="00B70DDD" w:rsidRDefault="00061E3C" w:rsidP="00EB6116">
            <w:pPr>
              <w:pStyle w:val="TableParagraph"/>
              <w:spacing w:before="58"/>
              <w:ind w:left="437"/>
            </w:pPr>
            <w:r w:rsidRPr="00B70DDD">
              <w:rPr>
                <w:spacing w:val="-4"/>
              </w:rPr>
              <w:t>32.1</w:t>
            </w:r>
          </w:p>
        </w:tc>
      </w:tr>
      <w:tr w:rsidR="00061E3C" w:rsidRPr="00B70DDD" w14:paraId="1B9ADBE0" w14:textId="77777777" w:rsidTr="00EB6116">
        <w:trPr>
          <w:trHeight w:val="357"/>
        </w:trPr>
        <w:tc>
          <w:tcPr>
            <w:tcW w:w="4837" w:type="dxa"/>
            <w:tcBorders>
              <w:bottom w:val="single" w:sz="4" w:space="0" w:color="000000"/>
            </w:tcBorders>
          </w:tcPr>
          <w:p w14:paraId="4239D82D"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4026FE34" w14:textId="77777777" w:rsidR="00061E3C" w:rsidRPr="00B70DDD" w:rsidRDefault="00061E3C" w:rsidP="00EB6116">
            <w:pPr>
              <w:pStyle w:val="TableParagraph"/>
              <w:spacing w:before="58"/>
              <w:ind w:left="107"/>
            </w:pPr>
            <w:r w:rsidRPr="00B70DDD">
              <w:rPr>
                <w:spacing w:val="-5"/>
              </w:rPr>
              <w:t>İyi</w:t>
            </w:r>
          </w:p>
        </w:tc>
        <w:tc>
          <w:tcPr>
            <w:tcW w:w="925" w:type="dxa"/>
            <w:tcBorders>
              <w:top w:val="single" w:sz="4" w:space="0" w:color="000000"/>
              <w:bottom w:val="single" w:sz="4" w:space="0" w:color="000000"/>
            </w:tcBorders>
          </w:tcPr>
          <w:p w14:paraId="32F2F226" w14:textId="77777777" w:rsidR="00061E3C" w:rsidRPr="00B70DDD" w:rsidRDefault="00061E3C" w:rsidP="00EB6116">
            <w:pPr>
              <w:pStyle w:val="TableParagraph"/>
              <w:spacing w:before="58"/>
              <w:ind w:left="183"/>
            </w:pPr>
            <w:r w:rsidRPr="00B70DDD">
              <w:rPr>
                <w:spacing w:val="-5"/>
              </w:rPr>
              <w:t>584</w:t>
            </w:r>
          </w:p>
        </w:tc>
        <w:tc>
          <w:tcPr>
            <w:tcW w:w="1655" w:type="dxa"/>
            <w:tcBorders>
              <w:top w:val="single" w:sz="4" w:space="0" w:color="000000"/>
              <w:bottom w:val="single" w:sz="4" w:space="0" w:color="000000"/>
            </w:tcBorders>
          </w:tcPr>
          <w:p w14:paraId="2D406CCE" w14:textId="77777777" w:rsidR="00061E3C" w:rsidRPr="00B70DDD" w:rsidRDefault="00061E3C" w:rsidP="00EB6116">
            <w:pPr>
              <w:pStyle w:val="TableParagraph"/>
              <w:spacing w:before="58"/>
              <w:ind w:left="437"/>
            </w:pPr>
            <w:r w:rsidRPr="00B70DDD">
              <w:rPr>
                <w:spacing w:val="-4"/>
              </w:rPr>
              <w:t>60.6</w:t>
            </w:r>
          </w:p>
        </w:tc>
      </w:tr>
      <w:tr w:rsidR="00061E3C" w:rsidRPr="00B70DDD" w14:paraId="55DD0322" w14:textId="77777777" w:rsidTr="00EB6116">
        <w:trPr>
          <w:trHeight w:val="357"/>
        </w:trPr>
        <w:tc>
          <w:tcPr>
            <w:tcW w:w="4837" w:type="dxa"/>
            <w:tcBorders>
              <w:top w:val="single" w:sz="4" w:space="0" w:color="000000"/>
            </w:tcBorders>
          </w:tcPr>
          <w:p w14:paraId="1EF1ED54"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422A77E6" w14:textId="77777777" w:rsidR="00061E3C" w:rsidRPr="00B70DDD" w:rsidRDefault="00061E3C" w:rsidP="00EB6116">
            <w:pPr>
              <w:pStyle w:val="TableParagraph"/>
              <w:spacing w:before="58"/>
              <w:ind w:left="107"/>
            </w:pPr>
            <w:r w:rsidRPr="00B70DDD">
              <w:rPr>
                <w:spacing w:val="-5"/>
              </w:rPr>
              <w:t>ADÜ</w:t>
            </w:r>
          </w:p>
        </w:tc>
        <w:tc>
          <w:tcPr>
            <w:tcW w:w="925" w:type="dxa"/>
            <w:tcBorders>
              <w:top w:val="single" w:sz="4" w:space="0" w:color="000000"/>
              <w:bottom w:val="single" w:sz="4" w:space="0" w:color="000000"/>
            </w:tcBorders>
          </w:tcPr>
          <w:p w14:paraId="724677DC" w14:textId="77777777" w:rsidR="00061E3C" w:rsidRPr="00B70DDD" w:rsidRDefault="00061E3C" w:rsidP="00EB6116">
            <w:pPr>
              <w:pStyle w:val="TableParagraph"/>
              <w:spacing w:before="58"/>
              <w:ind w:left="183"/>
            </w:pPr>
            <w:r w:rsidRPr="00B70DDD">
              <w:rPr>
                <w:spacing w:val="-5"/>
              </w:rPr>
              <w:t>196</w:t>
            </w:r>
          </w:p>
        </w:tc>
        <w:tc>
          <w:tcPr>
            <w:tcW w:w="1655" w:type="dxa"/>
            <w:tcBorders>
              <w:top w:val="single" w:sz="4" w:space="0" w:color="000000"/>
              <w:bottom w:val="single" w:sz="4" w:space="0" w:color="000000"/>
            </w:tcBorders>
          </w:tcPr>
          <w:p w14:paraId="147133CD" w14:textId="77777777" w:rsidR="00061E3C" w:rsidRPr="00B70DDD" w:rsidRDefault="00061E3C" w:rsidP="00EB6116">
            <w:pPr>
              <w:pStyle w:val="TableParagraph"/>
              <w:spacing w:before="58"/>
              <w:ind w:left="437"/>
            </w:pPr>
            <w:r w:rsidRPr="00B70DDD">
              <w:rPr>
                <w:spacing w:val="-4"/>
              </w:rPr>
              <w:t>20.3</w:t>
            </w:r>
          </w:p>
        </w:tc>
      </w:tr>
      <w:tr w:rsidR="00061E3C" w:rsidRPr="00B70DDD" w14:paraId="07C5C7C4" w14:textId="77777777" w:rsidTr="00EB6116">
        <w:trPr>
          <w:trHeight w:val="357"/>
        </w:trPr>
        <w:tc>
          <w:tcPr>
            <w:tcW w:w="4837" w:type="dxa"/>
          </w:tcPr>
          <w:p w14:paraId="1ACE0A04"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6D630D0C" w14:textId="77777777" w:rsidR="00061E3C" w:rsidRPr="00B70DDD" w:rsidRDefault="00061E3C" w:rsidP="00EB6116">
            <w:pPr>
              <w:pStyle w:val="TableParagraph"/>
              <w:spacing w:before="58"/>
              <w:ind w:left="107"/>
            </w:pPr>
            <w:r w:rsidRPr="00B70DDD">
              <w:rPr>
                <w:spacing w:val="-4"/>
              </w:rPr>
              <w:t>Ağrı</w:t>
            </w:r>
          </w:p>
        </w:tc>
        <w:tc>
          <w:tcPr>
            <w:tcW w:w="925" w:type="dxa"/>
            <w:tcBorders>
              <w:top w:val="single" w:sz="4" w:space="0" w:color="000000"/>
              <w:bottom w:val="single" w:sz="4" w:space="0" w:color="000000"/>
            </w:tcBorders>
          </w:tcPr>
          <w:p w14:paraId="0BF87E26" w14:textId="77777777" w:rsidR="00061E3C" w:rsidRPr="00B70DDD" w:rsidRDefault="00061E3C" w:rsidP="00EB6116">
            <w:pPr>
              <w:pStyle w:val="TableParagraph"/>
              <w:spacing w:before="58"/>
              <w:ind w:left="183"/>
            </w:pPr>
            <w:r w:rsidRPr="00B70DDD">
              <w:rPr>
                <w:spacing w:val="-5"/>
              </w:rPr>
              <w:t>124</w:t>
            </w:r>
          </w:p>
        </w:tc>
        <w:tc>
          <w:tcPr>
            <w:tcW w:w="1655" w:type="dxa"/>
            <w:tcBorders>
              <w:top w:val="single" w:sz="4" w:space="0" w:color="000000"/>
              <w:bottom w:val="single" w:sz="4" w:space="0" w:color="000000"/>
            </w:tcBorders>
          </w:tcPr>
          <w:p w14:paraId="570C23C9" w14:textId="77777777" w:rsidR="00061E3C" w:rsidRPr="00B70DDD" w:rsidRDefault="00061E3C" w:rsidP="00EB6116">
            <w:pPr>
              <w:pStyle w:val="TableParagraph"/>
              <w:spacing w:before="58"/>
              <w:ind w:left="437"/>
            </w:pPr>
            <w:r w:rsidRPr="00B70DDD">
              <w:rPr>
                <w:spacing w:val="-4"/>
              </w:rPr>
              <w:t>12.9</w:t>
            </w:r>
          </w:p>
        </w:tc>
      </w:tr>
      <w:tr w:rsidR="00061E3C" w:rsidRPr="00B70DDD" w14:paraId="577AB2D4" w14:textId="77777777" w:rsidTr="00EB6116">
        <w:trPr>
          <w:trHeight w:val="357"/>
        </w:trPr>
        <w:tc>
          <w:tcPr>
            <w:tcW w:w="4837" w:type="dxa"/>
          </w:tcPr>
          <w:p w14:paraId="498D5357"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4DC2FFBB" w14:textId="77777777" w:rsidR="00061E3C" w:rsidRPr="00B70DDD" w:rsidRDefault="00061E3C" w:rsidP="00EB6116">
            <w:pPr>
              <w:pStyle w:val="TableParagraph"/>
              <w:spacing w:before="58"/>
              <w:ind w:left="107"/>
            </w:pPr>
            <w:r w:rsidRPr="00B70DDD">
              <w:rPr>
                <w:spacing w:val="-2"/>
              </w:rPr>
              <w:t>Gaziantep</w:t>
            </w:r>
          </w:p>
        </w:tc>
        <w:tc>
          <w:tcPr>
            <w:tcW w:w="925" w:type="dxa"/>
            <w:tcBorders>
              <w:top w:val="single" w:sz="4" w:space="0" w:color="000000"/>
              <w:bottom w:val="single" w:sz="4" w:space="0" w:color="000000"/>
            </w:tcBorders>
          </w:tcPr>
          <w:p w14:paraId="4CD97B94" w14:textId="77777777" w:rsidR="00061E3C" w:rsidRPr="00B70DDD" w:rsidRDefault="00061E3C" w:rsidP="00EB6116">
            <w:pPr>
              <w:pStyle w:val="TableParagraph"/>
              <w:spacing w:before="58"/>
              <w:ind w:left="183"/>
            </w:pPr>
            <w:r w:rsidRPr="00B70DDD">
              <w:rPr>
                <w:spacing w:val="-5"/>
              </w:rPr>
              <w:t>115</w:t>
            </w:r>
          </w:p>
        </w:tc>
        <w:tc>
          <w:tcPr>
            <w:tcW w:w="1655" w:type="dxa"/>
            <w:tcBorders>
              <w:top w:val="single" w:sz="4" w:space="0" w:color="000000"/>
              <w:bottom w:val="single" w:sz="4" w:space="0" w:color="000000"/>
            </w:tcBorders>
          </w:tcPr>
          <w:p w14:paraId="4E66C404" w14:textId="77777777" w:rsidR="00061E3C" w:rsidRPr="00B70DDD" w:rsidRDefault="00061E3C" w:rsidP="00EB6116">
            <w:pPr>
              <w:pStyle w:val="TableParagraph"/>
              <w:spacing w:before="58"/>
              <w:ind w:left="437"/>
            </w:pPr>
            <w:r w:rsidRPr="00B70DDD">
              <w:rPr>
                <w:spacing w:val="-4"/>
              </w:rPr>
              <w:t>11.9</w:t>
            </w:r>
          </w:p>
        </w:tc>
      </w:tr>
      <w:tr w:rsidR="00061E3C" w:rsidRPr="00B70DDD" w14:paraId="3A422908" w14:textId="77777777" w:rsidTr="00EB6116">
        <w:trPr>
          <w:trHeight w:val="357"/>
        </w:trPr>
        <w:tc>
          <w:tcPr>
            <w:tcW w:w="4837" w:type="dxa"/>
          </w:tcPr>
          <w:p w14:paraId="192B6601" w14:textId="77777777" w:rsidR="00061E3C" w:rsidRPr="00B70DDD" w:rsidRDefault="00061E3C" w:rsidP="00EB6116">
            <w:pPr>
              <w:pStyle w:val="TableParagraph"/>
              <w:spacing w:before="62"/>
              <w:ind w:left="122"/>
              <w:rPr>
                <w:b/>
              </w:rPr>
            </w:pPr>
            <w:r w:rsidRPr="00B70DDD">
              <w:rPr>
                <w:b/>
                <w:spacing w:val="-2"/>
              </w:rPr>
              <w:t>Üniversite</w:t>
            </w:r>
          </w:p>
        </w:tc>
        <w:tc>
          <w:tcPr>
            <w:tcW w:w="1672" w:type="dxa"/>
            <w:tcBorders>
              <w:top w:val="single" w:sz="4" w:space="0" w:color="000000"/>
              <w:bottom w:val="single" w:sz="4" w:space="0" w:color="000000"/>
            </w:tcBorders>
          </w:tcPr>
          <w:p w14:paraId="30F4F8ED" w14:textId="77777777" w:rsidR="00061E3C" w:rsidRPr="00B70DDD" w:rsidRDefault="00061E3C" w:rsidP="00EB6116">
            <w:pPr>
              <w:pStyle w:val="TableParagraph"/>
              <w:spacing w:before="58"/>
              <w:ind w:left="107"/>
            </w:pPr>
            <w:r w:rsidRPr="00B70DDD">
              <w:rPr>
                <w:spacing w:val="-2"/>
              </w:rPr>
              <w:t>Akdeniz</w:t>
            </w:r>
          </w:p>
        </w:tc>
        <w:tc>
          <w:tcPr>
            <w:tcW w:w="925" w:type="dxa"/>
            <w:tcBorders>
              <w:top w:val="single" w:sz="4" w:space="0" w:color="000000"/>
              <w:bottom w:val="single" w:sz="4" w:space="0" w:color="000000"/>
            </w:tcBorders>
          </w:tcPr>
          <w:p w14:paraId="40FE574B" w14:textId="77777777" w:rsidR="00061E3C" w:rsidRPr="00B70DDD" w:rsidRDefault="00061E3C" w:rsidP="00EB6116">
            <w:pPr>
              <w:pStyle w:val="TableParagraph"/>
              <w:spacing w:before="58"/>
              <w:ind w:left="183"/>
            </w:pPr>
            <w:r w:rsidRPr="00B70DDD">
              <w:rPr>
                <w:spacing w:val="-5"/>
              </w:rPr>
              <w:t>129</w:t>
            </w:r>
          </w:p>
        </w:tc>
        <w:tc>
          <w:tcPr>
            <w:tcW w:w="1655" w:type="dxa"/>
            <w:tcBorders>
              <w:top w:val="single" w:sz="4" w:space="0" w:color="000000"/>
              <w:bottom w:val="single" w:sz="4" w:space="0" w:color="000000"/>
            </w:tcBorders>
          </w:tcPr>
          <w:p w14:paraId="78679EC0" w14:textId="77777777" w:rsidR="00061E3C" w:rsidRPr="00B70DDD" w:rsidRDefault="00061E3C" w:rsidP="00EB6116">
            <w:pPr>
              <w:pStyle w:val="TableParagraph"/>
              <w:spacing w:before="58"/>
              <w:ind w:left="437"/>
            </w:pPr>
            <w:r w:rsidRPr="00B70DDD">
              <w:rPr>
                <w:spacing w:val="-4"/>
              </w:rPr>
              <w:t>13.4</w:t>
            </w:r>
          </w:p>
        </w:tc>
      </w:tr>
      <w:tr w:rsidR="00061E3C" w:rsidRPr="00B70DDD" w14:paraId="3129A48C" w14:textId="77777777" w:rsidTr="00EB6116">
        <w:trPr>
          <w:trHeight w:val="357"/>
        </w:trPr>
        <w:tc>
          <w:tcPr>
            <w:tcW w:w="4837" w:type="dxa"/>
          </w:tcPr>
          <w:p w14:paraId="172CE65C"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308E11B8" w14:textId="77777777" w:rsidR="00061E3C" w:rsidRPr="00B70DDD" w:rsidRDefault="00061E3C" w:rsidP="00EB6116">
            <w:pPr>
              <w:pStyle w:val="TableParagraph"/>
              <w:spacing w:before="58"/>
              <w:ind w:left="107"/>
            </w:pPr>
            <w:r w:rsidRPr="00B70DDD">
              <w:rPr>
                <w:spacing w:val="-2"/>
              </w:rPr>
              <w:t>İstanbul</w:t>
            </w:r>
          </w:p>
        </w:tc>
        <w:tc>
          <w:tcPr>
            <w:tcW w:w="925" w:type="dxa"/>
            <w:tcBorders>
              <w:top w:val="single" w:sz="4" w:space="0" w:color="000000"/>
              <w:bottom w:val="single" w:sz="4" w:space="0" w:color="000000"/>
            </w:tcBorders>
          </w:tcPr>
          <w:p w14:paraId="554A7F75" w14:textId="77777777" w:rsidR="00061E3C" w:rsidRPr="00B70DDD" w:rsidRDefault="00061E3C" w:rsidP="00EB6116">
            <w:pPr>
              <w:pStyle w:val="TableParagraph"/>
              <w:spacing w:before="58"/>
              <w:ind w:left="183"/>
            </w:pPr>
            <w:r w:rsidRPr="00B70DDD">
              <w:rPr>
                <w:spacing w:val="-5"/>
              </w:rPr>
              <w:t>126</w:t>
            </w:r>
          </w:p>
        </w:tc>
        <w:tc>
          <w:tcPr>
            <w:tcW w:w="1655" w:type="dxa"/>
            <w:tcBorders>
              <w:top w:val="single" w:sz="4" w:space="0" w:color="000000"/>
              <w:bottom w:val="single" w:sz="4" w:space="0" w:color="000000"/>
            </w:tcBorders>
          </w:tcPr>
          <w:p w14:paraId="26088D83" w14:textId="77777777" w:rsidR="00061E3C" w:rsidRPr="00B70DDD" w:rsidRDefault="00061E3C" w:rsidP="00EB6116">
            <w:pPr>
              <w:pStyle w:val="TableParagraph"/>
              <w:spacing w:before="58"/>
              <w:ind w:left="437"/>
            </w:pPr>
            <w:r w:rsidRPr="00B70DDD">
              <w:rPr>
                <w:spacing w:val="-4"/>
              </w:rPr>
              <w:t>13.1</w:t>
            </w:r>
          </w:p>
        </w:tc>
      </w:tr>
      <w:tr w:rsidR="00061E3C" w:rsidRPr="00B70DDD" w14:paraId="1D8D5EAD" w14:textId="77777777" w:rsidTr="00EB6116">
        <w:trPr>
          <w:trHeight w:val="357"/>
        </w:trPr>
        <w:tc>
          <w:tcPr>
            <w:tcW w:w="4837" w:type="dxa"/>
          </w:tcPr>
          <w:p w14:paraId="259A4D0D"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2B8ABC6C" w14:textId="77777777" w:rsidR="00061E3C" w:rsidRPr="00B70DDD" w:rsidRDefault="00061E3C" w:rsidP="00EB6116">
            <w:pPr>
              <w:pStyle w:val="TableParagraph"/>
              <w:spacing w:before="55"/>
              <w:ind w:left="107"/>
            </w:pPr>
            <w:r w:rsidRPr="00B70DDD">
              <w:rPr>
                <w:spacing w:val="-2"/>
              </w:rPr>
              <w:t>Niğde</w:t>
            </w:r>
          </w:p>
        </w:tc>
        <w:tc>
          <w:tcPr>
            <w:tcW w:w="925" w:type="dxa"/>
            <w:tcBorders>
              <w:top w:val="single" w:sz="4" w:space="0" w:color="000000"/>
              <w:bottom w:val="single" w:sz="4" w:space="0" w:color="000000"/>
            </w:tcBorders>
          </w:tcPr>
          <w:p w14:paraId="046B46C4" w14:textId="77777777" w:rsidR="00061E3C" w:rsidRPr="00B70DDD" w:rsidRDefault="00061E3C" w:rsidP="00EB6116">
            <w:pPr>
              <w:pStyle w:val="TableParagraph"/>
              <w:spacing w:before="55"/>
              <w:ind w:left="183"/>
            </w:pPr>
            <w:r w:rsidRPr="00B70DDD">
              <w:rPr>
                <w:spacing w:val="-5"/>
              </w:rPr>
              <w:t>142</w:t>
            </w:r>
          </w:p>
        </w:tc>
        <w:tc>
          <w:tcPr>
            <w:tcW w:w="1655" w:type="dxa"/>
            <w:tcBorders>
              <w:top w:val="single" w:sz="4" w:space="0" w:color="000000"/>
              <w:bottom w:val="single" w:sz="4" w:space="0" w:color="000000"/>
            </w:tcBorders>
          </w:tcPr>
          <w:p w14:paraId="22868447" w14:textId="77777777" w:rsidR="00061E3C" w:rsidRPr="00B70DDD" w:rsidRDefault="00061E3C" w:rsidP="00EB6116">
            <w:pPr>
              <w:pStyle w:val="TableParagraph"/>
              <w:spacing w:before="55"/>
              <w:ind w:left="437"/>
            </w:pPr>
            <w:r w:rsidRPr="00B70DDD">
              <w:rPr>
                <w:spacing w:val="-4"/>
              </w:rPr>
              <w:t>14.7</w:t>
            </w:r>
          </w:p>
        </w:tc>
      </w:tr>
      <w:tr w:rsidR="00061E3C" w:rsidRPr="00B70DDD" w14:paraId="69CFE085" w14:textId="77777777" w:rsidTr="00EB6116">
        <w:trPr>
          <w:trHeight w:val="357"/>
        </w:trPr>
        <w:tc>
          <w:tcPr>
            <w:tcW w:w="4837" w:type="dxa"/>
            <w:tcBorders>
              <w:bottom w:val="single" w:sz="4" w:space="0" w:color="000000"/>
            </w:tcBorders>
          </w:tcPr>
          <w:p w14:paraId="5375E63E"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6D0EB8BB" w14:textId="77777777" w:rsidR="00061E3C" w:rsidRPr="00B70DDD" w:rsidRDefault="00061E3C" w:rsidP="00EB6116">
            <w:pPr>
              <w:pStyle w:val="TableParagraph"/>
              <w:spacing w:before="55"/>
              <w:ind w:left="107"/>
            </w:pPr>
            <w:r w:rsidRPr="00B70DDD">
              <w:rPr>
                <w:spacing w:val="-2"/>
              </w:rPr>
              <w:t>Trabzon</w:t>
            </w:r>
          </w:p>
        </w:tc>
        <w:tc>
          <w:tcPr>
            <w:tcW w:w="925" w:type="dxa"/>
            <w:tcBorders>
              <w:top w:val="single" w:sz="4" w:space="0" w:color="000000"/>
              <w:bottom w:val="single" w:sz="4" w:space="0" w:color="000000"/>
            </w:tcBorders>
          </w:tcPr>
          <w:p w14:paraId="68D1C076" w14:textId="77777777" w:rsidR="00061E3C" w:rsidRPr="00B70DDD" w:rsidRDefault="00061E3C" w:rsidP="00EB6116">
            <w:pPr>
              <w:pStyle w:val="TableParagraph"/>
              <w:spacing w:before="55"/>
              <w:ind w:left="183"/>
            </w:pPr>
            <w:r w:rsidRPr="00B70DDD">
              <w:rPr>
                <w:spacing w:val="-5"/>
              </w:rPr>
              <w:t>132</w:t>
            </w:r>
          </w:p>
        </w:tc>
        <w:tc>
          <w:tcPr>
            <w:tcW w:w="1655" w:type="dxa"/>
            <w:tcBorders>
              <w:top w:val="single" w:sz="4" w:space="0" w:color="000000"/>
              <w:bottom w:val="single" w:sz="4" w:space="0" w:color="000000"/>
            </w:tcBorders>
          </w:tcPr>
          <w:p w14:paraId="51D169AD" w14:textId="77777777" w:rsidR="00061E3C" w:rsidRPr="00B70DDD" w:rsidRDefault="00061E3C" w:rsidP="00EB6116">
            <w:pPr>
              <w:pStyle w:val="TableParagraph"/>
              <w:spacing w:before="55"/>
              <w:ind w:left="437"/>
            </w:pPr>
            <w:r w:rsidRPr="00B70DDD">
              <w:rPr>
                <w:spacing w:val="-4"/>
              </w:rPr>
              <w:t>13.7</w:t>
            </w:r>
          </w:p>
        </w:tc>
      </w:tr>
      <w:tr w:rsidR="00061E3C" w:rsidRPr="00B70DDD" w14:paraId="42097608" w14:textId="77777777" w:rsidTr="00EB6116">
        <w:trPr>
          <w:trHeight w:val="357"/>
        </w:trPr>
        <w:tc>
          <w:tcPr>
            <w:tcW w:w="4837" w:type="dxa"/>
            <w:tcBorders>
              <w:top w:val="single" w:sz="4" w:space="0" w:color="000000"/>
            </w:tcBorders>
          </w:tcPr>
          <w:p w14:paraId="66E543E0"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0469E85B" w14:textId="77777777" w:rsidR="00061E3C" w:rsidRPr="00B70DDD" w:rsidRDefault="00061E3C" w:rsidP="00EB6116">
            <w:pPr>
              <w:pStyle w:val="TableParagraph"/>
              <w:spacing w:before="55"/>
              <w:ind w:left="107"/>
            </w:pPr>
            <w:r w:rsidRPr="00B70DDD">
              <w:t>Beden</w:t>
            </w:r>
            <w:r w:rsidRPr="00B70DDD">
              <w:rPr>
                <w:spacing w:val="-5"/>
              </w:rPr>
              <w:t xml:space="preserve"> </w:t>
            </w:r>
            <w:r w:rsidRPr="00B70DDD">
              <w:rPr>
                <w:spacing w:val="-2"/>
              </w:rPr>
              <w:t>Eğitimi</w:t>
            </w:r>
          </w:p>
        </w:tc>
        <w:tc>
          <w:tcPr>
            <w:tcW w:w="925" w:type="dxa"/>
            <w:tcBorders>
              <w:top w:val="single" w:sz="4" w:space="0" w:color="000000"/>
              <w:bottom w:val="single" w:sz="4" w:space="0" w:color="000000"/>
            </w:tcBorders>
          </w:tcPr>
          <w:p w14:paraId="6E03A7D3" w14:textId="77777777" w:rsidR="00061E3C" w:rsidRPr="00B70DDD" w:rsidRDefault="00061E3C" w:rsidP="00EB6116">
            <w:pPr>
              <w:pStyle w:val="TableParagraph"/>
              <w:spacing w:before="55"/>
              <w:ind w:left="183"/>
            </w:pPr>
            <w:r w:rsidRPr="00B70DDD">
              <w:rPr>
                <w:spacing w:val="-5"/>
              </w:rPr>
              <w:t>284</w:t>
            </w:r>
          </w:p>
        </w:tc>
        <w:tc>
          <w:tcPr>
            <w:tcW w:w="1655" w:type="dxa"/>
            <w:tcBorders>
              <w:top w:val="single" w:sz="4" w:space="0" w:color="000000"/>
              <w:bottom w:val="single" w:sz="4" w:space="0" w:color="000000"/>
            </w:tcBorders>
          </w:tcPr>
          <w:p w14:paraId="1D4A2F68" w14:textId="77777777" w:rsidR="00061E3C" w:rsidRPr="00B70DDD" w:rsidRDefault="00061E3C" w:rsidP="00EB6116">
            <w:pPr>
              <w:pStyle w:val="TableParagraph"/>
              <w:spacing w:before="55"/>
              <w:ind w:left="437"/>
            </w:pPr>
            <w:r w:rsidRPr="00B70DDD">
              <w:rPr>
                <w:spacing w:val="-4"/>
              </w:rPr>
              <w:t>29.5</w:t>
            </w:r>
          </w:p>
        </w:tc>
      </w:tr>
      <w:tr w:rsidR="00061E3C" w:rsidRPr="00B70DDD" w14:paraId="22208600" w14:textId="77777777" w:rsidTr="00EB6116">
        <w:trPr>
          <w:trHeight w:val="269"/>
        </w:trPr>
        <w:tc>
          <w:tcPr>
            <w:tcW w:w="4837" w:type="dxa"/>
          </w:tcPr>
          <w:p w14:paraId="0001F52A" w14:textId="77777777" w:rsidR="00061E3C" w:rsidRPr="00B70DDD" w:rsidRDefault="00061E3C" w:rsidP="00EB6116">
            <w:pPr>
              <w:pStyle w:val="TableParagraph"/>
            </w:pPr>
          </w:p>
        </w:tc>
        <w:tc>
          <w:tcPr>
            <w:tcW w:w="1672" w:type="dxa"/>
            <w:tcBorders>
              <w:top w:val="single" w:sz="4" w:space="0" w:color="000000"/>
            </w:tcBorders>
          </w:tcPr>
          <w:p w14:paraId="66270115" w14:textId="77777777" w:rsidR="00061E3C" w:rsidRPr="00B70DDD" w:rsidRDefault="00061E3C" w:rsidP="00EB6116">
            <w:pPr>
              <w:pStyle w:val="TableParagraph"/>
              <w:spacing w:before="55" w:line="194" w:lineRule="exact"/>
              <w:ind w:left="107"/>
            </w:pPr>
            <w:r w:rsidRPr="00B70DDD">
              <w:rPr>
                <w:spacing w:val="-2"/>
              </w:rPr>
              <w:t>Antrenörlük</w:t>
            </w:r>
          </w:p>
        </w:tc>
        <w:tc>
          <w:tcPr>
            <w:tcW w:w="925" w:type="dxa"/>
            <w:tcBorders>
              <w:top w:val="single" w:sz="4" w:space="0" w:color="000000"/>
            </w:tcBorders>
          </w:tcPr>
          <w:p w14:paraId="01615EA5" w14:textId="77777777" w:rsidR="00061E3C" w:rsidRPr="00B70DDD" w:rsidRDefault="00061E3C" w:rsidP="00EB6116">
            <w:pPr>
              <w:pStyle w:val="TableParagraph"/>
              <w:spacing w:before="55" w:line="194" w:lineRule="exact"/>
              <w:ind w:left="183"/>
            </w:pPr>
            <w:r w:rsidRPr="00B70DDD">
              <w:rPr>
                <w:spacing w:val="-5"/>
              </w:rPr>
              <w:t>280</w:t>
            </w:r>
          </w:p>
        </w:tc>
        <w:tc>
          <w:tcPr>
            <w:tcW w:w="1655" w:type="dxa"/>
            <w:tcBorders>
              <w:top w:val="single" w:sz="4" w:space="0" w:color="000000"/>
            </w:tcBorders>
          </w:tcPr>
          <w:p w14:paraId="0F78A361" w14:textId="77777777" w:rsidR="00061E3C" w:rsidRPr="00B70DDD" w:rsidRDefault="00061E3C" w:rsidP="00EB6116">
            <w:pPr>
              <w:pStyle w:val="TableParagraph"/>
              <w:spacing w:before="55" w:line="194" w:lineRule="exact"/>
              <w:ind w:left="437"/>
            </w:pPr>
            <w:r w:rsidRPr="00B70DDD">
              <w:rPr>
                <w:spacing w:val="-4"/>
              </w:rPr>
              <w:t>29.0</w:t>
            </w:r>
          </w:p>
        </w:tc>
      </w:tr>
      <w:tr w:rsidR="00061E3C" w:rsidRPr="00B70DDD" w14:paraId="11523533" w14:textId="77777777" w:rsidTr="00EB6116">
        <w:trPr>
          <w:trHeight w:val="183"/>
        </w:trPr>
        <w:tc>
          <w:tcPr>
            <w:tcW w:w="6509" w:type="dxa"/>
            <w:gridSpan w:val="2"/>
          </w:tcPr>
          <w:p w14:paraId="54C17119" w14:textId="77777777" w:rsidR="00061E3C" w:rsidRPr="00B70DDD" w:rsidRDefault="00061E3C" w:rsidP="00EB6116">
            <w:pPr>
              <w:pStyle w:val="TableParagraph"/>
              <w:spacing w:line="164" w:lineRule="exact"/>
              <w:ind w:left="122"/>
              <w:rPr>
                <w:b/>
              </w:rPr>
            </w:pPr>
            <w:r w:rsidRPr="00B70DDD">
              <w:rPr>
                <w:b/>
                <w:spacing w:val="-2"/>
              </w:rPr>
              <w:t>Bölüm</w:t>
            </w:r>
          </w:p>
        </w:tc>
        <w:tc>
          <w:tcPr>
            <w:tcW w:w="925" w:type="dxa"/>
          </w:tcPr>
          <w:p w14:paraId="1C1CAC08" w14:textId="77777777" w:rsidR="00061E3C" w:rsidRPr="00B70DDD" w:rsidRDefault="00061E3C" w:rsidP="00EB6116">
            <w:pPr>
              <w:pStyle w:val="TableParagraph"/>
            </w:pPr>
          </w:p>
        </w:tc>
        <w:tc>
          <w:tcPr>
            <w:tcW w:w="1655" w:type="dxa"/>
          </w:tcPr>
          <w:p w14:paraId="130065E8" w14:textId="77777777" w:rsidR="00061E3C" w:rsidRPr="00B70DDD" w:rsidRDefault="00061E3C" w:rsidP="00EB6116">
            <w:pPr>
              <w:pStyle w:val="TableParagraph"/>
            </w:pPr>
          </w:p>
        </w:tc>
      </w:tr>
      <w:tr w:rsidR="00061E3C" w:rsidRPr="00B70DDD" w14:paraId="24858B14" w14:textId="77777777" w:rsidTr="00EB6116">
        <w:trPr>
          <w:trHeight w:val="268"/>
        </w:trPr>
        <w:tc>
          <w:tcPr>
            <w:tcW w:w="4837" w:type="dxa"/>
          </w:tcPr>
          <w:p w14:paraId="19CF96AF" w14:textId="77777777" w:rsidR="00061E3C" w:rsidRPr="00B70DDD" w:rsidRDefault="00061E3C" w:rsidP="00EB6116">
            <w:pPr>
              <w:pStyle w:val="TableParagraph"/>
            </w:pPr>
          </w:p>
        </w:tc>
        <w:tc>
          <w:tcPr>
            <w:tcW w:w="1672" w:type="dxa"/>
            <w:tcBorders>
              <w:bottom w:val="single" w:sz="4" w:space="0" w:color="000000"/>
            </w:tcBorders>
          </w:tcPr>
          <w:p w14:paraId="4BD4710B" w14:textId="77777777" w:rsidR="00061E3C" w:rsidRPr="00B70DDD" w:rsidRDefault="00061E3C" w:rsidP="00EB6116">
            <w:pPr>
              <w:pStyle w:val="TableParagraph"/>
              <w:spacing w:line="199" w:lineRule="exact"/>
              <w:ind w:left="107"/>
            </w:pPr>
            <w:r w:rsidRPr="00B70DDD">
              <w:rPr>
                <w:noProof/>
                <w:lang w:eastAsia="tr-TR"/>
              </w:rPr>
              <mc:AlternateContent>
                <mc:Choice Requires="wpg">
                  <w:drawing>
                    <wp:anchor distT="0" distB="0" distL="0" distR="0" simplePos="0" relativeHeight="251705344" behindDoc="1" locked="0" layoutInCell="1" allowOverlap="1" wp14:anchorId="415F1447" wp14:editId="7799C021">
                      <wp:simplePos x="0" y="0"/>
                      <wp:positionH relativeFrom="column">
                        <wp:posOffset>0</wp:posOffset>
                      </wp:positionH>
                      <wp:positionV relativeFrom="paragraph">
                        <wp:posOffset>-62477</wp:posOffset>
                      </wp:positionV>
                      <wp:extent cx="2700020" cy="635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6350"/>
                                <a:chOff x="0" y="0"/>
                                <a:chExt cx="2700020" cy="6350"/>
                              </a:xfrm>
                            </wpg:grpSpPr>
                            <wps:wsp>
                              <wps:cNvPr id="7" name="Graphic 4"/>
                              <wps:cNvSpPr/>
                              <wps:spPr>
                                <a:xfrm>
                                  <a:off x="0" y="0"/>
                                  <a:ext cx="2700020" cy="6350"/>
                                </a:xfrm>
                                <a:custGeom>
                                  <a:avLst/>
                                  <a:gdLst/>
                                  <a:ahLst/>
                                  <a:cxnLst/>
                                  <a:rect l="l" t="t" r="r" b="b"/>
                                  <a:pathLst>
                                    <a:path w="2700020" h="6350">
                                      <a:moveTo>
                                        <a:pt x="1115809" y="0"/>
                                      </a:moveTo>
                                      <a:lnTo>
                                        <a:pt x="1109776" y="0"/>
                                      </a:lnTo>
                                      <a:lnTo>
                                        <a:pt x="0" y="0"/>
                                      </a:lnTo>
                                      <a:lnTo>
                                        <a:pt x="0" y="6096"/>
                                      </a:lnTo>
                                      <a:lnTo>
                                        <a:pt x="1109726" y="6096"/>
                                      </a:lnTo>
                                      <a:lnTo>
                                        <a:pt x="1115809" y="6096"/>
                                      </a:lnTo>
                                      <a:lnTo>
                                        <a:pt x="1115809" y="0"/>
                                      </a:lnTo>
                                      <a:close/>
                                    </a:path>
                                    <a:path w="2700020" h="6350">
                                      <a:moveTo>
                                        <a:pt x="1858314" y="0"/>
                                      </a:moveTo>
                                      <a:lnTo>
                                        <a:pt x="1115822" y="0"/>
                                      </a:lnTo>
                                      <a:lnTo>
                                        <a:pt x="1115822" y="6096"/>
                                      </a:lnTo>
                                      <a:lnTo>
                                        <a:pt x="1858314" y="6096"/>
                                      </a:lnTo>
                                      <a:lnTo>
                                        <a:pt x="1858314" y="0"/>
                                      </a:lnTo>
                                      <a:close/>
                                    </a:path>
                                    <a:path w="2700020" h="6350">
                                      <a:moveTo>
                                        <a:pt x="1864474" y="0"/>
                                      </a:moveTo>
                                      <a:lnTo>
                                        <a:pt x="1858391" y="0"/>
                                      </a:lnTo>
                                      <a:lnTo>
                                        <a:pt x="1858391" y="6096"/>
                                      </a:lnTo>
                                      <a:lnTo>
                                        <a:pt x="1864474" y="6096"/>
                                      </a:lnTo>
                                      <a:lnTo>
                                        <a:pt x="1864474" y="0"/>
                                      </a:lnTo>
                                      <a:close/>
                                    </a:path>
                                    <a:path w="2700020" h="6350">
                                      <a:moveTo>
                                        <a:pt x="2699639" y="0"/>
                                      </a:moveTo>
                                      <a:lnTo>
                                        <a:pt x="1864487" y="0"/>
                                      </a:lnTo>
                                      <a:lnTo>
                                        <a:pt x="1864487" y="6096"/>
                                      </a:lnTo>
                                      <a:lnTo>
                                        <a:pt x="2699639" y="6096"/>
                                      </a:lnTo>
                                      <a:lnTo>
                                        <a:pt x="26996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4AC8087" id="Group 3" o:spid="_x0000_s1026" style="position:absolute;margin-left:0;margin-top:-4.9pt;width:212.6pt;height:.5pt;z-index:-251611136;mso-wrap-distance-left:0;mso-wrap-distance-right:0" coordsize="270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">
                      <v:shape id="Graphic 4" o:spid="_x0000_s1027" style="position:absolute;width:27000;height:63;visibility:visible;mso-wrap-style:square;v-text-anchor:top" coordsize="270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" path="m1115809,r-6033,l,,,6096r1109726,l1115809,6096r,-6096xem1858314,l1115822,r,6096l1858314,6096r,-6096xem1864474,r-6083,l1858391,6096r6083,l1864474,xem2699639,l1864487,r,6096l2699639,6096r,-6096xe" fillcolor="black" stroked="f">
                        <v:path arrowok="t"/>
                      </v:shape>
                    </v:group>
                  </w:pict>
                </mc:Fallback>
              </mc:AlternateContent>
            </w:r>
            <w:r w:rsidRPr="00B70DDD">
              <w:t>Spor</w:t>
            </w:r>
            <w:r w:rsidRPr="00B70DDD">
              <w:rPr>
                <w:spacing w:val="-3"/>
              </w:rPr>
              <w:t xml:space="preserve"> </w:t>
            </w:r>
            <w:r w:rsidRPr="00B70DDD">
              <w:rPr>
                <w:spacing w:val="-2"/>
              </w:rPr>
              <w:t>Yöneticiliği</w:t>
            </w:r>
          </w:p>
        </w:tc>
        <w:tc>
          <w:tcPr>
            <w:tcW w:w="925" w:type="dxa"/>
            <w:tcBorders>
              <w:bottom w:val="single" w:sz="4" w:space="0" w:color="000000"/>
            </w:tcBorders>
          </w:tcPr>
          <w:p w14:paraId="3001990D" w14:textId="77777777" w:rsidR="00061E3C" w:rsidRPr="00B70DDD" w:rsidRDefault="00061E3C" w:rsidP="00EB6116">
            <w:pPr>
              <w:pStyle w:val="TableParagraph"/>
              <w:spacing w:line="199" w:lineRule="exact"/>
              <w:ind w:left="183"/>
            </w:pPr>
            <w:r w:rsidRPr="00B70DDD">
              <w:rPr>
                <w:spacing w:val="-5"/>
              </w:rPr>
              <w:t>258</w:t>
            </w:r>
          </w:p>
        </w:tc>
        <w:tc>
          <w:tcPr>
            <w:tcW w:w="1655" w:type="dxa"/>
            <w:tcBorders>
              <w:bottom w:val="single" w:sz="4" w:space="0" w:color="000000"/>
            </w:tcBorders>
          </w:tcPr>
          <w:p w14:paraId="48594A55" w14:textId="77777777" w:rsidR="00061E3C" w:rsidRPr="00B70DDD" w:rsidRDefault="00061E3C" w:rsidP="00EB6116">
            <w:pPr>
              <w:pStyle w:val="TableParagraph"/>
              <w:spacing w:line="199" w:lineRule="exact"/>
              <w:ind w:left="437"/>
            </w:pPr>
            <w:r w:rsidRPr="00B70DDD">
              <w:rPr>
                <w:spacing w:val="-4"/>
              </w:rPr>
              <w:t>26.8</w:t>
            </w:r>
          </w:p>
        </w:tc>
      </w:tr>
      <w:tr w:rsidR="00061E3C" w:rsidRPr="00B70DDD" w14:paraId="4081DF6D" w14:textId="77777777" w:rsidTr="00EB6116">
        <w:trPr>
          <w:trHeight w:val="357"/>
        </w:trPr>
        <w:tc>
          <w:tcPr>
            <w:tcW w:w="4837" w:type="dxa"/>
            <w:tcBorders>
              <w:bottom w:val="single" w:sz="4" w:space="0" w:color="000000"/>
            </w:tcBorders>
          </w:tcPr>
          <w:p w14:paraId="32353CD5"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3F6B848E" w14:textId="77777777" w:rsidR="00061E3C" w:rsidRPr="00B70DDD" w:rsidRDefault="00061E3C" w:rsidP="00EB6116">
            <w:pPr>
              <w:pStyle w:val="TableParagraph"/>
              <w:spacing w:before="58"/>
              <w:ind w:left="107"/>
            </w:pPr>
            <w:r w:rsidRPr="00B70DDD">
              <w:rPr>
                <w:spacing w:val="-2"/>
              </w:rPr>
              <w:t>Rekreasyon</w:t>
            </w:r>
          </w:p>
        </w:tc>
        <w:tc>
          <w:tcPr>
            <w:tcW w:w="925" w:type="dxa"/>
            <w:tcBorders>
              <w:top w:val="single" w:sz="4" w:space="0" w:color="000000"/>
              <w:bottom w:val="single" w:sz="4" w:space="0" w:color="000000"/>
            </w:tcBorders>
          </w:tcPr>
          <w:p w14:paraId="1AC918E0" w14:textId="77777777" w:rsidR="00061E3C" w:rsidRPr="00B70DDD" w:rsidRDefault="00061E3C" w:rsidP="00EB6116">
            <w:pPr>
              <w:pStyle w:val="TableParagraph"/>
              <w:spacing w:before="58"/>
              <w:ind w:left="183"/>
            </w:pPr>
            <w:r w:rsidRPr="00B70DDD">
              <w:rPr>
                <w:spacing w:val="-5"/>
              </w:rPr>
              <w:t>142</w:t>
            </w:r>
          </w:p>
        </w:tc>
        <w:tc>
          <w:tcPr>
            <w:tcW w:w="1655" w:type="dxa"/>
            <w:tcBorders>
              <w:top w:val="single" w:sz="4" w:space="0" w:color="000000"/>
              <w:bottom w:val="single" w:sz="4" w:space="0" w:color="000000"/>
            </w:tcBorders>
          </w:tcPr>
          <w:p w14:paraId="2FCC0252" w14:textId="77777777" w:rsidR="00061E3C" w:rsidRPr="00B70DDD" w:rsidRDefault="00061E3C" w:rsidP="00EB6116">
            <w:pPr>
              <w:pStyle w:val="TableParagraph"/>
              <w:spacing w:before="58"/>
              <w:ind w:left="437"/>
            </w:pPr>
            <w:r w:rsidRPr="00B70DDD">
              <w:rPr>
                <w:spacing w:val="-4"/>
              </w:rPr>
              <w:t>14.7</w:t>
            </w:r>
          </w:p>
        </w:tc>
      </w:tr>
      <w:tr w:rsidR="00061E3C" w:rsidRPr="00B70DDD" w14:paraId="425CA4CF" w14:textId="77777777" w:rsidTr="00EB6116">
        <w:trPr>
          <w:trHeight w:val="357"/>
        </w:trPr>
        <w:tc>
          <w:tcPr>
            <w:tcW w:w="4837" w:type="dxa"/>
            <w:tcBorders>
              <w:top w:val="single" w:sz="4" w:space="0" w:color="000000"/>
            </w:tcBorders>
          </w:tcPr>
          <w:p w14:paraId="5165380E"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33245AA9" w14:textId="77777777" w:rsidR="00061E3C" w:rsidRPr="00B70DDD" w:rsidRDefault="00061E3C" w:rsidP="00EB6116">
            <w:pPr>
              <w:pStyle w:val="TableParagraph"/>
              <w:spacing w:before="58"/>
              <w:ind w:left="107"/>
            </w:pPr>
            <w:r w:rsidRPr="00B70DDD">
              <w:rPr>
                <w:spacing w:val="-10"/>
              </w:rPr>
              <w:t>1</w:t>
            </w:r>
          </w:p>
        </w:tc>
        <w:tc>
          <w:tcPr>
            <w:tcW w:w="925" w:type="dxa"/>
            <w:tcBorders>
              <w:top w:val="single" w:sz="4" w:space="0" w:color="000000"/>
              <w:bottom w:val="single" w:sz="4" w:space="0" w:color="000000"/>
            </w:tcBorders>
          </w:tcPr>
          <w:p w14:paraId="14B6DC9D" w14:textId="77777777" w:rsidR="00061E3C" w:rsidRPr="00B70DDD" w:rsidRDefault="00061E3C" w:rsidP="00EB6116">
            <w:pPr>
              <w:pStyle w:val="TableParagraph"/>
              <w:spacing w:before="58"/>
              <w:ind w:left="183"/>
            </w:pPr>
            <w:r w:rsidRPr="00B70DDD">
              <w:rPr>
                <w:spacing w:val="-5"/>
              </w:rPr>
              <w:t>260</w:t>
            </w:r>
          </w:p>
        </w:tc>
        <w:tc>
          <w:tcPr>
            <w:tcW w:w="1655" w:type="dxa"/>
            <w:tcBorders>
              <w:top w:val="single" w:sz="4" w:space="0" w:color="000000"/>
              <w:bottom w:val="single" w:sz="4" w:space="0" w:color="000000"/>
            </w:tcBorders>
          </w:tcPr>
          <w:p w14:paraId="463A36FF" w14:textId="77777777" w:rsidR="00061E3C" w:rsidRPr="00B70DDD" w:rsidRDefault="00061E3C" w:rsidP="00EB6116">
            <w:pPr>
              <w:pStyle w:val="TableParagraph"/>
              <w:spacing w:before="58"/>
              <w:ind w:left="437"/>
            </w:pPr>
            <w:r w:rsidRPr="00B70DDD">
              <w:rPr>
                <w:spacing w:val="-4"/>
              </w:rPr>
              <w:t>27.0</w:t>
            </w:r>
          </w:p>
        </w:tc>
      </w:tr>
      <w:tr w:rsidR="00061E3C" w:rsidRPr="00B70DDD" w14:paraId="72AF5D04" w14:textId="77777777" w:rsidTr="00EB6116">
        <w:trPr>
          <w:trHeight w:val="271"/>
        </w:trPr>
        <w:tc>
          <w:tcPr>
            <w:tcW w:w="4837" w:type="dxa"/>
          </w:tcPr>
          <w:p w14:paraId="772B80AC" w14:textId="77777777" w:rsidR="00061E3C" w:rsidRPr="00B70DDD" w:rsidRDefault="00061E3C" w:rsidP="00EB6116">
            <w:pPr>
              <w:pStyle w:val="TableParagraph"/>
            </w:pPr>
          </w:p>
        </w:tc>
        <w:tc>
          <w:tcPr>
            <w:tcW w:w="1672" w:type="dxa"/>
            <w:tcBorders>
              <w:top w:val="single" w:sz="4" w:space="0" w:color="000000"/>
            </w:tcBorders>
          </w:tcPr>
          <w:p w14:paraId="5AF440C4" w14:textId="77777777" w:rsidR="00061E3C" w:rsidRPr="00B70DDD" w:rsidRDefault="00061E3C" w:rsidP="00EB6116">
            <w:pPr>
              <w:pStyle w:val="TableParagraph"/>
              <w:spacing w:before="58" w:line="193" w:lineRule="exact"/>
              <w:ind w:left="107"/>
            </w:pPr>
            <w:r w:rsidRPr="00B70DDD">
              <w:rPr>
                <w:spacing w:val="-10"/>
              </w:rPr>
              <w:t>2</w:t>
            </w:r>
          </w:p>
        </w:tc>
        <w:tc>
          <w:tcPr>
            <w:tcW w:w="925" w:type="dxa"/>
            <w:tcBorders>
              <w:top w:val="single" w:sz="4" w:space="0" w:color="000000"/>
            </w:tcBorders>
          </w:tcPr>
          <w:p w14:paraId="676589D3" w14:textId="77777777" w:rsidR="00061E3C" w:rsidRPr="00B70DDD" w:rsidRDefault="00061E3C" w:rsidP="00EB6116">
            <w:pPr>
              <w:pStyle w:val="TableParagraph"/>
              <w:spacing w:before="58" w:line="193" w:lineRule="exact"/>
              <w:ind w:left="183"/>
            </w:pPr>
            <w:r w:rsidRPr="00B70DDD">
              <w:rPr>
                <w:spacing w:val="-5"/>
              </w:rPr>
              <w:t>270</w:t>
            </w:r>
          </w:p>
        </w:tc>
        <w:tc>
          <w:tcPr>
            <w:tcW w:w="1655" w:type="dxa"/>
            <w:tcBorders>
              <w:top w:val="single" w:sz="4" w:space="0" w:color="000000"/>
            </w:tcBorders>
          </w:tcPr>
          <w:p w14:paraId="3D654FB3" w14:textId="77777777" w:rsidR="00061E3C" w:rsidRPr="00B70DDD" w:rsidRDefault="00061E3C" w:rsidP="00EB6116">
            <w:pPr>
              <w:pStyle w:val="TableParagraph"/>
              <w:spacing w:before="58" w:line="193" w:lineRule="exact"/>
              <w:ind w:left="437"/>
            </w:pPr>
            <w:r w:rsidRPr="00B70DDD">
              <w:rPr>
                <w:spacing w:val="-4"/>
              </w:rPr>
              <w:t>28.0</w:t>
            </w:r>
          </w:p>
        </w:tc>
      </w:tr>
      <w:tr w:rsidR="00061E3C" w:rsidRPr="00B70DDD" w14:paraId="0FF3ECEC" w14:textId="77777777" w:rsidTr="00EB6116">
        <w:trPr>
          <w:trHeight w:val="183"/>
        </w:trPr>
        <w:tc>
          <w:tcPr>
            <w:tcW w:w="6509" w:type="dxa"/>
            <w:gridSpan w:val="2"/>
          </w:tcPr>
          <w:p w14:paraId="4C905E3C" w14:textId="77777777" w:rsidR="00061E3C" w:rsidRPr="00B70DDD" w:rsidRDefault="00061E3C" w:rsidP="00EB6116">
            <w:pPr>
              <w:pStyle w:val="TableParagraph"/>
              <w:spacing w:line="164" w:lineRule="exact"/>
              <w:ind w:left="122"/>
              <w:rPr>
                <w:b/>
              </w:rPr>
            </w:pPr>
            <w:r w:rsidRPr="00B70DDD">
              <w:rPr>
                <w:b/>
                <w:spacing w:val="-2"/>
              </w:rPr>
              <w:t>Sınıf</w:t>
            </w:r>
          </w:p>
        </w:tc>
        <w:tc>
          <w:tcPr>
            <w:tcW w:w="925" w:type="dxa"/>
          </w:tcPr>
          <w:p w14:paraId="597C0055" w14:textId="77777777" w:rsidR="00061E3C" w:rsidRPr="00B70DDD" w:rsidRDefault="00061E3C" w:rsidP="00EB6116">
            <w:pPr>
              <w:pStyle w:val="TableParagraph"/>
            </w:pPr>
          </w:p>
        </w:tc>
        <w:tc>
          <w:tcPr>
            <w:tcW w:w="1655" w:type="dxa"/>
          </w:tcPr>
          <w:p w14:paraId="0525A33C" w14:textId="77777777" w:rsidR="00061E3C" w:rsidRPr="00B70DDD" w:rsidRDefault="00061E3C" w:rsidP="00EB6116">
            <w:pPr>
              <w:pStyle w:val="TableParagraph"/>
            </w:pPr>
          </w:p>
        </w:tc>
      </w:tr>
      <w:tr w:rsidR="00061E3C" w:rsidRPr="00B70DDD" w14:paraId="6F159A02" w14:textId="77777777" w:rsidTr="00EB6116">
        <w:trPr>
          <w:trHeight w:val="269"/>
        </w:trPr>
        <w:tc>
          <w:tcPr>
            <w:tcW w:w="4837" w:type="dxa"/>
          </w:tcPr>
          <w:p w14:paraId="1BD4CF16" w14:textId="77777777" w:rsidR="00061E3C" w:rsidRPr="00B70DDD" w:rsidRDefault="00061E3C" w:rsidP="00EB6116">
            <w:pPr>
              <w:pStyle w:val="TableParagraph"/>
            </w:pPr>
          </w:p>
        </w:tc>
        <w:tc>
          <w:tcPr>
            <w:tcW w:w="1672" w:type="dxa"/>
            <w:tcBorders>
              <w:bottom w:val="single" w:sz="4" w:space="0" w:color="000000"/>
            </w:tcBorders>
          </w:tcPr>
          <w:p w14:paraId="4E193F0E" w14:textId="77777777" w:rsidR="00061E3C" w:rsidRPr="00B70DDD" w:rsidRDefault="00061E3C" w:rsidP="00EB6116">
            <w:pPr>
              <w:pStyle w:val="TableParagraph"/>
              <w:spacing w:line="200" w:lineRule="exact"/>
              <w:ind w:left="107"/>
            </w:pPr>
            <w:r w:rsidRPr="00B70DDD">
              <w:rPr>
                <w:noProof/>
                <w:lang w:eastAsia="tr-TR"/>
              </w:rPr>
              <mc:AlternateContent>
                <mc:Choice Requires="wpg">
                  <w:drawing>
                    <wp:anchor distT="0" distB="0" distL="0" distR="0" simplePos="0" relativeHeight="251706368" behindDoc="1" locked="0" layoutInCell="1" allowOverlap="1" wp14:anchorId="606CB81C" wp14:editId="45DFE968">
                      <wp:simplePos x="0" y="0"/>
                      <wp:positionH relativeFrom="column">
                        <wp:posOffset>0</wp:posOffset>
                      </wp:positionH>
                      <wp:positionV relativeFrom="paragraph">
                        <wp:posOffset>-61715</wp:posOffset>
                      </wp:positionV>
                      <wp:extent cx="2700020" cy="635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6350"/>
                                <a:chOff x="0" y="0"/>
                                <a:chExt cx="2700020" cy="6350"/>
                              </a:xfrm>
                            </wpg:grpSpPr>
                            <wps:wsp>
                              <wps:cNvPr id="9" name="Graphic 6"/>
                              <wps:cNvSpPr/>
                              <wps:spPr>
                                <a:xfrm>
                                  <a:off x="0" y="0"/>
                                  <a:ext cx="2700020" cy="6350"/>
                                </a:xfrm>
                                <a:custGeom>
                                  <a:avLst/>
                                  <a:gdLst/>
                                  <a:ahLst/>
                                  <a:cxnLst/>
                                  <a:rect l="l" t="t" r="r" b="b"/>
                                  <a:pathLst>
                                    <a:path w="2700020" h="6350">
                                      <a:moveTo>
                                        <a:pt x="1115809" y="0"/>
                                      </a:moveTo>
                                      <a:lnTo>
                                        <a:pt x="1109776" y="0"/>
                                      </a:lnTo>
                                      <a:lnTo>
                                        <a:pt x="0" y="0"/>
                                      </a:lnTo>
                                      <a:lnTo>
                                        <a:pt x="0" y="6096"/>
                                      </a:lnTo>
                                      <a:lnTo>
                                        <a:pt x="1109726" y="6096"/>
                                      </a:lnTo>
                                      <a:lnTo>
                                        <a:pt x="1115809" y="6096"/>
                                      </a:lnTo>
                                      <a:lnTo>
                                        <a:pt x="1115809" y="0"/>
                                      </a:lnTo>
                                      <a:close/>
                                    </a:path>
                                    <a:path w="2700020" h="6350">
                                      <a:moveTo>
                                        <a:pt x="1858314" y="0"/>
                                      </a:moveTo>
                                      <a:lnTo>
                                        <a:pt x="1115822" y="0"/>
                                      </a:lnTo>
                                      <a:lnTo>
                                        <a:pt x="1115822" y="6096"/>
                                      </a:lnTo>
                                      <a:lnTo>
                                        <a:pt x="1858314" y="6096"/>
                                      </a:lnTo>
                                      <a:lnTo>
                                        <a:pt x="1858314" y="0"/>
                                      </a:lnTo>
                                      <a:close/>
                                    </a:path>
                                    <a:path w="2700020" h="6350">
                                      <a:moveTo>
                                        <a:pt x="1864474" y="0"/>
                                      </a:moveTo>
                                      <a:lnTo>
                                        <a:pt x="1858391" y="0"/>
                                      </a:lnTo>
                                      <a:lnTo>
                                        <a:pt x="1858391" y="6096"/>
                                      </a:lnTo>
                                      <a:lnTo>
                                        <a:pt x="1864474" y="6096"/>
                                      </a:lnTo>
                                      <a:lnTo>
                                        <a:pt x="1864474" y="0"/>
                                      </a:lnTo>
                                      <a:close/>
                                    </a:path>
                                    <a:path w="2700020" h="6350">
                                      <a:moveTo>
                                        <a:pt x="2699639" y="0"/>
                                      </a:moveTo>
                                      <a:lnTo>
                                        <a:pt x="1864487" y="0"/>
                                      </a:lnTo>
                                      <a:lnTo>
                                        <a:pt x="1864487" y="6096"/>
                                      </a:lnTo>
                                      <a:lnTo>
                                        <a:pt x="2699639" y="6096"/>
                                      </a:lnTo>
                                      <a:lnTo>
                                        <a:pt x="26996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8212E6C" id="Group 5" o:spid="_x0000_s1026" style="position:absolute;margin-left:0;margin-top:-4.85pt;width:212.6pt;height:.5pt;z-index:-251610112;mso-wrap-distance-left:0;mso-wrap-distance-right:0" coordsize="270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">
                      <v:shape id="Graphic 6" o:spid="_x0000_s1027" style="position:absolute;width:27000;height:63;visibility:visible;mso-wrap-style:square;v-text-anchor:top" coordsize="270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" path="m1115809,r-6033,l,,,6096r1109726,l1115809,6096r,-6096xem1858314,l1115822,r,6096l1858314,6096r,-6096xem1864474,r-6083,l1858391,6096r6083,l1864474,xem2699639,l1864487,r,6096l2699639,6096r,-6096xe" fillcolor="black" stroked="f">
                        <v:path arrowok="t"/>
                      </v:shape>
                    </v:group>
                  </w:pict>
                </mc:Fallback>
              </mc:AlternateContent>
            </w:r>
            <w:r w:rsidRPr="00B70DDD">
              <w:rPr>
                <w:spacing w:val="-10"/>
              </w:rPr>
              <w:t>3</w:t>
            </w:r>
          </w:p>
        </w:tc>
        <w:tc>
          <w:tcPr>
            <w:tcW w:w="925" w:type="dxa"/>
            <w:tcBorders>
              <w:bottom w:val="single" w:sz="4" w:space="0" w:color="000000"/>
            </w:tcBorders>
          </w:tcPr>
          <w:p w14:paraId="3994E18A" w14:textId="77777777" w:rsidR="00061E3C" w:rsidRPr="00B70DDD" w:rsidRDefault="00061E3C" w:rsidP="00EB6116">
            <w:pPr>
              <w:pStyle w:val="TableParagraph"/>
              <w:spacing w:line="200" w:lineRule="exact"/>
              <w:ind w:left="183"/>
            </w:pPr>
            <w:r w:rsidRPr="00B70DDD">
              <w:rPr>
                <w:spacing w:val="-5"/>
              </w:rPr>
              <w:t>228</w:t>
            </w:r>
          </w:p>
        </w:tc>
        <w:tc>
          <w:tcPr>
            <w:tcW w:w="1655" w:type="dxa"/>
            <w:tcBorders>
              <w:bottom w:val="single" w:sz="4" w:space="0" w:color="000000"/>
            </w:tcBorders>
          </w:tcPr>
          <w:p w14:paraId="1F9D42BA" w14:textId="77777777" w:rsidR="00061E3C" w:rsidRPr="00B70DDD" w:rsidRDefault="00061E3C" w:rsidP="00EB6116">
            <w:pPr>
              <w:pStyle w:val="TableParagraph"/>
              <w:spacing w:line="200" w:lineRule="exact"/>
              <w:ind w:left="437"/>
            </w:pPr>
            <w:r w:rsidRPr="00B70DDD">
              <w:rPr>
                <w:spacing w:val="-4"/>
              </w:rPr>
              <w:t>23.7</w:t>
            </w:r>
          </w:p>
        </w:tc>
      </w:tr>
      <w:tr w:rsidR="00061E3C" w:rsidRPr="00B70DDD" w14:paraId="62799FDF" w14:textId="77777777" w:rsidTr="00EB6116">
        <w:trPr>
          <w:trHeight w:val="357"/>
        </w:trPr>
        <w:tc>
          <w:tcPr>
            <w:tcW w:w="4837" w:type="dxa"/>
            <w:tcBorders>
              <w:bottom w:val="single" w:sz="4" w:space="0" w:color="000000"/>
            </w:tcBorders>
          </w:tcPr>
          <w:p w14:paraId="2AC220A9"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746BB674" w14:textId="77777777" w:rsidR="00061E3C" w:rsidRPr="00B70DDD" w:rsidRDefault="00061E3C" w:rsidP="00EB6116">
            <w:pPr>
              <w:pStyle w:val="TableParagraph"/>
              <w:spacing w:before="58"/>
              <w:ind w:left="107"/>
            </w:pPr>
            <w:r w:rsidRPr="00B70DDD">
              <w:rPr>
                <w:spacing w:val="-10"/>
              </w:rPr>
              <w:t>4</w:t>
            </w:r>
          </w:p>
        </w:tc>
        <w:tc>
          <w:tcPr>
            <w:tcW w:w="925" w:type="dxa"/>
            <w:tcBorders>
              <w:top w:val="single" w:sz="4" w:space="0" w:color="000000"/>
              <w:bottom w:val="single" w:sz="4" w:space="0" w:color="000000"/>
            </w:tcBorders>
          </w:tcPr>
          <w:p w14:paraId="63436FC8" w14:textId="77777777" w:rsidR="00061E3C" w:rsidRPr="00B70DDD" w:rsidRDefault="00061E3C" w:rsidP="00EB6116">
            <w:pPr>
              <w:pStyle w:val="TableParagraph"/>
              <w:spacing w:before="58"/>
              <w:ind w:left="183"/>
            </w:pPr>
            <w:r w:rsidRPr="00B70DDD">
              <w:rPr>
                <w:spacing w:val="-5"/>
              </w:rPr>
              <w:t>206</w:t>
            </w:r>
          </w:p>
        </w:tc>
        <w:tc>
          <w:tcPr>
            <w:tcW w:w="1655" w:type="dxa"/>
            <w:tcBorders>
              <w:top w:val="single" w:sz="4" w:space="0" w:color="000000"/>
              <w:bottom w:val="single" w:sz="4" w:space="0" w:color="000000"/>
            </w:tcBorders>
          </w:tcPr>
          <w:p w14:paraId="2D243E5F" w14:textId="77777777" w:rsidR="00061E3C" w:rsidRPr="00B70DDD" w:rsidRDefault="00061E3C" w:rsidP="00EB6116">
            <w:pPr>
              <w:pStyle w:val="TableParagraph"/>
              <w:spacing w:before="58"/>
              <w:ind w:left="437"/>
            </w:pPr>
            <w:r w:rsidRPr="00B70DDD">
              <w:rPr>
                <w:spacing w:val="-4"/>
              </w:rPr>
              <w:t>21.4</w:t>
            </w:r>
          </w:p>
        </w:tc>
      </w:tr>
      <w:tr w:rsidR="00061E3C" w:rsidRPr="00B70DDD" w14:paraId="40B61514" w14:textId="77777777" w:rsidTr="00EB6116">
        <w:trPr>
          <w:trHeight w:val="357"/>
        </w:trPr>
        <w:tc>
          <w:tcPr>
            <w:tcW w:w="4837" w:type="dxa"/>
            <w:tcBorders>
              <w:top w:val="single" w:sz="4" w:space="0" w:color="000000"/>
            </w:tcBorders>
          </w:tcPr>
          <w:p w14:paraId="6EF71449"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17D23267" w14:textId="77777777" w:rsidR="00061E3C" w:rsidRPr="00B70DDD" w:rsidRDefault="00061E3C" w:rsidP="00EB6116">
            <w:pPr>
              <w:pStyle w:val="TableParagraph"/>
              <w:spacing w:before="58"/>
              <w:ind w:left="107"/>
            </w:pPr>
            <w:r w:rsidRPr="00B70DDD">
              <w:rPr>
                <w:spacing w:val="-2"/>
              </w:rPr>
              <w:t>Ilköğretim</w:t>
            </w:r>
          </w:p>
        </w:tc>
        <w:tc>
          <w:tcPr>
            <w:tcW w:w="925" w:type="dxa"/>
            <w:tcBorders>
              <w:top w:val="single" w:sz="4" w:space="0" w:color="000000"/>
              <w:bottom w:val="single" w:sz="4" w:space="0" w:color="000000"/>
            </w:tcBorders>
          </w:tcPr>
          <w:p w14:paraId="75E452E3" w14:textId="77777777" w:rsidR="00061E3C" w:rsidRPr="00B70DDD" w:rsidRDefault="00061E3C" w:rsidP="00EB6116">
            <w:pPr>
              <w:pStyle w:val="TableParagraph"/>
              <w:spacing w:before="58"/>
              <w:ind w:left="183"/>
            </w:pPr>
            <w:r w:rsidRPr="00B70DDD">
              <w:rPr>
                <w:spacing w:val="-5"/>
              </w:rPr>
              <w:t>157</w:t>
            </w:r>
          </w:p>
        </w:tc>
        <w:tc>
          <w:tcPr>
            <w:tcW w:w="1655" w:type="dxa"/>
            <w:tcBorders>
              <w:top w:val="single" w:sz="4" w:space="0" w:color="000000"/>
              <w:bottom w:val="single" w:sz="4" w:space="0" w:color="000000"/>
            </w:tcBorders>
          </w:tcPr>
          <w:p w14:paraId="534CB484" w14:textId="77777777" w:rsidR="00061E3C" w:rsidRPr="00B70DDD" w:rsidRDefault="00061E3C" w:rsidP="00EB6116">
            <w:pPr>
              <w:pStyle w:val="TableParagraph"/>
              <w:spacing w:before="58"/>
              <w:ind w:left="437"/>
            </w:pPr>
            <w:r w:rsidRPr="00B70DDD">
              <w:rPr>
                <w:spacing w:val="-4"/>
              </w:rPr>
              <w:t>16.3</w:t>
            </w:r>
          </w:p>
        </w:tc>
      </w:tr>
      <w:tr w:rsidR="00061E3C" w:rsidRPr="00B70DDD" w14:paraId="1E97B6DB" w14:textId="77777777" w:rsidTr="00EB6116">
        <w:trPr>
          <w:trHeight w:val="270"/>
        </w:trPr>
        <w:tc>
          <w:tcPr>
            <w:tcW w:w="4837" w:type="dxa"/>
          </w:tcPr>
          <w:p w14:paraId="2453740A" w14:textId="77777777" w:rsidR="00061E3C" w:rsidRPr="00B70DDD" w:rsidRDefault="00061E3C" w:rsidP="00EB6116">
            <w:pPr>
              <w:pStyle w:val="TableParagraph"/>
            </w:pPr>
          </w:p>
        </w:tc>
        <w:tc>
          <w:tcPr>
            <w:tcW w:w="1672" w:type="dxa"/>
            <w:tcBorders>
              <w:top w:val="single" w:sz="4" w:space="0" w:color="000000"/>
            </w:tcBorders>
          </w:tcPr>
          <w:p w14:paraId="309759F5" w14:textId="77777777" w:rsidR="00061E3C" w:rsidRPr="00B70DDD" w:rsidRDefault="00061E3C" w:rsidP="00EB6116">
            <w:pPr>
              <w:pStyle w:val="TableParagraph"/>
              <w:spacing w:before="58" w:line="193" w:lineRule="exact"/>
              <w:ind w:left="107"/>
            </w:pPr>
            <w:r w:rsidRPr="00B70DDD">
              <w:rPr>
                <w:spacing w:val="-2"/>
              </w:rPr>
              <w:t>Ortaöğretim</w:t>
            </w:r>
          </w:p>
        </w:tc>
        <w:tc>
          <w:tcPr>
            <w:tcW w:w="925" w:type="dxa"/>
            <w:tcBorders>
              <w:top w:val="single" w:sz="4" w:space="0" w:color="000000"/>
            </w:tcBorders>
          </w:tcPr>
          <w:p w14:paraId="3962D9EE" w14:textId="77777777" w:rsidR="00061E3C" w:rsidRPr="00B70DDD" w:rsidRDefault="00061E3C" w:rsidP="00EB6116">
            <w:pPr>
              <w:pStyle w:val="TableParagraph"/>
              <w:spacing w:before="58" w:line="193" w:lineRule="exact"/>
              <w:ind w:left="183"/>
            </w:pPr>
            <w:r w:rsidRPr="00B70DDD">
              <w:rPr>
                <w:spacing w:val="-5"/>
              </w:rPr>
              <w:t>109</w:t>
            </w:r>
          </w:p>
        </w:tc>
        <w:tc>
          <w:tcPr>
            <w:tcW w:w="1655" w:type="dxa"/>
            <w:tcBorders>
              <w:top w:val="single" w:sz="4" w:space="0" w:color="000000"/>
            </w:tcBorders>
          </w:tcPr>
          <w:p w14:paraId="204F55B5" w14:textId="77777777" w:rsidR="00061E3C" w:rsidRPr="00B70DDD" w:rsidRDefault="00061E3C" w:rsidP="00EB6116">
            <w:pPr>
              <w:pStyle w:val="TableParagraph"/>
              <w:spacing w:before="58" w:line="193" w:lineRule="exact"/>
              <w:ind w:left="437"/>
            </w:pPr>
            <w:r w:rsidRPr="00B70DDD">
              <w:rPr>
                <w:spacing w:val="-4"/>
              </w:rPr>
              <w:t>11.3</w:t>
            </w:r>
          </w:p>
        </w:tc>
      </w:tr>
      <w:tr w:rsidR="00061E3C" w:rsidRPr="00B70DDD" w14:paraId="388FA1C8" w14:textId="77777777" w:rsidTr="00EB6116">
        <w:trPr>
          <w:trHeight w:val="182"/>
        </w:trPr>
        <w:tc>
          <w:tcPr>
            <w:tcW w:w="6509" w:type="dxa"/>
            <w:gridSpan w:val="2"/>
          </w:tcPr>
          <w:p w14:paraId="3D4EA894" w14:textId="77777777" w:rsidR="00061E3C" w:rsidRPr="00B70DDD" w:rsidRDefault="00061E3C" w:rsidP="00EB6116">
            <w:pPr>
              <w:pStyle w:val="TableParagraph"/>
              <w:spacing w:line="162" w:lineRule="exact"/>
              <w:ind w:left="122"/>
              <w:rPr>
                <w:b/>
              </w:rPr>
            </w:pPr>
            <w:r w:rsidRPr="00B70DDD">
              <w:rPr>
                <w:b/>
              </w:rPr>
              <w:t>Anne</w:t>
            </w:r>
            <w:r w:rsidRPr="00B70DDD">
              <w:rPr>
                <w:b/>
                <w:spacing w:val="-6"/>
              </w:rPr>
              <w:t xml:space="preserve"> </w:t>
            </w:r>
            <w:r w:rsidRPr="00B70DDD">
              <w:rPr>
                <w:b/>
              </w:rPr>
              <w:t>Eğitim</w:t>
            </w:r>
            <w:r w:rsidRPr="00B70DDD">
              <w:rPr>
                <w:b/>
                <w:spacing w:val="-7"/>
              </w:rPr>
              <w:t xml:space="preserve"> </w:t>
            </w:r>
            <w:r w:rsidRPr="00B70DDD">
              <w:rPr>
                <w:b/>
                <w:spacing w:val="-2"/>
              </w:rPr>
              <w:t>Düzeyi</w:t>
            </w:r>
          </w:p>
        </w:tc>
        <w:tc>
          <w:tcPr>
            <w:tcW w:w="925" w:type="dxa"/>
          </w:tcPr>
          <w:p w14:paraId="0DA61860" w14:textId="77777777" w:rsidR="00061E3C" w:rsidRPr="00B70DDD" w:rsidRDefault="00061E3C" w:rsidP="00EB6116">
            <w:pPr>
              <w:pStyle w:val="TableParagraph"/>
            </w:pPr>
          </w:p>
        </w:tc>
        <w:tc>
          <w:tcPr>
            <w:tcW w:w="1655" w:type="dxa"/>
          </w:tcPr>
          <w:p w14:paraId="3801CFDA" w14:textId="77777777" w:rsidR="00061E3C" w:rsidRPr="00B70DDD" w:rsidRDefault="00061E3C" w:rsidP="00EB6116">
            <w:pPr>
              <w:pStyle w:val="TableParagraph"/>
            </w:pPr>
          </w:p>
        </w:tc>
      </w:tr>
      <w:tr w:rsidR="00061E3C" w:rsidRPr="00B70DDD" w14:paraId="260A5220" w14:textId="77777777" w:rsidTr="00EB6116">
        <w:trPr>
          <w:trHeight w:val="271"/>
        </w:trPr>
        <w:tc>
          <w:tcPr>
            <w:tcW w:w="4837" w:type="dxa"/>
          </w:tcPr>
          <w:p w14:paraId="793E4959" w14:textId="77777777" w:rsidR="00061E3C" w:rsidRPr="00B70DDD" w:rsidRDefault="00061E3C" w:rsidP="00EB6116">
            <w:pPr>
              <w:pStyle w:val="TableParagraph"/>
            </w:pPr>
          </w:p>
        </w:tc>
        <w:tc>
          <w:tcPr>
            <w:tcW w:w="1672" w:type="dxa"/>
            <w:tcBorders>
              <w:bottom w:val="single" w:sz="4" w:space="0" w:color="000000"/>
            </w:tcBorders>
          </w:tcPr>
          <w:p w14:paraId="6590D769" w14:textId="77777777" w:rsidR="00061E3C" w:rsidRPr="00B70DDD" w:rsidRDefault="00061E3C" w:rsidP="00EB6116">
            <w:pPr>
              <w:pStyle w:val="TableParagraph"/>
              <w:spacing w:line="199" w:lineRule="exact"/>
              <w:ind w:left="107"/>
            </w:pPr>
            <w:r w:rsidRPr="00B70DDD">
              <w:rPr>
                <w:noProof/>
                <w:lang w:eastAsia="tr-TR"/>
              </w:rPr>
              <mc:AlternateContent>
                <mc:Choice Requires="wpg">
                  <w:drawing>
                    <wp:anchor distT="0" distB="0" distL="0" distR="0" simplePos="0" relativeHeight="251707392" behindDoc="1" locked="0" layoutInCell="1" allowOverlap="1" wp14:anchorId="3A0A0F73" wp14:editId="2EFF925C">
                      <wp:simplePos x="0" y="0"/>
                      <wp:positionH relativeFrom="column">
                        <wp:posOffset>0</wp:posOffset>
                      </wp:positionH>
                      <wp:positionV relativeFrom="paragraph">
                        <wp:posOffset>-60953</wp:posOffset>
                      </wp:positionV>
                      <wp:extent cx="2700020" cy="6350"/>
                      <wp:effectExtent l="0" t="0" r="0" b="0"/>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6350"/>
                                <a:chOff x="0" y="0"/>
                                <a:chExt cx="2700020" cy="6350"/>
                              </a:xfrm>
                            </wpg:grpSpPr>
                            <wps:wsp>
                              <wps:cNvPr id="11" name="Graphic 8"/>
                              <wps:cNvSpPr/>
                              <wps:spPr>
                                <a:xfrm>
                                  <a:off x="0" y="0"/>
                                  <a:ext cx="2700020" cy="6350"/>
                                </a:xfrm>
                                <a:custGeom>
                                  <a:avLst/>
                                  <a:gdLst/>
                                  <a:ahLst/>
                                  <a:cxnLst/>
                                  <a:rect l="l" t="t" r="r" b="b"/>
                                  <a:pathLst>
                                    <a:path w="2700020" h="6350">
                                      <a:moveTo>
                                        <a:pt x="1115809" y="0"/>
                                      </a:moveTo>
                                      <a:lnTo>
                                        <a:pt x="1109776" y="0"/>
                                      </a:lnTo>
                                      <a:lnTo>
                                        <a:pt x="0" y="0"/>
                                      </a:lnTo>
                                      <a:lnTo>
                                        <a:pt x="0" y="6096"/>
                                      </a:lnTo>
                                      <a:lnTo>
                                        <a:pt x="1109726" y="6096"/>
                                      </a:lnTo>
                                      <a:lnTo>
                                        <a:pt x="1115809" y="6096"/>
                                      </a:lnTo>
                                      <a:lnTo>
                                        <a:pt x="1115809" y="0"/>
                                      </a:lnTo>
                                      <a:close/>
                                    </a:path>
                                    <a:path w="2700020" h="6350">
                                      <a:moveTo>
                                        <a:pt x="1858314" y="0"/>
                                      </a:moveTo>
                                      <a:lnTo>
                                        <a:pt x="1115822" y="0"/>
                                      </a:lnTo>
                                      <a:lnTo>
                                        <a:pt x="1115822" y="6096"/>
                                      </a:lnTo>
                                      <a:lnTo>
                                        <a:pt x="1858314" y="6096"/>
                                      </a:lnTo>
                                      <a:lnTo>
                                        <a:pt x="1858314" y="0"/>
                                      </a:lnTo>
                                      <a:close/>
                                    </a:path>
                                    <a:path w="2700020" h="6350">
                                      <a:moveTo>
                                        <a:pt x="1864474" y="0"/>
                                      </a:moveTo>
                                      <a:lnTo>
                                        <a:pt x="1858391" y="0"/>
                                      </a:lnTo>
                                      <a:lnTo>
                                        <a:pt x="1858391" y="6096"/>
                                      </a:lnTo>
                                      <a:lnTo>
                                        <a:pt x="1864474" y="6096"/>
                                      </a:lnTo>
                                      <a:lnTo>
                                        <a:pt x="1864474" y="0"/>
                                      </a:lnTo>
                                      <a:close/>
                                    </a:path>
                                    <a:path w="2700020" h="6350">
                                      <a:moveTo>
                                        <a:pt x="2699639" y="0"/>
                                      </a:moveTo>
                                      <a:lnTo>
                                        <a:pt x="1864487" y="0"/>
                                      </a:lnTo>
                                      <a:lnTo>
                                        <a:pt x="1864487" y="6096"/>
                                      </a:lnTo>
                                      <a:lnTo>
                                        <a:pt x="2699639" y="6096"/>
                                      </a:lnTo>
                                      <a:lnTo>
                                        <a:pt x="26996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1F6C39B" id="Group 7" o:spid="_x0000_s1026" style="position:absolute;margin-left:0;margin-top:-4.8pt;width:212.6pt;height:.5pt;z-index:-251609088;mso-wrap-distance-left:0;mso-wrap-distance-right:0" coordsize="270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">
                      <v:shape id="Graphic 8" o:spid="_x0000_s1027" style="position:absolute;width:27000;height:63;visibility:visible;mso-wrap-style:square;v-text-anchor:top" coordsize="270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" path="m1115809,r-6033,l,,,6096r1109726,l1115809,6096r,-6096xem1858314,l1115822,r,6096l1858314,6096r,-6096xem1864474,r-6083,l1858391,6096r6083,l1864474,xem2699639,l1864487,r,6096l2699639,6096r,-6096xe" fillcolor="black" stroked="f">
                        <v:path arrowok="t"/>
                      </v:shape>
                    </v:group>
                  </w:pict>
                </mc:Fallback>
              </mc:AlternateContent>
            </w:r>
            <w:r w:rsidRPr="00B70DDD">
              <w:rPr>
                <w:spacing w:val="-4"/>
              </w:rPr>
              <w:t>Lise</w:t>
            </w:r>
          </w:p>
        </w:tc>
        <w:tc>
          <w:tcPr>
            <w:tcW w:w="925" w:type="dxa"/>
            <w:tcBorders>
              <w:bottom w:val="single" w:sz="4" w:space="0" w:color="000000"/>
            </w:tcBorders>
          </w:tcPr>
          <w:p w14:paraId="00A4CF8F" w14:textId="77777777" w:rsidR="00061E3C" w:rsidRPr="00B70DDD" w:rsidRDefault="00061E3C" w:rsidP="00EB6116">
            <w:pPr>
              <w:pStyle w:val="TableParagraph"/>
              <w:spacing w:line="199" w:lineRule="exact"/>
              <w:ind w:left="183"/>
            </w:pPr>
            <w:r w:rsidRPr="00B70DDD">
              <w:rPr>
                <w:spacing w:val="-5"/>
              </w:rPr>
              <w:t>309</w:t>
            </w:r>
          </w:p>
        </w:tc>
        <w:tc>
          <w:tcPr>
            <w:tcW w:w="1655" w:type="dxa"/>
            <w:tcBorders>
              <w:bottom w:val="single" w:sz="4" w:space="0" w:color="000000"/>
            </w:tcBorders>
          </w:tcPr>
          <w:p w14:paraId="4DBB5074" w14:textId="77777777" w:rsidR="00061E3C" w:rsidRPr="00B70DDD" w:rsidRDefault="00061E3C" w:rsidP="00EB6116">
            <w:pPr>
              <w:pStyle w:val="TableParagraph"/>
              <w:spacing w:line="199" w:lineRule="exact"/>
              <w:ind w:left="437"/>
            </w:pPr>
            <w:r w:rsidRPr="00B70DDD">
              <w:rPr>
                <w:spacing w:val="-4"/>
              </w:rPr>
              <w:t>32.1</w:t>
            </w:r>
          </w:p>
        </w:tc>
      </w:tr>
      <w:tr w:rsidR="00061E3C" w:rsidRPr="00B70DDD" w14:paraId="2B2CC650" w14:textId="77777777" w:rsidTr="00EB6116">
        <w:trPr>
          <w:trHeight w:val="357"/>
        </w:trPr>
        <w:tc>
          <w:tcPr>
            <w:tcW w:w="4837" w:type="dxa"/>
            <w:tcBorders>
              <w:bottom w:val="single" w:sz="4" w:space="0" w:color="000000"/>
            </w:tcBorders>
          </w:tcPr>
          <w:p w14:paraId="74FD6EB6"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398D3B32" w14:textId="77777777" w:rsidR="00061E3C" w:rsidRPr="00B70DDD" w:rsidRDefault="00061E3C" w:rsidP="00EB6116">
            <w:pPr>
              <w:pStyle w:val="TableParagraph"/>
              <w:spacing w:before="55"/>
              <w:ind w:left="107"/>
            </w:pPr>
            <w:r w:rsidRPr="00B70DDD">
              <w:rPr>
                <w:spacing w:val="-2"/>
              </w:rPr>
              <w:t>Üniversite</w:t>
            </w:r>
          </w:p>
        </w:tc>
        <w:tc>
          <w:tcPr>
            <w:tcW w:w="925" w:type="dxa"/>
            <w:tcBorders>
              <w:top w:val="single" w:sz="4" w:space="0" w:color="000000"/>
              <w:bottom w:val="single" w:sz="4" w:space="0" w:color="000000"/>
            </w:tcBorders>
          </w:tcPr>
          <w:p w14:paraId="7A24C966" w14:textId="77777777" w:rsidR="00061E3C" w:rsidRPr="00B70DDD" w:rsidRDefault="00061E3C" w:rsidP="00EB6116">
            <w:pPr>
              <w:pStyle w:val="TableParagraph"/>
              <w:spacing w:before="55"/>
              <w:ind w:left="183"/>
            </w:pPr>
            <w:r w:rsidRPr="00B70DDD">
              <w:rPr>
                <w:spacing w:val="-5"/>
              </w:rPr>
              <w:t>389</w:t>
            </w:r>
          </w:p>
        </w:tc>
        <w:tc>
          <w:tcPr>
            <w:tcW w:w="1655" w:type="dxa"/>
            <w:tcBorders>
              <w:top w:val="single" w:sz="4" w:space="0" w:color="000000"/>
              <w:bottom w:val="single" w:sz="4" w:space="0" w:color="000000"/>
            </w:tcBorders>
          </w:tcPr>
          <w:p w14:paraId="704F3EE5" w14:textId="77777777" w:rsidR="00061E3C" w:rsidRPr="00B70DDD" w:rsidRDefault="00061E3C" w:rsidP="00EB6116">
            <w:pPr>
              <w:pStyle w:val="TableParagraph"/>
              <w:spacing w:before="55"/>
              <w:ind w:left="437"/>
            </w:pPr>
            <w:r w:rsidRPr="00B70DDD">
              <w:rPr>
                <w:spacing w:val="-4"/>
              </w:rPr>
              <w:t>40.4</w:t>
            </w:r>
          </w:p>
        </w:tc>
      </w:tr>
      <w:tr w:rsidR="00061E3C" w:rsidRPr="00B70DDD" w14:paraId="37CD9E24" w14:textId="77777777" w:rsidTr="00EB6116">
        <w:trPr>
          <w:trHeight w:val="357"/>
        </w:trPr>
        <w:tc>
          <w:tcPr>
            <w:tcW w:w="4837" w:type="dxa"/>
            <w:tcBorders>
              <w:top w:val="single" w:sz="4" w:space="0" w:color="000000"/>
            </w:tcBorders>
          </w:tcPr>
          <w:p w14:paraId="6FC0ACEC"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4DB6CCF9" w14:textId="77777777" w:rsidR="00061E3C" w:rsidRPr="00B70DDD" w:rsidRDefault="00061E3C" w:rsidP="00EB6116">
            <w:pPr>
              <w:pStyle w:val="TableParagraph"/>
              <w:spacing w:before="55"/>
              <w:ind w:left="107"/>
            </w:pPr>
            <w:r w:rsidRPr="00B70DDD">
              <w:rPr>
                <w:spacing w:val="-2"/>
              </w:rPr>
              <w:t>Ilköğretim</w:t>
            </w:r>
          </w:p>
        </w:tc>
        <w:tc>
          <w:tcPr>
            <w:tcW w:w="925" w:type="dxa"/>
            <w:tcBorders>
              <w:top w:val="single" w:sz="4" w:space="0" w:color="000000"/>
              <w:bottom w:val="single" w:sz="4" w:space="0" w:color="000000"/>
            </w:tcBorders>
          </w:tcPr>
          <w:p w14:paraId="78E25461" w14:textId="77777777" w:rsidR="00061E3C" w:rsidRPr="00B70DDD" w:rsidRDefault="00061E3C" w:rsidP="00EB6116">
            <w:pPr>
              <w:pStyle w:val="TableParagraph"/>
              <w:spacing w:before="55"/>
              <w:ind w:left="183"/>
            </w:pPr>
            <w:r w:rsidRPr="00B70DDD">
              <w:rPr>
                <w:spacing w:val="-5"/>
              </w:rPr>
              <w:t>135</w:t>
            </w:r>
          </w:p>
        </w:tc>
        <w:tc>
          <w:tcPr>
            <w:tcW w:w="1655" w:type="dxa"/>
            <w:tcBorders>
              <w:top w:val="single" w:sz="4" w:space="0" w:color="000000"/>
              <w:bottom w:val="single" w:sz="4" w:space="0" w:color="000000"/>
            </w:tcBorders>
          </w:tcPr>
          <w:p w14:paraId="1DCC0AF8" w14:textId="77777777" w:rsidR="00061E3C" w:rsidRPr="00B70DDD" w:rsidRDefault="00061E3C" w:rsidP="00EB6116">
            <w:pPr>
              <w:pStyle w:val="TableParagraph"/>
              <w:spacing w:before="55"/>
              <w:ind w:left="437"/>
            </w:pPr>
            <w:r w:rsidRPr="00B70DDD">
              <w:rPr>
                <w:spacing w:val="-4"/>
              </w:rPr>
              <w:t>14.0</w:t>
            </w:r>
          </w:p>
        </w:tc>
      </w:tr>
      <w:tr w:rsidR="00061E3C" w:rsidRPr="00B70DDD" w14:paraId="1A80E900" w14:textId="77777777" w:rsidTr="00EB6116">
        <w:trPr>
          <w:trHeight w:val="269"/>
        </w:trPr>
        <w:tc>
          <w:tcPr>
            <w:tcW w:w="4837" w:type="dxa"/>
          </w:tcPr>
          <w:p w14:paraId="6638A0F2" w14:textId="77777777" w:rsidR="00061E3C" w:rsidRPr="00B70DDD" w:rsidRDefault="00061E3C" w:rsidP="00EB6116">
            <w:pPr>
              <w:pStyle w:val="TableParagraph"/>
            </w:pPr>
          </w:p>
        </w:tc>
        <w:tc>
          <w:tcPr>
            <w:tcW w:w="1672" w:type="dxa"/>
            <w:tcBorders>
              <w:top w:val="single" w:sz="4" w:space="0" w:color="000000"/>
            </w:tcBorders>
          </w:tcPr>
          <w:p w14:paraId="258343E6" w14:textId="77777777" w:rsidR="00061E3C" w:rsidRPr="00B70DDD" w:rsidRDefault="00061E3C" w:rsidP="00EB6116">
            <w:pPr>
              <w:pStyle w:val="TableParagraph"/>
              <w:spacing w:before="55" w:line="194" w:lineRule="exact"/>
              <w:ind w:left="107"/>
            </w:pPr>
            <w:r w:rsidRPr="00B70DDD">
              <w:rPr>
                <w:spacing w:val="-2"/>
              </w:rPr>
              <w:t>Ortaöğretim</w:t>
            </w:r>
          </w:p>
        </w:tc>
        <w:tc>
          <w:tcPr>
            <w:tcW w:w="925" w:type="dxa"/>
            <w:tcBorders>
              <w:top w:val="single" w:sz="4" w:space="0" w:color="000000"/>
            </w:tcBorders>
          </w:tcPr>
          <w:p w14:paraId="37D09C2E" w14:textId="77777777" w:rsidR="00061E3C" w:rsidRPr="00B70DDD" w:rsidRDefault="00061E3C" w:rsidP="00EB6116">
            <w:pPr>
              <w:pStyle w:val="TableParagraph"/>
              <w:spacing w:before="55" w:line="194" w:lineRule="exact"/>
              <w:ind w:left="183"/>
            </w:pPr>
            <w:r w:rsidRPr="00B70DDD">
              <w:rPr>
                <w:spacing w:val="-5"/>
              </w:rPr>
              <w:t>107</w:t>
            </w:r>
          </w:p>
        </w:tc>
        <w:tc>
          <w:tcPr>
            <w:tcW w:w="1655" w:type="dxa"/>
            <w:tcBorders>
              <w:top w:val="single" w:sz="4" w:space="0" w:color="000000"/>
            </w:tcBorders>
          </w:tcPr>
          <w:p w14:paraId="59047171" w14:textId="77777777" w:rsidR="00061E3C" w:rsidRPr="00B70DDD" w:rsidRDefault="00061E3C" w:rsidP="00EB6116">
            <w:pPr>
              <w:pStyle w:val="TableParagraph"/>
              <w:spacing w:before="55" w:line="194" w:lineRule="exact"/>
              <w:ind w:left="437"/>
            </w:pPr>
            <w:r w:rsidRPr="00B70DDD">
              <w:rPr>
                <w:spacing w:val="-4"/>
              </w:rPr>
              <w:t>11.1</w:t>
            </w:r>
          </w:p>
        </w:tc>
      </w:tr>
      <w:tr w:rsidR="00061E3C" w:rsidRPr="00B70DDD" w14:paraId="424830EF" w14:textId="77777777" w:rsidTr="00EB6116">
        <w:trPr>
          <w:trHeight w:val="183"/>
        </w:trPr>
        <w:tc>
          <w:tcPr>
            <w:tcW w:w="6509" w:type="dxa"/>
            <w:gridSpan w:val="2"/>
          </w:tcPr>
          <w:p w14:paraId="5E775C85" w14:textId="77777777" w:rsidR="00061E3C" w:rsidRPr="00B70DDD" w:rsidRDefault="00061E3C" w:rsidP="00EB6116">
            <w:pPr>
              <w:pStyle w:val="TableParagraph"/>
              <w:spacing w:line="164" w:lineRule="exact"/>
              <w:ind w:left="122"/>
              <w:rPr>
                <w:b/>
              </w:rPr>
            </w:pPr>
            <w:r w:rsidRPr="00B70DDD">
              <w:rPr>
                <w:b/>
              </w:rPr>
              <w:t>Baba</w:t>
            </w:r>
            <w:r w:rsidRPr="00B70DDD">
              <w:rPr>
                <w:b/>
                <w:spacing w:val="-4"/>
              </w:rPr>
              <w:t xml:space="preserve"> </w:t>
            </w:r>
            <w:r w:rsidRPr="00B70DDD">
              <w:rPr>
                <w:b/>
              </w:rPr>
              <w:t>Eğitim</w:t>
            </w:r>
            <w:r w:rsidRPr="00B70DDD">
              <w:rPr>
                <w:b/>
                <w:spacing w:val="-8"/>
              </w:rPr>
              <w:t xml:space="preserve"> </w:t>
            </w:r>
            <w:r w:rsidRPr="00B70DDD">
              <w:rPr>
                <w:b/>
                <w:spacing w:val="-2"/>
              </w:rPr>
              <w:t>Düzeyi</w:t>
            </w:r>
          </w:p>
        </w:tc>
        <w:tc>
          <w:tcPr>
            <w:tcW w:w="925" w:type="dxa"/>
          </w:tcPr>
          <w:p w14:paraId="24254B03" w14:textId="77777777" w:rsidR="00061E3C" w:rsidRPr="00B70DDD" w:rsidRDefault="00061E3C" w:rsidP="00EB6116">
            <w:pPr>
              <w:pStyle w:val="TableParagraph"/>
            </w:pPr>
          </w:p>
        </w:tc>
        <w:tc>
          <w:tcPr>
            <w:tcW w:w="1655" w:type="dxa"/>
          </w:tcPr>
          <w:p w14:paraId="45BB6CC2" w14:textId="77777777" w:rsidR="00061E3C" w:rsidRPr="00B70DDD" w:rsidRDefault="00061E3C" w:rsidP="00EB6116">
            <w:pPr>
              <w:pStyle w:val="TableParagraph"/>
            </w:pPr>
          </w:p>
        </w:tc>
      </w:tr>
      <w:tr w:rsidR="00061E3C" w:rsidRPr="00B70DDD" w14:paraId="35C2D23D" w14:textId="77777777" w:rsidTr="00EB6116">
        <w:trPr>
          <w:trHeight w:val="268"/>
        </w:trPr>
        <w:tc>
          <w:tcPr>
            <w:tcW w:w="4837" w:type="dxa"/>
          </w:tcPr>
          <w:p w14:paraId="668A0E39" w14:textId="77777777" w:rsidR="00061E3C" w:rsidRPr="00B70DDD" w:rsidRDefault="00061E3C" w:rsidP="00EB6116">
            <w:pPr>
              <w:pStyle w:val="TableParagraph"/>
            </w:pPr>
          </w:p>
        </w:tc>
        <w:tc>
          <w:tcPr>
            <w:tcW w:w="1672" w:type="dxa"/>
            <w:tcBorders>
              <w:bottom w:val="single" w:sz="4" w:space="0" w:color="000000"/>
            </w:tcBorders>
          </w:tcPr>
          <w:p w14:paraId="595092E6" w14:textId="77777777" w:rsidR="00061E3C" w:rsidRPr="00B70DDD" w:rsidRDefault="00061E3C" w:rsidP="00EB6116">
            <w:pPr>
              <w:pStyle w:val="TableParagraph"/>
              <w:spacing w:line="199" w:lineRule="exact"/>
              <w:ind w:left="107"/>
            </w:pPr>
            <w:r w:rsidRPr="00B70DDD">
              <w:rPr>
                <w:noProof/>
                <w:lang w:eastAsia="tr-TR"/>
              </w:rPr>
              <mc:AlternateContent>
                <mc:Choice Requires="wpg">
                  <w:drawing>
                    <wp:anchor distT="0" distB="0" distL="0" distR="0" simplePos="0" relativeHeight="251708416" behindDoc="1" locked="0" layoutInCell="1" allowOverlap="1" wp14:anchorId="1D9E9643" wp14:editId="67F73CB6">
                      <wp:simplePos x="0" y="0"/>
                      <wp:positionH relativeFrom="column">
                        <wp:posOffset>0</wp:posOffset>
                      </wp:positionH>
                      <wp:positionV relativeFrom="paragraph">
                        <wp:posOffset>-62477</wp:posOffset>
                      </wp:positionV>
                      <wp:extent cx="2700020" cy="6350"/>
                      <wp:effectExtent l="0" t="0" r="0" b="0"/>
                      <wp:wrapNone/>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020" cy="6350"/>
                                <a:chOff x="0" y="0"/>
                                <a:chExt cx="2700020" cy="6350"/>
                              </a:xfrm>
                            </wpg:grpSpPr>
                            <wps:wsp>
                              <wps:cNvPr id="13" name="Graphic 10"/>
                              <wps:cNvSpPr/>
                              <wps:spPr>
                                <a:xfrm>
                                  <a:off x="0" y="0"/>
                                  <a:ext cx="2700020" cy="6350"/>
                                </a:xfrm>
                                <a:custGeom>
                                  <a:avLst/>
                                  <a:gdLst/>
                                  <a:ahLst/>
                                  <a:cxnLst/>
                                  <a:rect l="l" t="t" r="r" b="b"/>
                                  <a:pathLst>
                                    <a:path w="2700020" h="6350">
                                      <a:moveTo>
                                        <a:pt x="1115809" y="0"/>
                                      </a:moveTo>
                                      <a:lnTo>
                                        <a:pt x="1109776" y="0"/>
                                      </a:lnTo>
                                      <a:lnTo>
                                        <a:pt x="0" y="0"/>
                                      </a:lnTo>
                                      <a:lnTo>
                                        <a:pt x="0" y="6096"/>
                                      </a:lnTo>
                                      <a:lnTo>
                                        <a:pt x="1109726" y="6096"/>
                                      </a:lnTo>
                                      <a:lnTo>
                                        <a:pt x="1115809" y="6096"/>
                                      </a:lnTo>
                                      <a:lnTo>
                                        <a:pt x="1115809" y="0"/>
                                      </a:lnTo>
                                      <a:close/>
                                    </a:path>
                                    <a:path w="2700020" h="6350">
                                      <a:moveTo>
                                        <a:pt x="1858314" y="0"/>
                                      </a:moveTo>
                                      <a:lnTo>
                                        <a:pt x="1115822" y="0"/>
                                      </a:lnTo>
                                      <a:lnTo>
                                        <a:pt x="1115822" y="6096"/>
                                      </a:lnTo>
                                      <a:lnTo>
                                        <a:pt x="1858314" y="6096"/>
                                      </a:lnTo>
                                      <a:lnTo>
                                        <a:pt x="1858314" y="0"/>
                                      </a:lnTo>
                                      <a:close/>
                                    </a:path>
                                    <a:path w="2700020" h="6350">
                                      <a:moveTo>
                                        <a:pt x="1864474" y="0"/>
                                      </a:moveTo>
                                      <a:lnTo>
                                        <a:pt x="1858391" y="0"/>
                                      </a:lnTo>
                                      <a:lnTo>
                                        <a:pt x="1858391" y="6096"/>
                                      </a:lnTo>
                                      <a:lnTo>
                                        <a:pt x="1864474" y="6096"/>
                                      </a:lnTo>
                                      <a:lnTo>
                                        <a:pt x="1864474" y="0"/>
                                      </a:lnTo>
                                      <a:close/>
                                    </a:path>
                                    <a:path w="2700020" h="6350">
                                      <a:moveTo>
                                        <a:pt x="2699639" y="0"/>
                                      </a:moveTo>
                                      <a:lnTo>
                                        <a:pt x="1864487" y="0"/>
                                      </a:lnTo>
                                      <a:lnTo>
                                        <a:pt x="1864487" y="6096"/>
                                      </a:lnTo>
                                      <a:lnTo>
                                        <a:pt x="2699639" y="6096"/>
                                      </a:lnTo>
                                      <a:lnTo>
                                        <a:pt x="26996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5C558DB" id="Group 9" o:spid="_x0000_s1026" style="position:absolute;margin-left:0;margin-top:-4.9pt;width:212.6pt;height:.5pt;z-index:-251608064;mso-wrap-distance-left:0;mso-wrap-distance-right:0" coordsize="270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">
                      <v:shape id="Graphic 10" o:spid="_x0000_s1027" style="position:absolute;width:27000;height:63;visibility:visible;mso-wrap-style:square;v-text-anchor:top" coordsize="27000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" path="m1115809,r-6033,l,,,6096r1109726,l1115809,6096r,-6096xem1858314,l1115822,r,6096l1858314,6096r,-6096xem1864474,r-6083,l1858391,6096r6083,l1864474,xem2699639,l1864487,r,6096l2699639,6096r,-6096xe" fillcolor="black" stroked="f">
                        <v:path arrowok="t"/>
                      </v:shape>
                    </v:group>
                  </w:pict>
                </mc:Fallback>
              </mc:AlternateContent>
            </w:r>
            <w:r w:rsidRPr="00B70DDD">
              <w:rPr>
                <w:spacing w:val="-4"/>
              </w:rPr>
              <w:t>Lise</w:t>
            </w:r>
          </w:p>
        </w:tc>
        <w:tc>
          <w:tcPr>
            <w:tcW w:w="925" w:type="dxa"/>
            <w:tcBorders>
              <w:bottom w:val="single" w:sz="4" w:space="0" w:color="000000"/>
            </w:tcBorders>
          </w:tcPr>
          <w:p w14:paraId="03205481" w14:textId="77777777" w:rsidR="00061E3C" w:rsidRPr="00B70DDD" w:rsidRDefault="00061E3C" w:rsidP="00EB6116">
            <w:pPr>
              <w:pStyle w:val="TableParagraph"/>
              <w:spacing w:line="199" w:lineRule="exact"/>
              <w:ind w:left="183"/>
            </w:pPr>
            <w:r w:rsidRPr="00B70DDD">
              <w:rPr>
                <w:spacing w:val="-5"/>
              </w:rPr>
              <w:t>448</w:t>
            </w:r>
          </w:p>
        </w:tc>
        <w:tc>
          <w:tcPr>
            <w:tcW w:w="1655" w:type="dxa"/>
            <w:tcBorders>
              <w:bottom w:val="single" w:sz="4" w:space="0" w:color="000000"/>
            </w:tcBorders>
          </w:tcPr>
          <w:p w14:paraId="0A568F44" w14:textId="77777777" w:rsidR="00061E3C" w:rsidRPr="00B70DDD" w:rsidRDefault="00061E3C" w:rsidP="00EB6116">
            <w:pPr>
              <w:pStyle w:val="TableParagraph"/>
              <w:spacing w:line="199" w:lineRule="exact"/>
              <w:ind w:left="437"/>
            </w:pPr>
            <w:r w:rsidRPr="00B70DDD">
              <w:rPr>
                <w:spacing w:val="-4"/>
              </w:rPr>
              <w:t>46.5</w:t>
            </w:r>
          </w:p>
        </w:tc>
      </w:tr>
      <w:tr w:rsidR="00061E3C" w:rsidRPr="00B70DDD" w14:paraId="1E7E1FFF" w14:textId="77777777" w:rsidTr="00EB6116">
        <w:trPr>
          <w:trHeight w:val="357"/>
        </w:trPr>
        <w:tc>
          <w:tcPr>
            <w:tcW w:w="4837" w:type="dxa"/>
            <w:tcBorders>
              <w:bottom w:val="single" w:sz="4" w:space="0" w:color="000000"/>
            </w:tcBorders>
          </w:tcPr>
          <w:p w14:paraId="0E0830EA" w14:textId="77777777" w:rsidR="00061E3C" w:rsidRPr="00B70DDD" w:rsidRDefault="00061E3C" w:rsidP="00EB6116">
            <w:pPr>
              <w:pStyle w:val="TableParagraph"/>
            </w:pPr>
          </w:p>
        </w:tc>
        <w:tc>
          <w:tcPr>
            <w:tcW w:w="1672" w:type="dxa"/>
            <w:tcBorders>
              <w:top w:val="single" w:sz="4" w:space="0" w:color="000000"/>
              <w:bottom w:val="single" w:sz="4" w:space="0" w:color="000000"/>
            </w:tcBorders>
          </w:tcPr>
          <w:p w14:paraId="6B49457D" w14:textId="77777777" w:rsidR="00061E3C" w:rsidRPr="00B70DDD" w:rsidRDefault="00061E3C" w:rsidP="00EB6116">
            <w:pPr>
              <w:pStyle w:val="TableParagraph"/>
              <w:spacing w:before="58"/>
              <w:ind w:left="107"/>
            </w:pPr>
            <w:r w:rsidRPr="00B70DDD">
              <w:rPr>
                <w:spacing w:val="-2"/>
              </w:rPr>
              <w:t>Üniversite</w:t>
            </w:r>
          </w:p>
        </w:tc>
        <w:tc>
          <w:tcPr>
            <w:tcW w:w="925" w:type="dxa"/>
            <w:tcBorders>
              <w:top w:val="single" w:sz="4" w:space="0" w:color="000000"/>
              <w:bottom w:val="single" w:sz="4" w:space="0" w:color="000000"/>
            </w:tcBorders>
          </w:tcPr>
          <w:p w14:paraId="74FBCD5C" w14:textId="77777777" w:rsidR="00061E3C" w:rsidRPr="00B70DDD" w:rsidRDefault="00061E3C" w:rsidP="00EB6116">
            <w:pPr>
              <w:pStyle w:val="TableParagraph"/>
              <w:spacing w:before="58"/>
              <w:ind w:left="183"/>
            </w:pPr>
            <w:r w:rsidRPr="00B70DDD">
              <w:rPr>
                <w:spacing w:val="-5"/>
              </w:rPr>
              <w:t>274</w:t>
            </w:r>
          </w:p>
        </w:tc>
        <w:tc>
          <w:tcPr>
            <w:tcW w:w="1655" w:type="dxa"/>
            <w:tcBorders>
              <w:top w:val="single" w:sz="4" w:space="0" w:color="000000"/>
              <w:bottom w:val="single" w:sz="4" w:space="0" w:color="000000"/>
            </w:tcBorders>
          </w:tcPr>
          <w:p w14:paraId="7B02337C" w14:textId="77777777" w:rsidR="00061E3C" w:rsidRPr="00B70DDD" w:rsidRDefault="00061E3C" w:rsidP="00EB6116">
            <w:pPr>
              <w:pStyle w:val="TableParagraph"/>
              <w:spacing w:before="58"/>
              <w:ind w:left="437"/>
            </w:pPr>
            <w:r w:rsidRPr="00B70DDD">
              <w:rPr>
                <w:spacing w:val="-4"/>
              </w:rPr>
              <w:t>28.4</w:t>
            </w:r>
          </w:p>
        </w:tc>
      </w:tr>
      <w:tr w:rsidR="00061E3C" w:rsidRPr="00B70DDD" w14:paraId="52F504F2" w14:textId="77777777" w:rsidTr="00EB6116">
        <w:trPr>
          <w:trHeight w:val="359"/>
        </w:trPr>
        <w:tc>
          <w:tcPr>
            <w:tcW w:w="4837" w:type="dxa"/>
            <w:tcBorders>
              <w:top w:val="single" w:sz="4" w:space="0" w:color="000000"/>
              <w:bottom w:val="single" w:sz="12" w:space="0" w:color="000000"/>
            </w:tcBorders>
          </w:tcPr>
          <w:p w14:paraId="679E4E87" w14:textId="77777777" w:rsidR="00061E3C" w:rsidRPr="00B70DDD" w:rsidRDefault="00061E3C" w:rsidP="00EB6116">
            <w:pPr>
              <w:pStyle w:val="TableParagraph"/>
              <w:spacing w:before="62"/>
              <w:ind w:left="122"/>
              <w:rPr>
                <w:b/>
              </w:rPr>
            </w:pPr>
            <w:r w:rsidRPr="00B70DDD">
              <w:rPr>
                <w:b/>
                <w:spacing w:val="-2"/>
              </w:rPr>
              <w:lastRenderedPageBreak/>
              <w:t>Toplam</w:t>
            </w:r>
          </w:p>
        </w:tc>
        <w:tc>
          <w:tcPr>
            <w:tcW w:w="1672" w:type="dxa"/>
            <w:tcBorders>
              <w:top w:val="single" w:sz="4" w:space="0" w:color="000000"/>
              <w:bottom w:val="single" w:sz="12" w:space="0" w:color="000000"/>
            </w:tcBorders>
          </w:tcPr>
          <w:p w14:paraId="3F378987" w14:textId="77777777" w:rsidR="00061E3C" w:rsidRPr="00B70DDD" w:rsidRDefault="00061E3C" w:rsidP="00EB6116">
            <w:pPr>
              <w:pStyle w:val="TableParagraph"/>
            </w:pPr>
          </w:p>
        </w:tc>
        <w:tc>
          <w:tcPr>
            <w:tcW w:w="925" w:type="dxa"/>
            <w:tcBorders>
              <w:top w:val="single" w:sz="4" w:space="0" w:color="000000"/>
              <w:bottom w:val="single" w:sz="12" w:space="0" w:color="000000"/>
            </w:tcBorders>
          </w:tcPr>
          <w:p w14:paraId="50A3DCE1" w14:textId="77777777" w:rsidR="00061E3C" w:rsidRPr="00B70DDD" w:rsidRDefault="00061E3C" w:rsidP="00EB6116">
            <w:pPr>
              <w:pStyle w:val="TableParagraph"/>
              <w:spacing w:before="62"/>
              <w:ind w:left="183"/>
              <w:rPr>
                <w:b/>
              </w:rPr>
            </w:pPr>
            <w:r w:rsidRPr="00B70DDD">
              <w:rPr>
                <w:b/>
                <w:spacing w:val="-5"/>
              </w:rPr>
              <w:t>964</w:t>
            </w:r>
          </w:p>
        </w:tc>
        <w:tc>
          <w:tcPr>
            <w:tcW w:w="1655" w:type="dxa"/>
            <w:tcBorders>
              <w:top w:val="single" w:sz="4" w:space="0" w:color="000000"/>
              <w:bottom w:val="single" w:sz="12" w:space="0" w:color="000000"/>
            </w:tcBorders>
          </w:tcPr>
          <w:p w14:paraId="395D7F9A" w14:textId="77777777" w:rsidR="00061E3C" w:rsidRPr="00B70DDD" w:rsidRDefault="00061E3C" w:rsidP="00EB6116">
            <w:pPr>
              <w:pStyle w:val="TableParagraph"/>
              <w:spacing w:before="62"/>
              <w:ind w:left="437"/>
              <w:rPr>
                <w:b/>
              </w:rPr>
            </w:pPr>
            <w:r w:rsidRPr="00B70DDD">
              <w:rPr>
                <w:b/>
                <w:spacing w:val="-2"/>
              </w:rPr>
              <w:t>100.0</w:t>
            </w:r>
          </w:p>
        </w:tc>
      </w:tr>
    </w:tbl>
    <w:p w14:paraId="1CCB9521" w14:textId="77777777" w:rsidR="00061E3C" w:rsidRDefault="00061E3C" w:rsidP="00061E3C">
      <w:pPr>
        <w:pStyle w:val="GvdeMetni"/>
        <w:spacing w:before="6"/>
        <w:rPr>
          <w:sz w:val="22"/>
        </w:rPr>
      </w:pPr>
    </w:p>
    <w:p w14:paraId="4924C4F7" w14:textId="7E3C0958" w:rsidR="00061E3C" w:rsidRPr="00EB6116" w:rsidRDefault="00061E3C" w:rsidP="00B70DDD">
      <w:pPr>
        <w:pStyle w:val="GvdeMetni"/>
        <w:spacing w:after="120" w:line="360" w:lineRule="auto"/>
        <w:ind w:firstLine="567"/>
      </w:pPr>
      <w:r w:rsidRPr="00EB6116">
        <w:t>Tablo</w:t>
      </w:r>
      <w:r w:rsidRPr="00EB6116">
        <w:rPr>
          <w:spacing w:val="-3"/>
        </w:rPr>
        <w:t xml:space="preserve"> </w:t>
      </w:r>
      <w:r w:rsidR="00182EB9">
        <w:t>2</w:t>
      </w:r>
      <w:r w:rsidRPr="00EB6116">
        <w:t>’de</w:t>
      </w:r>
      <w:r w:rsidRPr="00EB6116">
        <w:rPr>
          <w:spacing w:val="-4"/>
        </w:rPr>
        <w:t xml:space="preserve"> </w:t>
      </w:r>
      <w:r w:rsidRPr="00EB6116">
        <w:t>katılımcıların demografik</w:t>
      </w:r>
      <w:r w:rsidRPr="00EB6116">
        <w:rPr>
          <w:spacing w:val="-1"/>
        </w:rPr>
        <w:t xml:space="preserve"> </w:t>
      </w:r>
      <w:r w:rsidRPr="00EB6116">
        <w:t>bilgilerine</w:t>
      </w:r>
      <w:r w:rsidRPr="00EB6116">
        <w:rPr>
          <w:spacing w:val="1"/>
        </w:rPr>
        <w:t xml:space="preserve"> </w:t>
      </w:r>
      <w:r w:rsidRPr="00EB6116">
        <w:t>yer</w:t>
      </w:r>
      <w:r w:rsidRPr="00EB6116">
        <w:rPr>
          <w:spacing w:val="-2"/>
        </w:rPr>
        <w:t xml:space="preserve"> verilmiştir.</w:t>
      </w:r>
    </w:p>
    <w:p w14:paraId="6510CFDE" w14:textId="3AFEA1CC" w:rsidR="00061E3C" w:rsidRPr="00467AA2" w:rsidRDefault="00467AA2" w:rsidP="00467AA2">
      <w:pPr>
        <w:pStyle w:val="ResimYazs"/>
        <w:keepNext/>
        <w:jc w:val="both"/>
        <w:rPr>
          <w:i w:val="0"/>
          <w:color w:val="000000" w:themeColor="text1"/>
          <w:sz w:val="24"/>
        </w:rPr>
      </w:pPr>
      <w:bookmarkStart w:id="86" w:name="_Toc231332173"/>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3</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Kişilik</w:t>
      </w:r>
      <w:r w:rsidRPr="00467AA2">
        <w:rPr>
          <w:i w:val="0"/>
          <w:color w:val="000000" w:themeColor="text1"/>
          <w:spacing w:val="-7"/>
          <w:sz w:val="24"/>
        </w:rPr>
        <w:t xml:space="preserve"> </w:t>
      </w:r>
      <w:r w:rsidRPr="00467AA2">
        <w:rPr>
          <w:i w:val="0"/>
          <w:color w:val="000000" w:themeColor="text1"/>
          <w:sz w:val="24"/>
        </w:rPr>
        <w:t>Ölçeği,</w:t>
      </w:r>
      <w:r w:rsidRPr="00467AA2">
        <w:rPr>
          <w:i w:val="0"/>
          <w:color w:val="000000" w:themeColor="text1"/>
          <w:spacing w:val="-5"/>
          <w:sz w:val="24"/>
        </w:rPr>
        <w:t xml:space="preserve"> </w:t>
      </w:r>
      <w:r w:rsidRPr="00467AA2">
        <w:rPr>
          <w:i w:val="0"/>
          <w:color w:val="000000" w:themeColor="text1"/>
          <w:sz w:val="24"/>
        </w:rPr>
        <w:t>Kariyer</w:t>
      </w:r>
      <w:r w:rsidRPr="00467AA2">
        <w:rPr>
          <w:i w:val="0"/>
          <w:color w:val="000000" w:themeColor="text1"/>
          <w:spacing w:val="-3"/>
          <w:sz w:val="24"/>
        </w:rPr>
        <w:t xml:space="preserve"> </w:t>
      </w:r>
      <w:r w:rsidRPr="00467AA2">
        <w:rPr>
          <w:i w:val="0"/>
          <w:color w:val="000000" w:themeColor="text1"/>
          <w:sz w:val="24"/>
        </w:rPr>
        <w:t>Planlama</w:t>
      </w:r>
      <w:r w:rsidRPr="00467AA2">
        <w:rPr>
          <w:i w:val="0"/>
          <w:color w:val="000000" w:themeColor="text1"/>
          <w:spacing w:val="-5"/>
          <w:sz w:val="24"/>
        </w:rPr>
        <w:t xml:space="preserve"> </w:t>
      </w:r>
      <w:r w:rsidRPr="00467AA2">
        <w:rPr>
          <w:i w:val="0"/>
          <w:color w:val="000000" w:themeColor="text1"/>
          <w:sz w:val="24"/>
        </w:rPr>
        <w:t>Ölçeği</w:t>
      </w:r>
      <w:r w:rsidRPr="00467AA2">
        <w:rPr>
          <w:i w:val="0"/>
          <w:color w:val="000000" w:themeColor="text1"/>
          <w:spacing w:val="-4"/>
          <w:sz w:val="24"/>
        </w:rPr>
        <w:t xml:space="preserve"> </w:t>
      </w:r>
      <w:r w:rsidRPr="00467AA2">
        <w:rPr>
          <w:i w:val="0"/>
          <w:color w:val="000000" w:themeColor="text1"/>
          <w:sz w:val="24"/>
        </w:rPr>
        <w:t>ve</w:t>
      </w:r>
      <w:r w:rsidRPr="00467AA2">
        <w:rPr>
          <w:i w:val="0"/>
          <w:color w:val="000000" w:themeColor="text1"/>
          <w:spacing w:val="-5"/>
          <w:sz w:val="24"/>
        </w:rPr>
        <w:t xml:space="preserve"> </w:t>
      </w:r>
      <w:r w:rsidRPr="00467AA2">
        <w:rPr>
          <w:i w:val="0"/>
          <w:color w:val="000000" w:themeColor="text1"/>
          <w:sz w:val="24"/>
        </w:rPr>
        <w:t>Kariyer</w:t>
      </w:r>
      <w:r w:rsidRPr="00467AA2">
        <w:rPr>
          <w:i w:val="0"/>
          <w:color w:val="000000" w:themeColor="text1"/>
          <w:spacing w:val="-3"/>
          <w:sz w:val="24"/>
        </w:rPr>
        <w:t xml:space="preserve"> </w:t>
      </w:r>
      <w:r w:rsidRPr="00467AA2">
        <w:rPr>
          <w:i w:val="0"/>
          <w:color w:val="000000" w:themeColor="text1"/>
          <w:sz w:val="24"/>
        </w:rPr>
        <w:t>Engelleri</w:t>
      </w:r>
      <w:r w:rsidRPr="00467AA2">
        <w:rPr>
          <w:i w:val="0"/>
          <w:color w:val="000000" w:themeColor="text1"/>
          <w:spacing w:val="-4"/>
          <w:sz w:val="24"/>
        </w:rPr>
        <w:t xml:space="preserve"> </w:t>
      </w:r>
      <w:r w:rsidRPr="00467AA2">
        <w:rPr>
          <w:i w:val="0"/>
          <w:color w:val="000000" w:themeColor="text1"/>
          <w:sz w:val="24"/>
        </w:rPr>
        <w:t>Ölçeği</w:t>
      </w:r>
      <w:r w:rsidRPr="00467AA2">
        <w:rPr>
          <w:i w:val="0"/>
          <w:color w:val="000000" w:themeColor="text1"/>
          <w:spacing w:val="-4"/>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pacing w:val="-2"/>
          <w:sz w:val="24"/>
        </w:rPr>
        <w:t>Dağılımı</w:t>
      </w:r>
      <w:bookmarkEnd w:id="86"/>
    </w:p>
    <w:tbl>
      <w:tblPr>
        <w:tblStyle w:val="TableNormal"/>
        <w:tblW w:w="0" w:type="auto"/>
        <w:tblInd w:w="134" w:type="dxa"/>
        <w:tblLayout w:type="fixed"/>
        <w:tblLook w:val="01E0" w:firstRow="1" w:lastRow="1" w:firstColumn="1" w:lastColumn="1" w:noHBand="0" w:noVBand="0"/>
      </w:tblPr>
      <w:tblGrid>
        <w:gridCol w:w="2350"/>
        <w:gridCol w:w="728"/>
        <w:gridCol w:w="873"/>
        <w:gridCol w:w="724"/>
        <w:gridCol w:w="1186"/>
        <w:gridCol w:w="1174"/>
        <w:gridCol w:w="1011"/>
        <w:gridCol w:w="1036"/>
      </w:tblGrid>
      <w:tr w:rsidR="00061E3C" w:rsidRPr="00B70DDD" w14:paraId="58FBBF4C" w14:textId="77777777" w:rsidTr="00EB6116">
        <w:trPr>
          <w:trHeight w:val="469"/>
        </w:trPr>
        <w:tc>
          <w:tcPr>
            <w:tcW w:w="2350" w:type="dxa"/>
            <w:tcBorders>
              <w:top w:val="single" w:sz="12" w:space="0" w:color="000000"/>
              <w:bottom w:val="single" w:sz="12" w:space="0" w:color="000000"/>
            </w:tcBorders>
          </w:tcPr>
          <w:p w14:paraId="51036378" w14:textId="77777777" w:rsidR="00061E3C" w:rsidRPr="00B70DDD" w:rsidRDefault="00061E3C" w:rsidP="00EB6116">
            <w:pPr>
              <w:pStyle w:val="TableParagraph"/>
              <w:spacing w:before="117"/>
              <w:ind w:left="122"/>
              <w:rPr>
                <w:b/>
              </w:rPr>
            </w:pPr>
            <w:r w:rsidRPr="00B70DDD">
              <w:rPr>
                <w:b/>
                <w:spacing w:val="-2"/>
              </w:rPr>
              <w:t>Boyutlar</w:t>
            </w:r>
          </w:p>
        </w:tc>
        <w:tc>
          <w:tcPr>
            <w:tcW w:w="728" w:type="dxa"/>
            <w:tcBorders>
              <w:top w:val="single" w:sz="12" w:space="0" w:color="000000"/>
              <w:bottom w:val="single" w:sz="12" w:space="0" w:color="000000"/>
            </w:tcBorders>
          </w:tcPr>
          <w:p w14:paraId="0A0BDB0C" w14:textId="77777777" w:rsidR="00061E3C" w:rsidRPr="00B70DDD" w:rsidRDefault="00061E3C" w:rsidP="00EB6116">
            <w:pPr>
              <w:pStyle w:val="TableParagraph"/>
              <w:spacing w:before="117"/>
              <w:ind w:right="10"/>
              <w:jc w:val="center"/>
              <w:rPr>
                <w:b/>
              </w:rPr>
            </w:pPr>
            <w:r w:rsidRPr="00B70DDD">
              <w:rPr>
                <w:b/>
                <w:spacing w:val="-10"/>
              </w:rPr>
              <w:t>N</w:t>
            </w:r>
          </w:p>
        </w:tc>
        <w:tc>
          <w:tcPr>
            <w:tcW w:w="873" w:type="dxa"/>
            <w:tcBorders>
              <w:top w:val="single" w:sz="12" w:space="0" w:color="000000"/>
              <w:bottom w:val="single" w:sz="12" w:space="0" w:color="000000"/>
            </w:tcBorders>
          </w:tcPr>
          <w:p w14:paraId="03DF16C8" w14:textId="77777777" w:rsidR="00061E3C" w:rsidRPr="00B70DDD" w:rsidRDefault="00061E3C" w:rsidP="00EB6116">
            <w:pPr>
              <w:pStyle w:val="TableParagraph"/>
              <w:spacing w:before="117"/>
              <w:ind w:left="284"/>
              <w:rPr>
                <w:b/>
              </w:rPr>
            </w:pPr>
            <w:r w:rsidRPr="00B70DDD">
              <w:rPr>
                <w:b/>
                <w:spacing w:val="-4"/>
              </w:rPr>
              <w:t>Ort.</w:t>
            </w:r>
          </w:p>
        </w:tc>
        <w:tc>
          <w:tcPr>
            <w:tcW w:w="724" w:type="dxa"/>
            <w:tcBorders>
              <w:top w:val="single" w:sz="12" w:space="0" w:color="000000"/>
              <w:bottom w:val="single" w:sz="12" w:space="0" w:color="000000"/>
            </w:tcBorders>
          </w:tcPr>
          <w:p w14:paraId="2079ABB5" w14:textId="77777777" w:rsidR="00061E3C" w:rsidRPr="00B70DDD" w:rsidRDefault="00061E3C" w:rsidP="00EB6116">
            <w:pPr>
              <w:pStyle w:val="TableParagraph"/>
              <w:spacing w:before="117"/>
              <w:ind w:right="54"/>
              <w:jc w:val="center"/>
              <w:rPr>
                <w:b/>
              </w:rPr>
            </w:pPr>
            <w:r w:rsidRPr="00B70DDD">
              <w:rPr>
                <w:b/>
                <w:spacing w:val="-10"/>
              </w:rPr>
              <w:t>S</w:t>
            </w:r>
          </w:p>
        </w:tc>
        <w:tc>
          <w:tcPr>
            <w:tcW w:w="1186" w:type="dxa"/>
            <w:tcBorders>
              <w:top w:val="single" w:sz="12" w:space="0" w:color="000000"/>
              <w:bottom w:val="single" w:sz="12" w:space="0" w:color="000000"/>
            </w:tcBorders>
          </w:tcPr>
          <w:p w14:paraId="76BD094E" w14:textId="77777777" w:rsidR="00061E3C" w:rsidRPr="00B70DDD" w:rsidRDefault="00061E3C" w:rsidP="00EB6116">
            <w:pPr>
              <w:pStyle w:val="TableParagraph"/>
              <w:spacing w:before="117"/>
              <w:ind w:right="66"/>
              <w:jc w:val="center"/>
              <w:rPr>
                <w:b/>
              </w:rPr>
            </w:pPr>
            <w:r w:rsidRPr="00B70DDD">
              <w:rPr>
                <w:b/>
                <w:spacing w:val="-2"/>
              </w:rPr>
              <w:t>Çarpıklık</w:t>
            </w:r>
          </w:p>
        </w:tc>
        <w:tc>
          <w:tcPr>
            <w:tcW w:w="1174" w:type="dxa"/>
            <w:tcBorders>
              <w:top w:val="single" w:sz="12" w:space="0" w:color="000000"/>
              <w:bottom w:val="single" w:sz="12" w:space="0" w:color="000000"/>
            </w:tcBorders>
          </w:tcPr>
          <w:p w14:paraId="4D1AEB46" w14:textId="77777777" w:rsidR="00061E3C" w:rsidRPr="00B70DDD" w:rsidRDefault="00061E3C" w:rsidP="00EB6116">
            <w:pPr>
              <w:pStyle w:val="TableParagraph"/>
              <w:spacing w:before="117"/>
              <w:ind w:left="20" w:right="58"/>
              <w:jc w:val="center"/>
              <w:rPr>
                <w:b/>
              </w:rPr>
            </w:pPr>
            <w:r w:rsidRPr="00B70DDD">
              <w:rPr>
                <w:b/>
                <w:spacing w:val="-2"/>
              </w:rPr>
              <w:t>Basıklık</w:t>
            </w:r>
          </w:p>
        </w:tc>
        <w:tc>
          <w:tcPr>
            <w:tcW w:w="1011" w:type="dxa"/>
            <w:tcBorders>
              <w:top w:val="single" w:sz="12" w:space="0" w:color="000000"/>
              <w:bottom w:val="single" w:sz="12" w:space="0" w:color="000000"/>
            </w:tcBorders>
          </w:tcPr>
          <w:p w14:paraId="1CC0B2AD" w14:textId="77777777" w:rsidR="00061E3C" w:rsidRPr="00B70DDD" w:rsidRDefault="00061E3C" w:rsidP="00EB6116">
            <w:pPr>
              <w:pStyle w:val="TableParagraph"/>
              <w:spacing w:before="117"/>
              <w:ind w:left="27" w:right="53"/>
              <w:jc w:val="center"/>
              <w:rPr>
                <w:b/>
              </w:rPr>
            </w:pPr>
            <w:r w:rsidRPr="00B70DDD">
              <w:rPr>
                <w:b/>
                <w:spacing w:val="-5"/>
              </w:rPr>
              <w:t>Min</w:t>
            </w:r>
          </w:p>
        </w:tc>
        <w:tc>
          <w:tcPr>
            <w:tcW w:w="1036" w:type="dxa"/>
            <w:tcBorders>
              <w:top w:val="single" w:sz="12" w:space="0" w:color="000000"/>
              <w:bottom w:val="single" w:sz="12" w:space="0" w:color="000000"/>
            </w:tcBorders>
          </w:tcPr>
          <w:p w14:paraId="27934CF3" w14:textId="77777777" w:rsidR="00061E3C" w:rsidRPr="00B70DDD" w:rsidRDefault="00061E3C" w:rsidP="00EB6116">
            <w:pPr>
              <w:pStyle w:val="TableParagraph"/>
              <w:spacing w:before="117"/>
              <w:ind w:left="69" w:right="58"/>
              <w:jc w:val="center"/>
              <w:rPr>
                <w:b/>
              </w:rPr>
            </w:pPr>
            <w:r w:rsidRPr="00B70DDD">
              <w:rPr>
                <w:b/>
                <w:spacing w:val="-5"/>
              </w:rPr>
              <w:t>Max</w:t>
            </w:r>
          </w:p>
        </w:tc>
      </w:tr>
      <w:tr w:rsidR="00061E3C" w:rsidRPr="00B70DDD" w14:paraId="39E6BB18" w14:textId="77777777" w:rsidTr="00EB6116">
        <w:trPr>
          <w:trHeight w:val="469"/>
        </w:trPr>
        <w:tc>
          <w:tcPr>
            <w:tcW w:w="2350" w:type="dxa"/>
            <w:tcBorders>
              <w:top w:val="single" w:sz="12" w:space="0" w:color="000000"/>
              <w:bottom w:val="single" w:sz="4" w:space="0" w:color="000000"/>
            </w:tcBorders>
          </w:tcPr>
          <w:p w14:paraId="4CE6A937" w14:textId="77777777" w:rsidR="00061E3C" w:rsidRPr="00B70DDD" w:rsidRDefault="00061E3C" w:rsidP="00EB6116">
            <w:pPr>
              <w:pStyle w:val="TableParagraph"/>
              <w:spacing w:before="117"/>
              <w:ind w:left="122"/>
              <w:rPr>
                <w:b/>
              </w:rPr>
            </w:pPr>
            <w:r w:rsidRPr="00B70DDD">
              <w:rPr>
                <w:b/>
                <w:spacing w:val="-2"/>
              </w:rPr>
              <w:t>Dışadönüklük</w:t>
            </w:r>
          </w:p>
        </w:tc>
        <w:tc>
          <w:tcPr>
            <w:tcW w:w="728" w:type="dxa"/>
            <w:tcBorders>
              <w:top w:val="single" w:sz="12" w:space="0" w:color="000000"/>
              <w:bottom w:val="single" w:sz="4" w:space="0" w:color="000000"/>
            </w:tcBorders>
          </w:tcPr>
          <w:p w14:paraId="47F67E51" w14:textId="77777777" w:rsidR="00061E3C" w:rsidRPr="00B70DDD" w:rsidRDefault="00061E3C" w:rsidP="00EB6116">
            <w:pPr>
              <w:pStyle w:val="TableParagraph"/>
              <w:spacing w:before="112"/>
              <w:ind w:left="5" w:right="10"/>
              <w:jc w:val="center"/>
            </w:pPr>
            <w:r w:rsidRPr="00B70DDD">
              <w:rPr>
                <w:spacing w:val="-5"/>
              </w:rPr>
              <w:t>964</w:t>
            </w:r>
          </w:p>
        </w:tc>
        <w:tc>
          <w:tcPr>
            <w:tcW w:w="873" w:type="dxa"/>
            <w:tcBorders>
              <w:top w:val="single" w:sz="12" w:space="0" w:color="000000"/>
              <w:bottom w:val="single" w:sz="4" w:space="0" w:color="000000"/>
            </w:tcBorders>
          </w:tcPr>
          <w:p w14:paraId="5658D360" w14:textId="77777777" w:rsidR="00061E3C" w:rsidRPr="00B70DDD" w:rsidRDefault="00061E3C" w:rsidP="00EB6116">
            <w:pPr>
              <w:pStyle w:val="TableParagraph"/>
              <w:spacing w:before="112"/>
              <w:ind w:left="239"/>
            </w:pPr>
            <w:r w:rsidRPr="00B70DDD">
              <w:rPr>
                <w:spacing w:val="-2"/>
              </w:rPr>
              <w:t>12.33</w:t>
            </w:r>
          </w:p>
        </w:tc>
        <w:tc>
          <w:tcPr>
            <w:tcW w:w="724" w:type="dxa"/>
            <w:tcBorders>
              <w:top w:val="single" w:sz="12" w:space="0" w:color="000000"/>
              <w:bottom w:val="single" w:sz="4" w:space="0" w:color="000000"/>
            </w:tcBorders>
          </w:tcPr>
          <w:p w14:paraId="28B1DD92" w14:textId="77777777" w:rsidR="00061E3C" w:rsidRPr="00B70DDD" w:rsidRDefault="00061E3C" w:rsidP="00EB6116">
            <w:pPr>
              <w:pStyle w:val="TableParagraph"/>
              <w:spacing w:before="112"/>
              <w:ind w:right="54"/>
              <w:jc w:val="center"/>
            </w:pPr>
            <w:r w:rsidRPr="00B70DDD">
              <w:rPr>
                <w:spacing w:val="-4"/>
              </w:rPr>
              <w:t>2.52</w:t>
            </w:r>
          </w:p>
        </w:tc>
        <w:tc>
          <w:tcPr>
            <w:tcW w:w="1186" w:type="dxa"/>
            <w:tcBorders>
              <w:top w:val="single" w:sz="12" w:space="0" w:color="000000"/>
              <w:bottom w:val="single" w:sz="4" w:space="0" w:color="000000"/>
            </w:tcBorders>
          </w:tcPr>
          <w:p w14:paraId="4A8DFFC2" w14:textId="77777777" w:rsidR="00061E3C" w:rsidRPr="00B70DDD" w:rsidRDefault="00061E3C" w:rsidP="00EB6116">
            <w:pPr>
              <w:pStyle w:val="TableParagraph"/>
              <w:spacing w:before="112"/>
              <w:ind w:left="1" w:right="66"/>
              <w:jc w:val="center"/>
            </w:pPr>
            <w:r w:rsidRPr="00B70DDD">
              <w:rPr>
                <w:spacing w:val="-4"/>
              </w:rPr>
              <w:t>-</w:t>
            </w:r>
            <w:r w:rsidRPr="00B70DDD">
              <w:rPr>
                <w:spacing w:val="-2"/>
              </w:rPr>
              <w:t>1.459</w:t>
            </w:r>
          </w:p>
        </w:tc>
        <w:tc>
          <w:tcPr>
            <w:tcW w:w="1174" w:type="dxa"/>
            <w:tcBorders>
              <w:top w:val="single" w:sz="12" w:space="0" w:color="000000"/>
              <w:bottom w:val="single" w:sz="4" w:space="0" w:color="000000"/>
            </w:tcBorders>
          </w:tcPr>
          <w:p w14:paraId="44998786" w14:textId="77777777" w:rsidR="00061E3C" w:rsidRPr="00B70DDD" w:rsidRDefault="00061E3C" w:rsidP="00EB6116">
            <w:pPr>
              <w:pStyle w:val="TableParagraph"/>
              <w:spacing w:before="112"/>
              <w:ind w:left="20" w:right="57"/>
              <w:jc w:val="center"/>
            </w:pPr>
            <w:r w:rsidRPr="00B70DDD">
              <w:rPr>
                <w:spacing w:val="-2"/>
              </w:rPr>
              <w:t>1.205</w:t>
            </w:r>
          </w:p>
        </w:tc>
        <w:tc>
          <w:tcPr>
            <w:tcW w:w="1011" w:type="dxa"/>
            <w:tcBorders>
              <w:top w:val="single" w:sz="12" w:space="0" w:color="000000"/>
              <w:bottom w:val="single" w:sz="4" w:space="0" w:color="000000"/>
            </w:tcBorders>
          </w:tcPr>
          <w:p w14:paraId="50F0F58C" w14:textId="77777777" w:rsidR="00061E3C" w:rsidRPr="00B70DDD" w:rsidRDefault="00061E3C" w:rsidP="00EB6116">
            <w:pPr>
              <w:pStyle w:val="TableParagraph"/>
              <w:spacing w:before="112"/>
              <w:ind w:left="27" w:right="55"/>
              <w:jc w:val="center"/>
            </w:pPr>
            <w:r w:rsidRPr="00B70DDD">
              <w:rPr>
                <w:spacing w:val="-4"/>
              </w:rPr>
              <w:t>2.00</w:t>
            </w:r>
          </w:p>
        </w:tc>
        <w:tc>
          <w:tcPr>
            <w:tcW w:w="1036" w:type="dxa"/>
            <w:tcBorders>
              <w:top w:val="single" w:sz="12" w:space="0" w:color="000000"/>
              <w:bottom w:val="single" w:sz="4" w:space="0" w:color="000000"/>
            </w:tcBorders>
          </w:tcPr>
          <w:p w14:paraId="4708DBD8" w14:textId="77777777" w:rsidR="00061E3C" w:rsidRPr="00B70DDD" w:rsidRDefault="00061E3C" w:rsidP="00EB6116">
            <w:pPr>
              <w:pStyle w:val="TableParagraph"/>
              <w:spacing w:before="112"/>
              <w:ind w:left="69" w:right="58"/>
              <w:jc w:val="center"/>
            </w:pPr>
            <w:r w:rsidRPr="00B70DDD">
              <w:rPr>
                <w:spacing w:val="-2"/>
              </w:rPr>
              <w:t>14.00</w:t>
            </w:r>
          </w:p>
        </w:tc>
      </w:tr>
      <w:tr w:rsidR="00061E3C" w:rsidRPr="00B70DDD" w14:paraId="2FF165C6" w14:textId="77777777" w:rsidTr="00EB6116">
        <w:trPr>
          <w:trHeight w:val="470"/>
        </w:trPr>
        <w:tc>
          <w:tcPr>
            <w:tcW w:w="2350" w:type="dxa"/>
            <w:tcBorders>
              <w:top w:val="single" w:sz="4" w:space="0" w:color="000000"/>
              <w:bottom w:val="single" w:sz="4" w:space="0" w:color="000000"/>
            </w:tcBorders>
          </w:tcPr>
          <w:p w14:paraId="63A46873" w14:textId="77777777" w:rsidR="00061E3C" w:rsidRPr="00B70DDD" w:rsidRDefault="00061E3C" w:rsidP="00EB6116">
            <w:pPr>
              <w:pStyle w:val="TableParagraph"/>
              <w:spacing w:before="118"/>
              <w:ind w:left="122"/>
              <w:rPr>
                <w:b/>
              </w:rPr>
            </w:pPr>
            <w:r w:rsidRPr="00B70DDD">
              <w:rPr>
                <w:b/>
              </w:rPr>
              <w:t>Yumuşak</w:t>
            </w:r>
            <w:r w:rsidRPr="00B70DDD">
              <w:rPr>
                <w:b/>
                <w:spacing w:val="-12"/>
              </w:rPr>
              <w:t xml:space="preserve"> </w:t>
            </w:r>
            <w:r w:rsidRPr="00B70DDD">
              <w:rPr>
                <w:b/>
                <w:spacing w:val="-2"/>
              </w:rPr>
              <w:t>Başlılık</w:t>
            </w:r>
          </w:p>
        </w:tc>
        <w:tc>
          <w:tcPr>
            <w:tcW w:w="728" w:type="dxa"/>
            <w:tcBorders>
              <w:top w:val="single" w:sz="4" w:space="0" w:color="000000"/>
              <w:bottom w:val="single" w:sz="4" w:space="0" w:color="000000"/>
            </w:tcBorders>
          </w:tcPr>
          <w:p w14:paraId="3547F0B9"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23EAC718" w14:textId="77777777" w:rsidR="00061E3C" w:rsidRPr="00B70DDD" w:rsidRDefault="00061E3C" w:rsidP="00EB6116">
            <w:pPr>
              <w:pStyle w:val="TableParagraph"/>
              <w:spacing w:before="113"/>
              <w:ind w:left="239"/>
            </w:pPr>
            <w:r w:rsidRPr="00B70DDD">
              <w:rPr>
                <w:spacing w:val="-2"/>
              </w:rPr>
              <w:t>12.47</w:t>
            </w:r>
          </w:p>
        </w:tc>
        <w:tc>
          <w:tcPr>
            <w:tcW w:w="724" w:type="dxa"/>
            <w:tcBorders>
              <w:top w:val="single" w:sz="4" w:space="0" w:color="000000"/>
              <w:bottom w:val="single" w:sz="4" w:space="0" w:color="000000"/>
            </w:tcBorders>
          </w:tcPr>
          <w:p w14:paraId="00E4AE0D" w14:textId="77777777" w:rsidR="00061E3C" w:rsidRPr="00B70DDD" w:rsidRDefault="00061E3C" w:rsidP="00EB6116">
            <w:pPr>
              <w:pStyle w:val="TableParagraph"/>
              <w:spacing w:before="113"/>
              <w:ind w:right="54"/>
              <w:jc w:val="center"/>
            </w:pPr>
            <w:r w:rsidRPr="00B70DDD">
              <w:rPr>
                <w:spacing w:val="-4"/>
              </w:rPr>
              <w:t>2.30</w:t>
            </w:r>
          </w:p>
        </w:tc>
        <w:tc>
          <w:tcPr>
            <w:tcW w:w="1186" w:type="dxa"/>
            <w:tcBorders>
              <w:top w:val="single" w:sz="4" w:space="0" w:color="000000"/>
              <w:bottom w:val="single" w:sz="4" w:space="0" w:color="000000"/>
            </w:tcBorders>
          </w:tcPr>
          <w:p w14:paraId="5FF5E364" w14:textId="77777777" w:rsidR="00061E3C" w:rsidRPr="00B70DDD" w:rsidRDefault="00061E3C" w:rsidP="00EB6116">
            <w:pPr>
              <w:pStyle w:val="TableParagraph"/>
              <w:spacing w:before="113"/>
              <w:ind w:left="1" w:right="66"/>
              <w:jc w:val="center"/>
            </w:pPr>
            <w:r w:rsidRPr="00B70DDD">
              <w:rPr>
                <w:spacing w:val="-4"/>
              </w:rPr>
              <w:t>-</w:t>
            </w:r>
            <w:r w:rsidRPr="00B70DDD">
              <w:rPr>
                <w:spacing w:val="-2"/>
              </w:rPr>
              <w:t>1.370</w:t>
            </w:r>
          </w:p>
        </w:tc>
        <w:tc>
          <w:tcPr>
            <w:tcW w:w="1174" w:type="dxa"/>
            <w:tcBorders>
              <w:top w:val="single" w:sz="4" w:space="0" w:color="000000"/>
              <w:bottom w:val="single" w:sz="4" w:space="0" w:color="000000"/>
            </w:tcBorders>
          </w:tcPr>
          <w:p w14:paraId="772155C8" w14:textId="77777777" w:rsidR="00061E3C" w:rsidRPr="00B70DDD" w:rsidRDefault="00061E3C" w:rsidP="00EB6116">
            <w:pPr>
              <w:pStyle w:val="TableParagraph"/>
              <w:spacing w:before="113"/>
              <w:ind w:left="20" w:right="57"/>
              <w:jc w:val="center"/>
            </w:pPr>
            <w:r w:rsidRPr="00B70DDD">
              <w:rPr>
                <w:spacing w:val="-2"/>
              </w:rPr>
              <w:t>0.906</w:t>
            </w:r>
          </w:p>
        </w:tc>
        <w:tc>
          <w:tcPr>
            <w:tcW w:w="1011" w:type="dxa"/>
            <w:tcBorders>
              <w:top w:val="single" w:sz="4" w:space="0" w:color="000000"/>
              <w:bottom w:val="single" w:sz="4" w:space="0" w:color="000000"/>
            </w:tcBorders>
          </w:tcPr>
          <w:p w14:paraId="54E4D8E2" w14:textId="77777777" w:rsidR="00061E3C" w:rsidRPr="00B70DDD" w:rsidRDefault="00061E3C" w:rsidP="00EB6116">
            <w:pPr>
              <w:pStyle w:val="TableParagraph"/>
              <w:spacing w:before="113"/>
              <w:ind w:left="27" w:right="55"/>
              <w:jc w:val="center"/>
            </w:pPr>
            <w:r w:rsidRPr="00B70DDD">
              <w:rPr>
                <w:spacing w:val="-4"/>
              </w:rPr>
              <w:t>3.00</w:t>
            </w:r>
          </w:p>
        </w:tc>
        <w:tc>
          <w:tcPr>
            <w:tcW w:w="1036" w:type="dxa"/>
            <w:tcBorders>
              <w:top w:val="single" w:sz="4" w:space="0" w:color="000000"/>
              <w:bottom w:val="single" w:sz="4" w:space="0" w:color="000000"/>
            </w:tcBorders>
          </w:tcPr>
          <w:p w14:paraId="6A61406C" w14:textId="77777777" w:rsidR="00061E3C" w:rsidRPr="00B70DDD" w:rsidRDefault="00061E3C" w:rsidP="00EB6116">
            <w:pPr>
              <w:pStyle w:val="TableParagraph"/>
              <w:spacing w:before="113"/>
              <w:ind w:left="69" w:right="58"/>
              <w:jc w:val="center"/>
            </w:pPr>
            <w:r w:rsidRPr="00B70DDD">
              <w:rPr>
                <w:spacing w:val="-2"/>
              </w:rPr>
              <w:t>14.00</w:t>
            </w:r>
          </w:p>
        </w:tc>
      </w:tr>
      <w:tr w:rsidR="00061E3C" w:rsidRPr="00B70DDD" w14:paraId="75A077F0" w14:textId="77777777" w:rsidTr="00EB6116">
        <w:trPr>
          <w:trHeight w:val="470"/>
        </w:trPr>
        <w:tc>
          <w:tcPr>
            <w:tcW w:w="2350" w:type="dxa"/>
            <w:tcBorders>
              <w:top w:val="single" w:sz="4" w:space="0" w:color="000000"/>
              <w:bottom w:val="single" w:sz="4" w:space="0" w:color="000000"/>
            </w:tcBorders>
          </w:tcPr>
          <w:p w14:paraId="5ADA1E0B" w14:textId="77777777" w:rsidR="00061E3C" w:rsidRPr="00B70DDD" w:rsidRDefault="00061E3C" w:rsidP="00EB6116">
            <w:pPr>
              <w:pStyle w:val="TableParagraph"/>
              <w:spacing w:before="118"/>
              <w:ind w:left="122"/>
              <w:rPr>
                <w:b/>
              </w:rPr>
            </w:pPr>
            <w:r w:rsidRPr="00B70DDD">
              <w:rPr>
                <w:b/>
              </w:rPr>
              <w:t>Duygusal</w:t>
            </w:r>
            <w:r w:rsidRPr="00B70DDD">
              <w:rPr>
                <w:b/>
                <w:spacing w:val="-10"/>
              </w:rPr>
              <w:t xml:space="preserve"> </w:t>
            </w:r>
            <w:r w:rsidRPr="00B70DDD">
              <w:rPr>
                <w:b/>
                <w:spacing w:val="-2"/>
              </w:rPr>
              <w:t>Dengelilik</w:t>
            </w:r>
          </w:p>
        </w:tc>
        <w:tc>
          <w:tcPr>
            <w:tcW w:w="728" w:type="dxa"/>
            <w:tcBorders>
              <w:top w:val="single" w:sz="4" w:space="0" w:color="000000"/>
              <w:bottom w:val="single" w:sz="4" w:space="0" w:color="000000"/>
            </w:tcBorders>
          </w:tcPr>
          <w:p w14:paraId="7CBF5FEA"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54CF7EA1" w14:textId="77777777" w:rsidR="00061E3C" w:rsidRPr="00B70DDD" w:rsidRDefault="00061E3C" w:rsidP="00EB6116">
            <w:pPr>
              <w:pStyle w:val="TableParagraph"/>
              <w:spacing w:before="113"/>
              <w:ind w:left="239"/>
            </w:pPr>
            <w:r w:rsidRPr="00B70DDD">
              <w:rPr>
                <w:spacing w:val="-2"/>
              </w:rPr>
              <w:t>12.10</w:t>
            </w:r>
          </w:p>
        </w:tc>
        <w:tc>
          <w:tcPr>
            <w:tcW w:w="724" w:type="dxa"/>
            <w:tcBorders>
              <w:top w:val="single" w:sz="4" w:space="0" w:color="000000"/>
              <w:bottom w:val="single" w:sz="4" w:space="0" w:color="000000"/>
            </w:tcBorders>
          </w:tcPr>
          <w:p w14:paraId="3739D29C" w14:textId="77777777" w:rsidR="00061E3C" w:rsidRPr="00B70DDD" w:rsidRDefault="00061E3C" w:rsidP="00EB6116">
            <w:pPr>
              <w:pStyle w:val="TableParagraph"/>
              <w:spacing w:before="113"/>
              <w:ind w:right="54"/>
              <w:jc w:val="center"/>
            </w:pPr>
            <w:r w:rsidRPr="00B70DDD">
              <w:rPr>
                <w:spacing w:val="-4"/>
              </w:rPr>
              <w:t>2.67</w:t>
            </w:r>
          </w:p>
        </w:tc>
        <w:tc>
          <w:tcPr>
            <w:tcW w:w="1186" w:type="dxa"/>
            <w:tcBorders>
              <w:top w:val="single" w:sz="4" w:space="0" w:color="000000"/>
              <w:bottom w:val="single" w:sz="4" w:space="0" w:color="000000"/>
            </w:tcBorders>
          </w:tcPr>
          <w:p w14:paraId="405188A2" w14:textId="77777777" w:rsidR="00061E3C" w:rsidRPr="00B70DDD" w:rsidRDefault="00061E3C" w:rsidP="00EB6116">
            <w:pPr>
              <w:pStyle w:val="TableParagraph"/>
              <w:spacing w:before="113"/>
              <w:ind w:left="1" w:right="66"/>
              <w:jc w:val="center"/>
            </w:pPr>
            <w:r w:rsidRPr="00B70DDD">
              <w:rPr>
                <w:spacing w:val="-4"/>
              </w:rPr>
              <w:t>-</w:t>
            </w:r>
            <w:r w:rsidRPr="00B70DDD">
              <w:rPr>
                <w:spacing w:val="-2"/>
              </w:rPr>
              <w:t>1.140</w:t>
            </w:r>
          </w:p>
        </w:tc>
        <w:tc>
          <w:tcPr>
            <w:tcW w:w="1174" w:type="dxa"/>
            <w:tcBorders>
              <w:top w:val="single" w:sz="4" w:space="0" w:color="000000"/>
              <w:bottom w:val="single" w:sz="4" w:space="0" w:color="000000"/>
            </w:tcBorders>
          </w:tcPr>
          <w:p w14:paraId="12F38027" w14:textId="77777777" w:rsidR="00061E3C" w:rsidRPr="00B70DDD" w:rsidRDefault="00061E3C" w:rsidP="00EB6116">
            <w:pPr>
              <w:pStyle w:val="TableParagraph"/>
              <w:spacing w:before="113"/>
              <w:ind w:left="20" w:right="57"/>
              <w:jc w:val="center"/>
            </w:pPr>
            <w:r w:rsidRPr="00B70DDD">
              <w:rPr>
                <w:spacing w:val="-2"/>
              </w:rPr>
              <w:t>0.049</w:t>
            </w:r>
          </w:p>
        </w:tc>
        <w:tc>
          <w:tcPr>
            <w:tcW w:w="1011" w:type="dxa"/>
            <w:tcBorders>
              <w:top w:val="single" w:sz="4" w:space="0" w:color="000000"/>
              <w:bottom w:val="single" w:sz="4" w:space="0" w:color="000000"/>
            </w:tcBorders>
          </w:tcPr>
          <w:p w14:paraId="22880EB8" w14:textId="77777777" w:rsidR="00061E3C" w:rsidRPr="00B70DDD" w:rsidRDefault="00061E3C" w:rsidP="00EB6116">
            <w:pPr>
              <w:pStyle w:val="TableParagraph"/>
              <w:spacing w:before="113"/>
              <w:ind w:left="27" w:right="55"/>
              <w:jc w:val="center"/>
            </w:pPr>
            <w:r w:rsidRPr="00B70DDD">
              <w:rPr>
                <w:spacing w:val="-4"/>
              </w:rPr>
              <w:t>2.00</w:t>
            </w:r>
          </w:p>
        </w:tc>
        <w:tc>
          <w:tcPr>
            <w:tcW w:w="1036" w:type="dxa"/>
            <w:tcBorders>
              <w:top w:val="single" w:sz="4" w:space="0" w:color="000000"/>
              <w:bottom w:val="single" w:sz="4" w:space="0" w:color="000000"/>
            </w:tcBorders>
          </w:tcPr>
          <w:p w14:paraId="58A9654F" w14:textId="77777777" w:rsidR="00061E3C" w:rsidRPr="00B70DDD" w:rsidRDefault="00061E3C" w:rsidP="00EB6116">
            <w:pPr>
              <w:pStyle w:val="TableParagraph"/>
              <w:spacing w:before="113"/>
              <w:ind w:left="69" w:right="58"/>
              <w:jc w:val="center"/>
            </w:pPr>
            <w:r w:rsidRPr="00B70DDD">
              <w:rPr>
                <w:spacing w:val="-2"/>
              </w:rPr>
              <w:t>14.00</w:t>
            </w:r>
          </w:p>
        </w:tc>
      </w:tr>
      <w:tr w:rsidR="00061E3C" w:rsidRPr="00B70DDD" w14:paraId="04D3CE06" w14:textId="77777777" w:rsidTr="00EB6116">
        <w:trPr>
          <w:trHeight w:val="470"/>
        </w:trPr>
        <w:tc>
          <w:tcPr>
            <w:tcW w:w="2350" w:type="dxa"/>
            <w:tcBorders>
              <w:top w:val="single" w:sz="4" w:space="0" w:color="000000"/>
              <w:bottom w:val="single" w:sz="4" w:space="0" w:color="000000"/>
            </w:tcBorders>
          </w:tcPr>
          <w:p w14:paraId="28263623" w14:textId="77777777" w:rsidR="00061E3C" w:rsidRPr="00B70DDD" w:rsidRDefault="00061E3C" w:rsidP="00EB6116">
            <w:pPr>
              <w:pStyle w:val="TableParagraph"/>
              <w:spacing w:before="118"/>
              <w:ind w:left="122"/>
              <w:rPr>
                <w:b/>
              </w:rPr>
            </w:pPr>
            <w:r w:rsidRPr="00B70DDD">
              <w:rPr>
                <w:b/>
                <w:spacing w:val="-2"/>
              </w:rPr>
              <w:t>Sorumluluk</w:t>
            </w:r>
          </w:p>
        </w:tc>
        <w:tc>
          <w:tcPr>
            <w:tcW w:w="728" w:type="dxa"/>
            <w:tcBorders>
              <w:top w:val="single" w:sz="4" w:space="0" w:color="000000"/>
              <w:bottom w:val="single" w:sz="4" w:space="0" w:color="000000"/>
            </w:tcBorders>
          </w:tcPr>
          <w:p w14:paraId="5CF7B19B"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25657FCC" w14:textId="77777777" w:rsidR="00061E3C" w:rsidRPr="00B70DDD" w:rsidRDefault="00061E3C" w:rsidP="00EB6116">
            <w:pPr>
              <w:pStyle w:val="TableParagraph"/>
              <w:spacing w:before="113"/>
              <w:ind w:left="239"/>
            </w:pPr>
            <w:r w:rsidRPr="00B70DDD">
              <w:rPr>
                <w:spacing w:val="-2"/>
              </w:rPr>
              <w:t>12.54</w:t>
            </w:r>
          </w:p>
        </w:tc>
        <w:tc>
          <w:tcPr>
            <w:tcW w:w="724" w:type="dxa"/>
            <w:tcBorders>
              <w:top w:val="single" w:sz="4" w:space="0" w:color="000000"/>
              <w:bottom w:val="single" w:sz="4" w:space="0" w:color="000000"/>
            </w:tcBorders>
          </w:tcPr>
          <w:p w14:paraId="41E46B95" w14:textId="77777777" w:rsidR="00061E3C" w:rsidRPr="00B70DDD" w:rsidRDefault="00061E3C" w:rsidP="00EB6116">
            <w:pPr>
              <w:pStyle w:val="TableParagraph"/>
              <w:spacing w:before="113"/>
              <w:ind w:right="54"/>
              <w:jc w:val="center"/>
            </w:pPr>
            <w:r w:rsidRPr="00B70DDD">
              <w:rPr>
                <w:spacing w:val="-4"/>
              </w:rPr>
              <w:t>2.27</w:t>
            </w:r>
          </w:p>
        </w:tc>
        <w:tc>
          <w:tcPr>
            <w:tcW w:w="1186" w:type="dxa"/>
            <w:tcBorders>
              <w:top w:val="single" w:sz="4" w:space="0" w:color="000000"/>
              <w:bottom w:val="single" w:sz="4" w:space="0" w:color="000000"/>
            </w:tcBorders>
          </w:tcPr>
          <w:p w14:paraId="73000EFD" w14:textId="77777777" w:rsidR="00061E3C" w:rsidRPr="00B70DDD" w:rsidRDefault="00061E3C" w:rsidP="00EB6116">
            <w:pPr>
              <w:pStyle w:val="TableParagraph"/>
              <w:spacing w:before="113"/>
              <w:ind w:left="1" w:right="66"/>
              <w:jc w:val="center"/>
            </w:pPr>
            <w:r w:rsidRPr="00B70DDD">
              <w:rPr>
                <w:spacing w:val="-4"/>
              </w:rPr>
              <w:t>-</w:t>
            </w:r>
            <w:r w:rsidRPr="00B70DDD">
              <w:rPr>
                <w:spacing w:val="-2"/>
              </w:rPr>
              <w:t>1.434</w:t>
            </w:r>
          </w:p>
        </w:tc>
        <w:tc>
          <w:tcPr>
            <w:tcW w:w="1174" w:type="dxa"/>
            <w:tcBorders>
              <w:top w:val="single" w:sz="4" w:space="0" w:color="000000"/>
              <w:bottom w:val="single" w:sz="4" w:space="0" w:color="000000"/>
            </w:tcBorders>
          </w:tcPr>
          <w:p w14:paraId="644BF446" w14:textId="77777777" w:rsidR="00061E3C" w:rsidRPr="00B70DDD" w:rsidRDefault="00061E3C" w:rsidP="00EB6116">
            <w:pPr>
              <w:pStyle w:val="TableParagraph"/>
              <w:spacing w:before="113"/>
              <w:ind w:left="20" w:right="57"/>
              <w:jc w:val="center"/>
            </w:pPr>
            <w:r w:rsidRPr="00B70DDD">
              <w:rPr>
                <w:spacing w:val="-2"/>
              </w:rPr>
              <w:t>1.013</w:t>
            </w:r>
          </w:p>
        </w:tc>
        <w:tc>
          <w:tcPr>
            <w:tcW w:w="1011" w:type="dxa"/>
            <w:tcBorders>
              <w:top w:val="single" w:sz="4" w:space="0" w:color="000000"/>
              <w:bottom w:val="single" w:sz="4" w:space="0" w:color="000000"/>
            </w:tcBorders>
          </w:tcPr>
          <w:p w14:paraId="50E6FEB7" w14:textId="77777777" w:rsidR="00061E3C" w:rsidRPr="00B70DDD" w:rsidRDefault="00061E3C" w:rsidP="00EB6116">
            <w:pPr>
              <w:pStyle w:val="TableParagraph"/>
              <w:spacing w:before="113"/>
              <w:ind w:left="27" w:right="55"/>
              <w:jc w:val="center"/>
            </w:pPr>
            <w:r w:rsidRPr="00B70DDD">
              <w:rPr>
                <w:spacing w:val="-4"/>
              </w:rPr>
              <w:t>2.00</w:t>
            </w:r>
          </w:p>
        </w:tc>
        <w:tc>
          <w:tcPr>
            <w:tcW w:w="1036" w:type="dxa"/>
            <w:tcBorders>
              <w:top w:val="single" w:sz="4" w:space="0" w:color="000000"/>
              <w:bottom w:val="single" w:sz="4" w:space="0" w:color="000000"/>
            </w:tcBorders>
          </w:tcPr>
          <w:p w14:paraId="48C691CA" w14:textId="77777777" w:rsidR="00061E3C" w:rsidRPr="00B70DDD" w:rsidRDefault="00061E3C" w:rsidP="00EB6116">
            <w:pPr>
              <w:pStyle w:val="TableParagraph"/>
              <w:spacing w:before="113"/>
              <w:ind w:left="69" w:right="58"/>
              <w:jc w:val="center"/>
            </w:pPr>
            <w:r w:rsidRPr="00B70DDD">
              <w:rPr>
                <w:spacing w:val="-2"/>
              </w:rPr>
              <w:t>14.00</w:t>
            </w:r>
          </w:p>
        </w:tc>
      </w:tr>
      <w:tr w:rsidR="00061E3C" w:rsidRPr="00B70DDD" w14:paraId="37DF79CF" w14:textId="77777777" w:rsidTr="00EB6116">
        <w:trPr>
          <w:trHeight w:val="470"/>
        </w:trPr>
        <w:tc>
          <w:tcPr>
            <w:tcW w:w="2350" w:type="dxa"/>
            <w:tcBorders>
              <w:top w:val="single" w:sz="4" w:space="0" w:color="000000"/>
              <w:bottom w:val="single" w:sz="4" w:space="0" w:color="000000"/>
            </w:tcBorders>
          </w:tcPr>
          <w:p w14:paraId="4C937546" w14:textId="77777777" w:rsidR="00061E3C" w:rsidRPr="00B70DDD" w:rsidRDefault="00061E3C" w:rsidP="00EB6116">
            <w:pPr>
              <w:pStyle w:val="TableParagraph"/>
              <w:spacing w:before="118"/>
              <w:ind w:left="122"/>
              <w:rPr>
                <w:b/>
              </w:rPr>
            </w:pPr>
            <w:r w:rsidRPr="00B70DDD">
              <w:rPr>
                <w:b/>
              </w:rPr>
              <w:t>Deneyime</w:t>
            </w:r>
            <w:r w:rsidRPr="00B70DDD">
              <w:rPr>
                <w:b/>
                <w:spacing w:val="-9"/>
              </w:rPr>
              <w:t xml:space="preserve"> </w:t>
            </w:r>
            <w:r w:rsidRPr="00B70DDD">
              <w:rPr>
                <w:b/>
                <w:spacing w:val="-2"/>
              </w:rPr>
              <w:t>Açıklık</w:t>
            </w:r>
          </w:p>
        </w:tc>
        <w:tc>
          <w:tcPr>
            <w:tcW w:w="728" w:type="dxa"/>
            <w:tcBorders>
              <w:top w:val="single" w:sz="4" w:space="0" w:color="000000"/>
              <w:bottom w:val="single" w:sz="4" w:space="0" w:color="000000"/>
            </w:tcBorders>
          </w:tcPr>
          <w:p w14:paraId="5006E801"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33FF4595" w14:textId="77777777" w:rsidR="00061E3C" w:rsidRPr="0029751F" w:rsidRDefault="00061E3C" w:rsidP="00EB6116">
            <w:pPr>
              <w:pStyle w:val="TableParagraph"/>
              <w:spacing w:before="113"/>
              <w:ind w:left="316"/>
              <w:rPr>
                <w:color w:val="000000" w:themeColor="text1"/>
              </w:rPr>
            </w:pPr>
            <w:r w:rsidRPr="0029751F">
              <w:rPr>
                <w:color w:val="000000" w:themeColor="text1"/>
                <w:spacing w:val="-4"/>
              </w:rPr>
              <w:t>9.32</w:t>
            </w:r>
          </w:p>
        </w:tc>
        <w:tc>
          <w:tcPr>
            <w:tcW w:w="724" w:type="dxa"/>
            <w:tcBorders>
              <w:top w:val="single" w:sz="4" w:space="0" w:color="000000"/>
              <w:bottom w:val="single" w:sz="4" w:space="0" w:color="000000"/>
            </w:tcBorders>
          </w:tcPr>
          <w:p w14:paraId="631D2916"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4"/>
              </w:rPr>
              <w:t>2.33</w:t>
            </w:r>
          </w:p>
        </w:tc>
        <w:tc>
          <w:tcPr>
            <w:tcW w:w="1186" w:type="dxa"/>
            <w:tcBorders>
              <w:top w:val="single" w:sz="4" w:space="0" w:color="000000"/>
              <w:bottom w:val="single" w:sz="4" w:space="0" w:color="000000"/>
            </w:tcBorders>
          </w:tcPr>
          <w:p w14:paraId="70BE2787" w14:textId="77777777" w:rsidR="00061E3C" w:rsidRPr="0029751F" w:rsidRDefault="00061E3C" w:rsidP="00EB6116">
            <w:pPr>
              <w:pStyle w:val="TableParagraph"/>
              <w:spacing w:before="113"/>
              <w:ind w:left="61" w:right="66"/>
              <w:jc w:val="center"/>
              <w:rPr>
                <w:color w:val="000000" w:themeColor="text1"/>
              </w:rPr>
            </w:pPr>
            <w:r w:rsidRPr="0029751F">
              <w:rPr>
                <w:color w:val="000000" w:themeColor="text1"/>
                <w:spacing w:val="-2"/>
              </w:rPr>
              <w:t>0.590</w:t>
            </w:r>
          </w:p>
        </w:tc>
        <w:tc>
          <w:tcPr>
            <w:tcW w:w="1174" w:type="dxa"/>
            <w:tcBorders>
              <w:top w:val="single" w:sz="4" w:space="0" w:color="000000"/>
              <w:bottom w:val="single" w:sz="4" w:space="0" w:color="000000"/>
            </w:tcBorders>
          </w:tcPr>
          <w:p w14:paraId="49FF4D85" w14:textId="77777777" w:rsidR="00061E3C" w:rsidRPr="00B70DDD" w:rsidRDefault="00061E3C" w:rsidP="00EB6116">
            <w:pPr>
              <w:pStyle w:val="TableParagraph"/>
              <w:spacing w:before="113"/>
              <w:ind w:left="58" w:right="38"/>
              <w:jc w:val="center"/>
            </w:pPr>
            <w:r w:rsidRPr="00B70DDD">
              <w:rPr>
                <w:spacing w:val="-4"/>
              </w:rPr>
              <w:t>-</w:t>
            </w:r>
            <w:r w:rsidRPr="00B70DDD">
              <w:rPr>
                <w:spacing w:val="-2"/>
              </w:rPr>
              <w:t>0.069</w:t>
            </w:r>
          </w:p>
        </w:tc>
        <w:tc>
          <w:tcPr>
            <w:tcW w:w="1011" w:type="dxa"/>
            <w:tcBorders>
              <w:top w:val="single" w:sz="4" w:space="0" w:color="000000"/>
              <w:bottom w:val="single" w:sz="4" w:space="0" w:color="000000"/>
            </w:tcBorders>
          </w:tcPr>
          <w:p w14:paraId="624DBB4F" w14:textId="77777777" w:rsidR="00061E3C" w:rsidRPr="00B70DDD" w:rsidRDefault="00061E3C" w:rsidP="00EB6116">
            <w:pPr>
              <w:pStyle w:val="TableParagraph"/>
              <w:spacing w:before="113"/>
              <w:ind w:left="55" w:right="28"/>
              <w:jc w:val="center"/>
            </w:pPr>
            <w:r w:rsidRPr="00B70DDD">
              <w:rPr>
                <w:spacing w:val="-4"/>
              </w:rPr>
              <w:t>2.00</w:t>
            </w:r>
          </w:p>
        </w:tc>
        <w:tc>
          <w:tcPr>
            <w:tcW w:w="1036" w:type="dxa"/>
            <w:tcBorders>
              <w:top w:val="single" w:sz="4" w:space="0" w:color="000000"/>
              <w:bottom w:val="single" w:sz="4" w:space="0" w:color="000000"/>
            </w:tcBorders>
          </w:tcPr>
          <w:p w14:paraId="5B17B74A" w14:textId="77777777" w:rsidR="00061E3C" w:rsidRPr="00B70DDD" w:rsidRDefault="00061E3C" w:rsidP="00EB6116">
            <w:pPr>
              <w:pStyle w:val="TableParagraph"/>
              <w:spacing w:before="113"/>
              <w:ind w:left="69"/>
              <w:jc w:val="center"/>
            </w:pPr>
            <w:r w:rsidRPr="00B70DDD">
              <w:rPr>
                <w:spacing w:val="-2"/>
              </w:rPr>
              <w:t>14.00</w:t>
            </w:r>
          </w:p>
        </w:tc>
      </w:tr>
      <w:tr w:rsidR="00061E3C" w:rsidRPr="00B70DDD" w14:paraId="4FC5C625" w14:textId="77777777" w:rsidTr="00EB6116">
        <w:trPr>
          <w:trHeight w:val="472"/>
        </w:trPr>
        <w:tc>
          <w:tcPr>
            <w:tcW w:w="2350" w:type="dxa"/>
            <w:tcBorders>
              <w:top w:val="single" w:sz="12" w:space="0" w:color="000000"/>
              <w:bottom w:val="single" w:sz="4" w:space="0" w:color="000000"/>
            </w:tcBorders>
          </w:tcPr>
          <w:p w14:paraId="591751BD" w14:textId="77777777" w:rsidR="00061E3C" w:rsidRPr="00B70DDD" w:rsidRDefault="00061E3C" w:rsidP="00EB6116">
            <w:pPr>
              <w:pStyle w:val="TableParagraph"/>
              <w:spacing w:before="120"/>
              <w:ind w:left="122"/>
              <w:rPr>
                <w:b/>
              </w:rPr>
            </w:pPr>
            <w:r w:rsidRPr="00B70DDD">
              <w:rPr>
                <w:b/>
              </w:rPr>
              <w:t>Kariyer</w:t>
            </w:r>
            <w:r w:rsidRPr="00B70DDD">
              <w:rPr>
                <w:b/>
                <w:spacing w:val="-5"/>
              </w:rPr>
              <w:t xml:space="preserve"> </w:t>
            </w:r>
            <w:r w:rsidRPr="00B70DDD">
              <w:rPr>
                <w:b/>
                <w:spacing w:val="-2"/>
              </w:rPr>
              <w:t>Farkındalığı</w:t>
            </w:r>
          </w:p>
        </w:tc>
        <w:tc>
          <w:tcPr>
            <w:tcW w:w="728" w:type="dxa"/>
            <w:tcBorders>
              <w:top w:val="single" w:sz="12" w:space="0" w:color="000000"/>
              <w:bottom w:val="single" w:sz="4" w:space="0" w:color="000000"/>
            </w:tcBorders>
          </w:tcPr>
          <w:p w14:paraId="6EA7B1A0" w14:textId="77777777" w:rsidR="00061E3C" w:rsidRPr="00B70DDD" w:rsidRDefault="00061E3C" w:rsidP="00EB6116">
            <w:pPr>
              <w:pStyle w:val="TableParagraph"/>
              <w:spacing w:before="115"/>
              <w:ind w:left="5" w:right="10"/>
              <w:jc w:val="center"/>
            </w:pPr>
            <w:r w:rsidRPr="00B70DDD">
              <w:rPr>
                <w:spacing w:val="-5"/>
              </w:rPr>
              <w:t>964</w:t>
            </w:r>
          </w:p>
        </w:tc>
        <w:tc>
          <w:tcPr>
            <w:tcW w:w="873" w:type="dxa"/>
            <w:tcBorders>
              <w:top w:val="single" w:sz="12" w:space="0" w:color="000000"/>
              <w:bottom w:val="single" w:sz="4" w:space="0" w:color="000000"/>
            </w:tcBorders>
          </w:tcPr>
          <w:p w14:paraId="32562B88" w14:textId="77777777" w:rsidR="00061E3C" w:rsidRPr="0029751F" w:rsidRDefault="00061E3C" w:rsidP="00EB6116">
            <w:pPr>
              <w:pStyle w:val="TableParagraph"/>
              <w:spacing w:before="115"/>
              <w:ind w:left="265"/>
              <w:rPr>
                <w:color w:val="000000" w:themeColor="text1"/>
              </w:rPr>
            </w:pPr>
            <w:r w:rsidRPr="0029751F">
              <w:rPr>
                <w:color w:val="000000" w:themeColor="text1"/>
                <w:spacing w:val="-2"/>
              </w:rPr>
              <w:t>40.15</w:t>
            </w:r>
          </w:p>
        </w:tc>
        <w:tc>
          <w:tcPr>
            <w:tcW w:w="724" w:type="dxa"/>
            <w:tcBorders>
              <w:top w:val="single" w:sz="12" w:space="0" w:color="000000"/>
              <w:bottom w:val="single" w:sz="4" w:space="0" w:color="000000"/>
            </w:tcBorders>
          </w:tcPr>
          <w:p w14:paraId="2ED0C32B" w14:textId="77777777" w:rsidR="00061E3C" w:rsidRPr="0029751F" w:rsidRDefault="00061E3C" w:rsidP="00EB6116">
            <w:pPr>
              <w:pStyle w:val="TableParagraph"/>
              <w:spacing w:before="115"/>
              <w:ind w:left="53" w:right="54"/>
              <w:jc w:val="center"/>
              <w:rPr>
                <w:color w:val="000000" w:themeColor="text1"/>
              </w:rPr>
            </w:pPr>
            <w:r w:rsidRPr="0029751F">
              <w:rPr>
                <w:color w:val="000000" w:themeColor="text1"/>
                <w:spacing w:val="-4"/>
              </w:rPr>
              <w:t>4.32</w:t>
            </w:r>
          </w:p>
        </w:tc>
        <w:tc>
          <w:tcPr>
            <w:tcW w:w="1186" w:type="dxa"/>
            <w:tcBorders>
              <w:top w:val="single" w:sz="12" w:space="0" w:color="000000"/>
              <w:bottom w:val="single" w:sz="4" w:space="0" w:color="000000"/>
            </w:tcBorders>
          </w:tcPr>
          <w:p w14:paraId="19DC1C65" w14:textId="77777777" w:rsidR="00061E3C" w:rsidRPr="0029751F" w:rsidRDefault="00061E3C" w:rsidP="00EB6116">
            <w:pPr>
              <w:pStyle w:val="TableParagraph"/>
              <w:spacing w:before="115"/>
              <w:ind w:left="59" w:right="66"/>
              <w:jc w:val="center"/>
              <w:rPr>
                <w:color w:val="000000" w:themeColor="text1"/>
              </w:rPr>
            </w:pPr>
            <w:r w:rsidRPr="0029751F">
              <w:rPr>
                <w:color w:val="000000" w:themeColor="text1"/>
                <w:spacing w:val="-4"/>
              </w:rPr>
              <w:t>-</w:t>
            </w:r>
            <w:r w:rsidRPr="0029751F">
              <w:rPr>
                <w:color w:val="000000" w:themeColor="text1"/>
                <w:spacing w:val="-2"/>
              </w:rPr>
              <w:t>1.337</w:t>
            </w:r>
          </w:p>
        </w:tc>
        <w:tc>
          <w:tcPr>
            <w:tcW w:w="1174" w:type="dxa"/>
            <w:tcBorders>
              <w:top w:val="single" w:sz="12" w:space="0" w:color="000000"/>
              <w:bottom w:val="single" w:sz="4" w:space="0" w:color="000000"/>
            </w:tcBorders>
          </w:tcPr>
          <w:p w14:paraId="2C3A0504" w14:textId="77777777" w:rsidR="00061E3C" w:rsidRPr="00B70DDD" w:rsidRDefault="00061E3C" w:rsidP="00EB6116">
            <w:pPr>
              <w:pStyle w:val="TableParagraph"/>
              <w:spacing w:before="115"/>
              <w:ind w:left="56" w:right="38"/>
              <w:jc w:val="center"/>
            </w:pPr>
            <w:r w:rsidRPr="00B70DDD">
              <w:rPr>
                <w:spacing w:val="-2"/>
              </w:rPr>
              <w:t>1.319</w:t>
            </w:r>
          </w:p>
        </w:tc>
        <w:tc>
          <w:tcPr>
            <w:tcW w:w="1011" w:type="dxa"/>
            <w:tcBorders>
              <w:top w:val="single" w:sz="12" w:space="0" w:color="000000"/>
              <w:bottom w:val="single" w:sz="4" w:space="0" w:color="000000"/>
            </w:tcBorders>
          </w:tcPr>
          <w:p w14:paraId="48DF3861" w14:textId="77777777" w:rsidR="00061E3C" w:rsidRPr="00B70DDD" w:rsidRDefault="00061E3C" w:rsidP="00EB6116">
            <w:pPr>
              <w:pStyle w:val="TableParagraph"/>
              <w:spacing w:before="115"/>
              <w:ind w:left="54" w:right="28"/>
              <w:jc w:val="center"/>
            </w:pPr>
            <w:r w:rsidRPr="00B70DDD">
              <w:rPr>
                <w:spacing w:val="-2"/>
              </w:rPr>
              <w:t>23.00</w:t>
            </w:r>
          </w:p>
        </w:tc>
        <w:tc>
          <w:tcPr>
            <w:tcW w:w="1036" w:type="dxa"/>
            <w:tcBorders>
              <w:top w:val="single" w:sz="12" w:space="0" w:color="000000"/>
              <w:bottom w:val="single" w:sz="4" w:space="0" w:color="000000"/>
            </w:tcBorders>
          </w:tcPr>
          <w:p w14:paraId="3682B77B" w14:textId="77777777" w:rsidR="00061E3C" w:rsidRPr="00B70DDD" w:rsidRDefault="00061E3C" w:rsidP="00EB6116">
            <w:pPr>
              <w:pStyle w:val="TableParagraph"/>
              <w:spacing w:before="115"/>
              <w:ind w:left="69"/>
              <w:jc w:val="center"/>
            </w:pPr>
            <w:r w:rsidRPr="00B70DDD">
              <w:rPr>
                <w:spacing w:val="-2"/>
              </w:rPr>
              <w:t>45.00</w:t>
            </w:r>
          </w:p>
        </w:tc>
      </w:tr>
      <w:tr w:rsidR="00061E3C" w:rsidRPr="00B70DDD" w14:paraId="5961A1F2" w14:textId="77777777" w:rsidTr="00EB6116">
        <w:trPr>
          <w:trHeight w:val="470"/>
        </w:trPr>
        <w:tc>
          <w:tcPr>
            <w:tcW w:w="2350" w:type="dxa"/>
            <w:tcBorders>
              <w:top w:val="single" w:sz="4" w:space="0" w:color="000000"/>
              <w:bottom w:val="single" w:sz="4" w:space="0" w:color="000000"/>
            </w:tcBorders>
          </w:tcPr>
          <w:p w14:paraId="714F58D3" w14:textId="77777777" w:rsidR="00061E3C" w:rsidRPr="00B70DDD" w:rsidRDefault="00061E3C" w:rsidP="00EB6116">
            <w:pPr>
              <w:pStyle w:val="TableParagraph"/>
              <w:spacing w:before="118"/>
              <w:ind w:left="122"/>
              <w:rPr>
                <w:b/>
              </w:rPr>
            </w:pPr>
            <w:r w:rsidRPr="00B70DDD">
              <w:rPr>
                <w:b/>
                <w:spacing w:val="-2"/>
              </w:rPr>
              <w:t>Mesleki</w:t>
            </w:r>
            <w:r w:rsidRPr="00B70DDD">
              <w:rPr>
                <w:b/>
                <w:spacing w:val="1"/>
              </w:rPr>
              <w:t xml:space="preserve"> </w:t>
            </w:r>
            <w:r w:rsidRPr="00B70DDD">
              <w:rPr>
                <w:b/>
                <w:spacing w:val="-2"/>
              </w:rPr>
              <w:t>Farkındalık</w:t>
            </w:r>
          </w:p>
        </w:tc>
        <w:tc>
          <w:tcPr>
            <w:tcW w:w="728" w:type="dxa"/>
            <w:tcBorders>
              <w:top w:val="single" w:sz="4" w:space="0" w:color="000000"/>
              <w:bottom w:val="single" w:sz="4" w:space="0" w:color="000000"/>
            </w:tcBorders>
          </w:tcPr>
          <w:p w14:paraId="0C0F7943"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48ABB450" w14:textId="77777777" w:rsidR="00061E3C" w:rsidRPr="0029751F" w:rsidRDefault="00061E3C" w:rsidP="00EB6116">
            <w:pPr>
              <w:pStyle w:val="TableParagraph"/>
              <w:spacing w:before="113"/>
              <w:ind w:left="265"/>
              <w:rPr>
                <w:color w:val="000000" w:themeColor="text1"/>
              </w:rPr>
            </w:pPr>
            <w:r w:rsidRPr="0029751F">
              <w:rPr>
                <w:color w:val="000000" w:themeColor="text1"/>
                <w:spacing w:val="-2"/>
              </w:rPr>
              <w:t>17.79</w:t>
            </w:r>
          </w:p>
        </w:tc>
        <w:tc>
          <w:tcPr>
            <w:tcW w:w="724" w:type="dxa"/>
            <w:tcBorders>
              <w:top w:val="single" w:sz="4" w:space="0" w:color="000000"/>
              <w:bottom w:val="single" w:sz="4" w:space="0" w:color="000000"/>
            </w:tcBorders>
          </w:tcPr>
          <w:p w14:paraId="7E314B02"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4"/>
              </w:rPr>
              <w:t>2.07</w:t>
            </w:r>
          </w:p>
        </w:tc>
        <w:tc>
          <w:tcPr>
            <w:tcW w:w="1186" w:type="dxa"/>
            <w:tcBorders>
              <w:top w:val="single" w:sz="4" w:space="0" w:color="000000"/>
              <w:bottom w:val="single" w:sz="4" w:space="0" w:color="000000"/>
            </w:tcBorders>
          </w:tcPr>
          <w:p w14:paraId="441785C9" w14:textId="77777777" w:rsidR="00061E3C" w:rsidRPr="0029751F" w:rsidRDefault="00061E3C" w:rsidP="00EB6116">
            <w:pPr>
              <w:pStyle w:val="TableParagraph"/>
              <w:spacing w:before="113"/>
              <w:ind w:left="59" w:right="66"/>
              <w:jc w:val="center"/>
              <w:rPr>
                <w:color w:val="000000" w:themeColor="text1"/>
              </w:rPr>
            </w:pPr>
            <w:r w:rsidRPr="0029751F">
              <w:rPr>
                <w:color w:val="000000" w:themeColor="text1"/>
                <w:spacing w:val="-4"/>
              </w:rPr>
              <w:t>-</w:t>
            </w:r>
            <w:r w:rsidRPr="0029751F">
              <w:rPr>
                <w:color w:val="000000" w:themeColor="text1"/>
                <w:spacing w:val="-2"/>
              </w:rPr>
              <w:t>1.106</w:t>
            </w:r>
          </w:p>
        </w:tc>
        <w:tc>
          <w:tcPr>
            <w:tcW w:w="1174" w:type="dxa"/>
            <w:tcBorders>
              <w:top w:val="single" w:sz="4" w:space="0" w:color="000000"/>
              <w:bottom w:val="single" w:sz="4" w:space="0" w:color="000000"/>
            </w:tcBorders>
          </w:tcPr>
          <w:p w14:paraId="557445D0" w14:textId="77777777" w:rsidR="00061E3C" w:rsidRPr="00B70DDD" w:rsidRDefault="00061E3C" w:rsidP="00EB6116">
            <w:pPr>
              <w:pStyle w:val="TableParagraph"/>
              <w:spacing w:before="113"/>
              <w:ind w:left="56" w:right="38"/>
              <w:jc w:val="center"/>
            </w:pPr>
            <w:r w:rsidRPr="00B70DDD">
              <w:rPr>
                <w:spacing w:val="-2"/>
              </w:rPr>
              <w:t>0.771</w:t>
            </w:r>
          </w:p>
        </w:tc>
        <w:tc>
          <w:tcPr>
            <w:tcW w:w="1011" w:type="dxa"/>
            <w:tcBorders>
              <w:top w:val="single" w:sz="4" w:space="0" w:color="000000"/>
              <w:bottom w:val="single" w:sz="4" w:space="0" w:color="000000"/>
            </w:tcBorders>
          </w:tcPr>
          <w:p w14:paraId="68A71593" w14:textId="77777777" w:rsidR="00061E3C" w:rsidRPr="00B70DDD" w:rsidRDefault="00061E3C" w:rsidP="00EB6116">
            <w:pPr>
              <w:pStyle w:val="TableParagraph"/>
              <w:spacing w:before="113"/>
              <w:ind w:left="55" w:right="28"/>
              <w:jc w:val="center"/>
            </w:pPr>
            <w:r w:rsidRPr="00B70DDD">
              <w:rPr>
                <w:spacing w:val="-4"/>
              </w:rPr>
              <w:t>9.00</w:t>
            </w:r>
          </w:p>
        </w:tc>
        <w:tc>
          <w:tcPr>
            <w:tcW w:w="1036" w:type="dxa"/>
            <w:tcBorders>
              <w:top w:val="single" w:sz="4" w:space="0" w:color="000000"/>
              <w:bottom w:val="single" w:sz="4" w:space="0" w:color="000000"/>
            </w:tcBorders>
          </w:tcPr>
          <w:p w14:paraId="6CF3A083" w14:textId="77777777" w:rsidR="00061E3C" w:rsidRPr="00B70DDD" w:rsidRDefault="00061E3C" w:rsidP="00EB6116">
            <w:pPr>
              <w:pStyle w:val="TableParagraph"/>
              <w:spacing w:before="113"/>
              <w:ind w:left="69"/>
              <w:jc w:val="center"/>
            </w:pPr>
            <w:r w:rsidRPr="00B70DDD">
              <w:rPr>
                <w:spacing w:val="-2"/>
              </w:rPr>
              <w:t>20.00</w:t>
            </w:r>
          </w:p>
        </w:tc>
      </w:tr>
      <w:tr w:rsidR="00061E3C" w:rsidRPr="00B70DDD" w14:paraId="65B6DDD8" w14:textId="77777777" w:rsidTr="00EB6116">
        <w:trPr>
          <w:trHeight w:val="469"/>
        </w:trPr>
        <w:tc>
          <w:tcPr>
            <w:tcW w:w="2350" w:type="dxa"/>
            <w:tcBorders>
              <w:top w:val="single" w:sz="4" w:space="0" w:color="000000"/>
              <w:bottom w:val="single" w:sz="4" w:space="0" w:color="000000"/>
            </w:tcBorders>
          </w:tcPr>
          <w:p w14:paraId="118EB189" w14:textId="77777777" w:rsidR="00061E3C" w:rsidRPr="00B70DDD" w:rsidRDefault="00061E3C" w:rsidP="00EB6116">
            <w:pPr>
              <w:pStyle w:val="TableParagraph"/>
              <w:spacing w:before="118"/>
              <w:ind w:left="122"/>
              <w:rPr>
                <w:b/>
              </w:rPr>
            </w:pPr>
            <w:r w:rsidRPr="00B70DDD">
              <w:rPr>
                <w:b/>
              </w:rPr>
              <w:t>Kariyere</w:t>
            </w:r>
            <w:r w:rsidRPr="00B70DDD">
              <w:rPr>
                <w:b/>
                <w:spacing w:val="-8"/>
              </w:rPr>
              <w:t xml:space="preserve"> </w:t>
            </w:r>
            <w:r w:rsidRPr="00B70DDD">
              <w:rPr>
                <w:b/>
              </w:rPr>
              <w:t>Yönelik</w:t>
            </w:r>
            <w:r w:rsidRPr="00B70DDD">
              <w:rPr>
                <w:b/>
                <w:spacing w:val="-12"/>
              </w:rPr>
              <w:t xml:space="preserve"> </w:t>
            </w:r>
            <w:r w:rsidRPr="00B70DDD">
              <w:rPr>
                <w:b/>
                <w:spacing w:val="-2"/>
              </w:rPr>
              <w:t>İnanç</w:t>
            </w:r>
          </w:p>
        </w:tc>
        <w:tc>
          <w:tcPr>
            <w:tcW w:w="728" w:type="dxa"/>
            <w:tcBorders>
              <w:top w:val="single" w:sz="4" w:space="0" w:color="000000"/>
              <w:bottom w:val="single" w:sz="4" w:space="0" w:color="000000"/>
            </w:tcBorders>
          </w:tcPr>
          <w:p w14:paraId="2A3D8879"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15A94A2C" w14:textId="77777777" w:rsidR="00061E3C" w:rsidRPr="0029751F" w:rsidRDefault="00061E3C" w:rsidP="00EB6116">
            <w:pPr>
              <w:pStyle w:val="TableParagraph"/>
              <w:spacing w:before="113"/>
              <w:ind w:left="265"/>
              <w:rPr>
                <w:color w:val="000000" w:themeColor="text1"/>
              </w:rPr>
            </w:pPr>
            <w:r w:rsidRPr="0029751F">
              <w:rPr>
                <w:color w:val="000000" w:themeColor="text1"/>
                <w:spacing w:val="-2"/>
              </w:rPr>
              <w:t>17.91</w:t>
            </w:r>
          </w:p>
        </w:tc>
        <w:tc>
          <w:tcPr>
            <w:tcW w:w="724" w:type="dxa"/>
            <w:tcBorders>
              <w:top w:val="single" w:sz="4" w:space="0" w:color="000000"/>
              <w:bottom w:val="single" w:sz="4" w:space="0" w:color="000000"/>
            </w:tcBorders>
          </w:tcPr>
          <w:p w14:paraId="1A8F4703"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4"/>
              </w:rPr>
              <w:t>2.02</w:t>
            </w:r>
          </w:p>
        </w:tc>
        <w:tc>
          <w:tcPr>
            <w:tcW w:w="1186" w:type="dxa"/>
            <w:tcBorders>
              <w:top w:val="single" w:sz="4" w:space="0" w:color="000000"/>
              <w:bottom w:val="single" w:sz="4" w:space="0" w:color="000000"/>
            </w:tcBorders>
          </w:tcPr>
          <w:p w14:paraId="05A40D71" w14:textId="77777777" w:rsidR="00061E3C" w:rsidRPr="0029751F" w:rsidRDefault="00061E3C" w:rsidP="00EB6116">
            <w:pPr>
              <w:pStyle w:val="TableParagraph"/>
              <w:spacing w:before="113"/>
              <w:ind w:left="59" w:right="66"/>
              <w:jc w:val="center"/>
              <w:rPr>
                <w:color w:val="000000" w:themeColor="text1"/>
              </w:rPr>
            </w:pPr>
            <w:r w:rsidRPr="0029751F">
              <w:rPr>
                <w:color w:val="000000" w:themeColor="text1"/>
                <w:spacing w:val="-4"/>
              </w:rPr>
              <w:t>-</w:t>
            </w:r>
            <w:r w:rsidRPr="0029751F">
              <w:rPr>
                <w:color w:val="000000" w:themeColor="text1"/>
                <w:spacing w:val="-2"/>
              </w:rPr>
              <w:t>1.097</w:t>
            </w:r>
          </w:p>
        </w:tc>
        <w:tc>
          <w:tcPr>
            <w:tcW w:w="1174" w:type="dxa"/>
            <w:tcBorders>
              <w:top w:val="single" w:sz="4" w:space="0" w:color="000000"/>
              <w:bottom w:val="single" w:sz="4" w:space="0" w:color="000000"/>
            </w:tcBorders>
          </w:tcPr>
          <w:p w14:paraId="01A4693E" w14:textId="77777777" w:rsidR="00061E3C" w:rsidRPr="00B70DDD" w:rsidRDefault="00061E3C" w:rsidP="00EB6116">
            <w:pPr>
              <w:pStyle w:val="TableParagraph"/>
              <w:spacing w:before="113"/>
              <w:ind w:left="56" w:right="38"/>
              <w:jc w:val="center"/>
            </w:pPr>
            <w:r w:rsidRPr="00B70DDD">
              <w:rPr>
                <w:spacing w:val="-2"/>
              </w:rPr>
              <w:t>0.808</w:t>
            </w:r>
          </w:p>
        </w:tc>
        <w:tc>
          <w:tcPr>
            <w:tcW w:w="1011" w:type="dxa"/>
            <w:tcBorders>
              <w:top w:val="single" w:sz="4" w:space="0" w:color="000000"/>
              <w:bottom w:val="single" w:sz="4" w:space="0" w:color="000000"/>
            </w:tcBorders>
          </w:tcPr>
          <w:p w14:paraId="1B66240D" w14:textId="77777777" w:rsidR="00061E3C" w:rsidRPr="00B70DDD" w:rsidRDefault="00061E3C" w:rsidP="00EB6116">
            <w:pPr>
              <w:pStyle w:val="TableParagraph"/>
              <w:spacing w:before="113"/>
              <w:ind w:left="54" w:right="28"/>
              <w:jc w:val="center"/>
            </w:pPr>
            <w:r w:rsidRPr="00B70DDD">
              <w:rPr>
                <w:spacing w:val="-2"/>
              </w:rPr>
              <w:t>11.00</w:t>
            </w:r>
          </w:p>
        </w:tc>
        <w:tc>
          <w:tcPr>
            <w:tcW w:w="1036" w:type="dxa"/>
            <w:tcBorders>
              <w:top w:val="single" w:sz="4" w:space="0" w:color="000000"/>
              <w:bottom w:val="single" w:sz="4" w:space="0" w:color="000000"/>
            </w:tcBorders>
          </w:tcPr>
          <w:p w14:paraId="3881C6DD" w14:textId="77777777" w:rsidR="00061E3C" w:rsidRPr="00B70DDD" w:rsidRDefault="00061E3C" w:rsidP="00EB6116">
            <w:pPr>
              <w:pStyle w:val="TableParagraph"/>
              <w:spacing w:before="113"/>
              <w:ind w:left="69"/>
              <w:jc w:val="center"/>
            </w:pPr>
            <w:r w:rsidRPr="00B70DDD">
              <w:rPr>
                <w:spacing w:val="-2"/>
              </w:rPr>
              <w:t>20.00</w:t>
            </w:r>
          </w:p>
        </w:tc>
      </w:tr>
      <w:tr w:rsidR="00061E3C" w:rsidRPr="00B70DDD" w14:paraId="682B8A3D" w14:textId="77777777" w:rsidTr="00EB6116">
        <w:trPr>
          <w:trHeight w:val="470"/>
        </w:trPr>
        <w:tc>
          <w:tcPr>
            <w:tcW w:w="2350" w:type="dxa"/>
            <w:tcBorders>
              <w:top w:val="single" w:sz="4" w:space="0" w:color="000000"/>
              <w:bottom w:val="single" w:sz="4" w:space="0" w:color="000000"/>
            </w:tcBorders>
          </w:tcPr>
          <w:p w14:paraId="336989A0" w14:textId="77777777" w:rsidR="00061E3C" w:rsidRPr="00B70DDD" w:rsidRDefault="00061E3C" w:rsidP="00EB6116">
            <w:pPr>
              <w:pStyle w:val="TableParagraph"/>
              <w:spacing w:before="118"/>
              <w:ind w:left="122"/>
              <w:rPr>
                <w:b/>
              </w:rPr>
            </w:pPr>
            <w:r w:rsidRPr="00B70DDD">
              <w:rPr>
                <w:b/>
              </w:rPr>
              <w:t>Seçimin</w:t>
            </w:r>
            <w:r w:rsidRPr="00B70DDD">
              <w:rPr>
                <w:b/>
                <w:spacing w:val="-10"/>
              </w:rPr>
              <w:t xml:space="preserve"> </w:t>
            </w:r>
            <w:r w:rsidRPr="00B70DDD">
              <w:rPr>
                <w:b/>
                <w:spacing w:val="-2"/>
              </w:rPr>
              <w:t>Doğruluğu</w:t>
            </w:r>
          </w:p>
        </w:tc>
        <w:tc>
          <w:tcPr>
            <w:tcW w:w="728" w:type="dxa"/>
            <w:tcBorders>
              <w:top w:val="single" w:sz="4" w:space="0" w:color="000000"/>
              <w:bottom w:val="single" w:sz="4" w:space="0" w:color="000000"/>
            </w:tcBorders>
          </w:tcPr>
          <w:p w14:paraId="72D19703"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6D9B50C3" w14:textId="77777777" w:rsidR="00061E3C" w:rsidRPr="0029751F" w:rsidRDefault="00061E3C" w:rsidP="00EB6116">
            <w:pPr>
              <w:pStyle w:val="TableParagraph"/>
              <w:spacing w:before="113"/>
              <w:ind w:left="265"/>
              <w:rPr>
                <w:color w:val="000000" w:themeColor="text1"/>
              </w:rPr>
            </w:pPr>
            <w:r w:rsidRPr="0029751F">
              <w:rPr>
                <w:color w:val="000000" w:themeColor="text1"/>
                <w:spacing w:val="-2"/>
              </w:rPr>
              <w:t>12.93</w:t>
            </w:r>
          </w:p>
        </w:tc>
        <w:tc>
          <w:tcPr>
            <w:tcW w:w="724" w:type="dxa"/>
            <w:tcBorders>
              <w:top w:val="single" w:sz="4" w:space="0" w:color="000000"/>
              <w:bottom w:val="single" w:sz="4" w:space="0" w:color="000000"/>
            </w:tcBorders>
          </w:tcPr>
          <w:p w14:paraId="7A7640A6"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4"/>
              </w:rPr>
              <w:t>1.76</w:t>
            </w:r>
          </w:p>
        </w:tc>
        <w:tc>
          <w:tcPr>
            <w:tcW w:w="1186" w:type="dxa"/>
            <w:tcBorders>
              <w:top w:val="single" w:sz="4" w:space="0" w:color="000000"/>
              <w:bottom w:val="single" w:sz="4" w:space="0" w:color="000000"/>
            </w:tcBorders>
          </w:tcPr>
          <w:p w14:paraId="259B0B3B" w14:textId="77777777" w:rsidR="00061E3C" w:rsidRPr="0029751F" w:rsidRDefault="00061E3C" w:rsidP="00EB6116">
            <w:pPr>
              <w:pStyle w:val="TableParagraph"/>
              <w:spacing w:before="113"/>
              <w:ind w:left="59" w:right="66"/>
              <w:jc w:val="center"/>
              <w:rPr>
                <w:color w:val="000000" w:themeColor="text1"/>
              </w:rPr>
            </w:pPr>
            <w:r w:rsidRPr="0029751F">
              <w:rPr>
                <w:color w:val="000000" w:themeColor="text1"/>
                <w:spacing w:val="-4"/>
              </w:rPr>
              <w:t>-</w:t>
            </w:r>
            <w:r w:rsidRPr="0029751F">
              <w:rPr>
                <w:color w:val="000000" w:themeColor="text1"/>
                <w:spacing w:val="-2"/>
              </w:rPr>
              <w:t>1.327</w:t>
            </w:r>
          </w:p>
        </w:tc>
        <w:tc>
          <w:tcPr>
            <w:tcW w:w="1174" w:type="dxa"/>
            <w:tcBorders>
              <w:top w:val="single" w:sz="4" w:space="0" w:color="000000"/>
              <w:bottom w:val="single" w:sz="4" w:space="0" w:color="000000"/>
            </w:tcBorders>
          </w:tcPr>
          <w:p w14:paraId="480A91B4" w14:textId="77777777" w:rsidR="00061E3C" w:rsidRPr="00B70DDD" w:rsidRDefault="00061E3C" w:rsidP="00EB6116">
            <w:pPr>
              <w:pStyle w:val="TableParagraph"/>
              <w:spacing w:before="113"/>
              <w:ind w:left="56" w:right="38"/>
              <w:jc w:val="center"/>
            </w:pPr>
            <w:r w:rsidRPr="00B70DDD">
              <w:rPr>
                <w:spacing w:val="-2"/>
              </w:rPr>
              <w:t>2.359</w:t>
            </w:r>
          </w:p>
        </w:tc>
        <w:tc>
          <w:tcPr>
            <w:tcW w:w="1011" w:type="dxa"/>
            <w:tcBorders>
              <w:top w:val="single" w:sz="4" w:space="0" w:color="000000"/>
              <w:bottom w:val="single" w:sz="4" w:space="0" w:color="000000"/>
            </w:tcBorders>
          </w:tcPr>
          <w:p w14:paraId="588473DE" w14:textId="77777777" w:rsidR="00061E3C" w:rsidRPr="00B70DDD" w:rsidRDefault="00061E3C" w:rsidP="00EB6116">
            <w:pPr>
              <w:pStyle w:val="TableParagraph"/>
              <w:spacing w:before="113"/>
              <w:ind w:left="55" w:right="28"/>
              <w:jc w:val="center"/>
            </w:pPr>
            <w:r w:rsidRPr="00B70DDD">
              <w:rPr>
                <w:spacing w:val="-4"/>
              </w:rPr>
              <w:t>3.00</w:t>
            </w:r>
          </w:p>
        </w:tc>
        <w:tc>
          <w:tcPr>
            <w:tcW w:w="1036" w:type="dxa"/>
            <w:tcBorders>
              <w:top w:val="single" w:sz="4" w:space="0" w:color="000000"/>
              <w:bottom w:val="single" w:sz="4" w:space="0" w:color="000000"/>
            </w:tcBorders>
          </w:tcPr>
          <w:p w14:paraId="6C5DDE71" w14:textId="77777777" w:rsidR="00061E3C" w:rsidRPr="00B70DDD" w:rsidRDefault="00061E3C" w:rsidP="00EB6116">
            <w:pPr>
              <w:pStyle w:val="TableParagraph"/>
              <w:spacing w:before="113"/>
              <w:ind w:left="69"/>
              <w:jc w:val="center"/>
            </w:pPr>
            <w:r w:rsidRPr="00B70DDD">
              <w:rPr>
                <w:spacing w:val="-2"/>
              </w:rPr>
              <w:t>15.00</w:t>
            </w:r>
          </w:p>
        </w:tc>
      </w:tr>
      <w:tr w:rsidR="00061E3C" w:rsidRPr="00B70DDD" w14:paraId="285C4367" w14:textId="77777777" w:rsidTr="00EB6116">
        <w:trPr>
          <w:trHeight w:val="470"/>
        </w:trPr>
        <w:tc>
          <w:tcPr>
            <w:tcW w:w="2350" w:type="dxa"/>
            <w:tcBorders>
              <w:top w:val="single" w:sz="4" w:space="0" w:color="000000"/>
              <w:bottom w:val="single" w:sz="4" w:space="0" w:color="000000"/>
            </w:tcBorders>
          </w:tcPr>
          <w:p w14:paraId="6963234B" w14:textId="77777777" w:rsidR="00061E3C" w:rsidRPr="00B70DDD" w:rsidRDefault="00061E3C" w:rsidP="00EB6116">
            <w:pPr>
              <w:pStyle w:val="TableParagraph"/>
              <w:spacing w:before="118"/>
              <w:ind w:left="122"/>
              <w:rPr>
                <w:b/>
              </w:rPr>
            </w:pPr>
            <w:r w:rsidRPr="00B70DDD">
              <w:rPr>
                <w:b/>
              </w:rPr>
              <w:t>Eğitim</w:t>
            </w:r>
            <w:r w:rsidRPr="00B70DDD">
              <w:rPr>
                <w:b/>
                <w:spacing w:val="-7"/>
              </w:rPr>
              <w:t xml:space="preserve"> </w:t>
            </w:r>
            <w:r w:rsidRPr="00B70DDD">
              <w:rPr>
                <w:b/>
                <w:spacing w:val="-2"/>
              </w:rPr>
              <w:t>Yeterliliği</w:t>
            </w:r>
          </w:p>
        </w:tc>
        <w:tc>
          <w:tcPr>
            <w:tcW w:w="728" w:type="dxa"/>
            <w:tcBorders>
              <w:top w:val="single" w:sz="4" w:space="0" w:color="000000"/>
              <w:bottom w:val="single" w:sz="4" w:space="0" w:color="000000"/>
            </w:tcBorders>
          </w:tcPr>
          <w:p w14:paraId="1B4DEBFC"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1762E011" w14:textId="77777777" w:rsidR="00061E3C" w:rsidRPr="0029751F" w:rsidRDefault="00061E3C" w:rsidP="00EB6116">
            <w:pPr>
              <w:pStyle w:val="TableParagraph"/>
              <w:spacing w:before="113"/>
              <w:ind w:left="265"/>
              <w:rPr>
                <w:color w:val="000000" w:themeColor="text1"/>
              </w:rPr>
            </w:pPr>
            <w:r w:rsidRPr="0029751F">
              <w:rPr>
                <w:color w:val="000000" w:themeColor="text1"/>
                <w:spacing w:val="-2"/>
              </w:rPr>
              <w:t>12.55</w:t>
            </w:r>
          </w:p>
        </w:tc>
        <w:tc>
          <w:tcPr>
            <w:tcW w:w="724" w:type="dxa"/>
            <w:tcBorders>
              <w:top w:val="single" w:sz="4" w:space="0" w:color="000000"/>
              <w:bottom w:val="single" w:sz="4" w:space="0" w:color="000000"/>
            </w:tcBorders>
          </w:tcPr>
          <w:p w14:paraId="473AA486"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4"/>
              </w:rPr>
              <w:t>2.49</w:t>
            </w:r>
          </w:p>
        </w:tc>
        <w:tc>
          <w:tcPr>
            <w:tcW w:w="1186" w:type="dxa"/>
            <w:tcBorders>
              <w:top w:val="single" w:sz="4" w:space="0" w:color="000000"/>
              <w:bottom w:val="single" w:sz="4" w:space="0" w:color="000000"/>
            </w:tcBorders>
          </w:tcPr>
          <w:p w14:paraId="2FC672EF" w14:textId="77777777" w:rsidR="00061E3C" w:rsidRPr="0029751F" w:rsidRDefault="00061E3C" w:rsidP="00EB6116">
            <w:pPr>
              <w:pStyle w:val="TableParagraph"/>
              <w:spacing w:before="113"/>
              <w:ind w:left="59" w:right="66"/>
              <w:jc w:val="center"/>
              <w:rPr>
                <w:color w:val="000000" w:themeColor="text1"/>
              </w:rPr>
            </w:pPr>
            <w:r w:rsidRPr="0029751F">
              <w:rPr>
                <w:color w:val="000000" w:themeColor="text1"/>
                <w:spacing w:val="-4"/>
              </w:rPr>
              <w:t>-</w:t>
            </w:r>
            <w:r w:rsidRPr="0029751F">
              <w:rPr>
                <w:color w:val="000000" w:themeColor="text1"/>
                <w:spacing w:val="-2"/>
              </w:rPr>
              <w:t>1.005</w:t>
            </w:r>
          </w:p>
        </w:tc>
        <w:tc>
          <w:tcPr>
            <w:tcW w:w="1174" w:type="dxa"/>
            <w:tcBorders>
              <w:top w:val="single" w:sz="4" w:space="0" w:color="000000"/>
              <w:bottom w:val="single" w:sz="4" w:space="0" w:color="000000"/>
            </w:tcBorders>
          </w:tcPr>
          <w:p w14:paraId="6B3414E3" w14:textId="77777777" w:rsidR="00061E3C" w:rsidRPr="00B70DDD" w:rsidRDefault="00061E3C" w:rsidP="00EB6116">
            <w:pPr>
              <w:pStyle w:val="TableParagraph"/>
              <w:spacing w:before="113"/>
              <w:ind w:left="56" w:right="38"/>
              <w:jc w:val="center"/>
            </w:pPr>
            <w:r w:rsidRPr="00B70DDD">
              <w:rPr>
                <w:spacing w:val="-2"/>
              </w:rPr>
              <w:t>0.099</w:t>
            </w:r>
          </w:p>
        </w:tc>
        <w:tc>
          <w:tcPr>
            <w:tcW w:w="1011" w:type="dxa"/>
            <w:tcBorders>
              <w:top w:val="single" w:sz="4" w:space="0" w:color="000000"/>
              <w:bottom w:val="single" w:sz="4" w:space="0" w:color="000000"/>
            </w:tcBorders>
          </w:tcPr>
          <w:p w14:paraId="48122F0B" w14:textId="77777777" w:rsidR="00061E3C" w:rsidRPr="00B70DDD" w:rsidRDefault="00061E3C" w:rsidP="00EB6116">
            <w:pPr>
              <w:pStyle w:val="TableParagraph"/>
              <w:spacing w:before="113"/>
              <w:ind w:left="55" w:right="28"/>
              <w:jc w:val="center"/>
            </w:pPr>
            <w:r w:rsidRPr="00B70DDD">
              <w:rPr>
                <w:spacing w:val="-4"/>
              </w:rPr>
              <w:t>4.00</w:t>
            </w:r>
          </w:p>
        </w:tc>
        <w:tc>
          <w:tcPr>
            <w:tcW w:w="1036" w:type="dxa"/>
            <w:tcBorders>
              <w:top w:val="single" w:sz="4" w:space="0" w:color="000000"/>
              <w:bottom w:val="single" w:sz="4" w:space="0" w:color="000000"/>
            </w:tcBorders>
          </w:tcPr>
          <w:p w14:paraId="7CA38618" w14:textId="77777777" w:rsidR="00061E3C" w:rsidRPr="00B70DDD" w:rsidRDefault="00061E3C" w:rsidP="00EB6116">
            <w:pPr>
              <w:pStyle w:val="TableParagraph"/>
              <w:spacing w:before="113"/>
              <w:ind w:left="69"/>
              <w:jc w:val="center"/>
            </w:pPr>
            <w:r w:rsidRPr="00B70DDD">
              <w:rPr>
                <w:spacing w:val="-2"/>
              </w:rPr>
              <w:t>15.00</w:t>
            </w:r>
          </w:p>
        </w:tc>
      </w:tr>
      <w:tr w:rsidR="00061E3C" w:rsidRPr="00B70DDD" w14:paraId="263AEF30" w14:textId="77777777" w:rsidTr="00EB6116">
        <w:trPr>
          <w:trHeight w:val="469"/>
        </w:trPr>
        <w:tc>
          <w:tcPr>
            <w:tcW w:w="2350" w:type="dxa"/>
            <w:tcBorders>
              <w:top w:val="single" w:sz="4" w:space="0" w:color="000000"/>
              <w:bottom w:val="single" w:sz="12" w:space="0" w:color="000000"/>
            </w:tcBorders>
          </w:tcPr>
          <w:p w14:paraId="7692837B" w14:textId="77777777" w:rsidR="00061E3C" w:rsidRPr="00B70DDD" w:rsidRDefault="00061E3C" w:rsidP="00EB6116">
            <w:pPr>
              <w:pStyle w:val="TableParagraph"/>
              <w:spacing w:before="118"/>
              <w:ind w:left="122"/>
              <w:rPr>
                <w:b/>
              </w:rPr>
            </w:pPr>
            <w:r w:rsidRPr="00B70DDD">
              <w:rPr>
                <w:b/>
              </w:rPr>
              <w:t>Ölçek</w:t>
            </w:r>
            <w:r w:rsidRPr="00B70DDD">
              <w:rPr>
                <w:b/>
                <w:spacing w:val="-11"/>
              </w:rPr>
              <w:t xml:space="preserve"> </w:t>
            </w:r>
            <w:r w:rsidRPr="00B70DDD">
              <w:rPr>
                <w:b/>
                <w:spacing w:val="-2"/>
              </w:rPr>
              <w:t>(Toplam)</w:t>
            </w:r>
          </w:p>
        </w:tc>
        <w:tc>
          <w:tcPr>
            <w:tcW w:w="728" w:type="dxa"/>
            <w:tcBorders>
              <w:top w:val="single" w:sz="4" w:space="0" w:color="000000"/>
              <w:bottom w:val="single" w:sz="12" w:space="0" w:color="000000"/>
            </w:tcBorders>
          </w:tcPr>
          <w:p w14:paraId="6DCB074F"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12" w:space="0" w:color="000000"/>
            </w:tcBorders>
          </w:tcPr>
          <w:p w14:paraId="20E444D5" w14:textId="77777777" w:rsidR="00061E3C" w:rsidRPr="0029751F" w:rsidRDefault="00061E3C" w:rsidP="00EB6116">
            <w:pPr>
              <w:pStyle w:val="TableParagraph"/>
              <w:spacing w:before="113"/>
              <w:ind w:left="217"/>
              <w:rPr>
                <w:color w:val="000000" w:themeColor="text1"/>
              </w:rPr>
            </w:pPr>
            <w:r w:rsidRPr="0029751F">
              <w:rPr>
                <w:color w:val="000000" w:themeColor="text1"/>
                <w:spacing w:val="-2"/>
              </w:rPr>
              <w:t>101.35</w:t>
            </w:r>
          </w:p>
        </w:tc>
        <w:tc>
          <w:tcPr>
            <w:tcW w:w="724" w:type="dxa"/>
            <w:tcBorders>
              <w:top w:val="single" w:sz="4" w:space="0" w:color="000000"/>
              <w:bottom w:val="single" w:sz="12" w:space="0" w:color="000000"/>
            </w:tcBorders>
          </w:tcPr>
          <w:p w14:paraId="70315ED7"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2"/>
              </w:rPr>
              <w:t>11.15</w:t>
            </w:r>
          </w:p>
        </w:tc>
        <w:tc>
          <w:tcPr>
            <w:tcW w:w="1186" w:type="dxa"/>
            <w:tcBorders>
              <w:top w:val="single" w:sz="4" w:space="0" w:color="000000"/>
              <w:bottom w:val="single" w:sz="12" w:space="0" w:color="000000"/>
            </w:tcBorders>
          </w:tcPr>
          <w:p w14:paraId="3110588A" w14:textId="77777777" w:rsidR="00061E3C" w:rsidRPr="0029751F" w:rsidRDefault="00061E3C" w:rsidP="00EB6116">
            <w:pPr>
              <w:pStyle w:val="TableParagraph"/>
              <w:spacing w:before="113"/>
              <w:ind w:left="59" w:right="66"/>
              <w:jc w:val="center"/>
              <w:rPr>
                <w:color w:val="000000" w:themeColor="text1"/>
              </w:rPr>
            </w:pPr>
            <w:r w:rsidRPr="0029751F">
              <w:rPr>
                <w:color w:val="000000" w:themeColor="text1"/>
                <w:spacing w:val="-4"/>
              </w:rPr>
              <w:t>-</w:t>
            </w:r>
            <w:r w:rsidRPr="0029751F">
              <w:rPr>
                <w:color w:val="000000" w:themeColor="text1"/>
                <w:spacing w:val="-2"/>
              </w:rPr>
              <w:t>1.236</w:t>
            </w:r>
          </w:p>
        </w:tc>
        <w:tc>
          <w:tcPr>
            <w:tcW w:w="1174" w:type="dxa"/>
            <w:tcBorders>
              <w:top w:val="single" w:sz="4" w:space="0" w:color="000000"/>
              <w:bottom w:val="single" w:sz="12" w:space="0" w:color="000000"/>
            </w:tcBorders>
          </w:tcPr>
          <w:p w14:paraId="5B21787A" w14:textId="77777777" w:rsidR="00061E3C" w:rsidRPr="00B70DDD" w:rsidRDefault="00061E3C" w:rsidP="00EB6116">
            <w:pPr>
              <w:pStyle w:val="TableParagraph"/>
              <w:spacing w:before="113"/>
              <w:ind w:left="56" w:right="38"/>
              <w:jc w:val="center"/>
            </w:pPr>
            <w:r w:rsidRPr="00B70DDD">
              <w:rPr>
                <w:spacing w:val="-2"/>
              </w:rPr>
              <w:t>0.758</w:t>
            </w:r>
          </w:p>
        </w:tc>
        <w:tc>
          <w:tcPr>
            <w:tcW w:w="1011" w:type="dxa"/>
            <w:tcBorders>
              <w:top w:val="single" w:sz="4" w:space="0" w:color="000000"/>
              <w:bottom w:val="single" w:sz="12" w:space="0" w:color="000000"/>
            </w:tcBorders>
          </w:tcPr>
          <w:p w14:paraId="2E17D210" w14:textId="77777777" w:rsidR="00061E3C" w:rsidRPr="00B70DDD" w:rsidRDefault="00061E3C" w:rsidP="00EB6116">
            <w:pPr>
              <w:pStyle w:val="TableParagraph"/>
              <w:spacing w:before="113"/>
              <w:ind w:left="54" w:right="28"/>
              <w:jc w:val="center"/>
            </w:pPr>
            <w:r w:rsidRPr="00B70DDD">
              <w:rPr>
                <w:spacing w:val="-2"/>
              </w:rPr>
              <w:t>63.00</w:t>
            </w:r>
          </w:p>
        </w:tc>
        <w:tc>
          <w:tcPr>
            <w:tcW w:w="1036" w:type="dxa"/>
            <w:tcBorders>
              <w:top w:val="single" w:sz="4" w:space="0" w:color="000000"/>
              <w:bottom w:val="single" w:sz="12" w:space="0" w:color="000000"/>
            </w:tcBorders>
          </w:tcPr>
          <w:p w14:paraId="62E27F4F" w14:textId="77777777" w:rsidR="00061E3C" w:rsidRPr="00B70DDD" w:rsidRDefault="00061E3C" w:rsidP="00EB6116">
            <w:pPr>
              <w:pStyle w:val="TableParagraph"/>
              <w:spacing w:before="113"/>
              <w:ind w:left="69" w:right="3"/>
              <w:jc w:val="center"/>
            </w:pPr>
            <w:r w:rsidRPr="00B70DDD">
              <w:rPr>
                <w:spacing w:val="-2"/>
              </w:rPr>
              <w:t>115.00</w:t>
            </w:r>
          </w:p>
        </w:tc>
      </w:tr>
      <w:tr w:rsidR="00061E3C" w:rsidRPr="00B70DDD" w14:paraId="6EB42A5A" w14:textId="77777777" w:rsidTr="00EB6116">
        <w:trPr>
          <w:trHeight w:val="469"/>
        </w:trPr>
        <w:tc>
          <w:tcPr>
            <w:tcW w:w="2350" w:type="dxa"/>
            <w:tcBorders>
              <w:top w:val="single" w:sz="12" w:space="0" w:color="000000"/>
              <w:bottom w:val="single" w:sz="4" w:space="0" w:color="000000"/>
            </w:tcBorders>
          </w:tcPr>
          <w:p w14:paraId="3DF6D715" w14:textId="77777777" w:rsidR="00061E3C" w:rsidRPr="00B70DDD" w:rsidRDefault="00061E3C" w:rsidP="00EB6116">
            <w:pPr>
              <w:pStyle w:val="TableParagraph"/>
              <w:spacing w:before="117"/>
              <w:ind w:left="122"/>
              <w:rPr>
                <w:b/>
              </w:rPr>
            </w:pPr>
            <w:r w:rsidRPr="00B70DDD">
              <w:rPr>
                <w:b/>
              </w:rPr>
              <w:t>Tutumsal</w:t>
            </w:r>
            <w:r w:rsidRPr="00B70DDD">
              <w:rPr>
                <w:b/>
                <w:spacing w:val="-10"/>
              </w:rPr>
              <w:t xml:space="preserve"> </w:t>
            </w:r>
            <w:r w:rsidRPr="00B70DDD">
              <w:rPr>
                <w:b/>
                <w:spacing w:val="-2"/>
              </w:rPr>
              <w:t>Engeller</w:t>
            </w:r>
          </w:p>
        </w:tc>
        <w:tc>
          <w:tcPr>
            <w:tcW w:w="728" w:type="dxa"/>
            <w:tcBorders>
              <w:top w:val="single" w:sz="12" w:space="0" w:color="000000"/>
              <w:bottom w:val="single" w:sz="4" w:space="0" w:color="000000"/>
            </w:tcBorders>
          </w:tcPr>
          <w:p w14:paraId="41A627E1" w14:textId="77777777" w:rsidR="00061E3C" w:rsidRPr="00B70DDD" w:rsidRDefault="00061E3C" w:rsidP="00EB6116">
            <w:pPr>
              <w:pStyle w:val="TableParagraph"/>
              <w:spacing w:before="112"/>
              <w:ind w:left="5" w:right="10"/>
              <w:jc w:val="center"/>
            </w:pPr>
            <w:r w:rsidRPr="00B70DDD">
              <w:rPr>
                <w:spacing w:val="-5"/>
              </w:rPr>
              <w:t>964</w:t>
            </w:r>
          </w:p>
        </w:tc>
        <w:tc>
          <w:tcPr>
            <w:tcW w:w="873" w:type="dxa"/>
            <w:tcBorders>
              <w:top w:val="single" w:sz="12" w:space="0" w:color="000000"/>
              <w:bottom w:val="single" w:sz="4" w:space="0" w:color="000000"/>
            </w:tcBorders>
          </w:tcPr>
          <w:p w14:paraId="1E54C81E" w14:textId="77777777" w:rsidR="00061E3C" w:rsidRPr="0029751F" w:rsidRDefault="00061E3C" w:rsidP="00EB6116">
            <w:pPr>
              <w:pStyle w:val="TableParagraph"/>
              <w:spacing w:before="112"/>
              <w:ind w:left="316"/>
              <w:rPr>
                <w:color w:val="000000" w:themeColor="text1"/>
              </w:rPr>
            </w:pPr>
            <w:r w:rsidRPr="0029751F">
              <w:rPr>
                <w:color w:val="000000" w:themeColor="text1"/>
                <w:spacing w:val="-4"/>
              </w:rPr>
              <w:t>9.46</w:t>
            </w:r>
          </w:p>
        </w:tc>
        <w:tc>
          <w:tcPr>
            <w:tcW w:w="724" w:type="dxa"/>
            <w:tcBorders>
              <w:top w:val="single" w:sz="12" w:space="0" w:color="000000"/>
              <w:bottom w:val="single" w:sz="4" w:space="0" w:color="000000"/>
            </w:tcBorders>
          </w:tcPr>
          <w:p w14:paraId="358DF786" w14:textId="77777777" w:rsidR="00061E3C" w:rsidRPr="0029751F" w:rsidRDefault="00061E3C" w:rsidP="00EB6116">
            <w:pPr>
              <w:pStyle w:val="TableParagraph"/>
              <w:spacing w:before="112"/>
              <w:ind w:left="53" w:right="54"/>
              <w:jc w:val="center"/>
              <w:rPr>
                <w:color w:val="000000" w:themeColor="text1"/>
              </w:rPr>
            </w:pPr>
            <w:r w:rsidRPr="0029751F">
              <w:rPr>
                <w:color w:val="000000" w:themeColor="text1"/>
                <w:spacing w:val="-4"/>
              </w:rPr>
              <w:t>5.16</w:t>
            </w:r>
          </w:p>
        </w:tc>
        <w:tc>
          <w:tcPr>
            <w:tcW w:w="1186" w:type="dxa"/>
            <w:tcBorders>
              <w:top w:val="single" w:sz="12" w:space="0" w:color="000000"/>
              <w:bottom w:val="single" w:sz="4" w:space="0" w:color="000000"/>
            </w:tcBorders>
          </w:tcPr>
          <w:p w14:paraId="225D943E" w14:textId="77777777" w:rsidR="00061E3C" w:rsidRPr="0029751F" w:rsidRDefault="00061E3C" w:rsidP="00EB6116">
            <w:pPr>
              <w:pStyle w:val="TableParagraph"/>
              <w:spacing w:before="112"/>
              <w:ind w:left="61" w:right="66"/>
              <w:jc w:val="center"/>
              <w:rPr>
                <w:color w:val="000000" w:themeColor="text1"/>
              </w:rPr>
            </w:pPr>
            <w:r w:rsidRPr="0029751F">
              <w:rPr>
                <w:color w:val="000000" w:themeColor="text1"/>
                <w:spacing w:val="-2"/>
              </w:rPr>
              <w:t>2.383</w:t>
            </w:r>
          </w:p>
        </w:tc>
        <w:tc>
          <w:tcPr>
            <w:tcW w:w="1174" w:type="dxa"/>
            <w:tcBorders>
              <w:top w:val="single" w:sz="12" w:space="0" w:color="000000"/>
              <w:bottom w:val="single" w:sz="4" w:space="0" w:color="000000"/>
            </w:tcBorders>
          </w:tcPr>
          <w:p w14:paraId="7B0CC9B7" w14:textId="77777777" w:rsidR="00061E3C" w:rsidRPr="00B70DDD" w:rsidRDefault="00061E3C" w:rsidP="00EB6116">
            <w:pPr>
              <w:pStyle w:val="TableParagraph"/>
              <w:spacing w:before="112"/>
              <w:ind w:left="56" w:right="38"/>
              <w:jc w:val="center"/>
            </w:pPr>
            <w:r w:rsidRPr="00B70DDD">
              <w:rPr>
                <w:spacing w:val="-2"/>
              </w:rPr>
              <w:t>5.168</w:t>
            </w:r>
          </w:p>
        </w:tc>
        <w:tc>
          <w:tcPr>
            <w:tcW w:w="1011" w:type="dxa"/>
            <w:tcBorders>
              <w:top w:val="single" w:sz="12" w:space="0" w:color="000000"/>
              <w:bottom w:val="single" w:sz="4" w:space="0" w:color="000000"/>
            </w:tcBorders>
          </w:tcPr>
          <w:p w14:paraId="34A35E5A" w14:textId="77777777" w:rsidR="00061E3C" w:rsidRPr="00B70DDD" w:rsidRDefault="00061E3C" w:rsidP="00EB6116">
            <w:pPr>
              <w:pStyle w:val="TableParagraph"/>
              <w:spacing w:before="112"/>
              <w:ind w:left="55" w:right="28"/>
              <w:jc w:val="center"/>
            </w:pPr>
            <w:r w:rsidRPr="00B70DDD">
              <w:rPr>
                <w:spacing w:val="-4"/>
              </w:rPr>
              <w:t>7.00</w:t>
            </w:r>
          </w:p>
        </w:tc>
        <w:tc>
          <w:tcPr>
            <w:tcW w:w="1036" w:type="dxa"/>
            <w:tcBorders>
              <w:top w:val="single" w:sz="12" w:space="0" w:color="000000"/>
              <w:bottom w:val="single" w:sz="4" w:space="0" w:color="000000"/>
            </w:tcBorders>
          </w:tcPr>
          <w:p w14:paraId="7A6779AF" w14:textId="77777777" w:rsidR="00061E3C" w:rsidRPr="00B70DDD" w:rsidRDefault="00061E3C" w:rsidP="00EB6116">
            <w:pPr>
              <w:pStyle w:val="TableParagraph"/>
              <w:spacing w:before="112"/>
              <w:ind w:left="69"/>
              <w:jc w:val="center"/>
            </w:pPr>
            <w:r w:rsidRPr="00B70DDD">
              <w:rPr>
                <w:spacing w:val="-2"/>
              </w:rPr>
              <w:t>35.00</w:t>
            </w:r>
          </w:p>
        </w:tc>
      </w:tr>
      <w:tr w:rsidR="00061E3C" w:rsidRPr="00B70DDD" w14:paraId="2619A076" w14:textId="77777777" w:rsidTr="00EB6116">
        <w:trPr>
          <w:trHeight w:val="470"/>
        </w:trPr>
        <w:tc>
          <w:tcPr>
            <w:tcW w:w="2350" w:type="dxa"/>
            <w:tcBorders>
              <w:top w:val="single" w:sz="4" w:space="0" w:color="000000"/>
              <w:bottom w:val="single" w:sz="4" w:space="0" w:color="000000"/>
            </w:tcBorders>
          </w:tcPr>
          <w:p w14:paraId="10C9C199" w14:textId="77777777" w:rsidR="00061E3C" w:rsidRPr="00B70DDD" w:rsidRDefault="00061E3C" w:rsidP="00EB6116">
            <w:pPr>
              <w:pStyle w:val="TableParagraph"/>
              <w:spacing w:before="118"/>
              <w:ind w:left="122"/>
              <w:rPr>
                <w:b/>
              </w:rPr>
            </w:pPr>
            <w:r w:rsidRPr="00B70DDD">
              <w:rPr>
                <w:b/>
                <w:spacing w:val="-2"/>
              </w:rPr>
              <w:t>Etkileşimsel</w:t>
            </w:r>
            <w:r w:rsidRPr="00B70DDD">
              <w:rPr>
                <w:b/>
                <w:spacing w:val="8"/>
              </w:rPr>
              <w:t xml:space="preserve"> </w:t>
            </w:r>
            <w:r w:rsidRPr="00B70DDD">
              <w:rPr>
                <w:b/>
                <w:spacing w:val="-2"/>
              </w:rPr>
              <w:t>Engeller</w:t>
            </w:r>
          </w:p>
        </w:tc>
        <w:tc>
          <w:tcPr>
            <w:tcW w:w="728" w:type="dxa"/>
            <w:tcBorders>
              <w:top w:val="single" w:sz="4" w:space="0" w:color="000000"/>
              <w:bottom w:val="single" w:sz="4" w:space="0" w:color="000000"/>
            </w:tcBorders>
          </w:tcPr>
          <w:p w14:paraId="2714CAA6"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63AF0164" w14:textId="77777777" w:rsidR="00061E3C" w:rsidRPr="0029751F" w:rsidRDefault="00061E3C" w:rsidP="00EB6116">
            <w:pPr>
              <w:pStyle w:val="TableParagraph"/>
              <w:spacing w:before="113"/>
              <w:ind w:left="316"/>
              <w:rPr>
                <w:color w:val="000000" w:themeColor="text1"/>
              </w:rPr>
            </w:pPr>
            <w:r w:rsidRPr="0029751F">
              <w:rPr>
                <w:color w:val="000000" w:themeColor="text1"/>
                <w:spacing w:val="-4"/>
              </w:rPr>
              <w:t>8.11</w:t>
            </w:r>
          </w:p>
        </w:tc>
        <w:tc>
          <w:tcPr>
            <w:tcW w:w="724" w:type="dxa"/>
            <w:tcBorders>
              <w:top w:val="single" w:sz="4" w:space="0" w:color="000000"/>
              <w:bottom w:val="single" w:sz="4" w:space="0" w:color="000000"/>
            </w:tcBorders>
          </w:tcPr>
          <w:p w14:paraId="4BD55748" w14:textId="77777777" w:rsidR="00061E3C" w:rsidRPr="0029751F" w:rsidRDefault="00061E3C" w:rsidP="00EB6116">
            <w:pPr>
              <w:pStyle w:val="TableParagraph"/>
              <w:spacing w:before="113"/>
              <w:ind w:left="53" w:right="54"/>
              <w:jc w:val="center"/>
              <w:rPr>
                <w:color w:val="000000" w:themeColor="text1"/>
              </w:rPr>
            </w:pPr>
            <w:r w:rsidRPr="0029751F">
              <w:rPr>
                <w:color w:val="000000" w:themeColor="text1"/>
                <w:spacing w:val="-4"/>
              </w:rPr>
              <w:t>3.53</w:t>
            </w:r>
          </w:p>
        </w:tc>
        <w:tc>
          <w:tcPr>
            <w:tcW w:w="1186" w:type="dxa"/>
            <w:tcBorders>
              <w:top w:val="single" w:sz="4" w:space="0" w:color="000000"/>
              <w:bottom w:val="single" w:sz="4" w:space="0" w:color="000000"/>
            </w:tcBorders>
          </w:tcPr>
          <w:p w14:paraId="52824BF5" w14:textId="77777777" w:rsidR="00061E3C" w:rsidRPr="0029751F" w:rsidRDefault="00061E3C" w:rsidP="00EB6116">
            <w:pPr>
              <w:pStyle w:val="TableParagraph"/>
              <w:spacing w:before="113"/>
              <w:ind w:left="61" w:right="66"/>
              <w:jc w:val="center"/>
              <w:rPr>
                <w:color w:val="000000" w:themeColor="text1"/>
              </w:rPr>
            </w:pPr>
            <w:r w:rsidRPr="0029751F">
              <w:rPr>
                <w:color w:val="000000" w:themeColor="text1"/>
                <w:spacing w:val="-2"/>
              </w:rPr>
              <w:t>1.673</w:t>
            </w:r>
          </w:p>
        </w:tc>
        <w:tc>
          <w:tcPr>
            <w:tcW w:w="1174" w:type="dxa"/>
            <w:tcBorders>
              <w:top w:val="single" w:sz="4" w:space="0" w:color="000000"/>
              <w:bottom w:val="single" w:sz="4" w:space="0" w:color="000000"/>
            </w:tcBorders>
          </w:tcPr>
          <w:p w14:paraId="6BA8D7EF" w14:textId="77777777" w:rsidR="00061E3C" w:rsidRPr="00B70DDD" w:rsidRDefault="00061E3C" w:rsidP="00EB6116">
            <w:pPr>
              <w:pStyle w:val="TableParagraph"/>
              <w:spacing w:before="113"/>
              <w:ind w:left="56" w:right="38"/>
              <w:jc w:val="center"/>
            </w:pPr>
            <w:r w:rsidRPr="00B70DDD">
              <w:rPr>
                <w:spacing w:val="-2"/>
              </w:rPr>
              <w:t>3.114</w:t>
            </w:r>
          </w:p>
        </w:tc>
        <w:tc>
          <w:tcPr>
            <w:tcW w:w="1011" w:type="dxa"/>
            <w:tcBorders>
              <w:top w:val="single" w:sz="4" w:space="0" w:color="000000"/>
              <w:bottom w:val="single" w:sz="4" w:space="0" w:color="000000"/>
            </w:tcBorders>
          </w:tcPr>
          <w:p w14:paraId="4770D52C" w14:textId="77777777" w:rsidR="00061E3C" w:rsidRPr="00B70DDD" w:rsidRDefault="00061E3C" w:rsidP="00EB6116">
            <w:pPr>
              <w:pStyle w:val="TableParagraph"/>
              <w:spacing w:before="113"/>
              <w:ind w:left="55" w:right="28"/>
              <w:jc w:val="center"/>
            </w:pPr>
            <w:r w:rsidRPr="00B70DDD">
              <w:rPr>
                <w:spacing w:val="-4"/>
              </w:rPr>
              <w:t>5.00</w:t>
            </w:r>
          </w:p>
        </w:tc>
        <w:tc>
          <w:tcPr>
            <w:tcW w:w="1036" w:type="dxa"/>
            <w:tcBorders>
              <w:top w:val="single" w:sz="4" w:space="0" w:color="000000"/>
              <w:bottom w:val="single" w:sz="4" w:space="0" w:color="000000"/>
            </w:tcBorders>
          </w:tcPr>
          <w:p w14:paraId="4EAEE1CF" w14:textId="77777777" w:rsidR="00061E3C" w:rsidRPr="00B70DDD" w:rsidRDefault="00061E3C" w:rsidP="00EB6116">
            <w:pPr>
              <w:pStyle w:val="TableParagraph"/>
              <w:spacing w:before="113"/>
              <w:ind w:left="69"/>
              <w:jc w:val="center"/>
            </w:pPr>
            <w:r w:rsidRPr="00B70DDD">
              <w:rPr>
                <w:spacing w:val="-2"/>
              </w:rPr>
              <w:t>25.00</w:t>
            </w:r>
          </w:p>
        </w:tc>
      </w:tr>
      <w:tr w:rsidR="00061E3C" w:rsidRPr="00B70DDD" w14:paraId="441D4459" w14:textId="77777777" w:rsidTr="00EB6116">
        <w:trPr>
          <w:trHeight w:val="470"/>
        </w:trPr>
        <w:tc>
          <w:tcPr>
            <w:tcW w:w="2350" w:type="dxa"/>
            <w:tcBorders>
              <w:top w:val="single" w:sz="4" w:space="0" w:color="000000"/>
              <w:bottom w:val="single" w:sz="4" w:space="0" w:color="000000"/>
            </w:tcBorders>
          </w:tcPr>
          <w:p w14:paraId="402D95AD" w14:textId="77777777" w:rsidR="00061E3C" w:rsidRPr="00B70DDD" w:rsidRDefault="00061E3C" w:rsidP="00EB6116">
            <w:pPr>
              <w:pStyle w:val="TableParagraph"/>
              <w:spacing w:before="118"/>
              <w:ind w:left="122"/>
              <w:rPr>
                <w:b/>
              </w:rPr>
            </w:pPr>
            <w:r w:rsidRPr="00B70DDD">
              <w:rPr>
                <w:b/>
              </w:rPr>
              <w:t>Sosyal</w:t>
            </w:r>
            <w:r w:rsidRPr="00B70DDD">
              <w:rPr>
                <w:b/>
                <w:spacing w:val="-6"/>
              </w:rPr>
              <w:t xml:space="preserve"> </w:t>
            </w:r>
            <w:r w:rsidRPr="00B70DDD">
              <w:rPr>
                <w:b/>
                <w:spacing w:val="-2"/>
              </w:rPr>
              <w:t>Engeller</w:t>
            </w:r>
          </w:p>
        </w:tc>
        <w:tc>
          <w:tcPr>
            <w:tcW w:w="728" w:type="dxa"/>
            <w:tcBorders>
              <w:top w:val="single" w:sz="4" w:space="0" w:color="000000"/>
              <w:bottom w:val="single" w:sz="4" w:space="0" w:color="000000"/>
            </w:tcBorders>
          </w:tcPr>
          <w:p w14:paraId="2FD3DA47"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6D6993C2" w14:textId="77777777" w:rsidR="00061E3C" w:rsidRPr="0029751F" w:rsidRDefault="00061E3C" w:rsidP="00EB6116">
            <w:pPr>
              <w:pStyle w:val="TableParagraph"/>
              <w:spacing w:before="113"/>
              <w:ind w:left="289"/>
              <w:rPr>
                <w:color w:val="000000" w:themeColor="text1"/>
              </w:rPr>
            </w:pPr>
            <w:r w:rsidRPr="0029751F">
              <w:rPr>
                <w:color w:val="000000" w:themeColor="text1"/>
                <w:spacing w:val="-4"/>
              </w:rPr>
              <w:t>5.65</w:t>
            </w:r>
          </w:p>
        </w:tc>
        <w:tc>
          <w:tcPr>
            <w:tcW w:w="724" w:type="dxa"/>
            <w:tcBorders>
              <w:top w:val="single" w:sz="4" w:space="0" w:color="000000"/>
              <w:bottom w:val="single" w:sz="4" w:space="0" w:color="000000"/>
            </w:tcBorders>
          </w:tcPr>
          <w:p w14:paraId="06565BA3" w14:textId="77777777" w:rsidR="00061E3C" w:rsidRPr="0029751F" w:rsidRDefault="00061E3C" w:rsidP="00EB6116">
            <w:pPr>
              <w:pStyle w:val="TableParagraph"/>
              <w:spacing w:before="113"/>
              <w:ind w:right="54"/>
              <w:jc w:val="center"/>
              <w:rPr>
                <w:color w:val="000000" w:themeColor="text1"/>
              </w:rPr>
            </w:pPr>
            <w:r w:rsidRPr="0029751F">
              <w:rPr>
                <w:color w:val="000000" w:themeColor="text1"/>
                <w:spacing w:val="-4"/>
              </w:rPr>
              <w:t>3.10</w:t>
            </w:r>
          </w:p>
        </w:tc>
        <w:tc>
          <w:tcPr>
            <w:tcW w:w="1186" w:type="dxa"/>
            <w:tcBorders>
              <w:top w:val="single" w:sz="4" w:space="0" w:color="000000"/>
              <w:bottom w:val="single" w:sz="4" w:space="0" w:color="000000"/>
            </w:tcBorders>
          </w:tcPr>
          <w:p w14:paraId="3A062DE5" w14:textId="77777777" w:rsidR="00061E3C" w:rsidRPr="0029751F" w:rsidRDefault="00061E3C" w:rsidP="00EB6116">
            <w:pPr>
              <w:pStyle w:val="TableParagraph"/>
              <w:spacing w:before="113"/>
              <w:ind w:left="4" w:right="66"/>
              <w:jc w:val="center"/>
              <w:rPr>
                <w:color w:val="000000" w:themeColor="text1"/>
              </w:rPr>
            </w:pPr>
            <w:r w:rsidRPr="0029751F">
              <w:rPr>
                <w:color w:val="000000" w:themeColor="text1"/>
                <w:spacing w:val="-2"/>
              </w:rPr>
              <w:t>1.994</w:t>
            </w:r>
          </w:p>
        </w:tc>
        <w:tc>
          <w:tcPr>
            <w:tcW w:w="1174" w:type="dxa"/>
            <w:tcBorders>
              <w:top w:val="single" w:sz="4" w:space="0" w:color="000000"/>
              <w:bottom w:val="single" w:sz="4" w:space="0" w:color="000000"/>
            </w:tcBorders>
          </w:tcPr>
          <w:p w14:paraId="1A1B6E14" w14:textId="77777777" w:rsidR="00061E3C" w:rsidRPr="00B70DDD" w:rsidRDefault="00061E3C" w:rsidP="00EB6116">
            <w:pPr>
              <w:pStyle w:val="TableParagraph"/>
              <w:spacing w:before="113"/>
              <w:ind w:left="20" w:right="57"/>
              <w:jc w:val="center"/>
            </w:pPr>
            <w:r w:rsidRPr="00B70DDD">
              <w:rPr>
                <w:spacing w:val="-2"/>
              </w:rPr>
              <w:t>3.278</w:t>
            </w:r>
          </w:p>
        </w:tc>
        <w:tc>
          <w:tcPr>
            <w:tcW w:w="1011" w:type="dxa"/>
            <w:tcBorders>
              <w:top w:val="single" w:sz="4" w:space="0" w:color="000000"/>
              <w:bottom w:val="single" w:sz="4" w:space="0" w:color="000000"/>
            </w:tcBorders>
          </w:tcPr>
          <w:p w14:paraId="295ABE79" w14:textId="77777777" w:rsidR="00061E3C" w:rsidRPr="00B70DDD" w:rsidRDefault="00061E3C" w:rsidP="00EB6116">
            <w:pPr>
              <w:pStyle w:val="TableParagraph"/>
              <w:spacing w:before="113"/>
              <w:ind w:left="27" w:right="55"/>
              <w:jc w:val="center"/>
            </w:pPr>
            <w:r w:rsidRPr="00B70DDD">
              <w:rPr>
                <w:spacing w:val="-4"/>
              </w:rPr>
              <w:t>4.00</w:t>
            </w:r>
          </w:p>
        </w:tc>
        <w:tc>
          <w:tcPr>
            <w:tcW w:w="1036" w:type="dxa"/>
            <w:tcBorders>
              <w:top w:val="single" w:sz="4" w:space="0" w:color="000000"/>
              <w:bottom w:val="single" w:sz="4" w:space="0" w:color="000000"/>
            </w:tcBorders>
          </w:tcPr>
          <w:p w14:paraId="1949ED32" w14:textId="77777777" w:rsidR="00061E3C" w:rsidRPr="00B70DDD" w:rsidRDefault="00061E3C" w:rsidP="00EB6116">
            <w:pPr>
              <w:pStyle w:val="TableParagraph"/>
              <w:spacing w:before="113"/>
              <w:ind w:left="69" w:right="58"/>
              <w:jc w:val="center"/>
            </w:pPr>
            <w:r w:rsidRPr="00B70DDD">
              <w:rPr>
                <w:spacing w:val="-2"/>
              </w:rPr>
              <w:t>20.00</w:t>
            </w:r>
          </w:p>
        </w:tc>
      </w:tr>
      <w:tr w:rsidR="00061E3C" w:rsidRPr="00B70DDD" w14:paraId="44AA0EE5" w14:textId="77777777" w:rsidTr="00EB6116">
        <w:trPr>
          <w:trHeight w:val="470"/>
        </w:trPr>
        <w:tc>
          <w:tcPr>
            <w:tcW w:w="2350" w:type="dxa"/>
            <w:tcBorders>
              <w:top w:val="single" w:sz="4" w:space="0" w:color="000000"/>
              <w:bottom w:val="single" w:sz="4" w:space="0" w:color="000000"/>
            </w:tcBorders>
          </w:tcPr>
          <w:p w14:paraId="31D3D21D" w14:textId="77777777" w:rsidR="00061E3C" w:rsidRPr="00B70DDD" w:rsidRDefault="00061E3C" w:rsidP="00EB6116">
            <w:pPr>
              <w:pStyle w:val="TableParagraph"/>
              <w:spacing w:before="118"/>
              <w:ind w:left="122"/>
              <w:rPr>
                <w:b/>
              </w:rPr>
            </w:pPr>
            <w:r w:rsidRPr="00B70DDD">
              <w:rPr>
                <w:b/>
              </w:rPr>
              <w:t>Eğitsel</w:t>
            </w:r>
            <w:r w:rsidRPr="00B70DDD">
              <w:rPr>
                <w:b/>
                <w:spacing w:val="-7"/>
              </w:rPr>
              <w:t xml:space="preserve"> </w:t>
            </w:r>
            <w:r w:rsidRPr="00B70DDD">
              <w:rPr>
                <w:b/>
                <w:spacing w:val="-2"/>
              </w:rPr>
              <w:t>Engeller</w:t>
            </w:r>
          </w:p>
        </w:tc>
        <w:tc>
          <w:tcPr>
            <w:tcW w:w="728" w:type="dxa"/>
            <w:tcBorders>
              <w:top w:val="single" w:sz="4" w:space="0" w:color="000000"/>
              <w:bottom w:val="single" w:sz="4" w:space="0" w:color="000000"/>
            </w:tcBorders>
          </w:tcPr>
          <w:p w14:paraId="26307CD3"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4" w:space="0" w:color="000000"/>
            </w:tcBorders>
          </w:tcPr>
          <w:p w14:paraId="2D317FC6" w14:textId="77777777" w:rsidR="00061E3C" w:rsidRPr="0029751F" w:rsidRDefault="00061E3C" w:rsidP="00EB6116">
            <w:pPr>
              <w:pStyle w:val="TableParagraph"/>
              <w:spacing w:before="113"/>
              <w:ind w:left="289"/>
              <w:rPr>
                <w:color w:val="000000" w:themeColor="text1"/>
              </w:rPr>
            </w:pPr>
            <w:r w:rsidRPr="0029751F">
              <w:rPr>
                <w:color w:val="000000" w:themeColor="text1"/>
                <w:spacing w:val="-4"/>
              </w:rPr>
              <w:t>3.02</w:t>
            </w:r>
          </w:p>
        </w:tc>
        <w:tc>
          <w:tcPr>
            <w:tcW w:w="724" w:type="dxa"/>
            <w:tcBorders>
              <w:top w:val="single" w:sz="4" w:space="0" w:color="000000"/>
              <w:bottom w:val="single" w:sz="4" w:space="0" w:color="000000"/>
            </w:tcBorders>
          </w:tcPr>
          <w:p w14:paraId="5EFF8F97" w14:textId="77777777" w:rsidR="00061E3C" w:rsidRPr="0029751F" w:rsidRDefault="00061E3C" w:rsidP="00EB6116">
            <w:pPr>
              <w:pStyle w:val="TableParagraph"/>
              <w:spacing w:before="113"/>
              <w:ind w:right="54"/>
              <w:jc w:val="center"/>
              <w:rPr>
                <w:color w:val="000000" w:themeColor="text1"/>
              </w:rPr>
            </w:pPr>
            <w:r w:rsidRPr="0029751F">
              <w:rPr>
                <w:color w:val="000000" w:themeColor="text1"/>
                <w:spacing w:val="-4"/>
              </w:rPr>
              <w:t>1.81</w:t>
            </w:r>
          </w:p>
        </w:tc>
        <w:tc>
          <w:tcPr>
            <w:tcW w:w="1186" w:type="dxa"/>
            <w:tcBorders>
              <w:top w:val="single" w:sz="4" w:space="0" w:color="000000"/>
              <w:bottom w:val="single" w:sz="4" w:space="0" w:color="000000"/>
            </w:tcBorders>
          </w:tcPr>
          <w:p w14:paraId="0D348AB2" w14:textId="77777777" w:rsidR="00061E3C" w:rsidRPr="0029751F" w:rsidRDefault="00061E3C" w:rsidP="00EB6116">
            <w:pPr>
              <w:pStyle w:val="TableParagraph"/>
              <w:spacing w:before="113"/>
              <w:ind w:left="4" w:right="66"/>
              <w:jc w:val="center"/>
              <w:rPr>
                <w:color w:val="000000" w:themeColor="text1"/>
              </w:rPr>
            </w:pPr>
            <w:r w:rsidRPr="0029751F">
              <w:rPr>
                <w:color w:val="000000" w:themeColor="text1"/>
                <w:spacing w:val="-2"/>
              </w:rPr>
              <w:t>1.723</w:t>
            </w:r>
          </w:p>
        </w:tc>
        <w:tc>
          <w:tcPr>
            <w:tcW w:w="1174" w:type="dxa"/>
            <w:tcBorders>
              <w:top w:val="single" w:sz="4" w:space="0" w:color="000000"/>
              <w:bottom w:val="single" w:sz="4" w:space="0" w:color="000000"/>
            </w:tcBorders>
          </w:tcPr>
          <w:p w14:paraId="33B9854A" w14:textId="77777777" w:rsidR="00061E3C" w:rsidRPr="00B70DDD" w:rsidRDefault="00061E3C" w:rsidP="00EB6116">
            <w:pPr>
              <w:pStyle w:val="TableParagraph"/>
              <w:spacing w:before="113"/>
              <w:ind w:left="20" w:right="57"/>
              <w:jc w:val="center"/>
            </w:pPr>
            <w:r w:rsidRPr="00B70DDD">
              <w:rPr>
                <w:spacing w:val="-2"/>
              </w:rPr>
              <w:t>1.909</w:t>
            </w:r>
          </w:p>
        </w:tc>
        <w:tc>
          <w:tcPr>
            <w:tcW w:w="1011" w:type="dxa"/>
            <w:tcBorders>
              <w:top w:val="single" w:sz="4" w:space="0" w:color="000000"/>
              <w:bottom w:val="single" w:sz="4" w:space="0" w:color="000000"/>
            </w:tcBorders>
          </w:tcPr>
          <w:p w14:paraId="6F3B2B51" w14:textId="77777777" w:rsidR="00061E3C" w:rsidRPr="00B70DDD" w:rsidRDefault="00061E3C" w:rsidP="00EB6116">
            <w:pPr>
              <w:pStyle w:val="TableParagraph"/>
              <w:spacing w:before="113"/>
              <w:ind w:left="27" w:right="55"/>
              <w:jc w:val="center"/>
            </w:pPr>
            <w:r w:rsidRPr="00B70DDD">
              <w:rPr>
                <w:spacing w:val="-4"/>
              </w:rPr>
              <w:t>2.00</w:t>
            </w:r>
          </w:p>
        </w:tc>
        <w:tc>
          <w:tcPr>
            <w:tcW w:w="1036" w:type="dxa"/>
            <w:tcBorders>
              <w:top w:val="single" w:sz="4" w:space="0" w:color="000000"/>
              <w:bottom w:val="single" w:sz="4" w:space="0" w:color="000000"/>
            </w:tcBorders>
          </w:tcPr>
          <w:p w14:paraId="4BF9AE8C" w14:textId="77777777" w:rsidR="00061E3C" w:rsidRPr="00B70DDD" w:rsidRDefault="00061E3C" w:rsidP="00EB6116">
            <w:pPr>
              <w:pStyle w:val="TableParagraph"/>
              <w:spacing w:before="113"/>
              <w:ind w:left="69" w:right="58"/>
              <w:jc w:val="center"/>
            </w:pPr>
            <w:r w:rsidRPr="00B70DDD">
              <w:rPr>
                <w:spacing w:val="-2"/>
              </w:rPr>
              <w:t>10.00</w:t>
            </w:r>
          </w:p>
        </w:tc>
      </w:tr>
      <w:tr w:rsidR="00061E3C" w:rsidRPr="00B70DDD" w14:paraId="61266812" w14:textId="77777777" w:rsidTr="00EB6116">
        <w:trPr>
          <w:trHeight w:val="469"/>
        </w:trPr>
        <w:tc>
          <w:tcPr>
            <w:tcW w:w="2350" w:type="dxa"/>
            <w:tcBorders>
              <w:top w:val="single" w:sz="4" w:space="0" w:color="000000"/>
              <w:bottom w:val="single" w:sz="12" w:space="0" w:color="000000"/>
            </w:tcBorders>
          </w:tcPr>
          <w:p w14:paraId="4B0A3F75" w14:textId="77777777" w:rsidR="00061E3C" w:rsidRPr="00B70DDD" w:rsidRDefault="00061E3C" w:rsidP="00EB6116">
            <w:pPr>
              <w:pStyle w:val="TableParagraph"/>
              <w:spacing w:before="118"/>
              <w:ind w:left="122"/>
              <w:rPr>
                <w:b/>
              </w:rPr>
            </w:pPr>
            <w:r w:rsidRPr="00B70DDD">
              <w:rPr>
                <w:b/>
              </w:rPr>
              <w:t>Ölçek</w:t>
            </w:r>
            <w:r w:rsidRPr="00B70DDD">
              <w:rPr>
                <w:b/>
                <w:spacing w:val="-11"/>
              </w:rPr>
              <w:t xml:space="preserve"> </w:t>
            </w:r>
            <w:r w:rsidRPr="00B70DDD">
              <w:rPr>
                <w:b/>
                <w:spacing w:val="-2"/>
              </w:rPr>
              <w:t>(Toplam)</w:t>
            </w:r>
          </w:p>
        </w:tc>
        <w:tc>
          <w:tcPr>
            <w:tcW w:w="728" w:type="dxa"/>
            <w:tcBorders>
              <w:top w:val="single" w:sz="4" w:space="0" w:color="000000"/>
              <w:bottom w:val="single" w:sz="12" w:space="0" w:color="000000"/>
            </w:tcBorders>
          </w:tcPr>
          <w:p w14:paraId="6331444B" w14:textId="77777777" w:rsidR="00061E3C" w:rsidRPr="00B70DDD" w:rsidRDefault="00061E3C" w:rsidP="00EB6116">
            <w:pPr>
              <w:pStyle w:val="TableParagraph"/>
              <w:spacing w:before="113"/>
              <w:ind w:left="5" w:right="10"/>
              <w:jc w:val="center"/>
            </w:pPr>
            <w:r w:rsidRPr="00B70DDD">
              <w:rPr>
                <w:spacing w:val="-5"/>
              </w:rPr>
              <w:t>964</w:t>
            </w:r>
          </w:p>
        </w:tc>
        <w:tc>
          <w:tcPr>
            <w:tcW w:w="873" w:type="dxa"/>
            <w:tcBorders>
              <w:top w:val="single" w:sz="4" w:space="0" w:color="000000"/>
              <w:bottom w:val="single" w:sz="12" w:space="0" w:color="000000"/>
            </w:tcBorders>
          </w:tcPr>
          <w:p w14:paraId="7415D473" w14:textId="77777777" w:rsidR="00061E3C" w:rsidRPr="0029751F" w:rsidRDefault="00061E3C" w:rsidP="00EB6116">
            <w:pPr>
              <w:pStyle w:val="TableParagraph"/>
              <w:spacing w:before="113"/>
              <w:ind w:left="239"/>
              <w:rPr>
                <w:color w:val="000000" w:themeColor="text1"/>
              </w:rPr>
            </w:pPr>
            <w:r w:rsidRPr="0029751F">
              <w:rPr>
                <w:color w:val="000000" w:themeColor="text1"/>
                <w:spacing w:val="-2"/>
              </w:rPr>
              <w:t>26.24</w:t>
            </w:r>
          </w:p>
        </w:tc>
        <w:tc>
          <w:tcPr>
            <w:tcW w:w="724" w:type="dxa"/>
            <w:tcBorders>
              <w:top w:val="single" w:sz="4" w:space="0" w:color="000000"/>
              <w:bottom w:val="single" w:sz="12" w:space="0" w:color="000000"/>
            </w:tcBorders>
          </w:tcPr>
          <w:p w14:paraId="04842C81" w14:textId="77777777" w:rsidR="00061E3C" w:rsidRPr="0029751F" w:rsidRDefault="00061E3C" w:rsidP="00EB6116">
            <w:pPr>
              <w:pStyle w:val="TableParagraph"/>
              <w:spacing w:before="113"/>
              <w:ind w:right="54"/>
              <w:jc w:val="center"/>
              <w:rPr>
                <w:color w:val="000000" w:themeColor="text1"/>
              </w:rPr>
            </w:pPr>
            <w:r w:rsidRPr="0029751F">
              <w:rPr>
                <w:color w:val="000000" w:themeColor="text1"/>
                <w:spacing w:val="-2"/>
              </w:rPr>
              <w:t>12.52</w:t>
            </w:r>
          </w:p>
        </w:tc>
        <w:tc>
          <w:tcPr>
            <w:tcW w:w="1186" w:type="dxa"/>
            <w:tcBorders>
              <w:top w:val="single" w:sz="4" w:space="0" w:color="000000"/>
              <w:bottom w:val="single" w:sz="12" w:space="0" w:color="000000"/>
            </w:tcBorders>
          </w:tcPr>
          <w:p w14:paraId="5DABF38E" w14:textId="77777777" w:rsidR="00061E3C" w:rsidRPr="0029751F" w:rsidRDefault="00061E3C" w:rsidP="00EB6116">
            <w:pPr>
              <w:pStyle w:val="TableParagraph"/>
              <w:spacing w:before="113"/>
              <w:ind w:left="4" w:right="66"/>
              <w:jc w:val="center"/>
              <w:rPr>
                <w:color w:val="000000" w:themeColor="text1"/>
              </w:rPr>
            </w:pPr>
            <w:r w:rsidRPr="0029751F">
              <w:rPr>
                <w:color w:val="000000" w:themeColor="text1"/>
                <w:spacing w:val="-2"/>
              </w:rPr>
              <w:t>2.196</w:t>
            </w:r>
          </w:p>
        </w:tc>
        <w:tc>
          <w:tcPr>
            <w:tcW w:w="1174" w:type="dxa"/>
            <w:tcBorders>
              <w:top w:val="single" w:sz="4" w:space="0" w:color="000000"/>
              <w:bottom w:val="single" w:sz="12" w:space="0" w:color="000000"/>
            </w:tcBorders>
          </w:tcPr>
          <w:p w14:paraId="28AB6C40" w14:textId="77777777" w:rsidR="00061E3C" w:rsidRPr="00B70DDD" w:rsidRDefault="00061E3C" w:rsidP="00EB6116">
            <w:pPr>
              <w:pStyle w:val="TableParagraph"/>
              <w:spacing w:before="113"/>
              <w:ind w:left="20" w:right="57"/>
              <w:jc w:val="center"/>
            </w:pPr>
            <w:r w:rsidRPr="00B70DDD">
              <w:rPr>
                <w:spacing w:val="-2"/>
              </w:rPr>
              <w:t>4.607</w:t>
            </w:r>
          </w:p>
        </w:tc>
        <w:tc>
          <w:tcPr>
            <w:tcW w:w="1011" w:type="dxa"/>
            <w:tcBorders>
              <w:top w:val="single" w:sz="4" w:space="0" w:color="000000"/>
              <w:bottom w:val="single" w:sz="12" w:space="0" w:color="000000"/>
            </w:tcBorders>
          </w:tcPr>
          <w:p w14:paraId="536488AC" w14:textId="77777777" w:rsidR="00061E3C" w:rsidRPr="00B70DDD" w:rsidRDefault="00061E3C" w:rsidP="00EB6116">
            <w:pPr>
              <w:pStyle w:val="TableParagraph"/>
              <w:spacing w:before="113"/>
              <w:ind w:left="27" w:right="55"/>
              <w:jc w:val="center"/>
            </w:pPr>
            <w:r w:rsidRPr="00B70DDD">
              <w:rPr>
                <w:spacing w:val="-2"/>
              </w:rPr>
              <w:t>18.00</w:t>
            </w:r>
          </w:p>
        </w:tc>
        <w:tc>
          <w:tcPr>
            <w:tcW w:w="1036" w:type="dxa"/>
            <w:tcBorders>
              <w:top w:val="single" w:sz="4" w:space="0" w:color="000000"/>
              <w:bottom w:val="single" w:sz="12" w:space="0" w:color="000000"/>
            </w:tcBorders>
          </w:tcPr>
          <w:p w14:paraId="52DC1BE1" w14:textId="77777777" w:rsidR="00061E3C" w:rsidRPr="00B70DDD" w:rsidRDefault="00061E3C" w:rsidP="00EB6116">
            <w:pPr>
              <w:pStyle w:val="TableParagraph"/>
              <w:spacing w:before="113"/>
              <w:ind w:left="69" w:right="58"/>
              <w:jc w:val="center"/>
            </w:pPr>
            <w:r w:rsidRPr="00B70DDD">
              <w:rPr>
                <w:spacing w:val="-2"/>
              </w:rPr>
              <w:t>90.00</w:t>
            </w:r>
          </w:p>
        </w:tc>
      </w:tr>
    </w:tbl>
    <w:p w14:paraId="19735282" w14:textId="77777777" w:rsidR="00061E3C" w:rsidRDefault="00061E3C" w:rsidP="00061E3C">
      <w:pPr>
        <w:pStyle w:val="GvdeMetni"/>
        <w:rPr>
          <w:sz w:val="22"/>
        </w:rPr>
      </w:pPr>
    </w:p>
    <w:p w14:paraId="78310224" w14:textId="77777777" w:rsidR="00061E3C" w:rsidRDefault="00061E3C" w:rsidP="00061E3C">
      <w:pPr>
        <w:pStyle w:val="GvdeMetni"/>
        <w:spacing w:before="75"/>
        <w:rPr>
          <w:sz w:val="22"/>
        </w:rPr>
      </w:pPr>
    </w:p>
    <w:p w14:paraId="74D0E87B" w14:textId="16893555" w:rsidR="008B2148" w:rsidRDefault="008B2148" w:rsidP="008B2148">
      <w:pPr>
        <w:pStyle w:val="ResimYazs"/>
        <w:keepNext/>
        <w:spacing w:after="120" w:line="360" w:lineRule="auto"/>
        <w:ind w:firstLine="567"/>
        <w:jc w:val="both"/>
        <w:rPr>
          <w:i w:val="0"/>
          <w:iCs w:val="0"/>
          <w:color w:val="auto"/>
          <w:sz w:val="24"/>
          <w:szCs w:val="24"/>
        </w:rPr>
      </w:pPr>
      <w:bookmarkStart w:id="87" w:name="_Toc231332174"/>
      <w:r w:rsidRPr="008B2148">
        <w:rPr>
          <w:i w:val="0"/>
          <w:iCs w:val="0"/>
          <w:color w:val="auto"/>
          <w:sz w:val="24"/>
          <w:szCs w:val="24"/>
        </w:rPr>
        <w:t>Tablo 3’te araştırmada kullanılan ölçme araçlarından elde edilen puanlara ilişkin betimsel istatistikler sunulmuştur. Bulgular incelendiğinde, katılımcıların On Maddelik Kişilik Ölçeği</w:t>
      </w:r>
      <w:r w:rsidR="00534322">
        <w:rPr>
          <w:i w:val="0"/>
          <w:iCs w:val="0"/>
          <w:color w:val="auto"/>
          <w:sz w:val="24"/>
          <w:szCs w:val="24"/>
        </w:rPr>
        <w:t xml:space="preserve"> alt boyutlarında en yüksek</w:t>
      </w:r>
      <w:r w:rsidRPr="008B2148">
        <w:rPr>
          <w:i w:val="0"/>
          <w:iCs w:val="0"/>
          <w:color w:val="auto"/>
          <w:sz w:val="24"/>
          <w:szCs w:val="24"/>
        </w:rPr>
        <w:t xml:space="preserve"> puan ortalamasının </w:t>
      </w:r>
      <w:r w:rsidR="00534322" w:rsidRPr="00534322">
        <w:rPr>
          <w:i w:val="0"/>
          <w:iCs w:val="0"/>
          <w:color w:val="auto"/>
          <w:sz w:val="24"/>
          <w:szCs w:val="24"/>
        </w:rPr>
        <w:t xml:space="preserve">Sorumluluk </w:t>
      </w:r>
      <w:r w:rsidR="00534322">
        <w:rPr>
          <w:i w:val="0"/>
          <w:iCs w:val="0"/>
          <w:color w:val="auto"/>
          <w:sz w:val="24"/>
          <w:szCs w:val="24"/>
        </w:rPr>
        <w:t>12.54±2.2</w:t>
      </w:r>
      <w:r w:rsidRPr="008B2148">
        <w:rPr>
          <w:i w:val="0"/>
          <w:iCs w:val="0"/>
          <w:color w:val="auto"/>
          <w:sz w:val="24"/>
          <w:szCs w:val="24"/>
        </w:rPr>
        <w:t>7 olduğu</w:t>
      </w:r>
      <w:r w:rsidR="00DC0A40">
        <w:rPr>
          <w:i w:val="0"/>
          <w:iCs w:val="0"/>
          <w:color w:val="auto"/>
          <w:sz w:val="24"/>
          <w:szCs w:val="24"/>
        </w:rPr>
        <w:t>, en düşük puan ortalamasının ise Deneyime Açıklık 9.32±2.33 boyutunda olduğu</w:t>
      </w:r>
      <w:r w:rsidRPr="008B2148">
        <w:rPr>
          <w:i w:val="0"/>
          <w:iCs w:val="0"/>
          <w:color w:val="auto"/>
          <w:sz w:val="24"/>
          <w:szCs w:val="24"/>
        </w:rPr>
        <w:t xml:space="preserve"> görülmektedir. Kariyer Planlama Ölçeği’nden elde edilen puan ortalaması 101.35±11.15, Kariyer Engelleri Ölçeği’ne </w:t>
      </w:r>
      <w:proofErr w:type="gramStart"/>
      <w:r w:rsidRPr="008B2148">
        <w:rPr>
          <w:i w:val="0"/>
          <w:iCs w:val="0"/>
          <w:color w:val="auto"/>
          <w:sz w:val="24"/>
          <w:szCs w:val="24"/>
        </w:rPr>
        <w:t xml:space="preserve">ait </w:t>
      </w:r>
      <w:r w:rsidR="00534322">
        <w:rPr>
          <w:i w:val="0"/>
          <w:iCs w:val="0"/>
          <w:color w:val="auto"/>
          <w:sz w:val="24"/>
          <w:szCs w:val="24"/>
        </w:rPr>
        <w:t>.</w:t>
      </w:r>
      <w:r w:rsidRPr="008B2148">
        <w:rPr>
          <w:i w:val="0"/>
          <w:iCs w:val="0"/>
          <w:color w:val="auto"/>
          <w:sz w:val="24"/>
          <w:szCs w:val="24"/>
        </w:rPr>
        <w:t>puan</w:t>
      </w:r>
      <w:proofErr w:type="gramEnd"/>
      <w:r w:rsidRPr="008B2148">
        <w:rPr>
          <w:i w:val="0"/>
          <w:iCs w:val="0"/>
          <w:color w:val="auto"/>
          <w:sz w:val="24"/>
          <w:szCs w:val="24"/>
        </w:rPr>
        <w:t xml:space="preserve"> ortalaması ise 26.24±12.52 olarak belirlenmiştir. Ölçek puanlarına ilişkin çarpıklık ve basıklık değerlerinin kabul edilebilir sınırlar içerisinde yer alması, verilerin normal dağılım varsayımını karşıladığını göstermektedir. Bu nedenle araştırmada verilerin analizinde parametrik </w:t>
      </w:r>
      <w:r w:rsidRPr="008B2148">
        <w:rPr>
          <w:i w:val="0"/>
          <w:iCs w:val="0"/>
          <w:color w:val="auto"/>
          <w:sz w:val="24"/>
          <w:szCs w:val="24"/>
        </w:rPr>
        <w:lastRenderedPageBreak/>
        <w:t>testler kullanılmıştır.</w:t>
      </w:r>
    </w:p>
    <w:p w14:paraId="0809C626" w14:textId="35C229F8" w:rsidR="00061E3C" w:rsidRPr="00467AA2" w:rsidRDefault="00467AA2" w:rsidP="00467AA2">
      <w:pPr>
        <w:pStyle w:val="ResimYazs"/>
        <w:keepNext/>
        <w:rPr>
          <w:i w:val="0"/>
          <w:color w:val="000000" w:themeColor="text1"/>
          <w:sz w:val="24"/>
        </w:rPr>
      </w:pPr>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4</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w:t>
      </w:r>
      <w:r w:rsidRPr="00467AA2">
        <w:rPr>
          <w:i w:val="0"/>
          <w:color w:val="000000" w:themeColor="text1"/>
          <w:spacing w:val="-2"/>
          <w:sz w:val="24"/>
        </w:rPr>
        <w:t>Puanlarının</w:t>
      </w:r>
      <w:r w:rsidRPr="00467AA2">
        <w:rPr>
          <w:i w:val="0"/>
          <w:color w:val="000000" w:themeColor="text1"/>
          <w:spacing w:val="-4"/>
          <w:sz w:val="24"/>
        </w:rPr>
        <w:t xml:space="preserve"> </w:t>
      </w:r>
      <w:r w:rsidRPr="00467AA2">
        <w:rPr>
          <w:i w:val="0"/>
          <w:color w:val="000000" w:themeColor="text1"/>
          <w:sz w:val="24"/>
        </w:rPr>
        <w:t>Cinsiyete</w:t>
      </w:r>
      <w:r w:rsidRPr="00467AA2">
        <w:rPr>
          <w:i w:val="0"/>
          <w:color w:val="000000" w:themeColor="text1"/>
          <w:spacing w:val="-3"/>
          <w:sz w:val="24"/>
        </w:rPr>
        <w:t xml:space="preserve"> </w:t>
      </w:r>
      <w:r w:rsidRPr="00467AA2">
        <w:rPr>
          <w:i w:val="0"/>
          <w:color w:val="000000" w:themeColor="text1"/>
          <w:sz w:val="24"/>
        </w:rPr>
        <w:t>Göre</w:t>
      </w:r>
      <w:r w:rsidRPr="00467AA2">
        <w:rPr>
          <w:i w:val="0"/>
          <w:color w:val="000000" w:themeColor="text1"/>
          <w:spacing w:val="-5"/>
          <w:sz w:val="24"/>
        </w:rPr>
        <w:t xml:space="preserve"> </w:t>
      </w:r>
      <w:r w:rsidRPr="00467AA2">
        <w:rPr>
          <w:i w:val="0"/>
          <w:color w:val="000000" w:themeColor="text1"/>
          <w:spacing w:val="-2"/>
          <w:sz w:val="24"/>
        </w:rPr>
        <w:t>Farklılaşması</w:t>
      </w:r>
      <w:bookmarkEnd w:id="87"/>
    </w:p>
    <w:tbl>
      <w:tblPr>
        <w:tblStyle w:val="TabloKlavuzu"/>
        <w:tblW w:w="5000" w:type="pct"/>
        <w:tblLook w:val="01E0" w:firstRow="1" w:lastRow="1" w:firstColumn="1" w:lastColumn="1" w:noHBand="0" w:noVBand="0"/>
      </w:tblPr>
      <w:tblGrid>
        <w:gridCol w:w="2638"/>
        <w:gridCol w:w="1024"/>
        <w:gridCol w:w="889"/>
        <w:gridCol w:w="1146"/>
        <w:gridCol w:w="1024"/>
        <w:gridCol w:w="799"/>
        <w:gridCol w:w="994"/>
        <w:gridCol w:w="846"/>
      </w:tblGrid>
      <w:tr w:rsidR="00E464BB" w14:paraId="683086F4" w14:textId="77777777" w:rsidTr="00464FCB">
        <w:trPr>
          <w:trHeight w:val="283"/>
        </w:trPr>
        <w:tc>
          <w:tcPr>
            <w:tcW w:w="1409" w:type="pct"/>
            <w:tcBorders>
              <w:top w:val="single" w:sz="12" w:space="0" w:color="auto"/>
              <w:left w:val="nil"/>
              <w:bottom w:val="single" w:sz="12" w:space="0" w:color="auto"/>
              <w:right w:val="nil"/>
            </w:tcBorders>
            <w:vAlign w:val="center"/>
            <w:hideMark/>
          </w:tcPr>
          <w:p w14:paraId="2D3922ED" w14:textId="77777777" w:rsidR="00E464BB" w:rsidRDefault="00E464BB" w:rsidP="00464FCB">
            <w:pPr>
              <w:adjustRightInd w:val="0"/>
              <w:spacing w:line="360" w:lineRule="auto"/>
              <w:rPr>
                <w:b/>
              </w:rPr>
            </w:pPr>
            <w:r>
              <w:rPr>
                <w:b/>
              </w:rPr>
              <w:t>Değişken</w:t>
            </w:r>
          </w:p>
        </w:tc>
        <w:tc>
          <w:tcPr>
            <w:tcW w:w="547" w:type="pct"/>
            <w:tcBorders>
              <w:top w:val="single" w:sz="12" w:space="0" w:color="auto"/>
              <w:left w:val="nil"/>
              <w:bottom w:val="single" w:sz="12" w:space="0" w:color="auto"/>
              <w:right w:val="nil"/>
            </w:tcBorders>
            <w:vAlign w:val="center"/>
            <w:hideMark/>
          </w:tcPr>
          <w:p w14:paraId="03FDABCD" w14:textId="77777777" w:rsidR="00E464BB" w:rsidRDefault="00E464BB" w:rsidP="00464FCB">
            <w:pPr>
              <w:adjustRightInd w:val="0"/>
              <w:spacing w:line="360" w:lineRule="auto"/>
              <w:jc w:val="center"/>
              <w:rPr>
                <w:b/>
              </w:rPr>
            </w:pPr>
            <w:r>
              <w:rPr>
                <w:b/>
              </w:rPr>
              <w:t>Cinsiyet</w:t>
            </w:r>
          </w:p>
        </w:tc>
        <w:tc>
          <w:tcPr>
            <w:tcW w:w="475" w:type="pct"/>
            <w:tcBorders>
              <w:top w:val="single" w:sz="12" w:space="0" w:color="auto"/>
              <w:left w:val="nil"/>
              <w:bottom w:val="single" w:sz="12" w:space="0" w:color="auto"/>
              <w:right w:val="nil"/>
            </w:tcBorders>
            <w:vAlign w:val="center"/>
            <w:hideMark/>
          </w:tcPr>
          <w:p w14:paraId="35B498D0" w14:textId="77777777" w:rsidR="00E464BB" w:rsidRDefault="00E464BB" w:rsidP="00464FCB">
            <w:pPr>
              <w:adjustRightInd w:val="0"/>
              <w:spacing w:line="360" w:lineRule="auto"/>
              <w:jc w:val="center"/>
              <w:rPr>
                <w:b/>
              </w:rPr>
            </w:pPr>
            <w:r>
              <w:rPr>
                <w:b/>
              </w:rPr>
              <w:t>N</w:t>
            </w:r>
          </w:p>
        </w:tc>
        <w:tc>
          <w:tcPr>
            <w:tcW w:w="612" w:type="pct"/>
            <w:tcBorders>
              <w:top w:val="single" w:sz="12" w:space="0" w:color="auto"/>
              <w:left w:val="nil"/>
              <w:bottom w:val="single" w:sz="12" w:space="0" w:color="auto"/>
              <w:right w:val="nil"/>
            </w:tcBorders>
            <w:vAlign w:val="center"/>
            <w:hideMark/>
          </w:tcPr>
          <w:p w14:paraId="6C572606" w14:textId="77777777" w:rsidR="00E464BB" w:rsidRDefault="00E464BB" w:rsidP="00464FCB">
            <w:pPr>
              <w:adjustRightInd w:val="0"/>
              <w:spacing w:line="360" w:lineRule="auto"/>
              <w:jc w:val="center"/>
              <w:rPr>
                <w:b/>
              </w:rPr>
            </w:pPr>
            <w:r>
              <w:rPr>
                <w:b/>
              </w:rPr>
              <w:t>Ort.</w:t>
            </w:r>
          </w:p>
        </w:tc>
        <w:tc>
          <w:tcPr>
            <w:tcW w:w="547" w:type="pct"/>
            <w:tcBorders>
              <w:top w:val="single" w:sz="12" w:space="0" w:color="auto"/>
              <w:left w:val="nil"/>
              <w:bottom w:val="single" w:sz="12" w:space="0" w:color="auto"/>
              <w:right w:val="nil"/>
            </w:tcBorders>
            <w:vAlign w:val="center"/>
            <w:hideMark/>
          </w:tcPr>
          <w:p w14:paraId="665A9270" w14:textId="77777777" w:rsidR="00E464BB" w:rsidRDefault="00E464BB" w:rsidP="00464FCB">
            <w:pPr>
              <w:adjustRightInd w:val="0"/>
              <w:spacing w:line="360" w:lineRule="auto"/>
              <w:jc w:val="center"/>
              <w:rPr>
                <w:b/>
              </w:rPr>
            </w:pPr>
            <w:r>
              <w:rPr>
                <w:b/>
              </w:rPr>
              <w:t>S</w:t>
            </w:r>
          </w:p>
        </w:tc>
        <w:tc>
          <w:tcPr>
            <w:tcW w:w="427" w:type="pct"/>
            <w:tcBorders>
              <w:top w:val="single" w:sz="12" w:space="0" w:color="auto"/>
              <w:left w:val="nil"/>
              <w:bottom w:val="single" w:sz="12" w:space="0" w:color="auto"/>
              <w:right w:val="nil"/>
            </w:tcBorders>
            <w:vAlign w:val="center"/>
            <w:hideMark/>
          </w:tcPr>
          <w:p w14:paraId="3BB0C002" w14:textId="77777777" w:rsidR="00E464BB" w:rsidRDefault="00E464BB" w:rsidP="00464FCB">
            <w:pPr>
              <w:adjustRightInd w:val="0"/>
              <w:spacing w:line="360" w:lineRule="auto"/>
              <w:jc w:val="center"/>
              <w:rPr>
                <w:b/>
              </w:rPr>
            </w:pPr>
            <w:r>
              <w:rPr>
                <w:b/>
              </w:rPr>
              <w:t>Sd</w:t>
            </w:r>
          </w:p>
        </w:tc>
        <w:tc>
          <w:tcPr>
            <w:tcW w:w="531" w:type="pct"/>
            <w:tcBorders>
              <w:top w:val="single" w:sz="12" w:space="0" w:color="auto"/>
              <w:left w:val="nil"/>
              <w:bottom w:val="single" w:sz="12" w:space="0" w:color="auto"/>
              <w:right w:val="nil"/>
            </w:tcBorders>
            <w:vAlign w:val="center"/>
            <w:hideMark/>
          </w:tcPr>
          <w:p w14:paraId="06C2E718" w14:textId="77777777" w:rsidR="00E464BB" w:rsidRDefault="00E464BB" w:rsidP="00464FCB">
            <w:pPr>
              <w:adjustRightInd w:val="0"/>
              <w:spacing w:line="360" w:lineRule="auto"/>
              <w:jc w:val="center"/>
              <w:rPr>
                <w:b/>
              </w:rPr>
            </w:pPr>
            <w:proofErr w:type="gramStart"/>
            <w:r>
              <w:rPr>
                <w:b/>
              </w:rPr>
              <w:t>t</w:t>
            </w:r>
            <w:proofErr w:type="gramEnd"/>
          </w:p>
        </w:tc>
        <w:tc>
          <w:tcPr>
            <w:tcW w:w="452" w:type="pct"/>
            <w:tcBorders>
              <w:top w:val="single" w:sz="12" w:space="0" w:color="auto"/>
              <w:left w:val="nil"/>
              <w:bottom w:val="single" w:sz="12" w:space="0" w:color="auto"/>
              <w:right w:val="nil"/>
            </w:tcBorders>
            <w:vAlign w:val="center"/>
            <w:hideMark/>
          </w:tcPr>
          <w:p w14:paraId="7E283970" w14:textId="77777777" w:rsidR="00E464BB" w:rsidRDefault="00E464BB" w:rsidP="00464FCB">
            <w:pPr>
              <w:adjustRightInd w:val="0"/>
              <w:spacing w:line="360" w:lineRule="auto"/>
              <w:jc w:val="center"/>
              <w:rPr>
                <w:b/>
              </w:rPr>
            </w:pPr>
            <w:proofErr w:type="gramStart"/>
            <w:r>
              <w:rPr>
                <w:b/>
              </w:rPr>
              <w:t>p</w:t>
            </w:r>
            <w:proofErr w:type="gramEnd"/>
          </w:p>
        </w:tc>
      </w:tr>
      <w:tr w:rsidR="00E464BB" w14:paraId="2BA6D52E" w14:textId="77777777" w:rsidTr="00464FCB">
        <w:trPr>
          <w:trHeight w:val="283"/>
        </w:trPr>
        <w:tc>
          <w:tcPr>
            <w:tcW w:w="1409" w:type="pct"/>
            <w:vMerge w:val="restart"/>
            <w:tcBorders>
              <w:top w:val="single" w:sz="12" w:space="0" w:color="auto"/>
              <w:left w:val="nil"/>
              <w:bottom w:val="single" w:sz="4" w:space="0" w:color="auto"/>
              <w:right w:val="nil"/>
            </w:tcBorders>
            <w:vAlign w:val="center"/>
            <w:hideMark/>
          </w:tcPr>
          <w:p w14:paraId="28B635DA" w14:textId="77777777" w:rsidR="00E464BB" w:rsidRPr="00974AA9" w:rsidRDefault="00E464BB" w:rsidP="00464FCB">
            <w:pPr>
              <w:spacing w:before="120" w:after="120"/>
              <w:rPr>
                <w:b/>
              </w:rPr>
            </w:pPr>
            <w:r>
              <w:rPr>
                <w:b/>
              </w:rPr>
              <w:t>Dışadönüklük</w:t>
            </w:r>
          </w:p>
        </w:tc>
        <w:tc>
          <w:tcPr>
            <w:tcW w:w="547" w:type="pct"/>
            <w:tcBorders>
              <w:top w:val="single" w:sz="12" w:space="0" w:color="auto"/>
              <w:left w:val="nil"/>
              <w:bottom w:val="single" w:sz="4" w:space="0" w:color="000000"/>
              <w:right w:val="nil"/>
            </w:tcBorders>
            <w:vAlign w:val="center"/>
            <w:hideMark/>
          </w:tcPr>
          <w:p w14:paraId="713CC5A8"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12" w:space="0" w:color="auto"/>
              <w:left w:val="nil"/>
              <w:bottom w:val="single" w:sz="4" w:space="0" w:color="000000"/>
              <w:right w:val="nil"/>
            </w:tcBorders>
            <w:vAlign w:val="center"/>
            <w:hideMark/>
          </w:tcPr>
          <w:p w14:paraId="4377B997"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489</w:t>
            </w:r>
          </w:p>
        </w:tc>
        <w:tc>
          <w:tcPr>
            <w:tcW w:w="612" w:type="pct"/>
            <w:tcBorders>
              <w:top w:val="single" w:sz="12" w:space="0" w:color="auto"/>
              <w:left w:val="nil"/>
              <w:bottom w:val="single" w:sz="4" w:space="0" w:color="000000"/>
              <w:right w:val="nil"/>
            </w:tcBorders>
            <w:vAlign w:val="center"/>
            <w:hideMark/>
          </w:tcPr>
          <w:p w14:paraId="63179D8F"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12,43</w:t>
            </w:r>
          </w:p>
        </w:tc>
        <w:tc>
          <w:tcPr>
            <w:tcW w:w="547" w:type="pct"/>
            <w:tcBorders>
              <w:top w:val="single" w:sz="12" w:space="0" w:color="auto"/>
              <w:left w:val="nil"/>
              <w:bottom w:val="single" w:sz="4" w:space="0" w:color="000000"/>
              <w:right w:val="nil"/>
            </w:tcBorders>
            <w:vAlign w:val="center"/>
            <w:hideMark/>
          </w:tcPr>
          <w:p w14:paraId="1C0470A3"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2,43</w:t>
            </w:r>
          </w:p>
        </w:tc>
        <w:tc>
          <w:tcPr>
            <w:tcW w:w="427" w:type="pct"/>
            <w:vMerge w:val="restart"/>
            <w:tcBorders>
              <w:top w:val="single" w:sz="12" w:space="0" w:color="auto"/>
              <w:left w:val="nil"/>
              <w:bottom w:val="single" w:sz="4" w:space="0" w:color="auto"/>
              <w:right w:val="nil"/>
            </w:tcBorders>
            <w:vAlign w:val="center"/>
            <w:hideMark/>
          </w:tcPr>
          <w:p w14:paraId="7161D017" w14:textId="77777777" w:rsidR="00E464BB" w:rsidRDefault="00E464BB" w:rsidP="00464FCB">
            <w:pPr>
              <w:spacing w:line="360" w:lineRule="auto"/>
              <w:jc w:val="center"/>
            </w:pPr>
            <w:r>
              <w:t>962</w:t>
            </w:r>
          </w:p>
        </w:tc>
        <w:tc>
          <w:tcPr>
            <w:tcW w:w="531" w:type="pct"/>
            <w:vMerge w:val="restart"/>
            <w:tcBorders>
              <w:top w:val="single" w:sz="12" w:space="0" w:color="auto"/>
              <w:left w:val="nil"/>
              <w:bottom w:val="single" w:sz="4" w:space="0" w:color="auto"/>
              <w:right w:val="nil"/>
            </w:tcBorders>
            <w:vAlign w:val="center"/>
            <w:hideMark/>
          </w:tcPr>
          <w:p w14:paraId="5078E902" w14:textId="77777777" w:rsidR="00E464BB" w:rsidRDefault="00E464BB" w:rsidP="00464FCB">
            <w:pPr>
              <w:adjustRightInd w:val="0"/>
              <w:spacing w:line="360" w:lineRule="auto"/>
              <w:jc w:val="center"/>
            </w:pPr>
            <w:r>
              <w:t>1.150</w:t>
            </w:r>
          </w:p>
        </w:tc>
        <w:tc>
          <w:tcPr>
            <w:tcW w:w="452" w:type="pct"/>
            <w:vMerge w:val="restart"/>
            <w:tcBorders>
              <w:top w:val="single" w:sz="12" w:space="0" w:color="auto"/>
              <w:left w:val="nil"/>
              <w:bottom w:val="single" w:sz="4" w:space="0" w:color="auto"/>
              <w:right w:val="nil"/>
            </w:tcBorders>
            <w:vAlign w:val="center"/>
            <w:hideMark/>
          </w:tcPr>
          <w:p w14:paraId="498FC5DF" w14:textId="77777777" w:rsidR="00E464BB" w:rsidRPr="005172B8" w:rsidRDefault="00E464BB" w:rsidP="00464FCB">
            <w:pPr>
              <w:adjustRightInd w:val="0"/>
              <w:spacing w:line="360" w:lineRule="auto"/>
              <w:jc w:val="center"/>
            </w:pPr>
            <w:r>
              <w:t>0.25</w:t>
            </w:r>
          </w:p>
        </w:tc>
      </w:tr>
      <w:tr w:rsidR="00E464BB" w14:paraId="68B4DFB6" w14:textId="77777777" w:rsidTr="00464FCB">
        <w:trPr>
          <w:trHeight w:val="283"/>
        </w:trPr>
        <w:tc>
          <w:tcPr>
            <w:tcW w:w="1409" w:type="pct"/>
            <w:vMerge/>
            <w:tcBorders>
              <w:top w:val="single" w:sz="12" w:space="0" w:color="auto"/>
              <w:left w:val="nil"/>
              <w:bottom w:val="single" w:sz="4" w:space="0" w:color="auto"/>
              <w:right w:val="nil"/>
            </w:tcBorders>
            <w:vAlign w:val="center"/>
            <w:hideMark/>
          </w:tcPr>
          <w:p w14:paraId="3A4CFF08" w14:textId="77777777" w:rsidR="00E464BB" w:rsidRDefault="00E464BB" w:rsidP="00464FCB">
            <w:pPr>
              <w:rPr>
                <w:rFonts w:eastAsiaTheme="minorHAnsi"/>
                <w:b/>
              </w:rPr>
            </w:pPr>
          </w:p>
        </w:tc>
        <w:tc>
          <w:tcPr>
            <w:tcW w:w="547" w:type="pct"/>
            <w:tcBorders>
              <w:top w:val="single" w:sz="4" w:space="0" w:color="000000"/>
              <w:left w:val="nil"/>
              <w:bottom w:val="single" w:sz="4" w:space="0" w:color="auto"/>
              <w:right w:val="nil"/>
            </w:tcBorders>
            <w:vAlign w:val="center"/>
            <w:hideMark/>
          </w:tcPr>
          <w:p w14:paraId="36E0AE06"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auto"/>
              <w:right w:val="nil"/>
            </w:tcBorders>
            <w:vAlign w:val="center"/>
            <w:hideMark/>
          </w:tcPr>
          <w:p w14:paraId="6480E708"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475</w:t>
            </w:r>
          </w:p>
        </w:tc>
        <w:tc>
          <w:tcPr>
            <w:tcW w:w="612" w:type="pct"/>
            <w:tcBorders>
              <w:top w:val="single" w:sz="4" w:space="0" w:color="000000"/>
              <w:left w:val="nil"/>
              <w:bottom w:val="single" w:sz="4" w:space="0" w:color="auto"/>
              <w:right w:val="nil"/>
            </w:tcBorders>
            <w:vAlign w:val="center"/>
            <w:hideMark/>
          </w:tcPr>
          <w:p w14:paraId="402C095B"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12,24</w:t>
            </w:r>
          </w:p>
        </w:tc>
        <w:tc>
          <w:tcPr>
            <w:tcW w:w="547" w:type="pct"/>
            <w:tcBorders>
              <w:top w:val="single" w:sz="4" w:space="0" w:color="000000"/>
              <w:left w:val="nil"/>
              <w:bottom w:val="single" w:sz="4" w:space="0" w:color="auto"/>
              <w:right w:val="nil"/>
            </w:tcBorders>
            <w:vAlign w:val="center"/>
            <w:hideMark/>
          </w:tcPr>
          <w:p w14:paraId="746FADAA"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2,61</w:t>
            </w:r>
          </w:p>
        </w:tc>
        <w:tc>
          <w:tcPr>
            <w:tcW w:w="0" w:type="auto"/>
            <w:vMerge/>
            <w:tcBorders>
              <w:top w:val="single" w:sz="12" w:space="0" w:color="auto"/>
              <w:left w:val="nil"/>
              <w:bottom w:val="single" w:sz="4" w:space="0" w:color="auto"/>
              <w:right w:val="nil"/>
            </w:tcBorders>
            <w:vAlign w:val="center"/>
            <w:hideMark/>
          </w:tcPr>
          <w:p w14:paraId="7B664924" w14:textId="77777777" w:rsidR="00E464BB" w:rsidRDefault="00E464BB" w:rsidP="00464FCB">
            <w:pPr>
              <w:jc w:val="center"/>
              <w:rPr>
                <w:rFonts w:eastAsiaTheme="minorHAnsi"/>
              </w:rPr>
            </w:pPr>
          </w:p>
        </w:tc>
        <w:tc>
          <w:tcPr>
            <w:tcW w:w="0" w:type="auto"/>
            <w:vMerge/>
            <w:tcBorders>
              <w:top w:val="single" w:sz="12" w:space="0" w:color="auto"/>
              <w:left w:val="nil"/>
              <w:bottom w:val="single" w:sz="4" w:space="0" w:color="auto"/>
              <w:right w:val="nil"/>
            </w:tcBorders>
            <w:vAlign w:val="center"/>
            <w:hideMark/>
          </w:tcPr>
          <w:p w14:paraId="1E10E9FC" w14:textId="77777777" w:rsidR="00E464BB" w:rsidRDefault="00E464BB" w:rsidP="00464FCB">
            <w:pPr>
              <w:rPr>
                <w:rFonts w:eastAsiaTheme="minorHAnsi"/>
              </w:rPr>
            </w:pPr>
          </w:p>
        </w:tc>
        <w:tc>
          <w:tcPr>
            <w:tcW w:w="0" w:type="auto"/>
            <w:vMerge/>
            <w:tcBorders>
              <w:top w:val="single" w:sz="12" w:space="0" w:color="auto"/>
              <w:left w:val="nil"/>
              <w:bottom w:val="single" w:sz="4" w:space="0" w:color="auto"/>
              <w:right w:val="nil"/>
            </w:tcBorders>
            <w:vAlign w:val="center"/>
            <w:hideMark/>
          </w:tcPr>
          <w:p w14:paraId="09ED1E6D" w14:textId="77777777" w:rsidR="00E464BB" w:rsidRPr="005172B8" w:rsidRDefault="00E464BB" w:rsidP="00464FCB">
            <w:pPr>
              <w:rPr>
                <w:rFonts w:eastAsiaTheme="minorHAnsi"/>
              </w:rPr>
            </w:pPr>
          </w:p>
        </w:tc>
      </w:tr>
      <w:tr w:rsidR="00E464BB" w14:paraId="54789B7E"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7DF73815" w14:textId="77777777" w:rsidR="00E464BB" w:rsidRPr="00974AA9" w:rsidRDefault="00E464BB" w:rsidP="00464FCB">
            <w:pPr>
              <w:spacing w:before="120" w:after="120"/>
              <w:rPr>
                <w:b/>
              </w:rPr>
            </w:pPr>
            <w:r>
              <w:rPr>
                <w:b/>
              </w:rPr>
              <w:t>Yumuşak Başlılık</w:t>
            </w:r>
          </w:p>
        </w:tc>
        <w:tc>
          <w:tcPr>
            <w:tcW w:w="547" w:type="pct"/>
            <w:tcBorders>
              <w:top w:val="single" w:sz="4" w:space="0" w:color="auto"/>
              <w:left w:val="nil"/>
              <w:bottom w:val="single" w:sz="4" w:space="0" w:color="000000"/>
              <w:right w:val="nil"/>
            </w:tcBorders>
            <w:vAlign w:val="center"/>
            <w:hideMark/>
          </w:tcPr>
          <w:p w14:paraId="102F7E36"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auto"/>
              <w:left w:val="nil"/>
              <w:bottom w:val="single" w:sz="4" w:space="0" w:color="000000"/>
              <w:right w:val="nil"/>
            </w:tcBorders>
            <w:vAlign w:val="center"/>
            <w:hideMark/>
          </w:tcPr>
          <w:p w14:paraId="09098568"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489</w:t>
            </w:r>
          </w:p>
        </w:tc>
        <w:tc>
          <w:tcPr>
            <w:tcW w:w="612" w:type="pct"/>
            <w:tcBorders>
              <w:top w:val="single" w:sz="4" w:space="0" w:color="auto"/>
              <w:left w:val="nil"/>
              <w:bottom w:val="single" w:sz="4" w:space="0" w:color="000000"/>
              <w:right w:val="nil"/>
            </w:tcBorders>
            <w:vAlign w:val="center"/>
            <w:hideMark/>
          </w:tcPr>
          <w:p w14:paraId="4D4FAB91"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12,48</w:t>
            </w:r>
          </w:p>
        </w:tc>
        <w:tc>
          <w:tcPr>
            <w:tcW w:w="547" w:type="pct"/>
            <w:tcBorders>
              <w:top w:val="single" w:sz="4" w:space="0" w:color="auto"/>
              <w:left w:val="nil"/>
              <w:bottom w:val="single" w:sz="4" w:space="0" w:color="000000"/>
              <w:right w:val="nil"/>
            </w:tcBorders>
            <w:vAlign w:val="center"/>
            <w:hideMark/>
          </w:tcPr>
          <w:p w14:paraId="0475A9C7"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2,33</w:t>
            </w:r>
          </w:p>
        </w:tc>
        <w:tc>
          <w:tcPr>
            <w:tcW w:w="427" w:type="pct"/>
            <w:vMerge w:val="restart"/>
            <w:tcBorders>
              <w:top w:val="single" w:sz="4" w:space="0" w:color="auto"/>
              <w:left w:val="nil"/>
              <w:bottom w:val="single" w:sz="4" w:space="0" w:color="auto"/>
              <w:right w:val="nil"/>
            </w:tcBorders>
            <w:vAlign w:val="center"/>
            <w:hideMark/>
          </w:tcPr>
          <w:p w14:paraId="30FEF170"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3F812DBB" w14:textId="77777777" w:rsidR="00E464BB" w:rsidRDefault="00E464BB" w:rsidP="00464FCB">
            <w:pPr>
              <w:adjustRightInd w:val="0"/>
              <w:spacing w:line="360" w:lineRule="auto"/>
              <w:jc w:val="center"/>
            </w:pPr>
            <w:r>
              <w:t>0.060</w:t>
            </w:r>
          </w:p>
        </w:tc>
        <w:tc>
          <w:tcPr>
            <w:tcW w:w="452" w:type="pct"/>
            <w:vMerge w:val="restart"/>
            <w:tcBorders>
              <w:top w:val="single" w:sz="4" w:space="0" w:color="auto"/>
              <w:left w:val="nil"/>
              <w:bottom w:val="single" w:sz="4" w:space="0" w:color="auto"/>
              <w:right w:val="nil"/>
            </w:tcBorders>
            <w:vAlign w:val="center"/>
            <w:hideMark/>
          </w:tcPr>
          <w:p w14:paraId="59C422D1" w14:textId="77777777" w:rsidR="00E464BB" w:rsidRPr="005172B8" w:rsidRDefault="00E464BB" w:rsidP="00464FCB">
            <w:pPr>
              <w:adjustRightInd w:val="0"/>
              <w:spacing w:line="360" w:lineRule="auto"/>
              <w:jc w:val="center"/>
            </w:pPr>
            <w:r>
              <w:t>0.95</w:t>
            </w:r>
          </w:p>
        </w:tc>
      </w:tr>
      <w:tr w:rsidR="00E464BB" w14:paraId="51D366FD"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31F21C5F"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30373C0F"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5207D33B"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113F58BA"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12,47</w:t>
            </w:r>
          </w:p>
        </w:tc>
        <w:tc>
          <w:tcPr>
            <w:tcW w:w="547" w:type="pct"/>
            <w:tcBorders>
              <w:top w:val="single" w:sz="4" w:space="0" w:color="000000"/>
              <w:left w:val="nil"/>
              <w:bottom w:val="single" w:sz="4" w:space="0" w:color="000000"/>
              <w:right w:val="nil"/>
            </w:tcBorders>
            <w:vAlign w:val="center"/>
            <w:hideMark/>
          </w:tcPr>
          <w:p w14:paraId="463B8653"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2,27</w:t>
            </w:r>
          </w:p>
        </w:tc>
        <w:tc>
          <w:tcPr>
            <w:tcW w:w="0" w:type="auto"/>
            <w:vMerge/>
            <w:tcBorders>
              <w:top w:val="single" w:sz="4" w:space="0" w:color="auto"/>
              <w:left w:val="nil"/>
              <w:bottom w:val="single" w:sz="4" w:space="0" w:color="auto"/>
              <w:right w:val="nil"/>
            </w:tcBorders>
            <w:vAlign w:val="center"/>
            <w:hideMark/>
          </w:tcPr>
          <w:p w14:paraId="749D052D"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6DC862F" w14:textId="77777777" w:rsidR="00E464BB" w:rsidRDefault="00E464BB" w:rsidP="00464FCB">
            <w:pPr>
              <w:rPr>
                <w:rFonts w:eastAsiaTheme="minorHAnsi"/>
              </w:rPr>
            </w:pPr>
          </w:p>
        </w:tc>
        <w:tc>
          <w:tcPr>
            <w:tcW w:w="0" w:type="auto"/>
            <w:vMerge/>
            <w:tcBorders>
              <w:top w:val="single" w:sz="4" w:space="0" w:color="auto"/>
              <w:left w:val="nil"/>
              <w:bottom w:val="single" w:sz="4" w:space="0" w:color="auto"/>
              <w:right w:val="nil"/>
            </w:tcBorders>
            <w:vAlign w:val="center"/>
            <w:hideMark/>
          </w:tcPr>
          <w:p w14:paraId="15149637" w14:textId="77777777" w:rsidR="00E464BB" w:rsidRPr="005172B8" w:rsidRDefault="00E464BB" w:rsidP="00464FCB">
            <w:pPr>
              <w:rPr>
                <w:rFonts w:eastAsiaTheme="minorHAnsi"/>
              </w:rPr>
            </w:pPr>
          </w:p>
        </w:tc>
      </w:tr>
      <w:tr w:rsidR="00E464BB" w14:paraId="0435683E"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3622DBCA" w14:textId="77777777" w:rsidR="00E464BB" w:rsidRPr="00974AA9" w:rsidRDefault="00E464BB" w:rsidP="00464FCB">
            <w:pPr>
              <w:spacing w:before="120" w:after="120"/>
              <w:rPr>
                <w:b/>
              </w:rPr>
            </w:pPr>
            <w:r>
              <w:rPr>
                <w:b/>
              </w:rPr>
              <w:t>Duygusal Dengelilik</w:t>
            </w:r>
          </w:p>
        </w:tc>
        <w:tc>
          <w:tcPr>
            <w:tcW w:w="547" w:type="pct"/>
            <w:tcBorders>
              <w:top w:val="single" w:sz="4" w:space="0" w:color="000000"/>
              <w:left w:val="nil"/>
              <w:bottom w:val="single" w:sz="4" w:space="0" w:color="000000"/>
              <w:right w:val="nil"/>
            </w:tcBorders>
            <w:vAlign w:val="center"/>
            <w:hideMark/>
          </w:tcPr>
          <w:p w14:paraId="7256B317"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hideMark/>
          </w:tcPr>
          <w:p w14:paraId="032169FA"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hideMark/>
          </w:tcPr>
          <w:p w14:paraId="33EB4F99"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12,23</w:t>
            </w:r>
          </w:p>
        </w:tc>
        <w:tc>
          <w:tcPr>
            <w:tcW w:w="547" w:type="pct"/>
            <w:tcBorders>
              <w:top w:val="single" w:sz="4" w:space="0" w:color="000000"/>
              <w:left w:val="nil"/>
              <w:bottom w:val="single" w:sz="4" w:space="0" w:color="000000"/>
              <w:right w:val="nil"/>
            </w:tcBorders>
            <w:vAlign w:val="center"/>
            <w:hideMark/>
          </w:tcPr>
          <w:p w14:paraId="655967C4"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2,56</w:t>
            </w:r>
          </w:p>
        </w:tc>
        <w:tc>
          <w:tcPr>
            <w:tcW w:w="427" w:type="pct"/>
            <w:vMerge w:val="restart"/>
            <w:tcBorders>
              <w:top w:val="single" w:sz="4" w:space="0" w:color="auto"/>
              <w:left w:val="nil"/>
              <w:bottom w:val="single" w:sz="4" w:space="0" w:color="auto"/>
              <w:right w:val="nil"/>
            </w:tcBorders>
            <w:vAlign w:val="center"/>
            <w:hideMark/>
          </w:tcPr>
          <w:p w14:paraId="31EEAA1D"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2C00E132" w14:textId="77777777" w:rsidR="00E464BB" w:rsidRDefault="00E464BB" w:rsidP="00464FCB">
            <w:pPr>
              <w:adjustRightInd w:val="0"/>
              <w:spacing w:line="360" w:lineRule="auto"/>
              <w:jc w:val="center"/>
            </w:pPr>
            <w:r>
              <w:t>1.464</w:t>
            </w:r>
          </w:p>
        </w:tc>
        <w:tc>
          <w:tcPr>
            <w:tcW w:w="452" w:type="pct"/>
            <w:vMerge w:val="restart"/>
            <w:tcBorders>
              <w:top w:val="single" w:sz="4" w:space="0" w:color="auto"/>
              <w:left w:val="nil"/>
              <w:bottom w:val="single" w:sz="4" w:space="0" w:color="auto"/>
              <w:right w:val="nil"/>
            </w:tcBorders>
            <w:vAlign w:val="center"/>
            <w:hideMark/>
          </w:tcPr>
          <w:p w14:paraId="38CBF9A8" w14:textId="77777777" w:rsidR="00E464BB" w:rsidRPr="005172B8" w:rsidRDefault="00E464BB" w:rsidP="00464FCB">
            <w:pPr>
              <w:adjustRightInd w:val="0"/>
              <w:spacing w:line="360" w:lineRule="auto"/>
              <w:jc w:val="center"/>
            </w:pPr>
            <w:r>
              <w:t>0.14</w:t>
            </w:r>
          </w:p>
        </w:tc>
      </w:tr>
      <w:tr w:rsidR="00E464BB" w14:paraId="2BA9F402"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0FECCD92"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0A97129D"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60B1C9D4"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1F98BE15"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11,98</w:t>
            </w:r>
          </w:p>
        </w:tc>
        <w:tc>
          <w:tcPr>
            <w:tcW w:w="547" w:type="pct"/>
            <w:tcBorders>
              <w:top w:val="single" w:sz="4" w:space="0" w:color="000000"/>
              <w:left w:val="nil"/>
              <w:bottom w:val="single" w:sz="4" w:space="0" w:color="000000"/>
              <w:right w:val="nil"/>
            </w:tcBorders>
            <w:vAlign w:val="center"/>
            <w:hideMark/>
          </w:tcPr>
          <w:p w14:paraId="41C0ECF7"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2,78</w:t>
            </w:r>
          </w:p>
        </w:tc>
        <w:tc>
          <w:tcPr>
            <w:tcW w:w="0" w:type="auto"/>
            <w:vMerge/>
            <w:tcBorders>
              <w:top w:val="single" w:sz="4" w:space="0" w:color="auto"/>
              <w:left w:val="nil"/>
              <w:bottom w:val="single" w:sz="4" w:space="0" w:color="auto"/>
              <w:right w:val="nil"/>
            </w:tcBorders>
            <w:vAlign w:val="center"/>
            <w:hideMark/>
          </w:tcPr>
          <w:p w14:paraId="214FA88F"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08022DD9" w14:textId="77777777" w:rsidR="00E464BB" w:rsidRDefault="00E464BB" w:rsidP="00464FCB">
            <w:pPr>
              <w:rPr>
                <w:rFonts w:eastAsiaTheme="minorHAnsi"/>
              </w:rPr>
            </w:pPr>
          </w:p>
        </w:tc>
        <w:tc>
          <w:tcPr>
            <w:tcW w:w="0" w:type="auto"/>
            <w:vMerge/>
            <w:tcBorders>
              <w:top w:val="single" w:sz="4" w:space="0" w:color="auto"/>
              <w:left w:val="nil"/>
              <w:bottom w:val="single" w:sz="4" w:space="0" w:color="auto"/>
              <w:right w:val="nil"/>
            </w:tcBorders>
            <w:vAlign w:val="center"/>
            <w:hideMark/>
          </w:tcPr>
          <w:p w14:paraId="56A5A4A3" w14:textId="77777777" w:rsidR="00E464BB" w:rsidRPr="005172B8" w:rsidRDefault="00E464BB" w:rsidP="00464FCB">
            <w:pPr>
              <w:rPr>
                <w:rFonts w:eastAsiaTheme="minorHAnsi"/>
              </w:rPr>
            </w:pPr>
          </w:p>
        </w:tc>
      </w:tr>
      <w:tr w:rsidR="00E464BB" w14:paraId="546DF07D"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3202AEB2" w14:textId="77777777" w:rsidR="00E464BB" w:rsidRPr="00974AA9" w:rsidRDefault="00E464BB" w:rsidP="00464FCB">
            <w:pPr>
              <w:spacing w:before="120" w:after="120"/>
              <w:rPr>
                <w:b/>
              </w:rPr>
            </w:pPr>
            <w:r>
              <w:rPr>
                <w:b/>
              </w:rPr>
              <w:t>Sorumluluk</w:t>
            </w:r>
          </w:p>
        </w:tc>
        <w:tc>
          <w:tcPr>
            <w:tcW w:w="547" w:type="pct"/>
            <w:tcBorders>
              <w:top w:val="single" w:sz="4" w:space="0" w:color="000000"/>
              <w:left w:val="nil"/>
              <w:bottom w:val="single" w:sz="4" w:space="0" w:color="000000"/>
              <w:right w:val="nil"/>
            </w:tcBorders>
            <w:vAlign w:val="center"/>
            <w:hideMark/>
          </w:tcPr>
          <w:p w14:paraId="2BF49E75"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hideMark/>
          </w:tcPr>
          <w:p w14:paraId="626FC665"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hideMark/>
          </w:tcPr>
          <w:p w14:paraId="751AED00"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12,58</w:t>
            </w:r>
          </w:p>
        </w:tc>
        <w:tc>
          <w:tcPr>
            <w:tcW w:w="547" w:type="pct"/>
            <w:tcBorders>
              <w:top w:val="single" w:sz="4" w:space="0" w:color="000000"/>
              <w:left w:val="nil"/>
              <w:bottom w:val="single" w:sz="4" w:space="0" w:color="000000"/>
              <w:right w:val="nil"/>
            </w:tcBorders>
            <w:vAlign w:val="center"/>
            <w:hideMark/>
          </w:tcPr>
          <w:p w14:paraId="250310D0"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2,28</w:t>
            </w:r>
          </w:p>
        </w:tc>
        <w:tc>
          <w:tcPr>
            <w:tcW w:w="427" w:type="pct"/>
            <w:vMerge w:val="restart"/>
            <w:tcBorders>
              <w:top w:val="single" w:sz="4" w:space="0" w:color="auto"/>
              <w:left w:val="nil"/>
              <w:bottom w:val="single" w:sz="4" w:space="0" w:color="auto"/>
              <w:right w:val="nil"/>
            </w:tcBorders>
            <w:vAlign w:val="center"/>
            <w:hideMark/>
          </w:tcPr>
          <w:p w14:paraId="01A8C020"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41DF46D2" w14:textId="77777777" w:rsidR="00E464BB" w:rsidRDefault="00E464BB" w:rsidP="00464FCB">
            <w:pPr>
              <w:adjustRightInd w:val="0"/>
              <w:spacing w:line="360" w:lineRule="auto"/>
              <w:jc w:val="center"/>
            </w:pPr>
            <w:r>
              <w:t>0.458</w:t>
            </w:r>
          </w:p>
        </w:tc>
        <w:tc>
          <w:tcPr>
            <w:tcW w:w="452" w:type="pct"/>
            <w:vMerge w:val="restart"/>
            <w:tcBorders>
              <w:top w:val="single" w:sz="4" w:space="0" w:color="auto"/>
              <w:left w:val="nil"/>
              <w:bottom w:val="single" w:sz="4" w:space="0" w:color="auto"/>
              <w:right w:val="nil"/>
            </w:tcBorders>
            <w:vAlign w:val="center"/>
            <w:hideMark/>
          </w:tcPr>
          <w:p w14:paraId="2DACACCD" w14:textId="77777777" w:rsidR="00E464BB" w:rsidRPr="005172B8" w:rsidRDefault="00E464BB" w:rsidP="00464FCB">
            <w:pPr>
              <w:adjustRightInd w:val="0"/>
              <w:spacing w:line="360" w:lineRule="auto"/>
              <w:jc w:val="center"/>
            </w:pPr>
            <w:r>
              <w:t>0.64</w:t>
            </w:r>
          </w:p>
        </w:tc>
      </w:tr>
      <w:tr w:rsidR="00E464BB" w14:paraId="2A12EC87"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18AFD835"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2D063934"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62CD5276"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79E15926"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12,51</w:t>
            </w:r>
          </w:p>
        </w:tc>
        <w:tc>
          <w:tcPr>
            <w:tcW w:w="547" w:type="pct"/>
            <w:tcBorders>
              <w:top w:val="single" w:sz="4" w:space="0" w:color="000000"/>
              <w:left w:val="nil"/>
              <w:bottom w:val="single" w:sz="4" w:space="0" w:color="000000"/>
              <w:right w:val="nil"/>
            </w:tcBorders>
            <w:vAlign w:val="center"/>
            <w:hideMark/>
          </w:tcPr>
          <w:p w14:paraId="5525F04E"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2,27</w:t>
            </w:r>
          </w:p>
        </w:tc>
        <w:tc>
          <w:tcPr>
            <w:tcW w:w="0" w:type="auto"/>
            <w:vMerge/>
            <w:tcBorders>
              <w:top w:val="single" w:sz="4" w:space="0" w:color="auto"/>
              <w:left w:val="nil"/>
              <w:bottom w:val="single" w:sz="4" w:space="0" w:color="auto"/>
              <w:right w:val="nil"/>
            </w:tcBorders>
            <w:vAlign w:val="center"/>
            <w:hideMark/>
          </w:tcPr>
          <w:p w14:paraId="2B80B096"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03033294" w14:textId="77777777" w:rsidR="00E464BB" w:rsidRDefault="00E464BB" w:rsidP="00464FCB">
            <w:pPr>
              <w:rPr>
                <w:rFonts w:eastAsiaTheme="minorHAnsi"/>
              </w:rPr>
            </w:pPr>
          </w:p>
        </w:tc>
        <w:tc>
          <w:tcPr>
            <w:tcW w:w="0" w:type="auto"/>
            <w:vMerge/>
            <w:tcBorders>
              <w:top w:val="single" w:sz="4" w:space="0" w:color="auto"/>
              <w:left w:val="nil"/>
              <w:bottom w:val="single" w:sz="4" w:space="0" w:color="auto"/>
              <w:right w:val="nil"/>
            </w:tcBorders>
            <w:vAlign w:val="center"/>
            <w:hideMark/>
          </w:tcPr>
          <w:p w14:paraId="2CB80134" w14:textId="77777777" w:rsidR="00E464BB" w:rsidRPr="005172B8" w:rsidRDefault="00E464BB" w:rsidP="00464FCB">
            <w:pPr>
              <w:rPr>
                <w:rFonts w:eastAsiaTheme="minorHAnsi"/>
              </w:rPr>
            </w:pPr>
          </w:p>
        </w:tc>
      </w:tr>
      <w:tr w:rsidR="00E464BB" w14:paraId="1822BE61" w14:textId="77777777" w:rsidTr="00464FCB">
        <w:trPr>
          <w:trHeight w:val="283"/>
        </w:trPr>
        <w:tc>
          <w:tcPr>
            <w:tcW w:w="1409" w:type="pct"/>
            <w:vMerge w:val="restart"/>
            <w:tcBorders>
              <w:top w:val="single" w:sz="4" w:space="0" w:color="auto"/>
              <w:left w:val="nil"/>
              <w:bottom w:val="single" w:sz="12" w:space="0" w:color="auto"/>
              <w:right w:val="nil"/>
            </w:tcBorders>
            <w:vAlign w:val="center"/>
            <w:hideMark/>
          </w:tcPr>
          <w:p w14:paraId="3308D035" w14:textId="77777777" w:rsidR="00E464BB" w:rsidRPr="00974AA9" w:rsidRDefault="00E464BB" w:rsidP="00464FCB">
            <w:pPr>
              <w:spacing w:before="120" w:after="120"/>
              <w:ind w:right="-57"/>
              <w:rPr>
                <w:b/>
                <w:color w:val="FF0000"/>
                <w:lang w:val="en-US"/>
              </w:rPr>
            </w:pPr>
            <w:r>
              <w:rPr>
                <w:b/>
                <w:lang w:val="en-US"/>
              </w:rPr>
              <w:t>Deneyime Açıklık</w:t>
            </w:r>
          </w:p>
        </w:tc>
        <w:tc>
          <w:tcPr>
            <w:tcW w:w="547" w:type="pct"/>
            <w:tcBorders>
              <w:top w:val="single" w:sz="4" w:space="0" w:color="000000"/>
              <w:left w:val="nil"/>
              <w:bottom w:val="single" w:sz="4" w:space="0" w:color="000000"/>
              <w:right w:val="nil"/>
            </w:tcBorders>
            <w:vAlign w:val="center"/>
            <w:hideMark/>
          </w:tcPr>
          <w:p w14:paraId="742860EF"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hideMark/>
          </w:tcPr>
          <w:p w14:paraId="4C1BAF4E"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hideMark/>
          </w:tcPr>
          <w:p w14:paraId="5D210E30"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9,33</w:t>
            </w:r>
          </w:p>
        </w:tc>
        <w:tc>
          <w:tcPr>
            <w:tcW w:w="547" w:type="pct"/>
            <w:tcBorders>
              <w:top w:val="single" w:sz="4" w:space="0" w:color="000000"/>
              <w:left w:val="nil"/>
              <w:bottom w:val="single" w:sz="4" w:space="0" w:color="000000"/>
              <w:right w:val="nil"/>
            </w:tcBorders>
            <w:vAlign w:val="center"/>
            <w:hideMark/>
          </w:tcPr>
          <w:p w14:paraId="582A32E2"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2,31</w:t>
            </w:r>
          </w:p>
        </w:tc>
        <w:tc>
          <w:tcPr>
            <w:tcW w:w="427" w:type="pct"/>
            <w:vMerge w:val="restart"/>
            <w:tcBorders>
              <w:top w:val="single" w:sz="4" w:space="0" w:color="auto"/>
              <w:left w:val="nil"/>
              <w:bottom w:val="single" w:sz="12" w:space="0" w:color="auto"/>
              <w:right w:val="nil"/>
            </w:tcBorders>
            <w:vAlign w:val="center"/>
            <w:hideMark/>
          </w:tcPr>
          <w:p w14:paraId="65EEF412" w14:textId="77777777" w:rsidR="00E464BB" w:rsidRDefault="00E464BB" w:rsidP="00464FCB">
            <w:pPr>
              <w:jc w:val="center"/>
            </w:pPr>
            <w:r w:rsidRPr="00352195">
              <w:t>962</w:t>
            </w:r>
          </w:p>
        </w:tc>
        <w:tc>
          <w:tcPr>
            <w:tcW w:w="531" w:type="pct"/>
            <w:vMerge w:val="restart"/>
            <w:tcBorders>
              <w:top w:val="single" w:sz="4" w:space="0" w:color="auto"/>
              <w:left w:val="nil"/>
              <w:bottom w:val="single" w:sz="12" w:space="0" w:color="auto"/>
              <w:right w:val="nil"/>
            </w:tcBorders>
            <w:vAlign w:val="center"/>
            <w:hideMark/>
          </w:tcPr>
          <w:p w14:paraId="1B164CEE" w14:textId="77777777" w:rsidR="00E464BB" w:rsidRDefault="00E464BB" w:rsidP="00464FCB">
            <w:pPr>
              <w:pStyle w:val="TableParagraph"/>
              <w:spacing w:line="360" w:lineRule="auto"/>
              <w:ind w:left="107"/>
              <w:jc w:val="center"/>
              <w:rPr>
                <w:sz w:val="20"/>
                <w:szCs w:val="20"/>
                <w:lang w:val="en-US"/>
              </w:rPr>
            </w:pPr>
            <w:r>
              <w:rPr>
                <w:sz w:val="20"/>
                <w:szCs w:val="20"/>
                <w:lang w:val="en-US"/>
              </w:rPr>
              <w:t>0.200</w:t>
            </w:r>
          </w:p>
        </w:tc>
        <w:tc>
          <w:tcPr>
            <w:tcW w:w="452" w:type="pct"/>
            <w:vMerge w:val="restart"/>
            <w:tcBorders>
              <w:top w:val="single" w:sz="4" w:space="0" w:color="auto"/>
              <w:left w:val="nil"/>
              <w:bottom w:val="single" w:sz="12" w:space="0" w:color="auto"/>
              <w:right w:val="nil"/>
            </w:tcBorders>
            <w:vAlign w:val="center"/>
            <w:hideMark/>
          </w:tcPr>
          <w:p w14:paraId="4191F9A3" w14:textId="77777777" w:rsidR="00E464BB" w:rsidRPr="005172B8" w:rsidRDefault="00E464BB" w:rsidP="00464FCB">
            <w:pPr>
              <w:adjustRightInd w:val="0"/>
              <w:spacing w:line="360" w:lineRule="auto"/>
              <w:jc w:val="center"/>
            </w:pPr>
            <w:r>
              <w:t>0.84</w:t>
            </w:r>
          </w:p>
        </w:tc>
      </w:tr>
      <w:tr w:rsidR="00E464BB" w14:paraId="3C025032"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07EE52C1" w14:textId="77777777" w:rsidR="00E464BB" w:rsidRDefault="00E464BB" w:rsidP="00464FCB">
            <w:pPr>
              <w:rPr>
                <w:rFonts w:eastAsiaTheme="minorHAnsi"/>
                <w:b/>
                <w:color w:val="FF0000"/>
              </w:rPr>
            </w:pPr>
          </w:p>
        </w:tc>
        <w:tc>
          <w:tcPr>
            <w:tcW w:w="547" w:type="pct"/>
            <w:tcBorders>
              <w:top w:val="single" w:sz="4" w:space="0" w:color="000000"/>
              <w:left w:val="nil"/>
              <w:bottom w:val="single" w:sz="4" w:space="0" w:color="000000"/>
              <w:right w:val="nil"/>
            </w:tcBorders>
            <w:vAlign w:val="center"/>
            <w:hideMark/>
          </w:tcPr>
          <w:p w14:paraId="5CE95C7A"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7F8D8E28"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74938C90"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9,30</w:t>
            </w:r>
          </w:p>
        </w:tc>
        <w:tc>
          <w:tcPr>
            <w:tcW w:w="547" w:type="pct"/>
            <w:tcBorders>
              <w:top w:val="single" w:sz="4" w:space="0" w:color="000000"/>
              <w:left w:val="nil"/>
              <w:bottom w:val="single" w:sz="4" w:space="0" w:color="000000"/>
              <w:right w:val="nil"/>
            </w:tcBorders>
            <w:vAlign w:val="center"/>
            <w:hideMark/>
          </w:tcPr>
          <w:p w14:paraId="5B847037" w14:textId="77777777" w:rsidR="00E464BB" w:rsidRPr="008D180F" w:rsidRDefault="00E464BB" w:rsidP="00464FCB">
            <w:pPr>
              <w:adjustRightInd w:val="0"/>
              <w:spacing w:line="320" w:lineRule="atLeast"/>
              <w:ind w:left="60" w:right="60"/>
              <w:jc w:val="center"/>
              <w:rPr>
                <w:rFonts w:eastAsiaTheme="minorHAnsi"/>
                <w:color w:val="010205"/>
                <w:szCs w:val="18"/>
              </w:rPr>
            </w:pPr>
            <w:r w:rsidRPr="008D180F">
              <w:rPr>
                <w:rFonts w:eastAsiaTheme="minorHAnsi"/>
                <w:color w:val="010205"/>
                <w:szCs w:val="18"/>
              </w:rPr>
              <w:t>2,35</w:t>
            </w:r>
          </w:p>
        </w:tc>
        <w:tc>
          <w:tcPr>
            <w:tcW w:w="0" w:type="auto"/>
            <w:vMerge/>
            <w:tcBorders>
              <w:top w:val="single" w:sz="4" w:space="0" w:color="auto"/>
              <w:left w:val="nil"/>
              <w:bottom w:val="single" w:sz="4" w:space="0" w:color="auto"/>
              <w:right w:val="nil"/>
            </w:tcBorders>
            <w:vAlign w:val="center"/>
            <w:hideMark/>
          </w:tcPr>
          <w:p w14:paraId="02D1CA39" w14:textId="77777777" w:rsidR="00E464BB" w:rsidRDefault="00E464BB" w:rsidP="00464FCB">
            <w:pPr>
              <w:jc w:val="center"/>
              <w:rPr>
                <w:rFonts w:eastAsiaTheme="minorHAnsi"/>
                <w:lang w:val="en-US" w:bidi="tr-TR"/>
              </w:rPr>
            </w:pPr>
          </w:p>
        </w:tc>
        <w:tc>
          <w:tcPr>
            <w:tcW w:w="0" w:type="auto"/>
            <w:vMerge/>
            <w:tcBorders>
              <w:top w:val="single" w:sz="4" w:space="0" w:color="auto"/>
              <w:left w:val="nil"/>
              <w:bottom w:val="single" w:sz="4" w:space="0" w:color="auto"/>
              <w:right w:val="nil"/>
            </w:tcBorders>
            <w:vAlign w:val="center"/>
            <w:hideMark/>
          </w:tcPr>
          <w:p w14:paraId="454790D3" w14:textId="77777777" w:rsidR="00E464BB" w:rsidRDefault="00E464BB" w:rsidP="00464FCB">
            <w:pPr>
              <w:jc w:val="center"/>
              <w:rPr>
                <w:rFonts w:eastAsiaTheme="minorHAnsi"/>
                <w:lang w:val="en-US" w:bidi="tr-TR"/>
              </w:rPr>
            </w:pPr>
          </w:p>
        </w:tc>
        <w:tc>
          <w:tcPr>
            <w:tcW w:w="0" w:type="auto"/>
            <w:vMerge/>
            <w:tcBorders>
              <w:top w:val="single" w:sz="4" w:space="0" w:color="auto"/>
              <w:left w:val="nil"/>
              <w:bottom w:val="single" w:sz="4" w:space="0" w:color="auto"/>
              <w:right w:val="nil"/>
            </w:tcBorders>
            <w:vAlign w:val="center"/>
            <w:hideMark/>
          </w:tcPr>
          <w:p w14:paraId="658BB742" w14:textId="77777777" w:rsidR="00E464BB" w:rsidRDefault="00E464BB" w:rsidP="00464FCB">
            <w:pPr>
              <w:rPr>
                <w:rFonts w:eastAsiaTheme="minorHAnsi"/>
                <w:b/>
                <w:i/>
                <w:lang w:val="en-US" w:bidi="tr-TR"/>
              </w:rPr>
            </w:pPr>
          </w:p>
        </w:tc>
      </w:tr>
    </w:tbl>
    <w:p w14:paraId="190BB690" w14:textId="77777777" w:rsidR="00061E3C" w:rsidRDefault="00061E3C" w:rsidP="00061E3C">
      <w:pPr>
        <w:pStyle w:val="GvdeMetni"/>
        <w:spacing w:before="102"/>
        <w:rPr>
          <w:sz w:val="22"/>
        </w:rPr>
      </w:pPr>
    </w:p>
    <w:p w14:paraId="71677B37" w14:textId="1A553861" w:rsidR="00061E3C" w:rsidRPr="008B2148" w:rsidRDefault="008B2148" w:rsidP="00B70DDD">
      <w:pPr>
        <w:spacing w:after="120" w:line="360" w:lineRule="auto"/>
        <w:ind w:firstLine="567"/>
        <w:jc w:val="both"/>
        <w:rPr>
          <w:sz w:val="28"/>
        </w:rPr>
      </w:pPr>
      <w:proofErr w:type="gramStart"/>
      <w:r w:rsidRPr="008B2148">
        <w:rPr>
          <w:sz w:val="24"/>
        </w:rPr>
        <w:t xml:space="preserve">Cinsiyet değişkenine göre gerçekleştirilen analizlerde, </w:t>
      </w:r>
      <w:r w:rsidR="00C65B78">
        <w:rPr>
          <w:sz w:val="24"/>
        </w:rPr>
        <w:t>ö</w:t>
      </w:r>
      <w:r w:rsidRPr="008B2148">
        <w:rPr>
          <w:sz w:val="24"/>
        </w:rPr>
        <w:t>lçeğin alt boyutları incelendiğinde de Dışadönüklük (t=1.150, p&gt;0.05), Yumuşak Başlılık (t=0.060, p&gt;0.05), Duygusal Dengelilik (t=1.464, p&gt;0.05), Sorumluluk (t=0.458, p&gt;0.05) ve Deneyime Açıklık (t=0.200, p&gt;0.05) puanlarının cinsiyete göre istatistiksel olarak anlamlı düzeyde farklılaşmadığı görülmüştür.</w:t>
      </w:r>
      <w:proofErr w:type="gramEnd"/>
    </w:p>
    <w:p w14:paraId="00B190B1" w14:textId="13CDC5BA" w:rsidR="00061E3C" w:rsidRPr="00467AA2" w:rsidRDefault="00467AA2" w:rsidP="00467AA2">
      <w:pPr>
        <w:pStyle w:val="ResimYazs"/>
        <w:keepNext/>
        <w:rPr>
          <w:i w:val="0"/>
          <w:color w:val="000000" w:themeColor="text1"/>
          <w:sz w:val="24"/>
        </w:rPr>
      </w:pPr>
      <w:bookmarkStart w:id="88" w:name="_Toc231332175"/>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5</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4"/>
          <w:sz w:val="24"/>
        </w:rPr>
        <w:t xml:space="preserve"> </w:t>
      </w:r>
      <w:r w:rsidRPr="00467AA2">
        <w:rPr>
          <w:i w:val="0"/>
          <w:color w:val="000000" w:themeColor="text1"/>
          <w:sz w:val="24"/>
        </w:rPr>
        <w:t>Planlama</w:t>
      </w:r>
      <w:r w:rsidRPr="00467AA2">
        <w:rPr>
          <w:i w:val="0"/>
          <w:color w:val="000000" w:themeColor="text1"/>
          <w:spacing w:val="-3"/>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Cinsiyete</w:t>
      </w:r>
      <w:r w:rsidRPr="00467AA2">
        <w:rPr>
          <w:i w:val="0"/>
          <w:color w:val="000000" w:themeColor="text1"/>
          <w:spacing w:val="-5"/>
          <w:sz w:val="24"/>
        </w:rPr>
        <w:t xml:space="preserve"> </w:t>
      </w:r>
      <w:r w:rsidRPr="00467AA2">
        <w:rPr>
          <w:i w:val="0"/>
          <w:color w:val="000000" w:themeColor="text1"/>
          <w:sz w:val="24"/>
        </w:rPr>
        <w:t>Göre</w:t>
      </w:r>
      <w:r w:rsidRPr="00467AA2">
        <w:rPr>
          <w:i w:val="0"/>
          <w:color w:val="000000" w:themeColor="text1"/>
          <w:spacing w:val="-6"/>
          <w:sz w:val="24"/>
        </w:rPr>
        <w:t xml:space="preserve"> </w:t>
      </w:r>
      <w:r w:rsidRPr="00467AA2">
        <w:rPr>
          <w:i w:val="0"/>
          <w:color w:val="000000" w:themeColor="text1"/>
          <w:spacing w:val="-2"/>
          <w:sz w:val="24"/>
        </w:rPr>
        <w:t>Farklılaşması</w:t>
      </w:r>
      <w:bookmarkEnd w:id="88"/>
    </w:p>
    <w:tbl>
      <w:tblPr>
        <w:tblStyle w:val="TabloKlavuzu"/>
        <w:tblW w:w="5000" w:type="pct"/>
        <w:tblLook w:val="01E0" w:firstRow="1" w:lastRow="1" w:firstColumn="1" w:lastColumn="1" w:noHBand="0" w:noVBand="0"/>
      </w:tblPr>
      <w:tblGrid>
        <w:gridCol w:w="2638"/>
        <w:gridCol w:w="1024"/>
        <w:gridCol w:w="889"/>
        <w:gridCol w:w="1146"/>
        <w:gridCol w:w="1024"/>
        <w:gridCol w:w="799"/>
        <w:gridCol w:w="994"/>
        <w:gridCol w:w="846"/>
      </w:tblGrid>
      <w:tr w:rsidR="00E464BB" w14:paraId="03AD93A2" w14:textId="77777777" w:rsidTr="00464FCB">
        <w:trPr>
          <w:trHeight w:val="283"/>
        </w:trPr>
        <w:tc>
          <w:tcPr>
            <w:tcW w:w="1409" w:type="pct"/>
            <w:tcBorders>
              <w:top w:val="single" w:sz="12" w:space="0" w:color="auto"/>
              <w:left w:val="nil"/>
              <w:bottom w:val="single" w:sz="12" w:space="0" w:color="auto"/>
              <w:right w:val="nil"/>
            </w:tcBorders>
            <w:vAlign w:val="center"/>
            <w:hideMark/>
          </w:tcPr>
          <w:p w14:paraId="710B4CBF" w14:textId="77777777" w:rsidR="00E464BB" w:rsidRDefault="00E464BB" w:rsidP="00464FCB">
            <w:pPr>
              <w:adjustRightInd w:val="0"/>
              <w:spacing w:line="360" w:lineRule="auto"/>
              <w:rPr>
                <w:b/>
              </w:rPr>
            </w:pPr>
            <w:r>
              <w:rPr>
                <w:b/>
              </w:rPr>
              <w:t>Değişken</w:t>
            </w:r>
          </w:p>
        </w:tc>
        <w:tc>
          <w:tcPr>
            <w:tcW w:w="547" w:type="pct"/>
            <w:tcBorders>
              <w:top w:val="single" w:sz="12" w:space="0" w:color="auto"/>
              <w:left w:val="nil"/>
              <w:bottom w:val="single" w:sz="12" w:space="0" w:color="auto"/>
              <w:right w:val="nil"/>
            </w:tcBorders>
            <w:vAlign w:val="center"/>
            <w:hideMark/>
          </w:tcPr>
          <w:p w14:paraId="598C2CE7" w14:textId="77777777" w:rsidR="00E464BB" w:rsidRDefault="00E464BB" w:rsidP="00464FCB">
            <w:pPr>
              <w:adjustRightInd w:val="0"/>
              <w:spacing w:line="360" w:lineRule="auto"/>
              <w:jc w:val="center"/>
              <w:rPr>
                <w:b/>
              </w:rPr>
            </w:pPr>
            <w:r>
              <w:rPr>
                <w:b/>
              </w:rPr>
              <w:t>Cinsiyet</w:t>
            </w:r>
          </w:p>
        </w:tc>
        <w:tc>
          <w:tcPr>
            <w:tcW w:w="475" w:type="pct"/>
            <w:tcBorders>
              <w:top w:val="single" w:sz="12" w:space="0" w:color="auto"/>
              <w:left w:val="nil"/>
              <w:bottom w:val="single" w:sz="12" w:space="0" w:color="auto"/>
              <w:right w:val="nil"/>
            </w:tcBorders>
            <w:vAlign w:val="center"/>
            <w:hideMark/>
          </w:tcPr>
          <w:p w14:paraId="71A37AF3" w14:textId="77777777" w:rsidR="00E464BB" w:rsidRDefault="00E464BB" w:rsidP="00464FCB">
            <w:pPr>
              <w:adjustRightInd w:val="0"/>
              <w:spacing w:line="360" w:lineRule="auto"/>
              <w:jc w:val="center"/>
              <w:rPr>
                <w:b/>
              </w:rPr>
            </w:pPr>
            <w:r>
              <w:rPr>
                <w:b/>
              </w:rPr>
              <w:t>N</w:t>
            </w:r>
          </w:p>
        </w:tc>
        <w:tc>
          <w:tcPr>
            <w:tcW w:w="612" w:type="pct"/>
            <w:tcBorders>
              <w:top w:val="single" w:sz="12" w:space="0" w:color="auto"/>
              <w:left w:val="nil"/>
              <w:bottom w:val="single" w:sz="12" w:space="0" w:color="auto"/>
              <w:right w:val="nil"/>
            </w:tcBorders>
            <w:vAlign w:val="center"/>
            <w:hideMark/>
          </w:tcPr>
          <w:p w14:paraId="27B09EBC" w14:textId="77777777" w:rsidR="00E464BB" w:rsidRDefault="00E464BB" w:rsidP="00464FCB">
            <w:pPr>
              <w:adjustRightInd w:val="0"/>
              <w:spacing w:line="360" w:lineRule="auto"/>
              <w:jc w:val="center"/>
              <w:rPr>
                <w:b/>
              </w:rPr>
            </w:pPr>
            <w:r>
              <w:rPr>
                <w:b/>
              </w:rPr>
              <w:t>Ort.</w:t>
            </w:r>
          </w:p>
        </w:tc>
        <w:tc>
          <w:tcPr>
            <w:tcW w:w="547" w:type="pct"/>
            <w:tcBorders>
              <w:top w:val="single" w:sz="12" w:space="0" w:color="auto"/>
              <w:left w:val="nil"/>
              <w:bottom w:val="single" w:sz="12" w:space="0" w:color="auto"/>
              <w:right w:val="nil"/>
            </w:tcBorders>
            <w:vAlign w:val="center"/>
            <w:hideMark/>
          </w:tcPr>
          <w:p w14:paraId="3DC65FD9" w14:textId="77777777" w:rsidR="00E464BB" w:rsidRDefault="00E464BB" w:rsidP="00464FCB">
            <w:pPr>
              <w:adjustRightInd w:val="0"/>
              <w:spacing w:line="360" w:lineRule="auto"/>
              <w:jc w:val="center"/>
              <w:rPr>
                <w:b/>
              </w:rPr>
            </w:pPr>
            <w:r>
              <w:rPr>
                <w:b/>
              </w:rPr>
              <w:t>S</w:t>
            </w:r>
          </w:p>
        </w:tc>
        <w:tc>
          <w:tcPr>
            <w:tcW w:w="427" w:type="pct"/>
            <w:tcBorders>
              <w:top w:val="single" w:sz="12" w:space="0" w:color="auto"/>
              <w:left w:val="nil"/>
              <w:bottom w:val="single" w:sz="12" w:space="0" w:color="auto"/>
              <w:right w:val="nil"/>
            </w:tcBorders>
            <w:vAlign w:val="center"/>
            <w:hideMark/>
          </w:tcPr>
          <w:p w14:paraId="7E57E198" w14:textId="77777777" w:rsidR="00E464BB" w:rsidRDefault="00E464BB" w:rsidP="00464FCB">
            <w:pPr>
              <w:adjustRightInd w:val="0"/>
              <w:spacing w:line="360" w:lineRule="auto"/>
              <w:jc w:val="center"/>
              <w:rPr>
                <w:b/>
              </w:rPr>
            </w:pPr>
            <w:r>
              <w:rPr>
                <w:b/>
              </w:rPr>
              <w:t>Sd</w:t>
            </w:r>
          </w:p>
        </w:tc>
        <w:tc>
          <w:tcPr>
            <w:tcW w:w="531" w:type="pct"/>
            <w:tcBorders>
              <w:top w:val="single" w:sz="12" w:space="0" w:color="auto"/>
              <w:left w:val="nil"/>
              <w:bottom w:val="single" w:sz="12" w:space="0" w:color="auto"/>
              <w:right w:val="nil"/>
            </w:tcBorders>
            <w:vAlign w:val="center"/>
            <w:hideMark/>
          </w:tcPr>
          <w:p w14:paraId="0C76754A" w14:textId="77777777" w:rsidR="00E464BB" w:rsidRDefault="00E464BB" w:rsidP="00464FCB">
            <w:pPr>
              <w:adjustRightInd w:val="0"/>
              <w:spacing w:line="360" w:lineRule="auto"/>
              <w:jc w:val="center"/>
              <w:rPr>
                <w:b/>
              </w:rPr>
            </w:pPr>
            <w:proofErr w:type="gramStart"/>
            <w:r>
              <w:rPr>
                <w:b/>
              </w:rPr>
              <w:t>t</w:t>
            </w:r>
            <w:proofErr w:type="gramEnd"/>
          </w:p>
        </w:tc>
        <w:tc>
          <w:tcPr>
            <w:tcW w:w="452" w:type="pct"/>
            <w:tcBorders>
              <w:top w:val="single" w:sz="12" w:space="0" w:color="auto"/>
              <w:left w:val="nil"/>
              <w:bottom w:val="single" w:sz="12" w:space="0" w:color="auto"/>
              <w:right w:val="nil"/>
            </w:tcBorders>
            <w:vAlign w:val="center"/>
            <w:hideMark/>
          </w:tcPr>
          <w:p w14:paraId="377E4F1B" w14:textId="77777777" w:rsidR="00E464BB" w:rsidRDefault="00E464BB" w:rsidP="00464FCB">
            <w:pPr>
              <w:adjustRightInd w:val="0"/>
              <w:spacing w:line="360" w:lineRule="auto"/>
              <w:jc w:val="center"/>
              <w:rPr>
                <w:b/>
              </w:rPr>
            </w:pPr>
            <w:proofErr w:type="gramStart"/>
            <w:r>
              <w:rPr>
                <w:b/>
              </w:rPr>
              <w:t>p</w:t>
            </w:r>
            <w:proofErr w:type="gramEnd"/>
          </w:p>
        </w:tc>
      </w:tr>
      <w:tr w:rsidR="00E464BB" w14:paraId="2BA2C9D3" w14:textId="77777777" w:rsidTr="00464FCB">
        <w:trPr>
          <w:trHeight w:val="283"/>
        </w:trPr>
        <w:tc>
          <w:tcPr>
            <w:tcW w:w="1409" w:type="pct"/>
            <w:vMerge w:val="restart"/>
            <w:tcBorders>
              <w:top w:val="single" w:sz="12" w:space="0" w:color="auto"/>
              <w:left w:val="nil"/>
              <w:bottom w:val="single" w:sz="4" w:space="0" w:color="auto"/>
              <w:right w:val="nil"/>
            </w:tcBorders>
            <w:vAlign w:val="center"/>
            <w:hideMark/>
          </w:tcPr>
          <w:p w14:paraId="350552A4" w14:textId="77777777" w:rsidR="00E464BB" w:rsidRPr="00974AA9" w:rsidRDefault="00E464BB" w:rsidP="00464FCB">
            <w:pPr>
              <w:spacing w:before="120" w:after="120"/>
              <w:ind w:right="-57"/>
              <w:rPr>
                <w:b/>
                <w:lang w:val="en-US"/>
              </w:rPr>
            </w:pPr>
            <w:r>
              <w:rPr>
                <w:b/>
                <w:lang w:val="en-US"/>
              </w:rPr>
              <w:t>Kariyer Farkındalığı</w:t>
            </w:r>
          </w:p>
        </w:tc>
        <w:tc>
          <w:tcPr>
            <w:tcW w:w="547" w:type="pct"/>
            <w:tcBorders>
              <w:top w:val="single" w:sz="12" w:space="0" w:color="auto"/>
              <w:left w:val="nil"/>
              <w:bottom w:val="single" w:sz="4" w:space="0" w:color="000000"/>
              <w:right w:val="nil"/>
            </w:tcBorders>
            <w:vAlign w:val="center"/>
            <w:hideMark/>
          </w:tcPr>
          <w:p w14:paraId="28403E89"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12" w:space="0" w:color="auto"/>
              <w:left w:val="nil"/>
              <w:bottom w:val="single" w:sz="4" w:space="0" w:color="000000"/>
              <w:right w:val="nil"/>
            </w:tcBorders>
            <w:vAlign w:val="center"/>
            <w:hideMark/>
          </w:tcPr>
          <w:p w14:paraId="43ABE942"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489</w:t>
            </w:r>
          </w:p>
        </w:tc>
        <w:tc>
          <w:tcPr>
            <w:tcW w:w="612" w:type="pct"/>
            <w:tcBorders>
              <w:top w:val="single" w:sz="12" w:space="0" w:color="auto"/>
              <w:left w:val="nil"/>
              <w:bottom w:val="single" w:sz="4" w:space="0" w:color="000000"/>
              <w:right w:val="nil"/>
            </w:tcBorders>
            <w:vAlign w:val="center"/>
            <w:hideMark/>
          </w:tcPr>
          <w:p w14:paraId="35205A80"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40,30</w:t>
            </w:r>
          </w:p>
        </w:tc>
        <w:tc>
          <w:tcPr>
            <w:tcW w:w="547" w:type="pct"/>
            <w:tcBorders>
              <w:top w:val="single" w:sz="12" w:space="0" w:color="auto"/>
              <w:left w:val="nil"/>
              <w:bottom w:val="single" w:sz="4" w:space="0" w:color="000000"/>
              <w:right w:val="nil"/>
            </w:tcBorders>
            <w:vAlign w:val="center"/>
            <w:hideMark/>
          </w:tcPr>
          <w:p w14:paraId="353CABF4"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4,12</w:t>
            </w:r>
          </w:p>
        </w:tc>
        <w:tc>
          <w:tcPr>
            <w:tcW w:w="427" w:type="pct"/>
            <w:vMerge w:val="restart"/>
            <w:tcBorders>
              <w:top w:val="single" w:sz="12" w:space="0" w:color="auto"/>
              <w:left w:val="nil"/>
              <w:bottom w:val="single" w:sz="4" w:space="0" w:color="auto"/>
              <w:right w:val="nil"/>
            </w:tcBorders>
            <w:vAlign w:val="center"/>
            <w:hideMark/>
          </w:tcPr>
          <w:p w14:paraId="739D861B" w14:textId="77777777" w:rsidR="00E464BB" w:rsidRDefault="00E464BB" w:rsidP="00464FCB">
            <w:pPr>
              <w:spacing w:line="360" w:lineRule="auto"/>
              <w:jc w:val="center"/>
            </w:pPr>
            <w:r>
              <w:t>962</w:t>
            </w:r>
          </w:p>
        </w:tc>
        <w:tc>
          <w:tcPr>
            <w:tcW w:w="531" w:type="pct"/>
            <w:vMerge w:val="restart"/>
            <w:tcBorders>
              <w:top w:val="single" w:sz="12" w:space="0" w:color="auto"/>
              <w:left w:val="nil"/>
              <w:bottom w:val="single" w:sz="4" w:space="0" w:color="auto"/>
              <w:right w:val="nil"/>
            </w:tcBorders>
            <w:vAlign w:val="center"/>
            <w:hideMark/>
          </w:tcPr>
          <w:p w14:paraId="7D2EAB2C" w14:textId="77777777" w:rsidR="00E464BB" w:rsidRDefault="00E464BB" w:rsidP="00464FCB">
            <w:pPr>
              <w:adjustRightInd w:val="0"/>
              <w:spacing w:line="360" w:lineRule="auto"/>
              <w:jc w:val="center"/>
            </w:pPr>
            <w:r>
              <w:t>1.094</w:t>
            </w:r>
          </w:p>
        </w:tc>
        <w:tc>
          <w:tcPr>
            <w:tcW w:w="452" w:type="pct"/>
            <w:vMerge w:val="restart"/>
            <w:tcBorders>
              <w:top w:val="single" w:sz="12" w:space="0" w:color="auto"/>
              <w:left w:val="nil"/>
              <w:bottom w:val="single" w:sz="4" w:space="0" w:color="auto"/>
              <w:right w:val="nil"/>
            </w:tcBorders>
            <w:vAlign w:val="center"/>
            <w:hideMark/>
          </w:tcPr>
          <w:p w14:paraId="0269B072" w14:textId="77777777" w:rsidR="00E464BB" w:rsidRPr="005172B8" w:rsidRDefault="00E464BB" w:rsidP="00464FCB">
            <w:pPr>
              <w:adjustRightInd w:val="0"/>
              <w:spacing w:line="360" w:lineRule="auto"/>
              <w:jc w:val="center"/>
            </w:pPr>
            <w:r>
              <w:t>0.27</w:t>
            </w:r>
          </w:p>
        </w:tc>
      </w:tr>
      <w:tr w:rsidR="00E464BB" w14:paraId="6F68E17C" w14:textId="77777777" w:rsidTr="00464FCB">
        <w:trPr>
          <w:trHeight w:val="283"/>
        </w:trPr>
        <w:tc>
          <w:tcPr>
            <w:tcW w:w="1409" w:type="pct"/>
            <w:vMerge/>
            <w:tcBorders>
              <w:top w:val="single" w:sz="12" w:space="0" w:color="auto"/>
              <w:left w:val="nil"/>
              <w:bottom w:val="single" w:sz="4" w:space="0" w:color="auto"/>
              <w:right w:val="nil"/>
            </w:tcBorders>
            <w:vAlign w:val="center"/>
            <w:hideMark/>
          </w:tcPr>
          <w:p w14:paraId="1F257747" w14:textId="77777777" w:rsidR="00E464BB" w:rsidRDefault="00E464BB" w:rsidP="00464FCB">
            <w:pPr>
              <w:rPr>
                <w:rFonts w:eastAsiaTheme="minorHAnsi"/>
                <w:b/>
              </w:rPr>
            </w:pPr>
          </w:p>
        </w:tc>
        <w:tc>
          <w:tcPr>
            <w:tcW w:w="547" w:type="pct"/>
            <w:tcBorders>
              <w:top w:val="single" w:sz="4" w:space="0" w:color="000000"/>
              <w:left w:val="nil"/>
              <w:bottom w:val="single" w:sz="4" w:space="0" w:color="auto"/>
              <w:right w:val="nil"/>
            </w:tcBorders>
            <w:vAlign w:val="center"/>
            <w:hideMark/>
          </w:tcPr>
          <w:p w14:paraId="7B5D9E2E"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auto"/>
              <w:right w:val="nil"/>
            </w:tcBorders>
            <w:vAlign w:val="center"/>
            <w:hideMark/>
          </w:tcPr>
          <w:p w14:paraId="518A3E2D"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475</w:t>
            </w:r>
          </w:p>
        </w:tc>
        <w:tc>
          <w:tcPr>
            <w:tcW w:w="612" w:type="pct"/>
            <w:tcBorders>
              <w:top w:val="single" w:sz="4" w:space="0" w:color="000000"/>
              <w:left w:val="nil"/>
              <w:bottom w:val="single" w:sz="4" w:space="0" w:color="auto"/>
              <w:right w:val="nil"/>
            </w:tcBorders>
            <w:vAlign w:val="center"/>
            <w:hideMark/>
          </w:tcPr>
          <w:p w14:paraId="3F801ABE"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39,99</w:t>
            </w:r>
          </w:p>
        </w:tc>
        <w:tc>
          <w:tcPr>
            <w:tcW w:w="547" w:type="pct"/>
            <w:tcBorders>
              <w:top w:val="single" w:sz="4" w:space="0" w:color="000000"/>
              <w:left w:val="nil"/>
              <w:bottom w:val="single" w:sz="4" w:space="0" w:color="auto"/>
              <w:right w:val="nil"/>
            </w:tcBorders>
            <w:vAlign w:val="center"/>
            <w:hideMark/>
          </w:tcPr>
          <w:p w14:paraId="308EAF0F"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4,51</w:t>
            </w:r>
          </w:p>
        </w:tc>
        <w:tc>
          <w:tcPr>
            <w:tcW w:w="0" w:type="auto"/>
            <w:vMerge/>
            <w:tcBorders>
              <w:top w:val="single" w:sz="12" w:space="0" w:color="auto"/>
              <w:left w:val="nil"/>
              <w:bottom w:val="single" w:sz="4" w:space="0" w:color="auto"/>
              <w:right w:val="nil"/>
            </w:tcBorders>
            <w:vAlign w:val="center"/>
            <w:hideMark/>
          </w:tcPr>
          <w:p w14:paraId="6CDEA997" w14:textId="77777777" w:rsidR="00E464BB" w:rsidRDefault="00E464BB" w:rsidP="00464FCB">
            <w:pPr>
              <w:jc w:val="center"/>
              <w:rPr>
                <w:rFonts w:eastAsiaTheme="minorHAnsi"/>
              </w:rPr>
            </w:pPr>
          </w:p>
        </w:tc>
        <w:tc>
          <w:tcPr>
            <w:tcW w:w="0" w:type="auto"/>
            <w:vMerge/>
            <w:tcBorders>
              <w:top w:val="single" w:sz="12" w:space="0" w:color="auto"/>
              <w:left w:val="nil"/>
              <w:bottom w:val="single" w:sz="4" w:space="0" w:color="auto"/>
              <w:right w:val="nil"/>
            </w:tcBorders>
            <w:vAlign w:val="center"/>
            <w:hideMark/>
          </w:tcPr>
          <w:p w14:paraId="351CE936" w14:textId="77777777" w:rsidR="00E464BB" w:rsidRDefault="00E464BB" w:rsidP="00464FCB">
            <w:pPr>
              <w:jc w:val="center"/>
              <w:rPr>
                <w:rFonts w:eastAsiaTheme="minorHAnsi"/>
              </w:rPr>
            </w:pPr>
          </w:p>
        </w:tc>
        <w:tc>
          <w:tcPr>
            <w:tcW w:w="0" w:type="auto"/>
            <w:vMerge/>
            <w:tcBorders>
              <w:top w:val="single" w:sz="12" w:space="0" w:color="auto"/>
              <w:left w:val="nil"/>
              <w:bottom w:val="single" w:sz="4" w:space="0" w:color="auto"/>
              <w:right w:val="nil"/>
            </w:tcBorders>
            <w:vAlign w:val="center"/>
            <w:hideMark/>
          </w:tcPr>
          <w:p w14:paraId="312B9110" w14:textId="77777777" w:rsidR="00E464BB" w:rsidRPr="005172B8" w:rsidRDefault="00E464BB" w:rsidP="00464FCB">
            <w:pPr>
              <w:jc w:val="center"/>
              <w:rPr>
                <w:rFonts w:eastAsiaTheme="minorHAnsi"/>
              </w:rPr>
            </w:pPr>
          </w:p>
        </w:tc>
      </w:tr>
      <w:tr w:rsidR="00E464BB" w14:paraId="2E58DBF4"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259F479C" w14:textId="77777777" w:rsidR="00E464BB" w:rsidRDefault="00E464BB" w:rsidP="00464FCB">
            <w:pPr>
              <w:spacing w:before="120" w:after="120"/>
              <w:ind w:right="-57"/>
              <w:rPr>
                <w:b/>
                <w:lang w:val="en-US"/>
              </w:rPr>
            </w:pPr>
            <w:r>
              <w:rPr>
                <w:b/>
                <w:lang w:val="en-US"/>
              </w:rPr>
              <w:t>Mesleki Farkındalık</w:t>
            </w:r>
          </w:p>
        </w:tc>
        <w:tc>
          <w:tcPr>
            <w:tcW w:w="547" w:type="pct"/>
            <w:tcBorders>
              <w:top w:val="single" w:sz="4" w:space="0" w:color="auto"/>
              <w:left w:val="nil"/>
              <w:bottom w:val="single" w:sz="4" w:space="0" w:color="000000"/>
              <w:right w:val="nil"/>
            </w:tcBorders>
            <w:vAlign w:val="center"/>
            <w:hideMark/>
          </w:tcPr>
          <w:p w14:paraId="6A8B055C"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auto"/>
              <w:left w:val="nil"/>
              <w:bottom w:val="single" w:sz="4" w:space="0" w:color="000000"/>
              <w:right w:val="nil"/>
            </w:tcBorders>
            <w:vAlign w:val="center"/>
            <w:hideMark/>
          </w:tcPr>
          <w:p w14:paraId="72598485"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489</w:t>
            </w:r>
          </w:p>
        </w:tc>
        <w:tc>
          <w:tcPr>
            <w:tcW w:w="612" w:type="pct"/>
            <w:tcBorders>
              <w:top w:val="single" w:sz="4" w:space="0" w:color="auto"/>
              <w:left w:val="nil"/>
              <w:bottom w:val="single" w:sz="4" w:space="0" w:color="000000"/>
              <w:right w:val="nil"/>
            </w:tcBorders>
            <w:vAlign w:val="center"/>
            <w:hideMark/>
          </w:tcPr>
          <w:p w14:paraId="6F3DC3F2"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17,86</w:t>
            </w:r>
          </w:p>
        </w:tc>
        <w:tc>
          <w:tcPr>
            <w:tcW w:w="547" w:type="pct"/>
            <w:tcBorders>
              <w:top w:val="single" w:sz="4" w:space="0" w:color="auto"/>
              <w:left w:val="nil"/>
              <w:bottom w:val="single" w:sz="4" w:space="0" w:color="000000"/>
              <w:right w:val="nil"/>
            </w:tcBorders>
            <w:vAlign w:val="center"/>
            <w:hideMark/>
          </w:tcPr>
          <w:p w14:paraId="2F930ED4"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2,00</w:t>
            </w:r>
          </w:p>
        </w:tc>
        <w:tc>
          <w:tcPr>
            <w:tcW w:w="427" w:type="pct"/>
            <w:vMerge w:val="restart"/>
            <w:tcBorders>
              <w:top w:val="single" w:sz="4" w:space="0" w:color="auto"/>
              <w:left w:val="nil"/>
              <w:bottom w:val="single" w:sz="4" w:space="0" w:color="auto"/>
              <w:right w:val="nil"/>
            </w:tcBorders>
            <w:vAlign w:val="center"/>
            <w:hideMark/>
          </w:tcPr>
          <w:p w14:paraId="37ACB4DB"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77A3073A" w14:textId="77777777" w:rsidR="00E464BB" w:rsidRDefault="00E464BB" w:rsidP="00464FCB">
            <w:pPr>
              <w:adjustRightInd w:val="0"/>
              <w:spacing w:line="360" w:lineRule="auto"/>
              <w:jc w:val="center"/>
            </w:pPr>
            <w:r>
              <w:t>0.944</w:t>
            </w:r>
          </w:p>
        </w:tc>
        <w:tc>
          <w:tcPr>
            <w:tcW w:w="452" w:type="pct"/>
            <w:vMerge w:val="restart"/>
            <w:tcBorders>
              <w:top w:val="single" w:sz="4" w:space="0" w:color="auto"/>
              <w:left w:val="nil"/>
              <w:bottom w:val="single" w:sz="4" w:space="0" w:color="auto"/>
              <w:right w:val="nil"/>
            </w:tcBorders>
            <w:vAlign w:val="center"/>
            <w:hideMark/>
          </w:tcPr>
          <w:p w14:paraId="44593BD3" w14:textId="77777777" w:rsidR="00E464BB" w:rsidRPr="005172B8" w:rsidRDefault="00E464BB" w:rsidP="00464FCB">
            <w:pPr>
              <w:adjustRightInd w:val="0"/>
              <w:spacing w:line="360" w:lineRule="auto"/>
              <w:jc w:val="center"/>
            </w:pPr>
            <w:r>
              <w:t>0.34</w:t>
            </w:r>
          </w:p>
        </w:tc>
      </w:tr>
      <w:tr w:rsidR="00E464BB" w14:paraId="2C4C035B"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21FAF25D"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3330A1A4"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6BB5F1D5"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3E0B6FBD"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17,73</w:t>
            </w:r>
          </w:p>
        </w:tc>
        <w:tc>
          <w:tcPr>
            <w:tcW w:w="547" w:type="pct"/>
            <w:tcBorders>
              <w:top w:val="single" w:sz="4" w:space="0" w:color="000000"/>
              <w:left w:val="nil"/>
              <w:bottom w:val="single" w:sz="4" w:space="0" w:color="000000"/>
              <w:right w:val="nil"/>
            </w:tcBorders>
            <w:vAlign w:val="center"/>
            <w:hideMark/>
          </w:tcPr>
          <w:p w14:paraId="57CA8D23"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2,14</w:t>
            </w:r>
          </w:p>
        </w:tc>
        <w:tc>
          <w:tcPr>
            <w:tcW w:w="0" w:type="auto"/>
            <w:vMerge/>
            <w:tcBorders>
              <w:top w:val="single" w:sz="4" w:space="0" w:color="auto"/>
              <w:left w:val="nil"/>
              <w:bottom w:val="single" w:sz="4" w:space="0" w:color="auto"/>
              <w:right w:val="nil"/>
            </w:tcBorders>
            <w:vAlign w:val="center"/>
            <w:hideMark/>
          </w:tcPr>
          <w:p w14:paraId="10954BA3"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A837079"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2F7EBE01" w14:textId="77777777" w:rsidR="00E464BB" w:rsidRPr="005172B8" w:rsidRDefault="00E464BB" w:rsidP="00464FCB">
            <w:pPr>
              <w:jc w:val="center"/>
              <w:rPr>
                <w:rFonts w:eastAsiaTheme="minorHAnsi"/>
              </w:rPr>
            </w:pPr>
          </w:p>
        </w:tc>
      </w:tr>
      <w:tr w:rsidR="00E464BB" w14:paraId="1A9CA228"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7B298F79" w14:textId="77777777" w:rsidR="00E464BB" w:rsidRDefault="00E464BB" w:rsidP="00464FCB">
            <w:pPr>
              <w:spacing w:before="120" w:after="120"/>
              <w:ind w:right="-57"/>
              <w:rPr>
                <w:b/>
                <w:lang w:val="en-US"/>
              </w:rPr>
            </w:pPr>
            <w:r>
              <w:rPr>
                <w:b/>
                <w:lang w:val="en-US"/>
              </w:rPr>
              <w:t>Kariyere Yönelik İnanç</w:t>
            </w:r>
          </w:p>
        </w:tc>
        <w:tc>
          <w:tcPr>
            <w:tcW w:w="547" w:type="pct"/>
            <w:tcBorders>
              <w:top w:val="single" w:sz="4" w:space="0" w:color="000000"/>
              <w:left w:val="nil"/>
              <w:bottom w:val="single" w:sz="4" w:space="0" w:color="000000"/>
              <w:right w:val="nil"/>
            </w:tcBorders>
            <w:vAlign w:val="center"/>
            <w:hideMark/>
          </w:tcPr>
          <w:p w14:paraId="047217DC"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hideMark/>
          </w:tcPr>
          <w:p w14:paraId="280A12FD"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hideMark/>
          </w:tcPr>
          <w:p w14:paraId="25873300"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18,01</w:t>
            </w:r>
          </w:p>
        </w:tc>
        <w:tc>
          <w:tcPr>
            <w:tcW w:w="547" w:type="pct"/>
            <w:tcBorders>
              <w:top w:val="single" w:sz="4" w:space="0" w:color="000000"/>
              <w:left w:val="nil"/>
              <w:bottom w:val="single" w:sz="4" w:space="0" w:color="000000"/>
              <w:right w:val="nil"/>
            </w:tcBorders>
            <w:vAlign w:val="center"/>
            <w:hideMark/>
          </w:tcPr>
          <w:p w14:paraId="4EBC5E97"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1,94</w:t>
            </w:r>
          </w:p>
        </w:tc>
        <w:tc>
          <w:tcPr>
            <w:tcW w:w="427" w:type="pct"/>
            <w:vMerge w:val="restart"/>
            <w:tcBorders>
              <w:top w:val="single" w:sz="4" w:space="0" w:color="auto"/>
              <w:left w:val="nil"/>
              <w:bottom w:val="single" w:sz="4" w:space="0" w:color="auto"/>
              <w:right w:val="nil"/>
            </w:tcBorders>
            <w:vAlign w:val="center"/>
            <w:hideMark/>
          </w:tcPr>
          <w:p w14:paraId="2B85ADA9"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4263E7F6" w14:textId="77777777" w:rsidR="00E464BB" w:rsidRDefault="00E464BB" w:rsidP="00464FCB">
            <w:pPr>
              <w:adjustRightInd w:val="0"/>
              <w:spacing w:line="360" w:lineRule="auto"/>
              <w:jc w:val="center"/>
            </w:pPr>
            <w:r>
              <w:t>1.529</w:t>
            </w:r>
          </w:p>
        </w:tc>
        <w:tc>
          <w:tcPr>
            <w:tcW w:w="452" w:type="pct"/>
            <w:vMerge w:val="restart"/>
            <w:tcBorders>
              <w:top w:val="single" w:sz="4" w:space="0" w:color="auto"/>
              <w:left w:val="nil"/>
              <w:bottom w:val="single" w:sz="4" w:space="0" w:color="auto"/>
              <w:right w:val="nil"/>
            </w:tcBorders>
            <w:vAlign w:val="center"/>
            <w:hideMark/>
          </w:tcPr>
          <w:p w14:paraId="0DC6B1B8" w14:textId="77777777" w:rsidR="00E464BB" w:rsidRPr="005172B8" w:rsidRDefault="00E464BB" w:rsidP="00464FCB">
            <w:pPr>
              <w:adjustRightInd w:val="0"/>
              <w:spacing w:line="360" w:lineRule="auto"/>
              <w:jc w:val="center"/>
            </w:pPr>
            <w:r>
              <w:t>0.12</w:t>
            </w:r>
          </w:p>
        </w:tc>
      </w:tr>
      <w:tr w:rsidR="00E464BB" w14:paraId="7AB1F136"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0605A8DC"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222BA89C"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7FF03459"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3D1525B4"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17,81</w:t>
            </w:r>
          </w:p>
        </w:tc>
        <w:tc>
          <w:tcPr>
            <w:tcW w:w="547" w:type="pct"/>
            <w:tcBorders>
              <w:top w:val="single" w:sz="4" w:space="0" w:color="000000"/>
              <w:left w:val="nil"/>
              <w:bottom w:val="single" w:sz="4" w:space="0" w:color="000000"/>
              <w:right w:val="nil"/>
            </w:tcBorders>
            <w:vAlign w:val="center"/>
            <w:hideMark/>
          </w:tcPr>
          <w:p w14:paraId="6F544F77"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2,11</w:t>
            </w:r>
          </w:p>
        </w:tc>
        <w:tc>
          <w:tcPr>
            <w:tcW w:w="0" w:type="auto"/>
            <w:vMerge/>
            <w:tcBorders>
              <w:top w:val="single" w:sz="4" w:space="0" w:color="auto"/>
              <w:left w:val="nil"/>
              <w:bottom w:val="single" w:sz="4" w:space="0" w:color="auto"/>
              <w:right w:val="nil"/>
            </w:tcBorders>
            <w:vAlign w:val="center"/>
            <w:hideMark/>
          </w:tcPr>
          <w:p w14:paraId="107989B6"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21A4B9CD"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778A72B" w14:textId="77777777" w:rsidR="00E464BB" w:rsidRPr="005172B8" w:rsidRDefault="00E464BB" w:rsidP="00464FCB">
            <w:pPr>
              <w:jc w:val="center"/>
              <w:rPr>
                <w:rFonts w:eastAsiaTheme="minorHAnsi"/>
              </w:rPr>
            </w:pPr>
          </w:p>
        </w:tc>
      </w:tr>
      <w:tr w:rsidR="00E464BB" w14:paraId="28D1D317"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177FA798" w14:textId="77777777" w:rsidR="00E464BB" w:rsidRDefault="00E464BB" w:rsidP="00464FCB">
            <w:pPr>
              <w:spacing w:before="120" w:after="120"/>
              <w:ind w:right="-57"/>
              <w:rPr>
                <w:b/>
                <w:lang w:val="en-US"/>
              </w:rPr>
            </w:pPr>
            <w:r>
              <w:rPr>
                <w:b/>
                <w:lang w:val="en-US"/>
              </w:rPr>
              <w:t>Seçimin Doğruluğu</w:t>
            </w:r>
          </w:p>
        </w:tc>
        <w:tc>
          <w:tcPr>
            <w:tcW w:w="547" w:type="pct"/>
            <w:tcBorders>
              <w:top w:val="single" w:sz="4" w:space="0" w:color="000000"/>
              <w:left w:val="nil"/>
              <w:bottom w:val="single" w:sz="4" w:space="0" w:color="000000"/>
              <w:right w:val="nil"/>
            </w:tcBorders>
            <w:vAlign w:val="center"/>
            <w:hideMark/>
          </w:tcPr>
          <w:p w14:paraId="174D392E"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hideMark/>
          </w:tcPr>
          <w:p w14:paraId="08974DB7"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hideMark/>
          </w:tcPr>
          <w:p w14:paraId="2F8D1B35"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12,97</w:t>
            </w:r>
          </w:p>
        </w:tc>
        <w:tc>
          <w:tcPr>
            <w:tcW w:w="547" w:type="pct"/>
            <w:tcBorders>
              <w:top w:val="single" w:sz="4" w:space="0" w:color="000000"/>
              <w:left w:val="nil"/>
              <w:bottom w:val="single" w:sz="4" w:space="0" w:color="000000"/>
              <w:right w:val="nil"/>
            </w:tcBorders>
            <w:vAlign w:val="center"/>
            <w:hideMark/>
          </w:tcPr>
          <w:p w14:paraId="53597CCC"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1,77</w:t>
            </w:r>
          </w:p>
        </w:tc>
        <w:tc>
          <w:tcPr>
            <w:tcW w:w="427" w:type="pct"/>
            <w:vMerge w:val="restart"/>
            <w:tcBorders>
              <w:top w:val="single" w:sz="4" w:space="0" w:color="auto"/>
              <w:left w:val="nil"/>
              <w:bottom w:val="single" w:sz="4" w:space="0" w:color="auto"/>
              <w:right w:val="nil"/>
            </w:tcBorders>
            <w:vAlign w:val="center"/>
            <w:hideMark/>
          </w:tcPr>
          <w:p w14:paraId="2B156EF5"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704E8677" w14:textId="77777777" w:rsidR="00E464BB" w:rsidRDefault="00E464BB" w:rsidP="00464FCB">
            <w:pPr>
              <w:adjustRightInd w:val="0"/>
              <w:spacing w:line="360" w:lineRule="auto"/>
              <w:jc w:val="center"/>
            </w:pPr>
            <w:r>
              <w:t>0.766</w:t>
            </w:r>
          </w:p>
        </w:tc>
        <w:tc>
          <w:tcPr>
            <w:tcW w:w="452" w:type="pct"/>
            <w:vMerge w:val="restart"/>
            <w:tcBorders>
              <w:top w:val="single" w:sz="4" w:space="0" w:color="auto"/>
              <w:left w:val="nil"/>
              <w:bottom w:val="single" w:sz="4" w:space="0" w:color="auto"/>
              <w:right w:val="nil"/>
            </w:tcBorders>
            <w:vAlign w:val="center"/>
            <w:hideMark/>
          </w:tcPr>
          <w:p w14:paraId="0F897ECA" w14:textId="77777777" w:rsidR="00E464BB" w:rsidRPr="005172B8" w:rsidRDefault="00E464BB" w:rsidP="00464FCB">
            <w:pPr>
              <w:adjustRightInd w:val="0"/>
              <w:spacing w:line="360" w:lineRule="auto"/>
              <w:jc w:val="center"/>
            </w:pPr>
            <w:r>
              <w:t>0.44</w:t>
            </w:r>
          </w:p>
        </w:tc>
      </w:tr>
      <w:tr w:rsidR="00E464BB" w14:paraId="4C20CE75"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149BECAE"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3CD38216"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19326CA6"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3E7EC9F0"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12,89</w:t>
            </w:r>
          </w:p>
        </w:tc>
        <w:tc>
          <w:tcPr>
            <w:tcW w:w="547" w:type="pct"/>
            <w:tcBorders>
              <w:top w:val="single" w:sz="4" w:space="0" w:color="000000"/>
              <w:left w:val="nil"/>
              <w:bottom w:val="single" w:sz="4" w:space="0" w:color="000000"/>
              <w:right w:val="nil"/>
            </w:tcBorders>
            <w:vAlign w:val="center"/>
            <w:hideMark/>
          </w:tcPr>
          <w:p w14:paraId="2115C76B"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1,74</w:t>
            </w:r>
          </w:p>
        </w:tc>
        <w:tc>
          <w:tcPr>
            <w:tcW w:w="0" w:type="auto"/>
            <w:vMerge/>
            <w:tcBorders>
              <w:top w:val="single" w:sz="4" w:space="0" w:color="auto"/>
              <w:left w:val="nil"/>
              <w:bottom w:val="single" w:sz="4" w:space="0" w:color="auto"/>
              <w:right w:val="nil"/>
            </w:tcBorders>
            <w:vAlign w:val="center"/>
            <w:hideMark/>
          </w:tcPr>
          <w:p w14:paraId="5B90156F"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1931AB1"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373CA33" w14:textId="77777777" w:rsidR="00E464BB" w:rsidRPr="005172B8" w:rsidRDefault="00E464BB" w:rsidP="00464FCB">
            <w:pPr>
              <w:jc w:val="center"/>
              <w:rPr>
                <w:rFonts w:eastAsiaTheme="minorHAnsi"/>
              </w:rPr>
            </w:pPr>
          </w:p>
        </w:tc>
      </w:tr>
      <w:tr w:rsidR="00E464BB" w14:paraId="3DB9CCF4" w14:textId="77777777" w:rsidTr="00464FCB">
        <w:trPr>
          <w:trHeight w:val="283"/>
        </w:trPr>
        <w:tc>
          <w:tcPr>
            <w:tcW w:w="1409" w:type="pct"/>
            <w:vMerge w:val="restart"/>
            <w:tcBorders>
              <w:top w:val="single" w:sz="4" w:space="0" w:color="auto"/>
              <w:left w:val="nil"/>
              <w:bottom w:val="single" w:sz="12" w:space="0" w:color="auto"/>
              <w:right w:val="nil"/>
            </w:tcBorders>
            <w:vAlign w:val="center"/>
            <w:hideMark/>
          </w:tcPr>
          <w:p w14:paraId="219D46BB" w14:textId="77777777" w:rsidR="00E464BB" w:rsidRDefault="00E464BB" w:rsidP="00464FCB">
            <w:pPr>
              <w:spacing w:before="120" w:after="120"/>
              <w:ind w:right="-57"/>
              <w:rPr>
                <w:b/>
                <w:lang w:val="en-US"/>
              </w:rPr>
            </w:pPr>
            <w:r>
              <w:rPr>
                <w:b/>
                <w:lang w:val="en-US"/>
              </w:rPr>
              <w:t>Eğitim Yeterliliği</w:t>
            </w:r>
          </w:p>
        </w:tc>
        <w:tc>
          <w:tcPr>
            <w:tcW w:w="547" w:type="pct"/>
            <w:tcBorders>
              <w:top w:val="single" w:sz="4" w:space="0" w:color="000000"/>
              <w:left w:val="nil"/>
              <w:bottom w:val="single" w:sz="4" w:space="0" w:color="000000"/>
              <w:right w:val="nil"/>
            </w:tcBorders>
            <w:vAlign w:val="center"/>
            <w:hideMark/>
          </w:tcPr>
          <w:p w14:paraId="29AF40D0"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hideMark/>
          </w:tcPr>
          <w:p w14:paraId="43562CFA"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hideMark/>
          </w:tcPr>
          <w:p w14:paraId="5C083C40"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12,62</w:t>
            </w:r>
          </w:p>
        </w:tc>
        <w:tc>
          <w:tcPr>
            <w:tcW w:w="547" w:type="pct"/>
            <w:tcBorders>
              <w:top w:val="single" w:sz="4" w:space="0" w:color="000000"/>
              <w:left w:val="nil"/>
              <w:bottom w:val="single" w:sz="4" w:space="0" w:color="000000"/>
              <w:right w:val="nil"/>
            </w:tcBorders>
            <w:vAlign w:val="center"/>
            <w:hideMark/>
          </w:tcPr>
          <w:p w14:paraId="42FC3D64"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2,47</w:t>
            </w:r>
          </w:p>
        </w:tc>
        <w:tc>
          <w:tcPr>
            <w:tcW w:w="427" w:type="pct"/>
            <w:vMerge w:val="restart"/>
            <w:tcBorders>
              <w:top w:val="single" w:sz="4" w:space="0" w:color="auto"/>
              <w:left w:val="nil"/>
              <w:bottom w:val="single" w:sz="12" w:space="0" w:color="auto"/>
              <w:right w:val="nil"/>
            </w:tcBorders>
            <w:vAlign w:val="center"/>
            <w:hideMark/>
          </w:tcPr>
          <w:p w14:paraId="61CBEC82" w14:textId="77777777" w:rsidR="00E464BB" w:rsidRDefault="00E464BB" w:rsidP="00464FCB">
            <w:pPr>
              <w:jc w:val="center"/>
            </w:pPr>
            <w:r w:rsidRPr="00352195">
              <w:t>962</w:t>
            </w:r>
          </w:p>
        </w:tc>
        <w:tc>
          <w:tcPr>
            <w:tcW w:w="531" w:type="pct"/>
            <w:vMerge w:val="restart"/>
            <w:tcBorders>
              <w:top w:val="single" w:sz="4" w:space="0" w:color="auto"/>
              <w:left w:val="nil"/>
              <w:bottom w:val="single" w:sz="12" w:space="0" w:color="auto"/>
              <w:right w:val="nil"/>
            </w:tcBorders>
            <w:vAlign w:val="center"/>
            <w:hideMark/>
          </w:tcPr>
          <w:p w14:paraId="673D267E" w14:textId="77777777" w:rsidR="00E464BB" w:rsidRDefault="00E464BB" w:rsidP="00464FCB">
            <w:pPr>
              <w:pStyle w:val="TableParagraph"/>
              <w:spacing w:line="360" w:lineRule="auto"/>
              <w:ind w:left="107"/>
              <w:jc w:val="center"/>
              <w:rPr>
                <w:sz w:val="20"/>
                <w:szCs w:val="20"/>
                <w:lang w:val="en-US"/>
              </w:rPr>
            </w:pPr>
            <w:r>
              <w:rPr>
                <w:sz w:val="20"/>
                <w:szCs w:val="20"/>
                <w:lang w:val="en-US"/>
              </w:rPr>
              <w:t>0.828</w:t>
            </w:r>
          </w:p>
        </w:tc>
        <w:tc>
          <w:tcPr>
            <w:tcW w:w="452" w:type="pct"/>
            <w:vMerge w:val="restart"/>
            <w:tcBorders>
              <w:top w:val="single" w:sz="4" w:space="0" w:color="auto"/>
              <w:left w:val="nil"/>
              <w:bottom w:val="single" w:sz="12" w:space="0" w:color="auto"/>
              <w:right w:val="nil"/>
            </w:tcBorders>
            <w:vAlign w:val="center"/>
            <w:hideMark/>
          </w:tcPr>
          <w:p w14:paraId="2FFAA5DD" w14:textId="77777777" w:rsidR="00E464BB" w:rsidRPr="005172B8" w:rsidRDefault="00E464BB" w:rsidP="00464FCB">
            <w:pPr>
              <w:adjustRightInd w:val="0"/>
              <w:spacing w:line="360" w:lineRule="auto"/>
              <w:jc w:val="center"/>
            </w:pPr>
            <w:r>
              <w:t>0.40</w:t>
            </w:r>
          </w:p>
        </w:tc>
      </w:tr>
      <w:tr w:rsidR="00E464BB" w14:paraId="05DBD68D"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1BF872ED" w14:textId="77777777" w:rsidR="00E464BB" w:rsidRDefault="00E464BB" w:rsidP="00464FCB">
            <w:pPr>
              <w:rPr>
                <w:rFonts w:eastAsiaTheme="minorHAnsi"/>
                <w:b/>
                <w:color w:val="FF0000"/>
              </w:rPr>
            </w:pPr>
          </w:p>
        </w:tc>
        <w:tc>
          <w:tcPr>
            <w:tcW w:w="547" w:type="pct"/>
            <w:tcBorders>
              <w:top w:val="single" w:sz="4" w:space="0" w:color="000000"/>
              <w:left w:val="nil"/>
              <w:bottom w:val="single" w:sz="4" w:space="0" w:color="000000"/>
              <w:right w:val="nil"/>
            </w:tcBorders>
            <w:vAlign w:val="center"/>
            <w:hideMark/>
          </w:tcPr>
          <w:p w14:paraId="255DB01D"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vAlign w:val="center"/>
            <w:hideMark/>
          </w:tcPr>
          <w:p w14:paraId="1639FCFD"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475</w:t>
            </w:r>
          </w:p>
        </w:tc>
        <w:tc>
          <w:tcPr>
            <w:tcW w:w="612" w:type="pct"/>
            <w:tcBorders>
              <w:top w:val="single" w:sz="4" w:space="0" w:color="000000"/>
              <w:left w:val="nil"/>
              <w:bottom w:val="single" w:sz="4" w:space="0" w:color="000000"/>
              <w:right w:val="nil"/>
            </w:tcBorders>
            <w:vAlign w:val="center"/>
            <w:hideMark/>
          </w:tcPr>
          <w:p w14:paraId="49AB2F15"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12,49</w:t>
            </w:r>
          </w:p>
        </w:tc>
        <w:tc>
          <w:tcPr>
            <w:tcW w:w="547" w:type="pct"/>
            <w:tcBorders>
              <w:top w:val="single" w:sz="4" w:space="0" w:color="000000"/>
              <w:left w:val="nil"/>
              <w:bottom w:val="single" w:sz="4" w:space="0" w:color="000000"/>
              <w:right w:val="nil"/>
            </w:tcBorders>
            <w:vAlign w:val="center"/>
            <w:hideMark/>
          </w:tcPr>
          <w:p w14:paraId="473A02CF"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2,52</w:t>
            </w:r>
          </w:p>
        </w:tc>
        <w:tc>
          <w:tcPr>
            <w:tcW w:w="0" w:type="auto"/>
            <w:vMerge/>
            <w:tcBorders>
              <w:top w:val="single" w:sz="4" w:space="0" w:color="auto"/>
              <w:left w:val="nil"/>
              <w:bottom w:val="single" w:sz="4" w:space="0" w:color="auto"/>
              <w:right w:val="nil"/>
            </w:tcBorders>
            <w:vAlign w:val="center"/>
            <w:hideMark/>
          </w:tcPr>
          <w:p w14:paraId="178A924C" w14:textId="77777777" w:rsidR="00E464BB" w:rsidRDefault="00E464BB" w:rsidP="00464FCB">
            <w:pPr>
              <w:jc w:val="center"/>
              <w:rPr>
                <w:rFonts w:eastAsiaTheme="minorHAnsi"/>
                <w:lang w:val="en-US" w:bidi="tr-TR"/>
              </w:rPr>
            </w:pPr>
          </w:p>
        </w:tc>
        <w:tc>
          <w:tcPr>
            <w:tcW w:w="0" w:type="auto"/>
            <w:vMerge/>
            <w:tcBorders>
              <w:top w:val="single" w:sz="4" w:space="0" w:color="auto"/>
              <w:left w:val="nil"/>
              <w:bottom w:val="single" w:sz="4" w:space="0" w:color="auto"/>
              <w:right w:val="nil"/>
            </w:tcBorders>
            <w:vAlign w:val="center"/>
            <w:hideMark/>
          </w:tcPr>
          <w:p w14:paraId="3A1B31F2" w14:textId="77777777" w:rsidR="00E464BB" w:rsidRDefault="00E464BB" w:rsidP="00464FCB">
            <w:pPr>
              <w:jc w:val="center"/>
              <w:rPr>
                <w:rFonts w:eastAsiaTheme="minorHAnsi"/>
                <w:lang w:val="en-US" w:bidi="tr-TR"/>
              </w:rPr>
            </w:pPr>
          </w:p>
        </w:tc>
        <w:tc>
          <w:tcPr>
            <w:tcW w:w="0" w:type="auto"/>
            <w:vMerge/>
            <w:tcBorders>
              <w:top w:val="single" w:sz="4" w:space="0" w:color="auto"/>
              <w:left w:val="nil"/>
              <w:bottom w:val="single" w:sz="4" w:space="0" w:color="auto"/>
              <w:right w:val="nil"/>
            </w:tcBorders>
            <w:vAlign w:val="center"/>
            <w:hideMark/>
          </w:tcPr>
          <w:p w14:paraId="4057DD91" w14:textId="77777777" w:rsidR="00E464BB" w:rsidRDefault="00E464BB" w:rsidP="00464FCB">
            <w:pPr>
              <w:jc w:val="center"/>
              <w:rPr>
                <w:rFonts w:eastAsiaTheme="minorHAnsi"/>
                <w:b/>
                <w:i/>
                <w:lang w:val="en-US" w:bidi="tr-TR"/>
              </w:rPr>
            </w:pPr>
          </w:p>
        </w:tc>
      </w:tr>
      <w:tr w:rsidR="00E464BB" w14:paraId="1AD575CA" w14:textId="77777777" w:rsidTr="00464FCB">
        <w:trPr>
          <w:trHeight w:val="283"/>
        </w:trPr>
        <w:tc>
          <w:tcPr>
            <w:tcW w:w="1409" w:type="pct"/>
            <w:vMerge w:val="restart"/>
            <w:tcBorders>
              <w:top w:val="single" w:sz="4" w:space="0" w:color="auto"/>
              <w:left w:val="nil"/>
              <w:right w:val="nil"/>
            </w:tcBorders>
            <w:vAlign w:val="center"/>
          </w:tcPr>
          <w:p w14:paraId="5DC28EA7" w14:textId="77777777" w:rsidR="00E464BB" w:rsidRPr="00974AA9" w:rsidRDefault="00E464BB" w:rsidP="00464FCB">
            <w:pPr>
              <w:spacing w:before="120" w:after="120"/>
              <w:ind w:right="-57"/>
              <w:rPr>
                <w:b/>
                <w:lang w:val="en-US"/>
              </w:rPr>
            </w:pPr>
            <w:r>
              <w:rPr>
                <w:b/>
                <w:lang w:val="en-US"/>
              </w:rPr>
              <w:t>Ölçek (Toplam)</w:t>
            </w:r>
          </w:p>
        </w:tc>
        <w:tc>
          <w:tcPr>
            <w:tcW w:w="547" w:type="pct"/>
            <w:tcBorders>
              <w:top w:val="single" w:sz="4" w:space="0" w:color="000000"/>
              <w:left w:val="nil"/>
              <w:bottom w:val="single" w:sz="4" w:space="0" w:color="000000"/>
              <w:right w:val="nil"/>
            </w:tcBorders>
            <w:vAlign w:val="center"/>
          </w:tcPr>
          <w:p w14:paraId="0BE775B0"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vAlign w:val="center"/>
          </w:tcPr>
          <w:p w14:paraId="499A8C52"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489</w:t>
            </w:r>
          </w:p>
        </w:tc>
        <w:tc>
          <w:tcPr>
            <w:tcW w:w="612" w:type="pct"/>
            <w:tcBorders>
              <w:top w:val="single" w:sz="4" w:space="0" w:color="000000"/>
              <w:left w:val="nil"/>
              <w:bottom w:val="single" w:sz="4" w:space="0" w:color="000000"/>
              <w:right w:val="nil"/>
            </w:tcBorders>
            <w:vAlign w:val="center"/>
          </w:tcPr>
          <w:p w14:paraId="49060626"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101,77</w:t>
            </w:r>
          </w:p>
        </w:tc>
        <w:tc>
          <w:tcPr>
            <w:tcW w:w="547" w:type="pct"/>
            <w:tcBorders>
              <w:top w:val="single" w:sz="4" w:space="0" w:color="000000"/>
              <w:left w:val="nil"/>
              <w:bottom w:val="single" w:sz="4" w:space="0" w:color="000000"/>
              <w:right w:val="nil"/>
            </w:tcBorders>
            <w:vAlign w:val="center"/>
          </w:tcPr>
          <w:p w14:paraId="0726A9EA"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10,68</w:t>
            </w:r>
          </w:p>
        </w:tc>
        <w:tc>
          <w:tcPr>
            <w:tcW w:w="0" w:type="auto"/>
            <w:vMerge w:val="restart"/>
            <w:tcBorders>
              <w:top w:val="single" w:sz="4" w:space="0" w:color="auto"/>
              <w:left w:val="nil"/>
              <w:right w:val="nil"/>
            </w:tcBorders>
            <w:vAlign w:val="center"/>
          </w:tcPr>
          <w:p w14:paraId="71511BC5" w14:textId="77777777" w:rsidR="00E464BB" w:rsidRDefault="00E464BB" w:rsidP="00464FCB">
            <w:pPr>
              <w:jc w:val="center"/>
            </w:pPr>
            <w:r w:rsidRPr="00352195">
              <w:t>962</w:t>
            </w:r>
          </w:p>
        </w:tc>
        <w:tc>
          <w:tcPr>
            <w:tcW w:w="0" w:type="auto"/>
            <w:vMerge w:val="restart"/>
            <w:tcBorders>
              <w:top w:val="single" w:sz="4" w:space="0" w:color="auto"/>
              <w:left w:val="nil"/>
              <w:right w:val="nil"/>
            </w:tcBorders>
            <w:vAlign w:val="center"/>
          </w:tcPr>
          <w:p w14:paraId="4FA34362" w14:textId="77777777" w:rsidR="00E464BB" w:rsidRDefault="00E464BB" w:rsidP="00464FCB">
            <w:pPr>
              <w:jc w:val="center"/>
              <w:rPr>
                <w:rFonts w:eastAsiaTheme="minorHAnsi"/>
                <w:lang w:val="en-US" w:bidi="tr-TR"/>
              </w:rPr>
            </w:pPr>
            <w:r>
              <w:rPr>
                <w:rFonts w:eastAsiaTheme="minorHAnsi"/>
                <w:lang w:val="en-US" w:bidi="tr-TR"/>
              </w:rPr>
              <w:t>1.196</w:t>
            </w:r>
          </w:p>
        </w:tc>
        <w:tc>
          <w:tcPr>
            <w:tcW w:w="0" w:type="auto"/>
            <w:vMerge w:val="restart"/>
            <w:tcBorders>
              <w:top w:val="single" w:sz="4" w:space="0" w:color="auto"/>
              <w:left w:val="nil"/>
              <w:right w:val="nil"/>
            </w:tcBorders>
            <w:vAlign w:val="center"/>
          </w:tcPr>
          <w:p w14:paraId="455CF951" w14:textId="77777777" w:rsidR="00E464BB" w:rsidRPr="00F92A24" w:rsidRDefault="00E464BB" w:rsidP="00464FCB">
            <w:pPr>
              <w:jc w:val="center"/>
              <w:rPr>
                <w:rFonts w:eastAsiaTheme="minorHAnsi"/>
                <w:lang w:val="en-US" w:bidi="tr-TR"/>
              </w:rPr>
            </w:pPr>
            <w:r>
              <w:rPr>
                <w:rFonts w:eastAsiaTheme="minorHAnsi"/>
                <w:lang w:val="en-US" w:bidi="tr-TR"/>
              </w:rPr>
              <w:t>0.23</w:t>
            </w:r>
          </w:p>
        </w:tc>
      </w:tr>
      <w:tr w:rsidR="00E464BB" w14:paraId="5CC25A6D" w14:textId="77777777" w:rsidTr="00464FCB">
        <w:trPr>
          <w:trHeight w:val="283"/>
        </w:trPr>
        <w:tc>
          <w:tcPr>
            <w:tcW w:w="1409" w:type="pct"/>
            <w:vMerge/>
            <w:tcBorders>
              <w:left w:val="nil"/>
              <w:bottom w:val="single" w:sz="12" w:space="0" w:color="auto"/>
              <w:right w:val="nil"/>
            </w:tcBorders>
            <w:vAlign w:val="center"/>
          </w:tcPr>
          <w:p w14:paraId="0A14864D" w14:textId="77777777" w:rsidR="00E464BB" w:rsidRDefault="00E464BB" w:rsidP="00464FCB">
            <w:pPr>
              <w:rPr>
                <w:rFonts w:eastAsiaTheme="minorHAnsi"/>
                <w:b/>
                <w:color w:val="FF0000"/>
              </w:rPr>
            </w:pPr>
          </w:p>
        </w:tc>
        <w:tc>
          <w:tcPr>
            <w:tcW w:w="547" w:type="pct"/>
            <w:tcBorders>
              <w:top w:val="single" w:sz="4" w:space="0" w:color="000000"/>
              <w:left w:val="nil"/>
              <w:bottom w:val="single" w:sz="12" w:space="0" w:color="auto"/>
              <w:right w:val="nil"/>
            </w:tcBorders>
            <w:vAlign w:val="center"/>
          </w:tcPr>
          <w:p w14:paraId="5070E920"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12" w:space="0" w:color="auto"/>
              <w:right w:val="nil"/>
            </w:tcBorders>
            <w:vAlign w:val="center"/>
          </w:tcPr>
          <w:p w14:paraId="16AC5076"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475</w:t>
            </w:r>
          </w:p>
        </w:tc>
        <w:tc>
          <w:tcPr>
            <w:tcW w:w="612" w:type="pct"/>
            <w:tcBorders>
              <w:top w:val="single" w:sz="4" w:space="0" w:color="000000"/>
              <w:left w:val="nil"/>
              <w:bottom w:val="single" w:sz="12" w:space="0" w:color="auto"/>
              <w:right w:val="nil"/>
            </w:tcBorders>
            <w:vAlign w:val="center"/>
          </w:tcPr>
          <w:p w14:paraId="6B977E8E"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100,92</w:t>
            </w:r>
          </w:p>
        </w:tc>
        <w:tc>
          <w:tcPr>
            <w:tcW w:w="547" w:type="pct"/>
            <w:tcBorders>
              <w:top w:val="single" w:sz="4" w:space="0" w:color="000000"/>
              <w:left w:val="nil"/>
              <w:bottom w:val="single" w:sz="12" w:space="0" w:color="auto"/>
              <w:right w:val="nil"/>
            </w:tcBorders>
            <w:vAlign w:val="center"/>
          </w:tcPr>
          <w:p w14:paraId="2DDEF690" w14:textId="77777777" w:rsidR="00E464BB" w:rsidRPr="00245004" w:rsidRDefault="00E464BB" w:rsidP="00464FCB">
            <w:pPr>
              <w:adjustRightInd w:val="0"/>
              <w:spacing w:line="320" w:lineRule="atLeast"/>
              <w:ind w:left="60" w:right="60"/>
              <w:jc w:val="center"/>
              <w:rPr>
                <w:rFonts w:eastAsiaTheme="minorHAnsi"/>
                <w:color w:val="010205"/>
                <w:szCs w:val="18"/>
              </w:rPr>
            </w:pPr>
            <w:r w:rsidRPr="00245004">
              <w:rPr>
                <w:rFonts w:eastAsiaTheme="minorHAnsi"/>
                <w:color w:val="010205"/>
                <w:szCs w:val="18"/>
              </w:rPr>
              <w:t>11,60</w:t>
            </w:r>
          </w:p>
        </w:tc>
        <w:tc>
          <w:tcPr>
            <w:tcW w:w="0" w:type="auto"/>
            <w:vMerge/>
            <w:tcBorders>
              <w:left w:val="nil"/>
              <w:bottom w:val="single" w:sz="12" w:space="0" w:color="auto"/>
              <w:right w:val="nil"/>
            </w:tcBorders>
            <w:vAlign w:val="center"/>
          </w:tcPr>
          <w:p w14:paraId="5DA5B838" w14:textId="77777777" w:rsidR="00E464BB" w:rsidRDefault="00E464BB" w:rsidP="00464FCB">
            <w:pPr>
              <w:rPr>
                <w:rFonts w:eastAsiaTheme="minorHAnsi"/>
                <w:lang w:val="en-US" w:bidi="tr-TR"/>
              </w:rPr>
            </w:pPr>
          </w:p>
        </w:tc>
        <w:tc>
          <w:tcPr>
            <w:tcW w:w="0" w:type="auto"/>
            <w:vMerge/>
            <w:tcBorders>
              <w:left w:val="nil"/>
              <w:bottom w:val="single" w:sz="12" w:space="0" w:color="auto"/>
              <w:right w:val="nil"/>
            </w:tcBorders>
            <w:vAlign w:val="center"/>
          </w:tcPr>
          <w:p w14:paraId="3999283E" w14:textId="77777777" w:rsidR="00E464BB" w:rsidRDefault="00E464BB" w:rsidP="00464FCB">
            <w:pPr>
              <w:rPr>
                <w:rFonts w:eastAsiaTheme="minorHAnsi"/>
                <w:lang w:val="en-US" w:bidi="tr-TR"/>
              </w:rPr>
            </w:pPr>
          </w:p>
        </w:tc>
        <w:tc>
          <w:tcPr>
            <w:tcW w:w="0" w:type="auto"/>
            <w:vMerge/>
            <w:tcBorders>
              <w:left w:val="nil"/>
              <w:bottom w:val="single" w:sz="12" w:space="0" w:color="auto"/>
              <w:right w:val="nil"/>
            </w:tcBorders>
            <w:vAlign w:val="center"/>
          </w:tcPr>
          <w:p w14:paraId="43A99B94" w14:textId="77777777" w:rsidR="00E464BB" w:rsidRDefault="00E464BB" w:rsidP="00464FCB">
            <w:pPr>
              <w:rPr>
                <w:rFonts w:eastAsiaTheme="minorHAnsi"/>
                <w:b/>
                <w:i/>
                <w:lang w:val="en-US" w:bidi="tr-TR"/>
              </w:rPr>
            </w:pPr>
          </w:p>
        </w:tc>
      </w:tr>
    </w:tbl>
    <w:p w14:paraId="12A248A5" w14:textId="77777777" w:rsidR="00061E3C" w:rsidRDefault="00061E3C" w:rsidP="00061E3C">
      <w:pPr>
        <w:pStyle w:val="GvdeMetni"/>
        <w:spacing w:before="102"/>
        <w:rPr>
          <w:sz w:val="22"/>
        </w:rPr>
      </w:pPr>
    </w:p>
    <w:p w14:paraId="76C9AFF0" w14:textId="55555F7E" w:rsidR="00061E3C" w:rsidRDefault="00061E3C" w:rsidP="00B70DDD">
      <w:pPr>
        <w:spacing w:after="120" w:line="360" w:lineRule="auto"/>
        <w:ind w:firstLine="567"/>
        <w:jc w:val="both"/>
        <w:rPr>
          <w:sz w:val="24"/>
        </w:rPr>
      </w:pPr>
      <w:proofErr w:type="gramStart"/>
      <w:r>
        <w:rPr>
          <w:sz w:val="24"/>
        </w:rPr>
        <w:t>Analizler,</w:t>
      </w:r>
      <w:r>
        <w:rPr>
          <w:spacing w:val="-12"/>
          <w:sz w:val="24"/>
        </w:rPr>
        <w:t xml:space="preserve"> </w:t>
      </w:r>
      <w:r>
        <w:rPr>
          <w:sz w:val="24"/>
        </w:rPr>
        <w:t>katılımcıların</w:t>
      </w:r>
      <w:r>
        <w:rPr>
          <w:spacing w:val="-9"/>
          <w:sz w:val="24"/>
        </w:rPr>
        <w:t xml:space="preserve"> </w:t>
      </w:r>
      <w:r>
        <w:rPr>
          <w:sz w:val="24"/>
        </w:rPr>
        <w:t>cinsiyetine</w:t>
      </w:r>
      <w:r>
        <w:rPr>
          <w:spacing w:val="-7"/>
          <w:sz w:val="24"/>
        </w:rPr>
        <w:t xml:space="preserve"> </w:t>
      </w:r>
      <w:r>
        <w:rPr>
          <w:sz w:val="24"/>
        </w:rPr>
        <w:t>göre</w:t>
      </w:r>
      <w:r>
        <w:rPr>
          <w:spacing w:val="-8"/>
          <w:sz w:val="24"/>
        </w:rPr>
        <w:t xml:space="preserve"> </w:t>
      </w:r>
      <w:r>
        <w:rPr>
          <w:i/>
          <w:sz w:val="24"/>
        </w:rPr>
        <w:t>Kariyer</w:t>
      </w:r>
      <w:r>
        <w:rPr>
          <w:i/>
          <w:spacing w:val="-7"/>
          <w:sz w:val="24"/>
        </w:rPr>
        <w:t xml:space="preserve"> </w:t>
      </w:r>
      <w:r>
        <w:rPr>
          <w:i/>
          <w:sz w:val="24"/>
        </w:rPr>
        <w:t>Planlama</w:t>
      </w:r>
      <w:r>
        <w:rPr>
          <w:i/>
          <w:spacing w:val="-8"/>
          <w:sz w:val="24"/>
        </w:rPr>
        <w:t xml:space="preserve"> </w:t>
      </w:r>
      <w:r>
        <w:rPr>
          <w:i/>
          <w:sz w:val="24"/>
        </w:rPr>
        <w:t>Ölçeği</w:t>
      </w:r>
      <w:r>
        <w:rPr>
          <w:i/>
          <w:spacing w:val="-9"/>
          <w:sz w:val="24"/>
        </w:rPr>
        <w:t xml:space="preserve"> </w:t>
      </w:r>
      <w:r>
        <w:rPr>
          <w:i/>
          <w:sz w:val="24"/>
        </w:rPr>
        <w:t>geneli</w:t>
      </w:r>
      <w:r>
        <w:rPr>
          <w:i/>
          <w:spacing w:val="-9"/>
          <w:sz w:val="24"/>
        </w:rPr>
        <w:t xml:space="preserve"> </w:t>
      </w:r>
      <w:r>
        <w:rPr>
          <w:sz w:val="24"/>
        </w:rPr>
        <w:t>(t=</w:t>
      </w:r>
      <w:r>
        <w:rPr>
          <w:spacing w:val="-9"/>
          <w:sz w:val="24"/>
        </w:rPr>
        <w:t xml:space="preserve"> </w:t>
      </w:r>
      <w:r>
        <w:rPr>
          <w:sz w:val="24"/>
        </w:rPr>
        <w:t>1.196,</w:t>
      </w:r>
      <w:r>
        <w:rPr>
          <w:spacing w:val="-10"/>
          <w:sz w:val="24"/>
        </w:rPr>
        <w:t xml:space="preserve"> </w:t>
      </w:r>
      <w:r>
        <w:rPr>
          <w:sz w:val="24"/>
        </w:rPr>
        <w:t>p&gt;0.05)</w:t>
      </w:r>
      <w:r>
        <w:rPr>
          <w:spacing w:val="-9"/>
          <w:sz w:val="24"/>
        </w:rPr>
        <w:t xml:space="preserve"> </w:t>
      </w:r>
      <w:r>
        <w:rPr>
          <w:spacing w:val="-5"/>
          <w:sz w:val="24"/>
        </w:rPr>
        <w:t>ile</w:t>
      </w:r>
      <w:r w:rsidR="00EB6116">
        <w:rPr>
          <w:sz w:val="24"/>
        </w:rPr>
        <w:t xml:space="preserve"> </w:t>
      </w:r>
      <w:r>
        <w:rPr>
          <w:i/>
          <w:sz w:val="24"/>
        </w:rPr>
        <w:t>Kariyer</w:t>
      </w:r>
      <w:r>
        <w:rPr>
          <w:i/>
          <w:spacing w:val="35"/>
          <w:sz w:val="24"/>
        </w:rPr>
        <w:t xml:space="preserve"> </w:t>
      </w:r>
      <w:r>
        <w:rPr>
          <w:i/>
          <w:sz w:val="24"/>
        </w:rPr>
        <w:t>Farkındalığı</w:t>
      </w:r>
      <w:r>
        <w:rPr>
          <w:i/>
          <w:spacing w:val="38"/>
          <w:sz w:val="24"/>
        </w:rPr>
        <w:t xml:space="preserve"> </w:t>
      </w:r>
      <w:r>
        <w:rPr>
          <w:sz w:val="24"/>
        </w:rPr>
        <w:t>(t=</w:t>
      </w:r>
      <w:r>
        <w:rPr>
          <w:spacing w:val="35"/>
          <w:sz w:val="24"/>
        </w:rPr>
        <w:t xml:space="preserve"> </w:t>
      </w:r>
      <w:r>
        <w:rPr>
          <w:sz w:val="24"/>
        </w:rPr>
        <w:t>1.094,</w:t>
      </w:r>
      <w:r>
        <w:rPr>
          <w:spacing w:val="38"/>
          <w:sz w:val="24"/>
        </w:rPr>
        <w:t xml:space="preserve"> </w:t>
      </w:r>
      <w:r>
        <w:rPr>
          <w:sz w:val="24"/>
        </w:rPr>
        <w:t>p&gt;0.05),</w:t>
      </w:r>
      <w:r>
        <w:rPr>
          <w:spacing w:val="37"/>
          <w:sz w:val="24"/>
        </w:rPr>
        <w:t xml:space="preserve"> </w:t>
      </w:r>
      <w:r>
        <w:rPr>
          <w:i/>
          <w:sz w:val="24"/>
        </w:rPr>
        <w:t>Mesleki</w:t>
      </w:r>
      <w:r>
        <w:rPr>
          <w:i/>
          <w:spacing w:val="37"/>
          <w:sz w:val="24"/>
        </w:rPr>
        <w:t xml:space="preserve"> </w:t>
      </w:r>
      <w:r>
        <w:rPr>
          <w:i/>
          <w:sz w:val="24"/>
        </w:rPr>
        <w:t>Farkındalık</w:t>
      </w:r>
      <w:r>
        <w:rPr>
          <w:i/>
          <w:spacing w:val="39"/>
          <w:sz w:val="24"/>
        </w:rPr>
        <w:t xml:space="preserve"> </w:t>
      </w:r>
      <w:r>
        <w:rPr>
          <w:sz w:val="24"/>
        </w:rPr>
        <w:t>(t=</w:t>
      </w:r>
      <w:r>
        <w:rPr>
          <w:spacing w:val="35"/>
          <w:sz w:val="24"/>
        </w:rPr>
        <w:t xml:space="preserve"> </w:t>
      </w:r>
      <w:r>
        <w:rPr>
          <w:sz w:val="24"/>
        </w:rPr>
        <w:t>0.944,</w:t>
      </w:r>
      <w:r>
        <w:rPr>
          <w:spacing w:val="39"/>
          <w:sz w:val="24"/>
        </w:rPr>
        <w:t xml:space="preserve"> </w:t>
      </w:r>
      <w:r>
        <w:rPr>
          <w:sz w:val="24"/>
        </w:rPr>
        <w:t>p&gt;0.05),</w:t>
      </w:r>
      <w:r>
        <w:rPr>
          <w:spacing w:val="39"/>
          <w:sz w:val="24"/>
        </w:rPr>
        <w:t xml:space="preserve"> </w:t>
      </w:r>
      <w:r>
        <w:rPr>
          <w:i/>
          <w:spacing w:val="-2"/>
          <w:sz w:val="24"/>
        </w:rPr>
        <w:t>Kariyere</w:t>
      </w:r>
      <w:r w:rsidR="00EB6116">
        <w:rPr>
          <w:i/>
          <w:spacing w:val="-2"/>
          <w:sz w:val="24"/>
        </w:rPr>
        <w:t xml:space="preserve"> </w:t>
      </w:r>
      <w:r>
        <w:rPr>
          <w:i/>
          <w:sz w:val="24"/>
        </w:rPr>
        <w:t xml:space="preserve">Yönelik İnanç </w:t>
      </w:r>
      <w:r>
        <w:rPr>
          <w:sz w:val="24"/>
        </w:rPr>
        <w:t xml:space="preserve">(t= 1.529, p&gt;0.05), </w:t>
      </w:r>
      <w:r>
        <w:rPr>
          <w:i/>
          <w:sz w:val="24"/>
        </w:rPr>
        <w:t xml:space="preserve">Seçimin Doğruluğu </w:t>
      </w:r>
      <w:r>
        <w:rPr>
          <w:sz w:val="24"/>
        </w:rPr>
        <w:t xml:space="preserve">(t= 0.766, p&gt;0.05) ve </w:t>
      </w:r>
      <w:r>
        <w:rPr>
          <w:i/>
          <w:sz w:val="24"/>
        </w:rPr>
        <w:t xml:space="preserve">Eğitim Yeterliliği </w:t>
      </w:r>
      <w:r>
        <w:rPr>
          <w:sz w:val="24"/>
        </w:rPr>
        <w:t>(t= 0.828, p&gt;0.05) alt boyutlarında</w:t>
      </w:r>
      <w:r w:rsidR="005C53F3">
        <w:rPr>
          <w:sz w:val="24"/>
        </w:rPr>
        <w:t xml:space="preserve"> </w:t>
      </w:r>
      <w:r>
        <w:rPr>
          <w:sz w:val="24"/>
        </w:rPr>
        <w:t xml:space="preserve">anlamlı olarak farklılaşmadığını </w:t>
      </w:r>
      <w:r>
        <w:rPr>
          <w:spacing w:val="-2"/>
          <w:sz w:val="24"/>
        </w:rPr>
        <w:t>göstermektedir.</w:t>
      </w:r>
      <w:proofErr w:type="gramEnd"/>
    </w:p>
    <w:p w14:paraId="326F8DC3" w14:textId="77777777" w:rsidR="00061E3C" w:rsidRDefault="00061E3C" w:rsidP="00061E3C">
      <w:pPr>
        <w:pStyle w:val="GvdeMetni"/>
        <w:spacing w:before="245"/>
      </w:pPr>
    </w:p>
    <w:p w14:paraId="5F90A678" w14:textId="30ECFC64" w:rsidR="00966967" w:rsidRPr="00467AA2" w:rsidRDefault="00467AA2" w:rsidP="00467AA2">
      <w:pPr>
        <w:pStyle w:val="ResimYazs"/>
        <w:keepNext/>
        <w:rPr>
          <w:i w:val="0"/>
          <w:color w:val="000000" w:themeColor="text1"/>
          <w:sz w:val="24"/>
        </w:rPr>
      </w:pPr>
      <w:bookmarkStart w:id="89" w:name="_Toc231332176"/>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6</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Engelleri</w:t>
      </w:r>
      <w:r w:rsidRPr="00467AA2">
        <w:rPr>
          <w:i w:val="0"/>
          <w:color w:val="000000" w:themeColor="text1"/>
          <w:spacing w:val="-5"/>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Cinsiyete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6"/>
          <w:sz w:val="24"/>
        </w:rPr>
        <w:t xml:space="preserve"> </w:t>
      </w:r>
      <w:r w:rsidRPr="00467AA2">
        <w:rPr>
          <w:i w:val="0"/>
          <w:color w:val="000000" w:themeColor="text1"/>
          <w:spacing w:val="-2"/>
          <w:sz w:val="24"/>
        </w:rPr>
        <w:t>Farklılaşması</w:t>
      </w:r>
      <w:bookmarkEnd w:id="89"/>
    </w:p>
    <w:tbl>
      <w:tblPr>
        <w:tblStyle w:val="TabloKlavuzu"/>
        <w:tblW w:w="5000" w:type="pct"/>
        <w:tblLook w:val="01E0" w:firstRow="1" w:lastRow="1" w:firstColumn="1" w:lastColumn="1" w:noHBand="0" w:noVBand="0"/>
      </w:tblPr>
      <w:tblGrid>
        <w:gridCol w:w="2638"/>
        <w:gridCol w:w="1024"/>
        <w:gridCol w:w="889"/>
        <w:gridCol w:w="1146"/>
        <w:gridCol w:w="1024"/>
        <w:gridCol w:w="799"/>
        <w:gridCol w:w="994"/>
        <w:gridCol w:w="846"/>
      </w:tblGrid>
      <w:tr w:rsidR="00E464BB" w14:paraId="20869E6F" w14:textId="77777777" w:rsidTr="00464FCB">
        <w:trPr>
          <w:trHeight w:val="283"/>
        </w:trPr>
        <w:tc>
          <w:tcPr>
            <w:tcW w:w="1409" w:type="pct"/>
            <w:tcBorders>
              <w:top w:val="single" w:sz="12" w:space="0" w:color="auto"/>
              <w:left w:val="nil"/>
              <w:bottom w:val="single" w:sz="12" w:space="0" w:color="auto"/>
              <w:right w:val="nil"/>
            </w:tcBorders>
            <w:vAlign w:val="center"/>
            <w:hideMark/>
          </w:tcPr>
          <w:p w14:paraId="4C4872B6" w14:textId="77777777" w:rsidR="00E464BB" w:rsidRDefault="00E464BB" w:rsidP="00464FCB">
            <w:pPr>
              <w:adjustRightInd w:val="0"/>
              <w:spacing w:line="360" w:lineRule="auto"/>
              <w:rPr>
                <w:b/>
              </w:rPr>
            </w:pPr>
            <w:r>
              <w:rPr>
                <w:b/>
              </w:rPr>
              <w:t>Değişken</w:t>
            </w:r>
          </w:p>
        </w:tc>
        <w:tc>
          <w:tcPr>
            <w:tcW w:w="547" w:type="pct"/>
            <w:tcBorders>
              <w:top w:val="single" w:sz="12" w:space="0" w:color="auto"/>
              <w:left w:val="nil"/>
              <w:bottom w:val="single" w:sz="12" w:space="0" w:color="auto"/>
              <w:right w:val="nil"/>
            </w:tcBorders>
            <w:vAlign w:val="center"/>
            <w:hideMark/>
          </w:tcPr>
          <w:p w14:paraId="12659C8B" w14:textId="77777777" w:rsidR="00E464BB" w:rsidRDefault="00E464BB" w:rsidP="00464FCB">
            <w:pPr>
              <w:adjustRightInd w:val="0"/>
              <w:spacing w:line="360" w:lineRule="auto"/>
              <w:jc w:val="center"/>
              <w:rPr>
                <w:b/>
              </w:rPr>
            </w:pPr>
            <w:r>
              <w:rPr>
                <w:b/>
              </w:rPr>
              <w:t>Cinsiyet</w:t>
            </w:r>
          </w:p>
        </w:tc>
        <w:tc>
          <w:tcPr>
            <w:tcW w:w="475" w:type="pct"/>
            <w:tcBorders>
              <w:top w:val="single" w:sz="12" w:space="0" w:color="auto"/>
              <w:left w:val="nil"/>
              <w:bottom w:val="single" w:sz="12" w:space="0" w:color="auto"/>
              <w:right w:val="nil"/>
            </w:tcBorders>
            <w:vAlign w:val="center"/>
            <w:hideMark/>
          </w:tcPr>
          <w:p w14:paraId="5F332D9A" w14:textId="77777777" w:rsidR="00E464BB" w:rsidRDefault="00E464BB" w:rsidP="00464FCB">
            <w:pPr>
              <w:adjustRightInd w:val="0"/>
              <w:spacing w:line="360" w:lineRule="auto"/>
              <w:jc w:val="center"/>
              <w:rPr>
                <w:b/>
              </w:rPr>
            </w:pPr>
            <w:r>
              <w:rPr>
                <w:b/>
              </w:rPr>
              <w:t>N</w:t>
            </w:r>
          </w:p>
        </w:tc>
        <w:tc>
          <w:tcPr>
            <w:tcW w:w="612" w:type="pct"/>
            <w:tcBorders>
              <w:top w:val="single" w:sz="12" w:space="0" w:color="auto"/>
              <w:left w:val="nil"/>
              <w:bottom w:val="single" w:sz="12" w:space="0" w:color="auto"/>
              <w:right w:val="nil"/>
            </w:tcBorders>
            <w:vAlign w:val="center"/>
            <w:hideMark/>
          </w:tcPr>
          <w:p w14:paraId="4969541F" w14:textId="77777777" w:rsidR="00E464BB" w:rsidRDefault="00E464BB" w:rsidP="00464FCB">
            <w:pPr>
              <w:adjustRightInd w:val="0"/>
              <w:spacing w:line="360" w:lineRule="auto"/>
              <w:jc w:val="center"/>
              <w:rPr>
                <w:b/>
              </w:rPr>
            </w:pPr>
            <w:r>
              <w:rPr>
                <w:b/>
              </w:rPr>
              <w:t>Ort.</w:t>
            </w:r>
          </w:p>
        </w:tc>
        <w:tc>
          <w:tcPr>
            <w:tcW w:w="547" w:type="pct"/>
            <w:tcBorders>
              <w:top w:val="single" w:sz="12" w:space="0" w:color="auto"/>
              <w:left w:val="nil"/>
              <w:bottom w:val="single" w:sz="12" w:space="0" w:color="auto"/>
              <w:right w:val="nil"/>
            </w:tcBorders>
            <w:vAlign w:val="center"/>
            <w:hideMark/>
          </w:tcPr>
          <w:p w14:paraId="68CD07AB" w14:textId="77777777" w:rsidR="00E464BB" w:rsidRDefault="00E464BB" w:rsidP="00464FCB">
            <w:pPr>
              <w:adjustRightInd w:val="0"/>
              <w:spacing w:line="360" w:lineRule="auto"/>
              <w:jc w:val="center"/>
              <w:rPr>
                <w:b/>
              </w:rPr>
            </w:pPr>
            <w:r>
              <w:rPr>
                <w:b/>
              </w:rPr>
              <w:t>S</w:t>
            </w:r>
          </w:p>
        </w:tc>
        <w:tc>
          <w:tcPr>
            <w:tcW w:w="427" w:type="pct"/>
            <w:tcBorders>
              <w:top w:val="single" w:sz="12" w:space="0" w:color="auto"/>
              <w:left w:val="nil"/>
              <w:bottom w:val="single" w:sz="12" w:space="0" w:color="auto"/>
              <w:right w:val="nil"/>
            </w:tcBorders>
            <w:vAlign w:val="center"/>
            <w:hideMark/>
          </w:tcPr>
          <w:p w14:paraId="1CAC263B" w14:textId="77777777" w:rsidR="00E464BB" w:rsidRDefault="00E464BB" w:rsidP="00464FCB">
            <w:pPr>
              <w:adjustRightInd w:val="0"/>
              <w:spacing w:line="360" w:lineRule="auto"/>
              <w:jc w:val="center"/>
              <w:rPr>
                <w:b/>
              </w:rPr>
            </w:pPr>
            <w:r>
              <w:rPr>
                <w:b/>
              </w:rPr>
              <w:t>Sd</w:t>
            </w:r>
          </w:p>
        </w:tc>
        <w:tc>
          <w:tcPr>
            <w:tcW w:w="531" w:type="pct"/>
            <w:tcBorders>
              <w:top w:val="single" w:sz="12" w:space="0" w:color="auto"/>
              <w:left w:val="nil"/>
              <w:bottom w:val="single" w:sz="12" w:space="0" w:color="auto"/>
              <w:right w:val="nil"/>
            </w:tcBorders>
            <w:vAlign w:val="center"/>
            <w:hideMark/>
          </w:tcPr>
          <w:p w14:paraId="1343699F" w14:textId="77777777" w:rsidR="00E464BB" w:rsidRDefault="00E464BB" w:rsidP="00464FCB">
            <w:pPr>
              <w:adjustRightInd w:val="0"/>
              <w:spacing w:line="360" w:lineRule="auto"/>
              <w:jc w:val="center"/>
              <w:rPr>
                <w:b/>
              </w:rPr>
            </w:pPr>
            <w:proofErr w:type="gramStart"/>
            <w:r>
              <w:rPr>
                <w:b/>
              </w:rPr>
              <w:t>t</w:t>
            </w:r>
            <w:proofErr w:type="gramEnd"/>
          </w:p>
        </w:tc>
        <w:tc>
          <w:tcPr>
            <w:tcW w:w="452" w:type="pct"/>
            <w:tcBorders>
              <w:top w:val="single" w:sz="12" w:space="0" w:color="auto"/>
              <w:left w:val="nil"/>
              <w:bottom w:val="single" w:sz="12" w:space="0" w:color="auto"/>
              <w:right w:val="nil"/>
            </w:tcBorders>
            <w:vAlign w:val="center"/>
            <w:hideMark/>
          </w:tcPr>
          <w:p w14:paraId="1C37B77B" w14:textId="77777777" w:rsidR="00E464BB" w:rsidRDefault="00E464BB" w:rsidP="00464FCB">
            <w:pPr>
              <w:adjustRightInd w:val="0"/>
              <w:spacing w:line="360" w:lineRule="auto"/>
              <w:jc w:val="center"/>
              <w:rPr>
                <w:b/>
              </w:rPr>
            </w:pPr>
            <w:proofErr w:type="gramStart"/>
            <w:r>
              <w:rPr>
                <w:b/>
              </w:rPr>
              <w:t>p</w:t>
            </w:r>
            <w:proofErr w:type="gramEnd"/>
          </w:p>
        </w:tc>
      </w:tr>
      <w:tr w:rsidR="00E464BB" w14:paraId="1F44FDC8" w14:textId="77777777" w:rsidTr="00464FCB">
        <w:trPr>
          <w:trHeight w:val="283"/>
        </w:trPr>
        <w:tc>
          <w:tcPr>
            <w:tcW w:w="1409" w:type="pct"/>
            <w:vMerge w:val="restart"/>
            <w:tcBorders>
              <w:top w:val="single" w:sz="12" w:space="0" w:color="auto"/>
              <w:left w:val="nil"/>
              <w:bottom w:val="single" w:sz="4" w:space="0" w:color="auto"/>
              <w:right w:val="nil"/>
            </w:tcBorders>
            <w:vAlign w:val="center"/>
            <w:hideMark/>
          </w:tcPr>
          <w:p w14:paraId="6778DD5E" w14:textId="77777777" w:rsidR="00E464BB" w:rsidRDefault="00E464BB" w:rsidP="00464FCB">
            <w:pPr>
              <w:spacing w:before="120" w:after="120"/>
              <w:ind w:right="-57"/>
              <w:rPr>
                <w:b/>
                <w:lang w:val="en-US"/>
              </w:rPr>
            </w:pPr>
            <w:r>
              <w:rPr>
                <w:b/>
                <w:lang w:val="en-US"/>
              </w:rPr>
              <w:t>Tutumsal Engeller</w:t>
            </w:r>
          </w:p>
        </w:tc>
        <w:tc>
          <w:tcPr>
            <w:tcW w:w="547" w:type="pct"/>
            <w:tcBorders>
              <w:top w:val="single" w:sz="12" w:space="0" w:color="auto"/>
              <w:left w:val="nil"/>
              <w:bottom w:val="single" w:sz="4" w:space="0" w:color="000000"/>
              <w:right w:val="nil"/>
            </w:tcBorders>
            <w:vAlign w:val="center"/>
            <w:hideMark/>
          </w:tcPr>
          <w:p w14:paraId="22D13F35"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12" w:space="0" w:color="auto"/>
              <w:left w:val="nil"/>
              <w:bottom w:val="single" w:sz="4" w:space="0" w:color="000000"/>
              <w:right w:val="nil"/>
            </w:tcBorders>
            <w:hideMark/>
          </w:tcPr>
          <w:p w14:paraId="5072A8D9"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489</w:t>
            </w:r>
          </w:p>
        </w:tc>
        <w:tc>
          <w:tcPr>
            <w:tcW w:w="612" w:type="pct"/>
            <w:tcBorders>
              <w:top w:val="single" w:sz="12" w:space="0" w:color="auto"/>
              <w:left w:val="nil"/>
              <w:bottom w:val="single" w:sz="4" w:space="0" w:color="000000"/>
              <w:right w:val="nil"/>
            </w:tcBorders>
            <w:hideMark/>
          </w:tcPr>
          <w:p w14:paraId="59C4697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9,26</w:t>
            </w:r>
          </w:p>
        </w:tc>
        <w:tc>
          <w:tcPr>
            <w:tcW w:w="547" w:type="pct"/>
            <w:tcBorders>
              <w:top w:val="single" w:sz="12" w:space="0" w:color="auto"/>
              <w:left w:val="nil"/>
              <w:bottom w:val="single" w:sz="4" w:space="0" w:color="000000"/>
              <w:right w:val="nil"/>
            </w:tcBorders>
            <w:hideMark/>
          </w:tcPr>
          <w:p w14:paraId="5F0E015F"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4,91</w:t>
            </w:r>
          </w:p>
        </w:tc>
        <w:tc>
          <w:tcPr>
            <w:tcW w:w="427" w:type="pct"/>
            <w:vMerge w:val="restart"/>
            <w:tcBorders>
              <w:top w:val="single" w:sz="12" w:space="0" w:color="auto"/>
              <w:left w:val="nil"/>
              <w:bottom w:val="single" w:sz="4" w:space="0" w:color="auto"/>
              <w:right w:val="nil"/>
            </w:tcBorders>
            <w:vAlign w:val="center"/>
            <w:hideMark/>
          </w:tcPr>
          <w:p w14:paraId="375773E0" w14:textId="77777777" w:rsidR="00E464BB" w:rsidRDefault="00E464BB" w:rsidP="00464FCB">
            <w:pPr>
              <w:spacing w:line="360" w:lineRule="auto"/>
              <w:jc w:val="center"/>
            </w:pPr>
            <w:r>
              <w:t>962</w:t>
            </w:r>
          </w:p>
        </w:tc>
        <w:tc>
          <w:tcPr>
            <w:tcW w:w="531" w:type="pct"/>
            <w:vMerge w:val="restart"/>
            <w:tcBorders>
              <w:top w:val="single" w:sz="12" w:space="0" w:color="auto"/>
              <w:left w:val="nil"/>
              <w:bottom w:val="single" w:sz="4" w:space="0" w:color="auto"/>
              <w:right w:val="nil"/>
            </w:tcBorders>
            <w:vAlign w:val="center"/>
            <w:hideMark/>
          </w:tcPr>
          <w:p w14:paraId="31053477" w14:textId="77777777" w:rsidR="00E464BB" w:rsidRDefault="00E464BB" w:rsidP="00464FCB">
            <w:pPr>
              <w:adjustRightInd w:val="0"/>
              <w:spacing w:line="360" w:lineRule="auto"/>
              <w:jc w:val="center"/>
            </w:pPr>
            <w:r>
              <w:t>-1.238</w:t>
            </w:r>
          </w:p>
        </w:tc>
        <w:tc>
          <w:tcPr>
            <w:tcW w:w="452" w:type="pct"/>
            <w:vMerge w:val="restart"/>
            <w:tcBorders>
              <w:top w:val="single" w:sz="12" w:space="0" w:color="auto"/>
              <w:left w:val="nil"/>
              <w:bottom w:val="single" w:sz="4" w:space="0" w:color="auto"/>
              <w:right w:val="nil"/>
            </w:tcBorders>
            <w:vAlign w:val="center"/>
            <w:hideMark/>
          </w:tcPr>
          <w:p w14:paraId="2FBA75C6" w14:textId="77777777" w:rsidR="00E464BB" w:rsidRPr="005172B8" w:rsidRDefault="00E464BB" w:rsidP="00464FCB">
            <w:pPr>
              <w:adjustRightInd w:val="0"/>
              <w:spacing w:line="360" w:lineRule="auto"/>
              <w:jc w:val="center"/>
            </w:pPr>
            <w:r>
              <w:t>0.21</w:t>
            </w:r>
          </w:p>
        </w:tc>
      </w:tr>
      <w:tr w:rsidR="00E464BB" w14:paraId="5B06C1E4" w14:textId="77777777" w:rsidTr="00464FCB">
        <w:trPr>
          <w:trHeight w:val="283"/>
        </w:trPr>
        <w:tc>
          <w:tcPr>
            <w:tcW w:w="1409" w:type="pct"/>
            <w:vMerge/>
            <w:tcBorders>
              <w:top w:val="single" w:sz="12" w:space="0" w:color="auto"/>
              <w:left w:val="nil"/>
              <w:bottom w:val="single" w:sz="4" w:space="0" w:color="auto"/>
              <w:right w:val="nil"/>
            </w:tcBorders>
            <w:vAlign w:val="center"/>
            <w:hideMark/>
          </w:tcPr>
          <w:p w14:paraId="34C894C2" w14:textId="77777777" w:rsidR="00E464BB" w:rsidRDefault="00E464BB" w:rsidP="00464FCB">
            <w:pPr>
              <w:rPr>
                <w:rFonts w:eastAsiaTheme="minorHAnsi"/>
                <w:b/>
              </w:rPr>
            </w:pPr>
          </w:p>
        </w:tc>
        <w:tc>
          <w:tcPr>
            <w:tcW w:w="547" w:type="pct"/>
            <w:tcBorders>
              <w:top w:val="single" w:sz="4" w:space="0" w:color="000000"/>
              <w:left w:val="nil"/>
              <w:bottom w:val="single" w:sz="4" w:space="0" w:color="auto"/>
              <w:right w:val="nil"/>
            </w:tcBorders>
            <w:vAlign w:val="center"/>
            <w:hideMark/>
          </w:tcPr>
          <w:p w14:paraId="0DFFABAC"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auto"/>
              <w:right w:val="nil"/>
            </w:tcBorders>
            <w:hideMark/>
          </w:tcPr>
          <w:p w14:paraId="2469AD1E"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475</w:t>
            </w:r>
          </w:p>
        </w:tc>
        <w:tc>
          <w:tcPr>
            <w:tcW w:w="612" w:type="pct"/>
            <w:tcBorders>
              <w:top w:val="single" w:sz="4" w:space="0" w:color="000000"/>
              <w:left w:val="nil"/>
              <w:bottom w:val="single" w:sz="4" w:space="0" w:color="auto"/>
              <w:right w:val="nil"/>
            </w:tcBorders>
            <w:hideMark/>
          </w:tcPr>
          <w:p w14:paraId="0523244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9,67</w:t>
            </w:r>
          </w:p>
        </w:tc>
        <w:tc>
          <w:tcPr>
            <w:tcW w:w="547" w:type="pct"/>
            <w:tcBorders>
              <w:top w:val="single" w:sz="4" w:space="0" w:color="000000"/>
              <w:left w:val="nil"/>
              <w:bottom w:val="single" w:sz="4" w:space="0" w:color="auto"/>
              <w:right w:val="nil"/>
            </w:tcBorders>
            <w:hideMark/>
          </w:tcPr>
          <w:p w14:paraId="3032889D"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5,40</w:t>
            </w:r>
          </w:p>
        </w:tc>
        <w:tc>
          <w:tcPr>
            <w:tcW w:w="0" w:type="auto"/>
            <w:vMerge/>
            <w:tcBorders>
              <w:top w:val="single" w:sz="12" w:space="0" w:color="auto"/>
              <w:left w:val="nil"/>
              <w:bottom w:val="single" w:sz="4" w:space="0" w:color="auto"/>
              <w:right w:val="nil"/>
            </w:tcBorders>
            <w:vAlign w:val="center"/>
            <w:hideMark/>
          </w:tcPr>
          <w:p w14:paraId="1DAFAEF4" w14:textId="77777777" w:rsidR="00E464BB" w:rsidRDefault="00E464BB" w:rsidP="00464FCB">
            <w:pPr>
              <w:jc w:val="center"/>
              <w:rPr>
                <w:rFonts w:eastAsiaTheme="minorHAnsi"/>
              </w:rPr>
            </w:pPr>
          </w:p>
        </w:tc>
        <w:tc>
          <w:tcPr>
            <w:tcW w:w="0" w:type="auto"/>
            <w:vMerge/>
            <w:tcBorders>
              <w:top w:val="single" w:sz="12" w:space="0" w:color="auto"/>
              <w:left w:val="nil"/>
              <w:bottom w:val="single" w:sz="4" w:space="0" w:color="auto"/>
              <w:right w:val="nil"/>
            </w:tcBorders>
            <w:vAlign w:val="center"/>
            <w:hideMark/>
          </w:tcPr>
          <w:p w14:paraId="77D777CA" w14:textId="77777777" w:rsidR="00E464BB" w:rsidRDefault="00E464BB" w:rsidP="00464FCB">
            <w:pPr>
              <w:jc w:val="center"/>
              <w:rPr>
                <w:rFonts w:eastAsiaTheme="minorHAnsi"/>
              </w:rPr>
            </w:pPr>
          </w:p>
        </w:tc>
        <w:tc>
          <w:tcPr>
            <w:tcW w:w="0" w:type="auto"/>
            <w:vMerge/>
            <w:tcBorders>
              <w:top w:val="single" w:sz="12" w:space="0" w:color="auto"/>
              <w:left w:val="nil"/>
              <w:bottom w:val="single" w:sz="4" w:space="0" w:color="auto"/>
              <w:right w:val="nil"/>
            </w:tcBorders>
            <w:vAlign w:val="center"/>
            <w:hideMark/>
          </w:tcPr>
          <w:p w14:paraId="201B8695" w14:textId="77777777" w:rsidR="00E464BB" w:rsidRPr="005172B8" w:rsidRDefault="00E464BB" w:rsidP="00464FCB">
            <w:pPr>
              <w:jc w:val="center"/>
              <w:rPr>
                <w:rFonts w:eastAsiaTheme="minorHAnsi"/>
              </w:rPr>
            </w:pPr>
          </w:p>
        </w:tc>
      </w:tr>
      <w:tr w:rsidR="00E464BB" w14:paraId="23DE2EE7"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2D4937C6" w14:textId="77777777" w:rsidR="00E464BB" w:rsidRPr="00974AA9" w:rsidRDefault="00E464BB" w:rsidP="00464FCB">
            <w:pPr>
              <w:spacing w:before="120" w:after="120"/>
              <w:ind w:right="-57"/>
              <w:rPr>
                <w:b/>
                <w:lang w:val="en-US"/>
              </w:rPr>
            </w:pPr>
            <w:r>
              <w:rPr>
                <w:b/>
                <w:lang w:val="en-US"/>
              </w:rPr>
              <w:t>Etkileşimsel Engeller</w:t>
            </w:r>
          </w:p>
        </w:tc>
        <w:tc>
          <w:tcPr>
            <w:tcW w:w="547" w:type="pct"/>
            <w:tcBorders>
              <w:top w:val="single" w:sz="4" w:space="0" w:color="auto"/>
              <w:left w:val="nil"/>
              <w:bottom w:val="single" w:sz="4" w:space="0" w:color="000000"/>
              <w:right w:val="nil"/>
            </w:tcBorders>
            <w:vAlign w:val="center"/>
            <w:hideMark/>
          </w:tcPr>
          <w:p w14:paraId="6CED68A4"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auto"/>
              <w:left w:val="nil"/>
              <w:bottom w:val="single" w:sz="4" w:space="0" w:color="000000"/>
              <w:right w:val="nil"/>
            </w:tcBorders>
            <w:hideMark/>
          </w:tcPr>
          <w:p w14:paraId="6AD440E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489</w:t>
            </w:r>
          </w:p>
        </w:tc>
        <w:tc>
          <w:tcPr>
            <w:tcW w:w="612" w:type="pct"/>
            <w:tcBorders>
              <w:top w:val="single" w:sz="4" w:space="0" w:color="auto"/>
              <w:left w:val="nil"/>
              <w:bottom w:val="single" w:sz="4" w:space="0" w:color="000000"/>
              <w:right w:val="nil"/>
            </w:tcBorders>
            <w:hideMark/>
          </w:tcPr>
          <w:p w14:paraId="6BC9E7C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7,95</w:t>
            </w:r>
          </w:p>
        </w:tc>
        <w:tc>
          <w:tcPr>
            <w:tcW w:w="547" w:type="pct"/>
            <w:tcBorders>
              <w:top w:val="single" w:sz="4" w:space="0" w:color="auto"/>
              <w:left w:val="nil"/>
              <w:bottom w:val="single" w:sz="4" w:space="0" w:color="000000"/>
              <w:right w:val="nil"/>
            </w:tcBorders>
            <w:hideMark/>
          </w:tcPr>
          <w:p w14:paraId="3BCCC63C"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3,60</w:t>
            </w:r>
          </w:p>
        </w:tc>
        <w:tc>
          <w:tcPr>
            <w:tcW w:w="427" w:type="pct"/>
            <w:vMerge w:val="restart"/>
            <w:tcBorders>
              <w:top w:val="single" w:sz="4" w:space="0" w:color="auto"/>
              <w:left w:val="nil"/>
              <w:bottom w:val="single" w:sz="4" w:space="0" w:color="auto"/>
              <w:right w:val="nil"/>
            </w:tcBorders>
            <w:vAlign w:val="center"/>
            <w:hideMark/>
          </w:tcPr>
          <w:p w14:paraId="39DDADA9"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085BF946" w14:textId="77777777" w:rsidR="00E464BB" w:rsidRDefault="00E464BB" w:rsidP="00464FCB">
            <w:pPr>
              <w:adjustRightInd w:val="0"/>
              <w:spacing w:line="360" w:lineRule="auto"/>
              <w:jc w:val="center"/>
            </w:pPr>
            <w:r>
              <w:t>-1.364</w:t>
            </w:r>
          </w:p>
        </w:tc>
        <w:tc>
          <w:tcPr>
            <w:tcW w:w="452" w:type="pct"/>
            <w:vMerge w:val="restart"/>
            <w:tcBorders>
              <w:top w:val="single" w:sz="4" w:space="0" w:color="auto"/>
              <w:left w:val="nil"/>
              <w:bottom w:val="single" w:sz="4" w:space="0" w:color="auto"/>
              <w:right w:val="nil"/>
            </w:tcBorders>
            <w:vAlign w:val="center"/>
            <w:hideMark/>
          </w:tcPr>
          <w:p w14:paraId="4B76B3D7" w14:textId="77777777" w:rsidR="00E464BB" w:rsidRPr="005172B8" w:rsidRDefault="00E464BB" w:rsidP="00464FCB">
            <w:pPr>
              <w:adjustRightInd w:val="0"/>
              <w:spacing w:line="360" w:lineRule="auto"/>
              <w:jc w:val="center"/>
            </w:pPr>
            <w:r>
              <w:t>0.17</w:t>
            </w:r>
          </w:p>
        </w:tc>
      </w:tr>
      <w:tr w:rsidR="00E464BB" w14:paraId="21640E12"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1DBA07B2"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04C5FEDA"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hideMark/>
          </w:tcPr>
          <w:p w14:paraId="3ACE93BD"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475</w:t>
            </w:r>
          </w:p>
        </w:tc>
        <w:tc>
          <w:tcPr>
            <w:tcW w:w="612" w:type="pct"/>
            <w:tcBorders>
              <w:top w:val="single" w:sz="4" w:space="0" w:color="000000"/>
              <w:left w:val="nil"/>
              <w:bottom w:val="single" w:sz="4" w:space="0" w:color="000000"/>
              <w:right w:val="nil"/>
            </w:tcBorders>
            <w:hideMark/>
          </w:tcPr>
          <w:p w14:paraId="22068963"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8,26</w:t>
            </w:r>
          </w:p>
        </w:tc>
        <w:tc>
          <w:tcPr>
            <w:tcW w:w="547" w:type="pct"/>
            <w:tcBorders>
              <w:top w:val="single" w:sz="4" w:space="0" w:color="000000"/>
              <w:left w:val="nil"/>
              <w:bottom w:val="single" w:sz="4" w:space="0" w:color="000000"/>
              <w:right w:val="nil"/>
            </w:tcBorders>
            <w:hideMark/>
          </w:tcPr>
          <w:p w14:paraId="6FD158A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3,46</w:t>
            </w:r>
          </w:p>
        </w:tc>
        <w:tc>
          <w:tcPr>
            <w:tcW w:w="0" w:type="auto"/>
            <w:vMerge/>
            <w:tcBorders>
              <w:top w:val="single" w:sz="4" w:space="0" w:color="auto"/>
              <w:left w:val="nil"/>
              <w:bottom w:val="single" w:sz="4" w:space="0" w:color="auto"/>
              <w:right w:val="nil"/>
            </w:tcBorders>
            <w:vAlign w:val="center"/>
            <w:hideMark/>
          </w:tcPr>
          <w:p w14:paraId="4D420522"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78CBD1E0"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3E3F6720" w14:textId="77777777" w:rsidR="00E464BB" w:rsidRPr="005172B8" w:rsidRDefault="00E464BB" w:rsidP="00464FCB">
            <w:pPr>
              <w:jc w:val="center"/>
              <w:rPr>
                <w:rFonts w:eastAsiaTheme="minorHAnsi"/>
              </w:rPr>
            </w:pPr>
          </w:p>
        </w:tc>
      </w:tr>
      <w:tr w:rsidR="00E464BB" w14:paraId="77A47791"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167C7B0B" w14:textId="77777777" w:rsidR="00E464BB" w:rsidRPr="00974AA9" w:rsidRDefault="00E464BB" w:rsidP="00464FCB">
            <w:pPr>
              <w:spacing w:before="120" w:after="120"/>
              <w:rPr>
                <w:b/>
              </w:rPr>
            </w:pPr>
            <w:r>
              <w:rPr>
                <w:b/>
              </w:rPr>
              <w:t>Sosyal Engeller</w:t>
            </w:r>
          </w:p>
        </w:tc>
        <w:tc>
          <w:tcPr>
            <w:tcW w:w="547" w:type="pct"/>
            <w:tcBorders>
              <w:top w:val="single" w:sz="4" w:space="0" w:color="000000"/>
              <w:left w:val="nil"/>
              <w:bottom w:val="single" w:sz="4" w:space="0" w:color="000000"/>
              <w:right w:val="nil"/>
            </w:tcBorders>
            <w:vAlign w:val="center"/>
            <w:hideMark/>
          </w:tcPr>
          <w:p w14:paraId="408918CE"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hideMark/>
          </w:tcPr>
          <w:p w14:paraId="66897F6F"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489</w:t>
            </w:r>
          </w:p>
        </w:tc>
        <w:tc>
          <w:tcPr>
            <w:tcW w:w="612" w:type="pct"/>
            <w:tcBorders>
              <w:top w:val="single" w:sz="4" w:space="0" w:color="000000"/>
              <w:left w:val="nil"/>
              <w:bottom w:val="single" w:sz="4" w:space="0" w:color="000000"/>
              <w:right w:val="nil"/>
            </w:tcBorders>
            <w:hideMark/>
          </w:tcPr>
          <w:p w14:paraId="43EAB50B"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5,56</w:t>
            </w:r>
          </w:p>
        </w:tc>
        <w:tc>
          <w:tcPr>
            <w:tcW w:w="547" w:type="pct"/>
            <w:tcBorders>
              <w:top w:val="single" w:sz="4" w:space="0" w:color="000000"/>
              <w:left w:val="nil"/>
              <w:bottom w:val="single" w:sz="4" w:space="0" w:color="000000"/>
              <w:right w:val="nil"/>
            </w:tcBorders>
            <w:hideMark/>
          </w:tcPr>
          <w:p w14:paraId="1E303A2B"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3,08</w:t>
            </w:r>
          </w:p>
        </w:tc>
        <w:tc>
          <w:tcPr>
            <w:tcW w:w="427" w:type="pct"/>
            <w:vMerge w:val="restart"/>
            <w:tcBorders>
              <w:top w:val="single" w:sz="4" w:space="0" w:color="auto"/>
              <w:left w:val="nil"/>
              <w:bottom w:val="single" w:sz="4" w:space="0" w:color="auto"/>
              <w:right w:val="nil"/>
            </w:tcBorders>
            <w:vAlign w:val="center"/>
            <w:hideMark/>
          </w:tcPr>
          <w:p w14:paraId="3B344EED"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60C4A2A0" w14:textId="77777777" w:rsidR="00E464BB" w:rsidRDefault="00E464BB" w:rsidP="00464FCB">
            <w:pPr>
              <w:adjustRightInd w:val="0"/>
              <w:spacing w:line="360" w:lineRule="auto"/>
              <w:jc w:val="center"/>
            </w:pPr>
            <w:r>
              <w:t>-0.893</w:t>
            </w:r>
          </w:p>
        </w:tc>
        <w:tc>
          <w:tcPr>
            <w:tcW w:w="452" w:type="pct"/>
            <w:vMerge w:val="restart"/>
            <w:tcBorders>
              <w:top w:val="single" w:sz="4" w:space="0" w:color="auto"/>
              <w:left w:val="nil"/>
              <w:bottom w:val="single" w:sz="4" w:space="0" w:color="auto"/>
              <w:right w:val="nil"/>
            </w:tcBorders>
            <w:vAlign w:val="center"/>
            <w:hideMark/>
          </w:tcPr>
          <w:p w14:paraId="729FCDBB" w14:textId="77777777" w:rsidR="00E464BB" w:rsidRPr="005172B8" w:rsidRDefault="00E464BB" w:rsidP="00464FCB">
            <w:pPr>
              <w:adjustRightInd w:val="0"/>
              <w:spacing w:line="360" w:lineRule="auto"/>
              <w:jc w:val="center"/>
            </w:pPr>
            <w:r>
              <w:t>0.37</w:t>
            </w:r>
          </w:p>
        </w:tc>
      </w:tr>
      <w:tr w:rsidR="00E464BB" w14:paraId="31D79D4B"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7B8BE098"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40342F37"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hideMark/>
          </w:tcPr>
          <w:p w14:paraId="2D041E88"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475</w:t>
            </w:r>
          </w:p>
        </w:tc>
        <w:tc>
          <w:tcPr>
            <w:tcW w:w="612" w:type="pct"/>
            <w:tcBorders>
              <w:top w:val="single" w:sz="4" w:space="0" w:color="000000"/>
              <w:left w:val="nil"/>
              <w:bottom w:val="single" w:sz="4" w:space="0" w:color="000000"/>
              <w:right w:val="nil"/>
            </w:tcBorders>
            <w:hideMark/>
          </w:tcPr>
          <w:p w14:paraId="1214212C"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5,74</w:t>
            </w:r>
          </w:p>
        </w:tc>
        <w:tc>
          <w:tcPr>
            <w:tcW w:w="547" w:type="pct"/>
            <w:tcBorders>
              <w:top w:val="single" w:sz="4" w:space="0" w:color="000000"/>
              <w:left w:val="nil"/>
              <w:bottom w:val="single" w:sz="4" w:space="0" w:color="000000"/>
              <w:right w:val="nil"/>
            </w:tcBorders>
            <w:hideMark/>
          </w:tcPr>
          <w:p w14:paraId="29495FB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3,12</w:t>
            </w:r>
          </w:p>
        </w:tc>
        <w:tc>
          <w:tcPr>
            <w:tcW w:w="0" w:type="auto"/>
            <w:vMerge/>
            <w:tcBorders>
              <w:top w:val="single" w:sz="4" w:space="0" w:color="auto"/>
              <w:left w:val="nil"/>
              <w:bottom w:val="single" w:sz="4" w:space="0" w:color="auto"/>
              <w:right w:val="nil"/>
            </w:tcBorders>
            <w:vAlign w:val="center"/>
            <w:hideMark/>
          </w:tcPr>
          <w:p w14:paraId="7EE8C072"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22BC9A1"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24E2F4D7" w14:textId="77777777" w:rsidR="00E464BB" w:rsidRPr="005172B8" w:rsidRDefault="00E464BB" w:rsidP="00464FCB">
            <w:pPr>
              <w:jc w:val="center"/>
              <w:rPr>
                <w:rFonts w:eastAsiaTheme="minorHAnsi"/>
              </w:rPr>
            </w:pPr>
          </w:p>
        </w:tc>
      </w:tr>
      <w:tr w:rsidR="00E464BB" w14:paraId="692E4080" w14:textId="77777777" w:rsidTr="00464FCB">
        <w:trPr>
          <w:trHeight w:val="283"/>
        </w:trPr>
        <w:tc>
          <w:tcPr>
            <w:tcW w:w="1409" w:type="pct"/>
            <w:vMerge w:val="restart"/>
            <w:tcBorders>
              <w:top w:val="single" w:sz="4" w:space="0" w:color="auto"/>
              <w:left w:val="nil"/>
              <w:bottom w:val="single" w:sz="4" w:space="0" w:color="auto"/>
              <w:right w:val="nil"/>
            </w:tcBorders>
            <w:vAlign w:val="center"/>
            <w:hideMark/>
          </w:tcPr>
          <w:p w14:paraId="37BA2123" w14:textId="77777777" w:rsidR="00E464BB" w:rsidRDefault="00E464BB" w:rsidP="00464FCB">
            <w:pPr>
              <w:spacing w:before="120" w:after="120"/>
              <w:rPr>
                <w:b/>
              </w:rPr>
            </w:pPr>
            <w:r>
              <w:rPr>
                <w:b/>
              </w:rPr>
              <w:t>Eğitsel Engeller</w:t>
            </w:r>
          </w:p>
        </w:tc>
        <w:tc>
          <w:tcPr>
            <w:tcW w:w="547" w:type="pct"/>
            <w:tcBorders>
              <w:top w:val="single" w:sz="4" w:space="0" w:color="000000"/>
              <w:left w:val="nil"/>
              <w:bottom w:val="single" w:sz="4" w:space="0" w:color="000000"/>
              <w:right w:val="nil"/>
            </w:tcBorders>
            <w:vAlign w:val="center"/>
            <w:hideMark/>
          </w:tcPr>
          <w:p w14:paraId="7A95FBDA"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hideMark/>
          </w:tcPr>
          <w:p w14:paraId="66EBC69D"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489</w:t>
            </w:r>
          </w:p>
        </w:tc>
        <w:tc>
          <w:tcPr>
            <w:tcW w:w="612" w:type="pct"/>
            <w:tcBorders>
              <w:top w:val="single" w:sz="4" w:space="0" w:color="000000"/>
              <w:left w:val="nil"/>
              <w:bottom w:val="single" w:sz="4" w:space="0" w:color="000000"/>
              <w:right w:val="nil"/>
            </w:tcBorders>
            <w:hideMark/>
          </w:tcPr>
          <w:p w14:paraId="7E2F6EF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3,00</w:t>
            </w:r>
          </w:p>
        </w:tc>
        <w:tc>
          <w:tcPr>
            <w:tcW w:w="547" w:type="pct"/>
            <w:tcBorders>
              <w:top w:val="single" w:sz="4" w:space="0" w:color="000000"/>
              <w:left w:val="nil"/>
              <w:bottom w:val="single" w:sz="4" w:space="0" w:color="000000"/>
              <w:right w:val="nil"/>
            </w:tcBorders>
            <w:hideMark/>
          </w:tcPr>
          <w:p w14:paraId="7CC001B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1,81</w:t>
            </w:r>
          </w:p>
        </w:tc>
        <w:tc>
          <w:tcPr>
            <w:tcW w:w="427" w:type="pct"/>
            <w:vMerge w:val="restart"/>
            <w:tcBorders>
              <w:top w:val="single" w:sz="4" w:space="0" w:color="auto"/>
              <w:left w:val="nil"/>
              <w:bottom w:val="single" w:sz="4" w:space="0" w:color="auto"/>
              <w:right w:val="nil"/>
            </w:tcBorders>
            <w:vAlign w:val="center"/>
            <w:hideMark/>
          </w:tcPr>
          <w:p w14:paraId="6D0DE41A" w14:textId="77777777" w:rsidR="00E464BB" w:rsidRDefault="00E464BB" w:rsidP="00464FCB">
            <w:pPr>
              <w:jc w:val="center"/>
            </w:pPr>
            <w:r w:rsidRPr="00352195">
              <w:t>962</w:t>
            </w:r>
          </w:p>
        </w:tc>
        <w:tc>
          <w:tcPr>
            <w:tcW w:w="531" w:type="pct"/>
            <w:vMerge w:val="restart"/>
            <w:tcBorders>
              <w:top w:val="single" w:sz="4" w:space="0" w:color="auto"/>
              <w:left w:val="nil"/>
              <w:bottom w:val="single" w:sz="4" w:space="0" w:color="auto"/>
              <w:right w:val="nil"/>
            </w:tcBorders>
            <w:vAlign w:val="center"/>
            <w:hideMark/>
          </w:tcPr>
          <w:p w14:paraId="48F49C93" w14:textId="77777777" w:rsidR="00E464BB" w:rsidRDefault="00E464BB" w:rsidP="00464FCB">
            <w:pPr>
              <w:adjustRightInd w:val="0"/>
              <w:spacing w:line="360" w:lineRule="auto"/>
              <w:jc w:val="center"/>
            </w:pPr>
            <w:r>
              <w:t>-0.360</w:t>
            </w:r>
          </w:p>
        </w:tc>
        <w:tc>
          <w:tcPr>
            <w:tcW w:w="452" w:type="pct"/>
            <w:vMerge w:val="restart"/>
            <w:tcBorders>
              <w:top w:val="single" w:sz="4" w:space="0" w:color="auto"/>
              <w:left w:val="nil"/>
              <w:bottom w:val="single" w:sz="4" w:space="0" w:color="auto"/>
              <w:right w:val="nil"/>
            </w:tcBorders>
            <w:vAlign w:val="center"/>
            <w:hideMark/>
          </w:tcPr>
          <w:p w14:paraId="6B27993A" w14:textId="77777777" w:rsidR="00E464BB" w:rsidRPr="005172B8" w:rsidRDefault="00E464BB" w:rsidP="00464FCB">
            <w:pPr>
              <w:adjustRightInd w:val="0"/>
              <w:spacing w:line="360" w:lineRule="auto"/>
              <w:jc w:val="center"/>
            </w:pPr>
            <w:r>
              <w:t>0.71</w:t>
            </w:r>
          </w:p>
        </w:tc>
      </w:tr>
      <w:tr w:rsidR="00E464BB" w14:paraId="3A8F7FD8" w14:textId="77777777" w:rsidTr="00464FCB">
        <w:trPr>
          <w:trHeight w:val="283"/>
        </w:trPr>
        <w:tc>
          <w:tcPr>
            <w:tcW w:w="1409" w:type="pct"/>
            <w:vMerge/>
            <w:tcBorders>
              <w:top w:val="single" w:sz="4" w:space="0" w:color="auto"/>
              <w:left w:val="nil"/>
              <w:bottom w:val="single" w:sz="4" w:space="0" w:color="auto"/>
              <w:right w:val="nil"/>
            </w:tcBorders>
            <w:vAlign w:val="center"/>
            <w:hideMark/>
          </w:tcPr>
          <w:p w14:paraId="2E6D6736" w14:textId="77777777" w:rsidR="00E464BB" w:rsidRDefault="00E464BB" w:rsidP="00464FCB">
            <w:pPr>
              <w:rPr>
                <w:rFonts w:eastAsiaTheme="minorHAnsi"/>
                <w:b/>
              </w:rPr>
            </w:pPr>
          </w:p>
        </w:tc>
        <w:tc>
          <w:tcPr>
            <w:tcW w:w="547" w:type="pct"/>
            <w:tcBorders>
              <w:top w:val="single" w:sz="4" w:space="0" w:color="000000"/>
              <w:left w:val="nil"/>
              <w:bottom w:val="single" w:sz="4" w:space="0" w:color="000000"/>
              <w:right w:val="nil"/>
            </w:tcBorders>
            <w:vAlign w:val="center"/>
            <w:hideMark/>
          </w:tcPr>
          <w:p w14:paraId="361D4DFF"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4" w:space="0" w:color="000000"/>
              <w:right w:val="nil"/>
            </w:tcBorders>
            <w:hideMark/>
          </w:tcPr>
          <w:p w14:paraId="1D45FF23"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475</w:t>
            </w:r>
          </w:p>
        </w:tc>
        <w:tc>
          <w:tcPr>
            <w:tcW w:w="612" w:type="pct"/>
            <w:tcBorders>
              <w:top w:val="single" w:sz="4" w:space="0" w:color="000000"/>
              <w:left w:val="nil"/>
              <w:bottom w:val="single" w:sz="4" w:space="0" w:color="000000"/>
              <w:right w:val="nil"/>
            </w:tcBorders>
            <w:hideMark/>
          </w:tcPr>
          <w:p w14:paraId="2159B0D7"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3,04</w:t>
            </w:r>
          </w:p>
        </w:tc>
        <w:tc>
          <w:tcPr>
            <w:tcW w:w="547" w:type="pct"/>
            <w:tcBorders>
              <w:top w:val="single" w:sz="4" w:space="0" w:color="000000"/>
              <w:left w:val="nil"/>
              <w:bottom w:val="single" w:sz="4" w:space="0" w:color="000000"/>
              <w:right w:val="nil"/>
            </w:tcBorders>
            <w:hideMark/>
          </w:tcPr>
          <w:p w14:paraId="08E1FAC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1,81</w:t>
            </w:r>
          </w:p>
        </w:tc>
        <w:tc>
          <w:tcPr>
            <w:tcW w:w="0" w:type="auto"/>
            <w:vMerge/>
            <w:tcBorders>
              <w:top w:val="single" w:sz="4" w:space="0" w:color="auto"/>
              <w:left w:val="nil"/>
              <w:bottom w:val="single" w:sz="4" w:space="0" w:color="auto"/>
              <w:right w:val="nil"/>
            </w:tcBorders>
            <w:vAlign w:val="center"/>
            <w:hideMark/>
          </w:tcPr>
          <w:p w14:paraId="605D7F00"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7DDE0860" w14:textId="77777777" w:rsidR="00E464BB" w:rsidRDefault="00E464BB" w:rsidP="00464FCB">
            <w:pPr>
              <w:jc w:val="center"/>
              <w:rPr>
                <w:rFonts w:eastAsiaTheme="minorHAnsi"/>
              </w:rPr>
            </w:pPr>
          </w:p>
        </w:tc>
        <w:tc>
          <w:tcPr>
            <w:tcW w:w="0" w:type="auto"/>
            <w:vMerge/>
            <w:tcBorders>
              <w:top w:val="single" w:sz="4" w:space="0" w:color="auto"/>
              <w:left w:val="nil"/>
              <w:bottom w:val="single" w:sz="4" w:space="0" w:color="auto"/>
              <w:right w:val="nil"/>
            </w:tcBorders>
            <w:vAlign w:val="center"/>
            <w:hideMark/>
          </w:tcPr>
          <w:p w14:paraId="49F441DC" w14:textId="77777777" w:rsidR="00E464BB" w:rsidRPr="005172B8" w:rsidRDefault="00E464BB" w:rsidP="00464FCB">
            <w:pPr>
              <w:jc w:val="center"/>
              <w:rPr>
                <w:rFonts w:eastAsiaTheme="minorHAnsi"/>
              </w:rPr>
            </w:pPr>
          </w:p>
        </w:tc>
      </w:tr>
      <w:tr w:rsidR="00E464BB" w14:paraId="1F4E4E49" w14:textId="77777777" w:rsidTr="00464FCB">
        <w:trPr>
          <w:trHeight w:val="283"/>
        </w:trPr>
        <w:tc>
          <w:tcPr>
            <w:tcW w:w="1409" w:type="pct"/>
            <w:vMerge w:val="restart"/>
            <w:tcBorders>
              <w:top w:val="single" w:sz="4" w:space="0" w:color="auto"/>
              <w:left w:val="nil"/>
              <w:right w:val="nil"/>
            </w:tcBorders>
            <w:vAlign w:val="center"/>
          </w:tcPr>
          <w:p w14:paraId="2E286307" w14:textId="77777777" w:rsidR="00E464BB" w:rsidRPr="00974AA9" w:rsidRDefault="00E464BB" w:rsidP="00464FCB">
            <w:pPr>
              <w:spacing w:before="120" w:after="120"/>
              <w:ind w:right="-57"/>
              <w:rPr>
                <w:b/>
                <w:lang w:val="en-US"/>
              </w:rPr>
            </w:pPr>
            <w:r>
              <w:rPr>
                <w:b/>
                <w:lang w:val="en-US"/>
              </w:rPr>
              <w:t>Ölçek (Toplam)</w:t>
            </w:r>
          </w:p>
        </w:tc>
        <w:tc>
          <w:tcPr>
            <w:tcW w:w="547" w:type="pct"/>
            <w:tcBorders>
              <w:top w:val="single" w:sz="4" w:space="0" w:color="000000"/>
              <w:left w:val="nil"/>
              <w:bottom w:val="single" w:sz="4" w:space="0" w:color="000000"/>
              <w:right w:val="nil"/>
            </w:tcBorders>
            <w:vAlign w:val="center"/>
          </w:tcPr>
          <w:p w14:paraId="5E6BCA0D" w14:textId="77777777" w:rsidR="00E464BB" w:rsidRDefault="00E464BB" w:rsidP="00464FCB">
            <w:pPr>
              <w:pStyle w:val="TableParagraph"/>
              <w:spacing w:line="360" w:lineRule="auto"/>
              <w:ind w:left="100" w:right="95"/>
              <w:jc w:val="center"/>
              <w:rPr>
                <w:sz w:val="20"/>
                <w:szCs w:val="20"/>
                <w:lang w:val="en-US"/>
              </w:rPr>
            </w:pPr>
            <w:r>
              <w:rPr>
                <w:sz w:val="20"/>
                <w:szCs w:val="20"/>
                <w:lang w:val="en-US"/>
              </w:rPr>
              <w:t>Kadın</w:t>
            </w:r>
          </w:p>
        </w:tc>
        <w:tc>
          <w:tcPr>
            <w:tcW w:w="475" w:type="pct"/>
            <w:tcBorders>
              <w:top w:val="single" w:sz="4" w:space="0" w:color="000000"/>
              <w:left w:val="nil"/>
              <w:bottom w:val="single" w:sz="4" w:space="0" w:color="000000"/>
              <w:right w:val="nil"/>
            </w:tcBorders>
          </w:tcPr>
          <w:p w14:paraId="68332BA3"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489</w:t>
            </w:r>
          </w:p>
        </w:tc>
        <w:tc>
          <w:tcPr>
            <w:tcW w:w="612" w:type="pct"/>
            <w:tcBorders>
              <w:top w:val="single" w:sz="4" w:space="0" w:color="000000"/>
              <w:left w:val="nil"/>
              <w:bottom w:val="single" w:sz="4" w:space="0" w:color="000000"/>
              <w:right w:val="nil"/>
            </w:tcBorders>
          </w:tcPr>
          <w:p w14:paraId="0E1E0108"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25,78</w:t>
            </w:r>
          </w:p>
        </w:tc>
        <w:tc>
          <w:tcPr>
            <w:tcW w:w="547" w:type="pct"/>
            <w:tcBorders>
              <w:top w:val="single" w:sz="4" w:space="0" w:color="000000"/>
              <w:left w:val="nil"/>
              <w:bottom w:val="single" w:sz="4" w:space="0" w:color="000000"/>
              <w:right w:val="nil"/>
            </w:tcBorders>
          </w:tcPr>
          <w:p w14:paraId="301A4A34"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12,29</w:t>
            </w:r>
          </w:p>
        </w:tc>
        <w:tc>
          <w:tcPr>
            <w:tcW w:w="0" w:type="auto"/>
            <w:vMerge w:val="restart"/>
            <w:tcBorders>
              <w:top w:val="single" w:sz="4" w:space="0" w:color="auto"/>
              <w:left w:val="nil"/>
              <w:right w:val="nil"/>
            </w:tcBorders>
            <w:vAlign w:val="center"/>
          </w:tcPr>
          <w:p w14:paraId="7B9D6C80" w14:textId="77777777" w:rsidR="00E464BB" w:rsidRDefault="00E464BB" w:rsidP="00464FCB">
            <w:pPr>
              <w:jc w:val="center"/>
            </w:pPr>
            <w:r w:rsidRPr="00352195">
              <w:t>962</w:t>
            </w:r>
          </w:p>
        </w:tc>
        <w:tc>
          <w:tcPr>
            <w:tcW w:w="0" w:type="auto"/>
            <w:vMerge w:val="restart"/>
            <w:tcBorders>
              <w:top w:val="single" w:sz="4" w:space="0" w:color="auto"/>
              <w:left w:val="nil"/>
              <w:right w:val="nil"/>
            </w:tcBorders>
            <w:vAlign w:val="center"/>
          </w:tcPr>
          <w:p w14:paraId="615872DE" w14:textId="77777777" w:rsidR="00E464BB" w:rsidRDefault="00E464BB" w:rsidP="00464FCB">
            <w:pPr>
              <w:jc w:val="center"/>
              <w:rPr>
                <w:rFonts w:eastAsiaTheme="minorHAnsi"/>
                <w:lang w:val="en-US" w:bidi="tr-TR"/>
              </w:rPr>
            </w:pPr>
            <w:r>
              <w:rPr>
                <w:rFonts w:eastAsiaTheme="minorHAnsi"/>
                <w:lang w:val="en-US" w:bidi="tr-TR"/>
              </w:rPr>
              <w:t>-1.139</w:t>
            </w:r>
          </w:p>
        </w:tc>
        <w:tc>
          <w:tcPr>
            <w:tcW w:w="0" w:type="auto"/>
            <w:vMerge w:val="restart"/>
            <w:tcBorders>
              <w:top w:val="single" w:sz="4" w:space="0" w:color="auto"/>
              <w:left w:val="nil"/>
              <w:right w:val="nil"/>
            </w:tcBorders>
            <w:vAlign w:val="center"/>
          </w:tcPr>
          <w:p w14:paraId="193B9EF8" w14:textId="77777777" w:rsidR="00E464BB" w:rsidRPr="00F92A24" w:rsidRDefault="00E464BB" w:rsidP="00464FCB">
            <w:pPr>
              <w:jc w:val="center"/>
              <w:rPr>
                <w:rFonts w:eastAsiaTheme="minorHAnsi"/>
                <w:lang w:val="en-US" w:bidi="tr-TR"/>
              </w:rPr>
            </w:pPr>
            <w:r>
              <w:rPr>
                <w:rFonts w:eastAsiaTheme="minorHAnsi"/>
                <w:lang w:val="en-US" w:bidi="tr-TR"/>
              </w:rPr>
              <w:t>0.24</w:t>
            </w:r>
          </w:p>
        </w:tc>
      </w:tr>
      <w:tr w:rsidR="00E464BB" w14:paraId="1B42E9B0" w14:textId="77777777" w:rsidTr="00464FCB">
        <w:trPr>
          <w:trHeight w:val="283"/>
        </w:trPr>
        <w:tc>
          <w:tcPr>
            <w:tcW w:w="1409" w:type="pct"/>
            <w:vMerge/>
            <w:tcBorders>
              <w:left w:val="nil"/>
              <w:bottom w:val="single" w:sz="12" w:space="0" w:color="auto"/>
              <w:right w:val="nil"/>
            </w:tcBorders>
            <w:vAlign w:val="center"/>
          </w:tcPr>
          <w:p w14:paraId="1A1E1738" w14:textId="77777777" w:rsidR="00E464BB" w:rsidRDefault="00E464BB" w:rsidP="00464FCB">
            <w:pPr>
              <w:rPr>
                <w:rFonts w:eastAsiaTheme="minorHAnsi"/>
                <w:b/>
                <w:color w:val="FF0000"/>
              </w:rPr>
            </w:pPr>
          </w:p>
        </w:tc>
        <w:tc>
          <w:tcPr>
            <w:tcW w:w="547" w:type="pct"/>
            <w:tcBorders>
              <w:top w:val="single" w:sz="4" w:space="0" w:color="000000"/>
              <w:left w:val="nil"/>
              <w:bottom w:val="single" w:sz="12" w:space="0" w:color="auto"/>
              <w:right w:val="nil"/>
            </w:tcBorders>
            <w:vAlign w:val="center"/>
          </w:tcPr>
          <w:p w14:paraId="0F6D8AE0" w14:textId="77777777" w:rsidR="00E464BB" w:rsidRDefault="00E464BB" w:rsidP="00464FCB">
            <w:pPr>
              <w:pStyle w:val="TableParagraph"/>
              <w:spacing w:line="360" w:lineRule="auto"/>
              <w:ind w:left="101" w:right="94"/>
              <w:jc w:val="center"/>
              <w:rPr>
                <w:sz w:val="20"/>
                <w:szCs w:val="20"/>
                <w:lang w:val="en-US"/>
              </w:rPr>
            </w:pPr>
            <w:r>
              <w:rPr>
                <w:sz w:val="20"/>
                <w:szCs w:val="20"/>
                <w:lang w:val="en-US"/>
              </w:rPr>
              <w:t>Erkek</w:t>
            </w:r>
          </w:p>
        </w:tc>
        <w:tc>
          <w:tcPr>
            <w:tcW w:w="475" w:type="pct"/>
            <w:tcBorders>
              <w:top w:val="single" w:sz="4" w:space="0" w:color="000000"/>
              <w:left w:val="nil"/>
              <w:bottom w:val="single" w:sz="12" w:space="0" w:color="auto"/>
              <w:right w:val="nil"/>
            </w:tcBorders>
          </w:tcPr>
          <w:p w14:paraId="78756A72"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475</w:t>
            </w:r>
          </w:p>
        </w:tc>
        <w:tc>
          <w:tcPr>
            <w:tcW w:w="612" w:type="pct"/>
            <w:tcBorders>
              <w:top w:val="single" w:sz="4" w:space="0" w:color="000000"/>
              <w:left w:val="nil"/>
              <w:bottom w:val="single" w:sz="12" w:space="0" w:color="auto"/>
              <w:right w:val="nil"/>
            </w:tcBorders>
          </w:tcPr>
          <w:p w14:paraId="4B8184A9"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26,72</w:t>
            </w:r>
          </w:p>
        </w:tc>
        <w:tc>
          <w:tcPr>
            <w:tcW w:w="547" w:type="pct"/>
            <w:tcBorders>
              <w:top w:val="single" w:sz="4" w:space="0" w:color="000000"/>
              <w:left w:val="nil"/>
              <w:bottom w:val="single" w:sz="12" w:space="0" w:color="auto"/>
              <w:right w:val="nil"/>
            </w:tcBorders>
          </w:tcPr>
          <w:p w14:paraId="42CB1AF1" w14:textId="77777777" w:rsidR="00E464BB" w:rsidRPr="00317013" w:rsidRDefault="00E464BB" w:rsidP="00464FCB">
            <w:pPr>
              <w:adjustRightInd w:val="0"/>
              <w:spacing w:line="320" w:lineRule="atLeast"/>
              <w:ind w:left="60" w:right="60"/>
              <w:jc w:val="center"/>
              <w:rPr>
                <w:rFonts w:eastAsiaTheme="minorHAnsi"/>
                <w:color w:val="010205"/>
                <w:szCs w:val="18"/>
              </w:rPr>
            </w:pPr>
            <w:r w:rsidRPr="00317013">
              <w:rPr>
                <w:rFonts w:eastAsiaTheme="minorHAnsi"/>
                <w:color w:val="010205"/>
                <w:szCs w:val="18"/>
              </w:rPr>
              <w:t>12,74</w:t>
            </w:r>
          </w:p>
        </w:tc>
        <w:tc>
          <w:tcPr>
            <w:tcW w:w="0" w:type="auto"/>
            <w:vMerge/>
            <w:tcBorders>
              <w:left w:val="nil"/>
              <w:bottom w:val="single" w:sz="12" w:space="0" w:color="auto"/>
              <w:right w:val="nil"/>
            </w:tcBorders>
            <w:vAlign w:val="center"/>
          </w:tcPr>
          <w:p w14:paraId="04D55756" w14:textId="77777777" w:rsidR="00E464BB" w:rsidRDefault="00E464BB" w:rsidP="00464FCB">
            <w:pPr>
              <w:rPr>
                <w:rFonts w:eastAsiaTheme="minorHAnsi"/>
                <w:lang w:val="en-US" w:bidi="tr-TR"/>
              </w:rPr>
            </w:pPr>
          </w:p>
        </w:tc>
        <w:tc>
          <w:tcPr>
            <w:tcW w:w="0" w:type="auto"/>
            <w:vMerge/>
            <w:tcBorders>
              <w:left w:val="nil"/>
              <w:bottom w:val="single" w:sz="12" w:space="0" w:color="auto"/>
              <w:right w:val="nil"/>
            </w:tcBorders>
            <w:vAlign w:val="center"/>
          </w:tcPr>
          <w:p w14:paraId="0784322C" w14:textId="77777777" w:rsidR="00E464BB" w:rsidRDefault="00E464BB" w:rsidP="00464FCB">
            <w:pPr>
              <w:rPr>
                <w:rFonts w:eastAsiaTheme="minorHAnsi"/>
                <w:lang w:val="en-US" w:bidi="tr-TR"/>
              </w:rPr>
            </w:pPr>
          </w:p>
        </w:tc>
        <w:tc>
          <w:tcPr>
            <w:tcW w:w="0" w:type="auto"/>
            <w:vMerge/>
            <w:tcBorders>
              <w:left w:val="nil"/>
              <w:bottom w:val="single" w:sz="12" w:space="0" w:color="auto"/>
              <w:right w:val="nil"/>
            </w:tcBorders>
            <w:vAlign w:val="center"/>
          </w:tcPr>
          <w:p w14:paraId="758570BD" w14:textId="77777777" w:rsidR="00E464BB" w:rsidRDefault="00E464BB" w:rsidP="00464FCB">
            <w:pPr>
              <w:rPr>
                <w:rFonts w:eastAsiaTheme="minorHAnsi"/>
                <w:b/>
                <w:i/>
                <w:lang w:val="en-US" w:bidi="tr-TR"/>
              </w:rPr>
            </w:pPr>
          </w:p>
        </w:tc>
      </w:tr>
    </w:tbl>
    <w:p w14:paraId="1D0E9635" w14:textId="77777777" w:rsidR="00061E3C" w:rsidRDefault="00061E3C" w:rsidP="00061E3C">
      <w:pPr>
        <w:pStyle w:val="GvdeMetni"/>
        <w:spacing w:before="105"/>
        <w:rPr>
          <w:sz w:val="22"/>
        </w:rPr>
      </w:pPr>
    </w:p>
    <w:p w14:paraId="53A536BC" w14:textId="7391EAFD" w:rsidR="00061E3C" w:rsidRDefault="008B2148" w:rsidP="008B2148">
      <w:pPr>
        <w:spacing w:after="120" w:line="360" w:lineRule="auto"/>
        <w:ind w:firstLine="567"/>
        <w:jc w:val="both"/>
        <w:rPr>
          <w:sz w:val="24"/>
        </w:rPr>
      </w:pPr>
      <w:r w:rsidRPr="008B2148">
        <w:rPr>
          <w:sz w:val="24"/>
        </w:rPr>
        <w:t>Cinsiyet değişkenine göre yapılan analiz sonuçları, Kariyer Engelleri Ölçeği toplam puanının katılımcıların cinsiyetine göre anlamlı düzeyde farklılaşmadığını göstermektedir (t=-1.139, p&gt;0.05). Alt boyutlar açısından değerlendirildiğinde de Tutumsal Engeller (t=-1.238, p&gt;0.05), Etkileşimsel Engeller (t=-1.364, p&gt;0.05), Sosyal Engeller (t=-0.893, p&gt;0.05) ve Eğitsel Engeller (t=-0.360, p&gt;0.05) puanlarında cinsiyete bağlı istatistiksel açıdan anlamlı bir farklılık saptanmamıştır. Bu bulgu, kariyer engellerine ilişkin algıların kadın ve erkek katılımcılar arasında benzer düzeyde olduğunu göstermektedir.</w:t>
      </w:r>
    </w:p>
    <w:p w14:paraId="5041A764" w14:textId="1F3B5AB3" w:rsidR="00061E3C" w:rsidRPr="00467AA2" w:rsidRDefault="00467AA2" w:rsidP="00467AA2">
      <w:pPr>
        <w:pStyle w:val="ResimYazs"/>
        <w:keepNext/>
        <w:rPr>
          <w:i w:val="0"/>
          <w:color w:val="000000" w:themeColor="text1"/>
          <w:sz w:val="24"/>
        </w:rPr>
      </w:pPr>
      <w:bookmarkStart w:id="90" w:name="_Toc231332177"/>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7</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w:t>
      </w:r>
      <w:r w:rsidRPr="00467AA2">
        <w:rPr>
          <w:i w:val="0"/>
          <w:color w:val="000000" w:themeColor="text1"/>
          <w:spacing w:val="-3"/>
          <w:sz w:val="24"/>
        </w:rPr>
        <w:t xml:space="preserve">Puanlarının </w:t>
      </w:r>
      <w:r w:rsidRPr="00467AA2">
        <w:rPr>
          <w:i w:val="0"/>
          <w:color w:val="000000" w:themeColor="text1"/>
          <w:sz w:val="24"/>
        </w:rPr>
        <w:t>Yaşa</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90"/>
    </w:p>
    <w:tbl>
      <w:tblPr>
        <w:tblStyle w:val="TableNormal"/>
        <w:tblW w:w="0" w:type="auto"/>
        <w:tblInd w:w="134" w:type="dxa"/>
        <w:tblLayout w:type="fixed"/>
        <w:tblLook w:val="01E0" w:firstRow="1" w:lastRow="1" w:firstColumn="1" w:lastColumn="1" w:noHBand="0" w:noVBand="0"/>
      </w:tblPr>
      <w:tblGrid>
        <w:gridCol w:w="2742"/>
        <w:gridCol w:w="2180"/>
        <w:gridCol w:w="2227"/>
        <w:gridCol w:w="1940"/>
      </w:tblGrid>
      <w:tr w:rsidR="00061E3C" w:rsidRPr="00B70DDD" w14:paraId="7B287771" w14:textId="77777777" w:rsidTr="00EB6116">
        <w:trPr>
          <w:trHeight w:val="366"/>
        </w:trPr>
        <w:tc>
          <w:tcPr>
            <w:tcW w:w="2742" w:type="dxa"/>
            <w:tcBorders>
              <w:top w:val="single" w:sz="12" w:space="0" w:color="000000"/>
              <w:bottom w:val="single" w:sz="12" w:space="0" w:color="000000"/>
            </w:tcBorders>
          </w:tcPr>
          <w:p w14:paraId="01BF85E5" w14:textId="77777777" w:rsidR="00061E3C" w:rsidRPr="00B70DDD" w:rsidRDefault="00061E3C" w:rsidP="00EB6116">
            <w:pPr>
              <w:pStyle w:val="TableParagraph"/>
            </w:pPr>
          </w:p>
        </w:tc>
        <w:tc>
          <w:tcPr>
            <w:tcW w:w="2180" w:type="dxa"/>
            <w:tcBorders>
              <w:top w:val="single" w:sz="12" w:space="0" w:color="000000"/>
              <w:bottom w:val="single" w:sz="12" w:space="0" w:color="000000"/>
            </w:tcBorders>
          </w:tcPr>
          <w:p w14:paraId="2B80439C" w14:textId="77777777" w:rsidR="00061E3C" w:rsidRPr="00B70DDD" w:rsidRDefault="00061E3C" w:rsidP="00EB6116">
            <w:pPr>
              <w:pStyle w:val="TableParagraph"/>
              <w:spacing w:before="67"/>
              <w:ind w:right="205"/>
              <w:jc w:val="right"/>
              <w:rPr>
                <w:b/>
              </w:rPr>
            </w:pPr>
            <w:r w:rsidRPr="00B70DDD">
              <w:rPr>
                <w:b/>
                <w:spacing w:val="-5"/>
              </w:rPr>
              <w:t>Yaş</w:t>
            </w:r>
          </w:p>
        </w:tc>
        <w:tc>
          <w:tcPr>
            <w:tcW w:w="2227" w:type="dxa"/>
            <w:tcBorders>
              <w:top w:val="single" w:sz="12" w:space="0" w:color="000000"/>
              <w:bottom w:val="single" w:sz="12" w:space="0" w:color="000000"/>
            </w:tcBorders>
          </w:tcPr>
          <w:p w14:paraId="72AE91F6" w14:textId="77777777" w:rsidR="00061E3C" w:rsidRPr="00B70DDD" w:rsidRDefault="00061E3C" w:rsidP="00EB6116">
            <w:pPr>
              <w:pStyle w:val="TableParagraph"/>
            </w:pPr>
          </w:p>
        </w:tc>
        <w:tc>
          <w:tcPr>
            <w:tcW w:w="1940" w:type="dxa"/>
            <w:tcBorders>
              <w:top w:val="single" w:sz="12" w:space="0" w:color="000000"/>
              <w:bottom w:val="single" w:sz="12" w:space="0" w:color="000000"/>
            </w:tcBorders>
          </w:tcPr>
          <w:p w14:paraId="2E22767D" w14:textId="77777777" w:rsidR="00061E3C" w:rsidRPr="00B70DDD" w:rsidRDefault="00061E3C" w:rsidP="00EB6116">
            <w:pPr>
              <w:pStyle w:val="TableParagraph"/>
            </w:pPr>
          </w:p>
        </w:tc>
      </w:tr>
      <w:tr w:rsidR="00061E3C" w:rsidRPr="00B70DDD" w14:paraId="08E8EA6D" w14:textId="77777777" w:rsidTr="00EB6116">
        <w:trPr>
          <w:trHeight w:val="471"/>
        </w:trPr>
        <w:tc>
          <w:tcPr>
            <w:tcW w:w="2742" w:type="dxa"/>
            <w:tcBorders>
              <w:top w:val="single" w:sz="12" w:space="0" w:color="000000"/>
              <w:bottom w:val="single" w:sz="12" w:space="0" w:color="000000"/>
            </w:tcBorders>
          </w:tcPr>
          <w:p w14:paraId="5A7B28AE" w14:textId="77777777" w:rsidR="00061E3C" w:rsidRPr="00B70DDD" w:rsidRDefault="00061E3C" w:rsidP="00EB6116">
            <w:pPr>
              <w:pStyle w:val="TableParagraph"/>
            </w:pPr>
          </w:p>
        </w:tc>
        <w:tc>
          <w:tcPr>
            <w:tcW w:w="2180" w:type="dxa"/>
            <w:tcBorders>
              <w:top w:val="single" w:sz="12" w:space="0" w:color="000000"/>
              <w:bottom w:val="single" w:sz="12" w:space="0" w:color="000000"/>
            </w:tcBorders>
          </w:tcPr>
          <w:p w14:paraId="41D47427" w14:textId="77777777" w:rsidR="00061E3C" w:rsidRPr="00B70DDD" w:rsidRDefault="00061E3C" w:rsidP="00EB6116">
            <w:pPr>
              <w:pStyle w:val="TableParagraph"/>
              <w:spacing w:before="120"/>
              <w:ind w:left="50"/>
              <w:jc w:val="center"/>
              <w:rPr>
                <w:b/>
              </w:rPr>
            </w:pPr>
            <w:r w:rsidRPr="00B70DDD">
              <w:rPr>
                <w:b/>
                <w:spacing w:val="-10"/>
              </w:rPr>
              <w:t>N</w:t>
            </w:r>
          </w:p>
        </w:tc>
        <w:tc>
          <w:tcPr>
            <w:tcW w:w="2227" w:type="dxa"/>
            <w:tcBorders>
              <w:top w:val="single" w:sz="12" w:space="0" w:color="000000"/>
              <w:bottom w:val="single" w:sz="12" w:space="0" w:color="000000"/>
            </w:tcBorders>
          </w:tcPr>
          <w:p w14:paraId="0E78C6F3" w14:textId="77777777" w:rsidR="00061E3C" w:rsidRPr="00B70DDD" w:rsidRDefault="00061E3C" w:rsidP="00EB6116">
            <w:pPr>
              <w:pStyle w:val="TableParagraph"/>
              <w:spacing w:before="120"/>
              <w:ind w:left="164" w:right="1"/>
              <w:jc w:val="center"/>
              <w:rPr>
                <w:b/>
              </w:rPr>
            </w:pPr>
            <w:proofErr w:type="gramStart"/>
            <w:r w:rsidRPr="00B70DDD">
              <w:rPr>
                <w:b/>
                <w:spacing w:val="-10"/>
              </w:rPr>
              <w:t>r</w:t>
            </w:r>
            <w:proofErr w:type="gramEnd"/>
          </w:p>
        </w:tc>
        <w:tc>
          <w:tcPr>
            <w:tcW w:w="1940" w:type="dxa"/>
            <w:tcBorders>
              <w:top w:val="single" w:sz="12" w:space="0" w:color="000000"/>
              <w:bottom w:val="single" w:sz="12" w:space="0" w:color="000000"/>
            </w:tcBorders>
          </w:tcPr>
          <w:p w14:paraId="4A751665" w14:textId="77777777" w:rsidR="00061E3C" w:rsidRPr="00B70DDD" w:rsidRDefault="00061E3C" w:rsidP="00EB6116">
            <w:pPr>
              <w:pStyle w:val="TableParagraph"/>
              <w:spacing w:before="120"/>
              <w:ind w:right="42"/>
              <w:jc w:val="center"/>
              <w:rPr>
                <w:b/>
              </w:rPr>
            </w:pPr>
            <w:proofErr w:type="gramStart"/>
            <w:r w:rsidRPr="00B70DDD">
              <w:rPr>
                <w:b/>
                <w:spacing w:val="-10"/>
              </w:rPr>
              <w:t>p</w:t>
            </w:r>
            <w:proofErr w:type="gramEnd"/>
          </w:p>
        </w:tc>
      </w:tr>
      <w:tr w:rsidR="00061E3C" w:rsidRPr="00B70DDD" w14:paraId="37959407" w14:textId="77777777" w:rsidTr="00EB6116">
        <w:trPr>
          <w:trHeight w:val="474"/>
        </w:trPr>
        <w:tc>
          <w:tcPr>
            <w:tcW w:w="2742" w:type="dxa"/>
            <w:tcBorders>
              <w:top w:val="single" w:sz="12" w:space="0" w:color="000000"/>
              <w:bottom w:val="single" w:sz="4" w:space="0" w:color="000000"/>
            </w:tcBorders>
          </w:tcPr>
          <w:p w14:paraId="6A7600E2" w14:textId="77777777" w:rsidR="00061E3C" w:rsidRPr="00B70DDD" w:rsidRDefault="00061E3C" w:rsidP="00EB6116">
            <w:pPr>
              <w:pStyle w:val="TableParagraph"/>
              <w:spacing w:before="120"/>
              <w:ind w:left="86"/>
              <w:rPr>
                <w:b/>
              </w:rPr>
            </w:pPr>
            <w:r w:rsidRPr="00B70DDD">
              <w:rPr>
                <w:b/>
                <w:spacing w:val="-2"/>
              </w:rPr>
              <w:t>Dışadönüklük</w:t>
            </w:r>
          </w:p>
        </w:tc>
        <w:tc>
          <w:tcPr>
            <w:tcW w:w="2180" w:type="dxa"/>
            <w:tcBorders>
              <w:top w:val="single" w:sz="12" w:space="0" w:color="000000"/>
              <w:bottom w:val="single" w:sz="4" w:space="0" w:color="000000"/>
            </w:tcBorders>
          </w:tcPr>
          <w:p w14:paraId="4C0CBB29" w14:textId="77777777" w:rsidR="00061E3C" w:rsidRPr="00B70DDD" w:rsidRDefault="00061E3C" w:rsidP="00EB6116">
            <w:pPr>
              <w:pStyle w:val="TableParagraph"/>
              <w:spacing w:before="115"/>
              <w:ind w:left="940"/>
            </w:pPr>
            <w:r w:rsidRPr="00B70DDD">
              <w:rPr>
                <w:spacing w:val="-5"/>
              </w:rPr>
              <w:t>964</w:t>
            </w:r>
          </w:p>
        </w:tc>
        <w:tc>
          <w:tcPr>
            <w:tcW w:w="2227" w:type="dxa"/>
            <w:tcBorders>
              <w:top w:val="single" w:sz="12" w:space="0" w:color="000000"/>
              <w:bottom w:val="single" w:sz="4" w:space="0" w:color="000000"/>
            </w:tcBorders>
          </w:tcPr>
          <w:p w14:paraId="1F7504AA" w14:textId="77777777" w:rsidR="00061E3C" w:rsidRPr="00B70DDD" w:rsidRDefault="00061E3C" w:rsidP="00EB6116">
            <w:pPr>
              <w:pStyle w:val="TableParagraph"/>
              <w:spacing w:before="115"/>
              <w:ind w:left="164" w:right="5"/>
              <w:jc w:val="center"/>
            </w:pPr>
            <w:r w:rsidRPr="00B70DDD">
              <w:rPr>
                <w:spacing w:val="-4"/>
              </w:rPr>
              <w:t>-,003</w:t>
            </w:r>
          </w:p>
        </w:tc>
        <w:tc>
          <w:tcPr>
            <w:tcW w:w="1940" w:type="dxa"/>
            <w:tcBorders>
              <w:top w:val="single" w:sz="12" w:space="0" w:color="000000"/>
              <w:bottom w:val="single" w:sz="4" w:space="0" w:color="000000"/>
            </w:tcBorders>
          </w:tcPr>
          <w:p w14:paraId="6740AF65" w14:textId="77777777" w:rsidR="00061E3C" w:rsidRPr="00B70DDD" w:rsidRDefault="00061E3C" w:rsidP="00EB6116">
            <w:pPr>
              <w:pStyle w:val="TableParagraph"/>
              <w:spacing w:before="115"/>
              <w:ind w:left="1" w:right="42"/>
              <w:jc w:val="center"/>
            </w:pPr>
            <w:r w:rsidRPr="00B70DDD">
              <w:rPr>
                <w:spacing w:val="-4"/>
              </w:rPr>
              <w:t>0.91</w:t>
            </w:r>
          </w:p>
        </w:tc>
      </w:tr>
      <w:tr w:rsidR="00061E3C" w:rsidRPr="00B70DDD" w14:paraId="38C94B78" w14:textId="77777777" w:rsidTr="00EB6116">
        <w:trPr>
          <w:trHeight w:val="472"/>
        </w:trPr>
        <w:tc>
          <w:tcPr>
            <w:tcW w:w="2742" w:type="dxa"/>
            <w:tcBorders>
              <w:top w:val="single" w:sz="4" w:space="0" w:color="000000"/>
              <w:bottom w:val="single" w:sz="4" w:space="0" w:color="000000"/>
            </w:tcBorders>
          </w:tcPr>
          <w:p w14:paraId="005C9E53" w14:textId="77777777" w:rsidR="00061E3C" w:rsidRPr="00B70DDD" w:rsidRDefault="00061E3C" w:rsidP="00EB6116">
            <w:pPr>
              <w:pStyle w:val="TableParagraph"/>
              <w:spacing w:before="120"/>
              <w:ind w:left="86"/>
              <w:rPr>
                <w:b/>
              </w:rPr>
            </w:pPr>
            <w:r w:rsidRPr="00B70DDD">
              <w:rPr>
                <w:b/>
              </w:rPr>
              <w:t>Yumuşak</w:t>
            </w:r>
            <w:r w:rsidRPr="00B70DDD">
              <w:rPr>
                <w:b/>
                <w:spacing w:val="-12"/>
              </w:rPr>
              <w:t xml:space="preserve"> </w:t>
            </w:r>
            <w:r w:rsidRPr="00B70DDD">
              <w:rPr>
                <w:b/>
                <w:spacing w:val="-2"/>
              </w:rPr>
              <w:t>Başlılık</w:t>
            </w:r>
          </w:p>
        </w:tc>
        <w:tc>
          <w:tcPr>
            <w:tcW w:w="2180" w:type="dxa"/>
            <w:tcBorders>
              <w:top w:val="single" w:sz="4" w:space="0" w:color="000000"/>
              <w:bottom w:val="single" w:sz="4" w:space="0" w:color="000000"/>
            </w:tcBorders>
          </w:tcPr>
          <w:p w14:paraId="7C327817" w14:textId="77777777" w:rsidR="00061E3C" w:rsidRPr="00B70DDD" w:rsidRDefault="00061E3C" w:rsidP="00EB6116">
            <w:pPr>
              <w:pStyle w:val="TableParagraph"/>
              <w:spacing w:before="115"/>
              <w:ind w:left="940"/>
            </w:pPr>
            <w:r w:rsidRPr="00B70DDD">
              <w:rPr>
                <w:spacing w:val="-5"/>
              </w:rPr>
              <w:t>964</w:t>
            </w:r>
          </w:p>
        </w:tc>
        <w:tc>
          <w:tcPr>
            <w:tcW w:w="2227" w:type="dxa"/>
            <w:tcBorders>
              <w:top w:val="single" w:sz="4" w:space="0" w:color="000000"/>
              <w:bottom w:val="single" w:sz="4" w:space="0" w:color="000000"/>
            </w:tcBorders>
          </w:tcPr>
          <w:p w14:paraId="3736156D" w14:textId="77777777" w:rsidR="00061E3C" w:rsidRPr="00B70DDD" w:rsidRDefault="00061E3C" w:rsidP="00EB6116">
            <w:pPr>
              <w:pStyle w:val="TableParagraph"/>
              <w:spacing w:before="115"/>
              <w:ind w:left="164"/>
              <w:jc w:val="center"/>
            </w:pPr>
            <w:r w:rsidRPr="00B70DDD">
              <w:rPr>
                <w:spacing w:val="-4"/>
              </w:rPr>
              <w:t>-</w:t>
            </w:r>
            <w:r w:rsidRPr="00B70DDD">
              <w:rPr>
                <w:spacing w:val="-2"/>
              </w:rPr>
              <w:t>,097*</w:t>
            </w:r>
          </w:p>
        </w:tc>
        <w:tc>
          <w:tcPr>
            <w:tcW w:w="1940" w:type="dxa"/>
            <w:tcBorders>
              <w:top w:val="single" w:sz="4" w:space="0" w:color="000000"/>
              <w:bottom w:val="single" w:sz="4" w:space="0" w:color="000000"/>
            </w:tcBorders>
          </w:tcPr>
          <w:p w14:paraId="30E0BD42" w14:textId="77777777" w:rsidR="00061E3C" w:rsidRPr="00B70DDD" w:rsidRDefault="00061E3C" w:rsidP="00EB6116">
            <w:pPr>
              <w:pStyle w:val="TableParagraph"/>
              <w:spacing w:before="120"/>
              <w:ind w:left="1" w:right="42"/>
              <w:jc w:val="center"/>
              <w:rPr>
                <w:b/>
                <w:i/>
              </w:rPr>
            </w:pPr>
            <w:r w:rsidRPr="00B70DDD">
              <w:rPr>
                <w:b/>
                <w:i/>
                <w:spacing w:val="-4"/>
              </w:rPr>
              <w:t>0.00</w:t>
            </w:r>
          </w:p>
        </w:tc>
      </w:tr>
      <w:tr w:rsidR="00061E3C" w:rsidRPr="00B70DDD" w14:paraId="10923BA5" w14:textId="77777777" w:rsidTr="00EB6116">
        <w:trPr>
          <w:trHeight w:val="472"/>
        </w:trPr>
        <w:tc>
          <w:tcPr>
            <w:tcW w:w="2742" w:type="dxa"/>
            <w:tcBorders>
              <w:top w:val="single" w:sz="4" w:space="0" w:color="000000"/>
              <w:bottom w:val="single" w:sz="4" w:space="0" w:color="000000"/>
            </w:tcBorders>
          </w:tcPr>
          <w:p w14:paraId="1D6100CE" w14:textId="77777777" w:rsidR="00061E3C" w:rsidRPr="00B70DDD" w:rsidRDefault="00061E3C" w:rsidP="00EB6116">
            <w:pPr>
              <w:pStyle w:val="TableParagraph"/>
              <w:spacing w:before="120"/>
              <w:ind w:left="86"/>
              <w:rPr>
                <w:b/>
              </w:rPr>
            </w:pPr>
            <w:r w:rsidRPr="00B70DDD">
              <w:rPr>
                <w:b/>
              </w:rPr>
              <w:t>Duygusal</w:t>
            </w:r>
            <w:r w:rsidRPr="00B70DDD">
              <w:rPr>
                <w:b/>
                <w:spacing w:val="-10"/>
              </w:rPr>
              <w:t xml:space="preserve"> </w:t>
            </w:r>
            <w:r w:rsidRPr="00B70DDD">
              <w:rPr>
                <w:b/>
                <w:spacing w:val="-2"/>
              </w:rPr>
              <w:t>Dengelilik</w:t>
            </w:r>
          </w:p>
        </w:tc>
        <w:tc>
          <w:tcPr>
            <w:tcW w:w="2180" w:type="dxa"/>
            <w:tcBorders>
              <w:top w:val="single" w:sz="4" w:space="0" w:color="000000"/>
              <w:bottom w:val="single" w:sz="4" w:space="0" w:color="000000"/>
            </w:tcBorders>
          </w:tcPr>
          <w:p w14:paraId="2D6899E2" w14:textId="77777777" w:rsidR="00061E3C" w:rsidRPr="00B70DDD" w:rsidRDefault="00061E3C" w:rsidP="00EB6116">
            <w:pPr>
              <w:pStyle w:val="TableParagraph"/>
              <w:spacing w:before="115"/>
              <w:ind w:left="940"/>
            </w:pPr>
            <w:r w:rsidRPr="00B70DDD">
              <w:rPr>
                <w:spacing w:val="-5"/>
              </w:rPr>
              <w:t>964</w:t>
            </w:r>
          </w:p>
        </w:tc>
        <w:tc>
          <w:tcPr>
            <w:tcW w:w="2227" w:type="dxa"/>
            <w:tcBorders>
              <w:top w:val="single" w:sz="4" w:space="0" w:color="000000"/>
              <w:bottom w:val="single" w:sz="4" w:space="0" w:color="000000"/>
            </w:tcBorders>
          </w:tcPr>
          <w:p w14:paraId="20E42BAD" w14:textId="77777777" w:rsidR="00061E3C" w:rsidRPr="00B70DDD" w:rsidRDefault="00061E3C" w:rsidP="00EB6116">
            <w:pPr>
              <w:pStyle w:val="TableParagraph"/>
              <w:spacing w:before="115"/>
              <w:ind w:left="164" w:right="5"/>
              <w:jc w:val="center"/>
            </w:pPr>
            <w:r w:rsidRPr="00B70DDD">
              <w:rPr>
                <w:spacing w:val="-4"/>
              </w:rPr>
              <w:t>-,052</w:t>
            </w:r>
          </w:p>
        </w:tc>
        <w:tc>
          <w:tcPr>
            <w:tcW w:w="1940" w:type="dxa"/>
            <w:tcBorders>
              <w:top w:val="single" w:sz="4" w:space="0" w:color="000000"/>
              <w:bottom w:val="single" w:sz="4" w:space="0" w:color="000000"/>
            </w:tcBorders>
          </w:tcPr>
          <w:p w14:paraId="6C6C44A4" w14:textId="77777777" w:rsidR="00061E3C" w:rsidRPr="00B70DDD" w:rsidRDefault="00061E3C" w:rsidP="00EB6116">
            <w:pPr>
              <w:pStyle w:val="TableParagraph"/>
              <w:spacing w:before="115"/>
              <w:ind w:left="1" w:right="42"/>
              <w:jc w:val="center"/>
            </w:pPr>
            <w:r w:rsidRPr="00B70DDD">
              <w:rPr>
                <w:spacing w:val="-4"/>
              </w:rPr>
              <w:t>0.11</w:t>
            </w:r>
          </w:p>
        </w:tc>
      </w:tr>
      <w:tr w:rsidR="00061E3C" w:rsidRPr="00B70DDD" w14:paraId="6959C9AF" w14:textId="77777777" w:rsidTr="00EB6116">
        <w:trPr>
          <w:trHeight w:val="475"/>
        </w:trPr>
        <w:tc>
          <w:tcPr>
            <w:tcW w:w="2742" w:type="dxa"/>
            <w:tcBorders>
              <w:top w:val="single" w:sz="4" w:space="0" w:color="000000"/>
              <w:bottom w:val="single" w:sz="4" w:space="0" w:color="000000"/>
            </w:tcBorders>
          </w:tcPr>
          <w:p w14:paraId="5506EA5A" w14:textId="77777777" w:rsidR="00061E3C" w:rsidRPr="00B70DDD" w:rsidRDefault="00061E3C" w:rsidP="00EB6116">
            <w:pPr>
              <w:pStyle w:val="TableParagraph"/>
              <w:spacing w:before="121"/>
              <w:ind w:left="86"/>
              <w:rPr>
                <w:b/>
              </w:rPr>
            </w:pPr>
            <w:r w:rsidRPr="00B70DDD">
              <w:rPr>
                <w:b/>
                <w:spacing w:val="-2"/>
              </w:rPr>
              <w:t>Sorumluluk</w:t>
            </w:r>
          </w:p>
        </w:tc>
        <w:tc>
          <w:tcPr>
            <w:tcW w:w="2180" w:type="dxa"/>
            <w:tcBorders>
              <w:top w:val="single" w:sz="4" w:space="0" w:color="000000"/>
              <w:bottom w:val="single" w:sz="4" w:space="0" w:color="000000"/>
            </w:tcBorders>
          </w:tcPr>
          <w:p w14:paraId="05596E7E" w14:textId="77777777" w:rsidR="00061E3C" w:rsidRPr="00B70DDD" w:rsidRDefault="00061E3C" w:rsidP="00EB6116">
            <w:pPr>
              <w:pStyle w:val="TableParagraph"/>
              <w:spacing w:before="116"/>
              <w:ind w:left="940"/>
            </w:pPr>
            <w:r w:rsidRPr="00B70DDD">
              <w:rPr>
                <w:spacing w:val="-5"/>
              </w:rPr>
              <w:t>964</w:t>
            </w:r>
          </w:p>
        </w:tc>
        <w:tc>
          <w:tcPr>
            <w:tcW w:w="2227" w:type="dxa"/>
            <w:tcBorders>
              <w:top w:val="single" w:sz="4" w:space="0" w:color="000000"/>
              <w:bottom w:val="single" w:sz="4" w:space="0" w:color="000000"/>
            </w:tcBorders>
          </w:tcPr>
          <w:p w14:paraId="52F08B8C" w14:textId="77777777" w:rsidR="00061E3C" w:rsidRPr="00B70DDD" w:rsidRDefault="00061E3C" w:rsidP="00EB6116">
            <w:pPr>
              <w:pStyle w:val="TableParagraph"/>
              <w:spacing w:before="116"/>
              <w:ind w:left="164" w:right="5"/>
              <w:jc w:val="center"/>
            </w:pPr>
            <w:r w:rsidRPr="00B70DDD">
              <w:rPr>
                <w:spacing w:val="-4"/>
              </w:rPr>
              <w:t>-,009</w:t>
            </w:r>
          </w:p>
        </w:tc>
        <w:tc>
          <w:tcPr>
            <w:tcW w:w="1940" w:type="dxa"/>
            <w:tcBorders>
              <w:top w:val="single" w:sz="4" w:space="0" w:color="000000"/>
              <w:bottom w:val="single" w:sz="4" w:space="0" w:color="000000"/>
            </w:tcBorders>
          </w:tcPr>
          <w:p w14:paraId="71266767" w14:textId="77777777" w:rsidR="00061E3C" w:rsidRPr="00B70DDD" w:rsidRDefault="00061E3C" w:rsidP="00EB6116">
            <w:pPr>
              <w:pStyle w:val="TableParagraph"/>
              <w:spacing w:before="116"/>
              <w:ind w:left="1" w:right="42"/>
              <w:jc w:val="center"/>
            </w:pPr>
            <w:r w:rsidRPr="00B70DDD">
              <w:rPr>
                <w:spacing w:val="-4"/>
              </w:rPr>
              <w:t>0.78</w:t>
            </w:r>
          </w:p>
        </w:tc>
      </w:tr>
      <w:tr w:rsidR="00061E3C" w:rsidRPr="00B70DDD" w14:paraId="7583E4B7" w14:textId="77777777" w:rsidTr="00EB6116">
        <w:trPr>
          <w:trHeight w:val="472"/>
        </w:trPr>
        <w:tc>
          <w:tcPr>
            <w:tcW w:w="2742" w:type="dxa"/>
            <w:tcBorders>
              <w:top w:val="single" w:sz="4" w:space="0" w:color="000000"/>
              <w:bottom w:val="single" w:sz="4" w:space="0" w:color="000000"/>
            </w:tcBorders>
          </w:tcPr>
          <w:p w14:paraId="349B34BD" w14:textId="77777777" w:rsidR="00061E3C" w:rsidRPr="00B70DDD" w:rsidRDefault="00061E3C" w:rsidP="00EB6116">
            <w:pPr>
              <w:pStyle w:val="TableParagraph"/>
              <w:spacing w:before="118"/>
              <w:ind w:left="86"/>
              <w:rPr>
                <w:b/>
              </w:rPr>
            </w:pPr>
            <w:r w:rsidRPr="00B70DDD">
              <w:rPr>
                <w:b/>
              </w:rPr>
              <w:t>Deneyime</w:t>
            </w:r>
            <w:r w:rsidRPr="00B70DDD">
              <w:rPr>
                <w:b/>
                <w:spacing w:val="-9"/>
              </w:rPr>
              <w:t xml:space="preserve"> </w:t>
            </w:r>
            <w:r w:rsidRPr="00B70DDD">
              <w:rPr>
                <w:b/>
                <w:spacing w:val="-2"/>
              </w:rPr>
              <w:t>Açıklık</w:t>
            </w:r>
          </w:p>
        </w:tc>
        <w:tc>
          <w:tcPr>
            <w:tcW w:w="2180" w:type="dxa"/>
            <w:tcBorders>
              <w:top w:val="single" w:sz="4" w:space="0" w:color="000000"/>
              <w:bottom w:val="single" w:sz="4" w:space="0" w:color="000000"/>
            </w:tcBorders>
          </w:tcPr>
          <w:p w14:paraId="4142FB4B" w14:textId="77777777" w:rsidR="00061E3C" w:rsidRPr="00B70DDD" w:rsidRDefault="00061E3C" w:rsidP="00EB6116">
            <w:pPr>
              <w:pStyle w:val="TableParagraph"/>
              <w:spacing w:before="113"/>
              <w:ind w:left="940"/>
            </w:pPr>
            <w:r w:rsidRPr="00B70DDD">
              <w:rPr>
                <w:spacing w:val="-5"/>
              </w:rPr>
              <w:t>964</w:t>
            </w:r>
          </w:p>
        </w:tc>
        <w:tc>
          <w:tcPr>
            <w:tcW w:w="2227" w:type="dxa"/>
            <w:tcBorders>
              <w:top w:val="single" w:sz="4" w:space="0" w:color="000000"/>
              <w:bottom w:val="single" w:sz="4" w:space="0" w:color="000000"/>
            </w:tcBorders>
          </w:tcPr>
          <w:p w14:paraId="41AF54C5" w14:textId="77777777" w:rsidR="00061E3C" w:rsidRPr="00B70DDD" w:rsidRDefault="00061E3C" w:rsidP="00EB6116">
            <w:pPr>
              <w:pStyle w:val="TableParagraph"/>
              <w:spacing w:before="113"/>
              <w:ind w:left="164" w:right="5"/>
              <w:jc w:val="center"/>
            </w:pPr>
            <w:r w:rsidRPr="00B70DDD">
              <w:rPr>
                <w:spacing w:val="-4"/>
              </w:rPr>
              <w:t>-,053</w:t>
            </w:r>
          </w:p>
        </w:tc>
        <w:tc>
          <w:tcPr>
            <w:tcW w:w="1940" w:type="dxa"/>
            <w:tcBorders>
              <w:top w:val="single" w:sz="4" w:space="0" w:color="000000"/>
              <w:bottom w:val="single" w:sz="4" w:space="0" w:color="000000"/>
            </w:tcBorders>
          </w:tcPr>
          <w:p w14:paraId="7E53F250" w14:textId="77777777" w:rsidR="00061E3C" w:rsidRPr="00B70DDD" w:rsidRDefault="00061E3C" w:rsidP="00EB6116">
            <w:pPr>
              <w:pStyle w:val="TableParagraph"/>
              <w:spacing w:before="113"/>
              <w:ind w:left="1" w:right="42"/>
              <w:jc w:val="center"/>
            </w:pPr>
            <w:r w:rsidRPr="00B70DDD">
              <w:rPr>
                <w:spacing w:val="-4"/>
              </w:rPr>
              <w:t>0.09</w:t>
            </w:r>
          </w:p>
        </w:tc>
      </w:tr>
    </w:tbl>
    <w:p w14:paraId="158EFF15" w14:textId="77777777" w:rsidR="00061E3C" w:rsidRDefault="00061E3C" w:rsidP="00061E3C">
      <w:pPr>
        <w:pStyle w:val="TableParagraph"/>
        <w:jc w:val="center"/>
        <w:rPr>
          <w:sz w:val="20"/>
        </w:rPr>
      </w:pPr>
    </w:p>
    <w:p w14:paraId="278A3B43" w14:textId="77777777" w:rsidR="005C53F3" w:rsidRDefault="005C53F3" w:rsidP="005C53F3">
      <w:pPr>
        <w:rPr>
          <w:sz w:val="20"/>
        </w:rPr>
      </w:pPr>
    </w:p>
    <w:p w14:paraId="71CC978C" w14:textId="5260B1EF" w:rsidR="00061E3C" w:rsidRPr="00C65B78" w:rsidRDefault="00061E3C" w:rsidP="00B70DDD">
      <w:pPr>
        <w:spacing w:after="120" w:line="360" w:lineRule="auto"/>
        <w:ind w:firstLine="567"/>
        <w:jc w:val="both"/>
        <w:rPr>
          <w:sz w:val="24"/>
          <w:szCs w:val="24"/>
        </w:rPr>
      </w:pPr>
      <w:r w:rsidRPr="00C65B78">
        <w:rPr>
          <w:sz w:val="24"/>
          <w:szCs w:val="24"/>
        </w:rPr>
        <w:t>Analizler,</w:t>
      </w:r>
      <w:r w:rsidRPr="00C65B78">
        <w:rPr>
          <w:spacing w:val="74"/>
          <w:sz w:val="24"/>
          <w:szCs w:val="24"/>
        </w:rPr>
        <w:t xml:space="preserve"> </w:t>
      </w:r>
      <w:r w:rsidRPr="00C65B78">
        <w:rPr>
          <w:sz w:val="24"/>
          <w:szCs w:val="24"/>
        </w:rPr>
        <w:t>katılımcıların</w:t>
      </w:r>
      <w:r w:rsidRPr="00C65B78">
        <w:rPr>
          <w:spacing w:val="77"/>
          <w:sz w:val="24"/>
          <w:szCs w:val="24"/>
        </w:rPr>
        <w:t xml:space="preserve"> </w:t>
      </w:r>
      <w:r w:rsidRPr="00C65B78">
        <w:rPr>
          <w:sz w:val="24"/>
          <w:szCs w:val="24"/>
        </w:rPr>
        <w:t>yaşa</w:t>
      </w:r>
      <w:r w:rsidRPr="00C65B78">
        <w:rPr>
          <w:spacing w:val="76"/>
          <w:sz w:val="24"/>
          <w:szCs w:val="24"/>
        </w:rPr>
        <w:t xml:space="preserve"> </w:t>
      </w:r>
      <w:r w:rsidRPr="00C65B78">
        <w:rPr>
          <w:sz w:val="24"/>
          <w:szCs w:val="24"/>
        </w:rPr>
        <w:t>göre</w:t>
      </w:r>
      <w:r w:rsidRPr="00C65B78">
        <w:rPr>
          <w:spacing w:val="76"/>
          <w:sz w:val="24"/>
          <w:szCs w:val="24"/>
        </w:rPr>
        <w:t xml:space="preserve"> </w:t>
      </w:r>
      <w:r w:rsidRPr="00C65B78">
        <w:rPr>
          <w:sz w:val="24"/>
          <w:szCs w:val="24"/>
        </w:rPr>
        <w:t>Dışadönüklük</w:t>
      </w:r>
      <w:r w:rsidRPr="00C65B78">
        <w:rPr>
          <w:spacing w:val="24"/>
          <w:sz w:val="24"/>
          <w:szCs w:val="24"/>
        </w:rPr>
        <w:t xml:space="preserve"> </w:t>
      </w:r>
      <w:r w:rsidRPr="00C65B78">
        <w:rPr>
          <w:sz w:val="24"/>
          <w:szCs w:val="24"/>
        </w:rPr>
        <w:t>(r=</w:t>
      </w:r>
      <w:r w:rsidRPr="00C65B78">
        <w:rPr>
          <w:spacing w:val="28"/>
          <w:sz w:val="24"/>
          <w:szCs w:val="24"/>
        </w:rPr>
        <w:t xml:space="preserve"> </w:t>
      </w:r>
      <w:r w:rsidRPr="00C65B78">
        <w:rPr>
          <w:sz w:val="24"/>
          <w:szCs w:val="24"/>
        </w:rPr>
        <w:t>-,003;</w:t>
      </w:r>
      <w:r w:rsidRPr="00C65B78">
        <w:rPr>
          <w:spacing w:val="30"/>
          <w:sz w:val="24"/>
          <w:szCs w:val="24"/>
        </w:rPr>
        <w:t xml:space="preserve"> </w:t>
      </w:r>
      <w:r w:rsidRPr="00C65B78">
        <w:rPr>
          <w:sz w:val="24"/>
          <w:szCs w:val="24"/>
        </w:rPr>
        <w:t>p&gt;0.05),</w:t>
      </w:r>
      <w:r w:rsidRPr="00C65B78">
        <w:rPr>
          <w:spacing w:val="28"/>
          <w:sz w:val="24"/>
          <w:szCs w:val="24"/>
        </w:rPr>
        <w:t xml:space="preserve"> </w:t>
      </w:r>
      <w:r w:rsidRPr="00C65B78">
        <w:rPr>
          <w:sz w:val="24"/>
          <w:szCs w:val="24"/>
        </w:rPr>
        <w:t>Duygusal</w:t>
      </w:r>
      <w:r w:rsidRPr="00C65B78">
        <w:rPr>
          <w:spacing w:val="28"/>
          <w:sz w:val="24"/>
          <w:szCs w:val="24"/>
        </w:rPr>
        <w:t xml:space="preserve"> </w:t>
      </w:r>
      <w:r w:rsidRPr="00C65B78">
        <w:rPr>
          <w:sz w:val="24"/>
          <w:szCs w:val="24"/>
        </w:rPr>
        <w:t>Dengelilik</w:t>
      </w:r>
      <w:r w:rsidRPr="00C65B78">
        <w:rPr>
          <w:spacing w:val="29"/>
          <w:sz w:val="24"/>
          <w:szCs w:val="24"/>
        </w:rPr>
        <w:t xml:space="preserve"> </w:t>
      </w:r>
      <w:r w:rsidRPr="00C65B78">
        <w:rPr>
          <w:sz w:val="24"/>
          <w:szCs w:val="24"/>
        </w:rPr>
        <w:t>(r=</w:t>
      </w:r>
      <w:r w:rsidRPr="00C65B78">
        <w:rPr>
          <w:spacing w:val="29"/>
          <w:sz w:val="24"/>
          <w:szCs w:val="24"/>
        </w:rPr>
        <w:t xml:space="preserve"> </w:t>
      </w:r>
      <w:r w:rsidRPr="00C65B78">
        <w:rPr>
          <w:sz w:val="24"/>
          <w:szCs w:val="24"/>
        </w:rPr>
        <w:t>-,052;</w:t>
      </w:r>
      <w:r w:rsidRPr="00C65B78">
        <w:rPr>
          <w:spacing w:val="29"/>
          <w:sz w:val="24"/>
          <w:szCs w:val="24"/>
        </w:rPr>
        <w:t xml:space="preserve"> </w:t>
      </w:r>
      <w:r w:rsidRPr="00C65B78">
        <w:rPr>
          <w:sz w:val="24"/>
          <w:szCs w:val="24"/>
        </w:rPr>
        <w:t>p&gt;0.05),</w:t>
      </w:r>
      <w:r w:rsidRPr="00C65B78">
        <w:rPr>
          <w:spacing w:val="27"/>
          <w:sz w:val="24"/>
          <w:szCs w:val="24"/>
        </w:rPr>
        <w:t xml:space="preserve"> </w:t>
      </w:r>
      <w:r w:rsidRPr="00C65B78">
        <w:rPr>
          <w:sz w:val="24"/>
          <w:szCs w:val="24"/>
        </w:rPr>
        <w:t>Sorumluluk</w:t>
      </w:r>
      <w:r w:rsidRPr="00C65B78">
        <w:rPr>
          <w:spacing w:val="28"/>
          <w:sz w:val="24"/>
          <w:szCs w:val="24"/>
        </w:rPr>
        <w:t xml:space="preserve"> </w:t>
      </w:r>
      <w:r w:rsidRPr="00C65B78">
        <w:rPr>
          <w:sz w:val="24"/>
          <w:szCs w:val="24"/>
        </w:rPr>
        <w:t>(r=</w:t>
      </w:r>
      <w:r w:rsidRPr="00C65B78">
        <w:rPr>
          <w:spacing w:val="29"/>
          <w:sz w:val="24"/>
          <w:szCs w:val="24"/>
        </w:rPr>
        <w:t xml:space="preserve"> </w:t>
      </w:r>
      <w:r w:rsidRPr="00C65B78">
        <w:rPr>
          <w:spacing w:val="-10"/>
          <w:sz w:val="24"/>
          <w:szCs w:val="24"/>
        </w:rPr>
        <w:t>-</w:t>
      </w:r>
      <w:r w:rsidRPr="00C65B78">
        <w:rPr>
          <w:sz w:val="24"/>
          <w:szCs w:val="24"/>
        </w:rPr>
        <w:t>,009;</w:t>
      </w:r>
      <w:r w:rsidRPr="00C65B78">
        <w:rPr>
          <w:spacing w:val="40"/>
          <w:sz w:val="24"/>
          <w:szCs w:val="24"/>
        </w:rPr>
        <w:t xml:space="preserve"> </w:t>
      </w:r>
      <w:r w:rsidRPr="00C65B78">
        <w:rPr>
          <w:sz w:val="24"/>
          <w:szCs w:val="24"/>
        </w:rPr>
        <w:t>p&gt;0.05)</w:t>
      </w:r>
      <w:r w:rsidRPr="00C65B78">
        <w:rPr>
          <w:spacing w:val="40"/>
          <w:sz w:val="24"/>
          <w:szCs w:val="24"/>
        </w:rPr>
        <w:t xml:space="preserve"> </w:t>
      </w:r>
      <w:r w:rsidRPr="00C65B78">
        <w:rPr>
          <w:sz w:val="24"/>
          <w:szCs w:val="24"/>
        </w:rPr>
        <w:t>ve</w:t>
      </w:r>
      <w:r w:rsidRPr="00C65B78">
        <w:rPr>
          <w:spacing w:val="40"/>
          <w:sz w:val="24"/>
          <w:szCs w:val="24"/>
        </w:rPr>
        <w:t xml:space="preserve"> </w:t>
      </w:r>
      <w:r w:rsidRPr="00C65B78">
        <w:rPr>
          <w:sz w:val="24"/>
          <w:szCs w:val="24"/>
        </w:rPr>
        <w:t>Deneyime</w:t>
      </w:r>
      <w:r w:rsidRPr="00C65B78">
        <w:rPr>
          <w:spacing w:val="40"/>
          <w:sz w:val="24"/>
          <w:szCs w:val="24"/>
        </w:rPr>
        <w:t xml:space="preserve"> </w:t>
      </w:r>
      <w:r w:rsidRPr="00C65B78">
        <w:rPr>
          <w:sz w:val="24"/>
          <w:szCs w:val="24"/>
        </w:rPr>
        <w:t>Açıklık</w:t>
      </w:r>
      <w:r w:rsidRPr="00C65B78">
        <w:rPr>
          <w:spacing w:val="40"/>
          <w:sz w:val="24"/>
          <w:szCs w:val="24"/>
        </w:rPr>
        <w:t xml:space="preserve"> </w:t>
      </w:r>
      <w:r w:rsidRPr="00C65B78">
        <w:rPr>
          <w:sz w:val="24"/>
          <w:szCs w:val="24"/>
        </w:rPr>
        <w:t>(r=</w:t>
      </w:r>
      <w:r w:rsidRPr="00C65B78">
        <w:rPr>
          <w:spacing w:val="40"/>
          <w:sz w:val="24"/>
          <w:szCs w:val="24"/>
        </w:rPr>
        <w:t xml:space="preserve"> </w:t>
      </w:r>
      <w:r w:rsidRPr="00C65B78">
        <w:rPr>
          <w:sz w:val="24"/>
          <w:szCs w:val="24"/>
        </w:rPr>
        <w:t>-,053;</w:t>
      </w:r>
      <w:r w:rsidRPr="00C65B78">
        <w:rPr>
          <w:spacing w:val="40"/>
          <w:sz w:val="24"/>
          <w:szCs w:val="24"/>
        </w:rPr>
        <w:t xml:space="preserve"> </w:t>
      </w:r>
      <w:r w:rsidRPr="00C65B78">
        <w:rPr>
          <w:sz w:val="24"/>
          <w:szCs w:val="24"/>
        </w:rPr>
        <w:t>p&gt;0.05)</w:t>
      </w:r>
      <w:r w:rsidRPr="00C65B78">
        <w:rPr>
          <w:spacing w:val="40"/>
          <w:sz w:val="24"/>
          <w:szCs w:val="24"/>
        </w:rPr>
        <w:t xml:space="preserve"> </w:t>
      </w:r>
      <w:r w:rsidRPr="00C65B78">
        <w:rPr>
          <w:sz w:val="24"/>
          <w:szCs w:val="24"/>
        </w:rPr>
        <w:t>alt</w:t>
      </w:r>
      <w:r w:rsidRPr="00C65B78">
        <w:rPr>
          <w:spacing w:val="40"/>
          <w:sz w:val="24"/>
          <w:szCs w:val="24"/>
        </w:rPr>
        <w:t xml:space="preserve"> </w:t>
      </w:r>
      <w:r w:rsidRPr="00C65B78">
        <w:rPr>
          <w:sz w:val="24"/>
          <w:szCs w:val="24"/>
        </w:rPr>
        <w:t>boyutlarından</w:t>
      </w:r>
      <w:r w:rsidRPr="00C65B78">
        <w:rPr>
          <w:spacing w:val="40"/>
          <w:sz w:val="24"/>
          <w:szCs w:val="24"/>
        </w:rPr>
        <w:t xml:space="preserve"> </w:t>
      </w:r>
      <w:r w:rsidRPr="00C65B78">
        <w:rPr>
          <w:sz w:val="24"/>
          <w:szCs w:val="24"/>
        </w:rPr>
        <w:t>elde</w:t>
      </w:r>
      <w:r w:rsidRPr="00C65B78">
        <w:rPr>
          <w:spacing w:val="40"/>
          <w:sz w:val="24"/>
          <w:szCs w:val="24"/>
        </w:rPr>
        <w:t xml:space="preserve"> </w:t>
      </w:r>
      <w:r w:rsidRPr="00C65B78">
        <w:rPr>
          <w:sz w:val="24"/>
          <w:szCs w:val="24"/>
        </w:rPr>
        <w:t>edilen</w:t>
      </w:r>
      <w:r w:rsidRPr="00C65B78">
        <w:rPr>
          <w:spacing w:val="40"/>
          <w:sz w:val="24"/>
          <w:szCs w:val="24"/>
        </w:rPr>
        <w:t xml:space="preserve"> </w:t>
      </w:r>
      <w:r w:rsidRPr="00C65B78">
        <w:rPr>
          <w:sz w:val="24"/>
          <w:szCs w:val="24"/>
        </w:rPr>
        <w:t>puan ortalamalarının</w:t>
      </w:r>
      <w:r w:rsidRPr="00C65B78">
        <w:rPr>
          <w:spacing w:val="-2"/>
          <w:sz w:val="24"/>
          <w:szCs w:val="24"/>
        </w:rPr>
        <w:t xml:space="preserve"> </w:t>
      </w:r>
      <w:r w:rsidRPr="00C65B78">
        <w:rPr>
          <w:sz w:val="24"/>
          <w:szCs w:val="24"/>
        </w:rPr>
        <w:t>anlamlı</w:t>
      </w:r>
      <w:r w:rsidRPr="00C65B78">
        <w:rPr>
          <w:spacing w:val="-1"/>
          <w:sz w:val="24"/>
          <w:szCs w:val="24"/>
        </w:rPr>
        <w:t xml:space="preserve"> </w:t>
      </w:r>
      <w:r w:rsidRPr="00C65B78">
        <w:rPr>
          <w:sz w:val="24"/>
          <w:szCs w:val="24"/>
        </w:rPr>
        <w:t>olarak</w:t>
      </w:r>
      <w:r w:rsidRPr="00C65B78">
        <w:rPr>
          <w:spacing w:val="-2"/>
          <w:sz w:val="24"/>
          <w:szCs w:val="24"/>
        </w:rPr>
        <w:t xml:space="preserve"> </w:t>
      </w:r>
      <w:r w:rsidRPr="00C65B78">
        <w:rPr>
          <w:sz w:val="24"/>
          <w:szCs w:val="24"/>
        </w:rPr>
        <w:t>farklılaşmadığını</w:t>
      </w:r>
      <w:r w:rsidRPr="00C65B78">
        <w:rPr>
          <w:spacing w:val="1"/>
          <w:sz w:val="24"/>
          <w:szCs w:val="24"/>
        </w:rPr>
        <w:t xml:space="preserve"> </w:t>
      </w:r>
      <w:r w:rsidRPr="00C65B78">
        <w:rPr>
          <w:sz w:val="24"/>
          <w:szCs w:val="24"/>
        </w:rPr>
        <w:t>göstermektedir.</w:t>
      </w:r>
      <w:r w:rsidRPr="00C65B78">
        <w:rPr>
          <w:spacing w:val="1"/>
          <w:sz w:val="24"/>
          <w:szCs w:val="24"/>
        </w:rPr>
        <w:t xml:space="preserve"> </w:t>
      </w:r>
      <w:r w:rsidRPr="00C65B78">
        <w:rPr>
          <w:sz w:val="24"/>
          <w:szCs w:val="24"/>
        </w:rPr>
        <w:t>Ancak</w:t>
      </w:r>
      <w:r w:rsidRPr="00C65B78">
        <w:rPr>
          <w:spacing w:val="-2"/>
          <w:sz w:val="24"/>
          <w:szCs w:val="24"/>
        </w:rPr>
        <w:t xml:space="preserve"> </w:t>
      </w:r>
      <w:r w:rsidRPr="00C65B78">
        <w:rPr>
          <w:sz w:val="24"/>
          <w:szCs w:val="24"/>
        </w:rPr>
        <w:t>Yumuşak</w:t>
      </w:r>
      <w:r w:rsidRPr="00C65B78">
        <w:rPr>
          <w:spacing w:val="-3"/>
          <w:sz w:val="24"/>
          <w:szCs w:val="24"/>
        </w:rPr>
        <w:t xml:space="preserve"> </w:t>
      </w:r>
      <w:r w:rsidRPr="00C65B78">
        <w:rPr>
          <w:sz w:val="24"/>
          <w:szCs w:val="24"/>
        </w:rPr>
        <w:t>Başlılık</w:t>
      </w:r>
      <w:r w:rsidRPr="00C65B78">
        <w:rPr>
          <w:spacing w:val="-1"/>
          <w:sz w:val="24"/>
          <w:szCs w:val="24"/>
        </w:rPr>
        <w:t xml:space="preserve"> </w:t>
      </w:r>
      <w:r w:rsidRPr="00C65B78">
        <w:rPr>
          <w:sz w:val="24"/>
          <w:szCs w:val="24"/>
        </w:rPr>
        <w:t>(r=</w:t>
      </w:r>
      <w:r w:rsidRPr="00C65B78">
        <w:rPr>
          <w:spacing w:val="-2"/>
          <w:sz w:val="24"/>
          <w:szCs w:val="24"/>
        </w:rPr>
        <w:t xml:space="preserve"> </w:t>
      </w:r>
      <w:r w:rsidRPr="00C65B78">
        <w:rPr>
          <w:spacing w:val="-10"/>
          <w:sz w:val="24"/>
          <w:szCs w:val="24"/>
        </w:rPr>
        <w:t>-</w:t>
      </w:r>
      <w:r w:rsidRPr="00C65B78">
        <w:rPr>
          <w:sz w:val="24"/>
          <w:szCs w:val="24"/>
        </w:rPr>
        <w:t>,097</w:t>
      </w:r>
      <w:r w:rsidRPr="00C65B78">
        <w:rPr>
          <w:spacing w:val="40"/>
          <w:sz w:val="24"/>
          <w:szCs w:val="24"/>
        </w:rPr>
        <w:t xml:space="preserve"> </w:t>
      </w:r>
      <w:r w:rsidRPr="00C65B78">
        <w:rPr>
          <w:sz w:val="24"/>
          <w:szCs w:val="24"/>
        </w:rPr>
        <w:t>p&lt;0.05)</w:t>
      </w:r>
      <w:r w:rsidRPr="00C65B78">
        <w:rPr>
          <w:spacing w:val="40"/>
          <w:sz w:val="24"/>
          <w:szCs w:val="24"/>
        </w:rPr>
        <w:t xml:space="preserve"> </w:t>
      </w:r>
      <w:r w:rsidRPr="00C65B78">
        <w:rPr>
          <w:sz w:val="24"/>
          <w:szCs w:val="24"/>
        </w:rPr>
        <w:t>boyutundan</w:t>
      </w:r>
      <w:r w:rsidRPr="00C65B78">
        <w:rPr>
          <w:spacing w:val="40"/>
          <w:sz w:val="24"/>
          <w:szCs w:val="24"/>
        </w:rPr>
        <w:t xml:space="preserve"> </w:t>
      </w:r>
      <w:r w:rsidRPr="00C65B78">
        <w:rPr>
          <w:sz w:val="24"/>
          <w:szCs w:val="24"/>
        </w:rPr>
        <w:t>alınan</w:t>
      </w:r>
      <w:r w:rsidRPr="00C65B78">
        <w:rPr>
          <w:spacing w:val="40"/>
          <w:sz w:val="24"/>
          <w:szCs w:val="24"/>
        </w:rPr>
        <w:t xml:space="preserve"> </w:t>
      </w:r>
      <w:r w:rsidRPr="00C65B78">
        <w:rPr>
          <w:sz w:val="24"/>
          <w:szCs w:val="24"/>
        </w:rPr>
        <w:t>puanların</w:t>
      </w:r>
      <w:r w:rsidRPr="00C65B78">
        <w:rPr>
          <w:spacing w:val="40"/>
          <w:sz w:val="24"/>
          <w:szCs w:val="24"/>
        </w:rPr>
        <w:t xml:space="preserve"> </w:t>
      </w:r>
      <w:r w:rsidRPr="00C65B78">
        <w:rPr>
          <w:sz w:val="24"/>
          <w:szCs w:val="24"/>
        </w:rPr>
        <w:t>yaşa</w:t>
      </w:r>
      <w:r w:rsidRPr="00C65B78">
        <w:rPr>
          <w:spacing w:val="40"/>
          <w:sz w:val="24"/>
          <w:szCs w:val="24"/>
        </w:rPr>
        <w:t xml:space="preserve"> </w:t>
      </w:r>
      <w:r w:rsidRPr="00C65B78">
        <w:rPr>
          <w:sz w:val="24"/>
          <w:szCs w:val="24"/>
        </w:rPr>
        <w:t>göre</w:t>
      </w:r>
      <w:r w:rsidRPr="00C65B78">
        <w:rPr>
          <w:spacing w:val="40"/>
          <w:sz w:val="24"/>
          <w:szCs w:val="24"/>
        </w:rPr>
        <w:t xml:space="preserve"> </w:t>
      </w:r>
      <w:r w:rsidRPr="00C65B78">
        <w:rPr>
          <w:sz w:val="24"/>
          <w:szCs w:val="24"/>
        </w:rPr>
        <w:t>anlamlı</w:t>
      </w:r>
      <w:r w:rsidRPr="00C65B78">
        <w:rPr>
          <w:spacing w:val="40"/>
          <w:sz w:val="24"/>
          <w:szCs w:val="24"/>
        </w:rPr>
        <w:t xml:space="preserve"> </w:t>
      </w:r>
      <w:r w:rsidRPr="00C65B78">
        <w:rPr>
          <w:sz w:val="24"/>
          <w:szCs w:val="24"/>
        </w:rPr>
        <w:t>olarak</w:t>
      </w:r>
      <w:r w:rsidRPr="00C65B78">
        <w:rPr>
          <w:spacing w:val="40"/>
          <w:sz w:val="24"/>
          <w:szCs w:val="24"/>
        </w:rPr>
        <w:t xml:space="preserve"> </w:t>
      </w:r>
      <w:r w:rsidRPr="00C65B78">
        <w:rPr>
          <w:sz w:val="24"/>
          <w:szCs w:val="24"/>
        </w:rPr>
        <w:t>negatif</w:t>
      </w:r>
      <w:r w:rsidRPr="00C65B78">
        <w:rPr>
          <w:spacing w:val="40"/>
          <w:sz w:val="24"/>
          <w:szCs w:val="24"/>
        </w:rPr>
        <w:t xml:space="preserve"> </w:t>
      </w:r>
      <w:r w:rsidRPr="00C65B78">
        <w:rPr>
          <w:sz w:val="24"/>
          <w:szCs w:val="24"/>
        </w:rPr>
        <w:t>yönde</w:t>
      </w:r>
      <w:r w:rsidRPr="00C65B78">
        <w:rPr>
          <w:spacing w:val="40"/>
          <w:sz w:val="24"/>
          <w:szCs w:val="24"/>
        </w:rPr>
        <w:t xml:space="preserve"> </w:t>
      </w:r>
      <w:r w:rsidRPr="00C65B78">
        <w:rPr>
          <w:sz w:val="24"/>
          <w:szCs w:val="24"/>
        </w:rPr>
        <w:t>ilişki</w:t>
      </w:r>
      <w:r w:rsidRPr="00C65B78">
        <w:rPr>
          <w:spacing w:val="40"/>
          <w:sz w:val="24"/>
          <w:szCs w:val="24"/>
        </w:rPr>
        <w:t xml:space="preserve"> </w:t>
      </w:r>
      <w:r w:rsidRPr="00C65B78">
        <w:rPr>
          <w:sz w:val="24"/>
          <w:szCs w:val="24"/>
        </w:rPr>
        <w:t>gösterdiği tespit edilmiştir.</w:t>
      </w:r>
      <w:r w:rsidR="00EB6116" w:rsidRPr="00C65B78">
        <w:rPr>
          <w:sz w:val="24"/>
          <w:szCs w:val="24"/>
        </w:rPr>
        <w:t xml:space="preserve"> </w:t>
      </w:r>
    </w:p>
    <w:p w14:paraId="50DECE58" w14:textId="77777777" w:rsidR="00061E3C" w:rsidRDefault="00061E3C" w:rsidP="00061E3C">
      <w:pPr>
        <w:pStyle w:val="GvdeMetni"/>
      </w:pPr>
    </w:p>
    <w:p w14:paraId="0E9EE2CF" w14:textId="77777777" w:rsidR="00061E3C" w:rsidRDefault="00061E3C" w:rsidP="00061E3C">
      <w:pPr>
        <w:pStyle w:val="GvdeMetni"/>
        <w:spacing w:before="73"/>
      </w:pPr>
    </w:p>
    <w:p w14:paraId="5D3FA507" w14:textId="603086B1" w:rsidR="00061E3C" w:rsidRPr="00467AA2" w:rsidRDefault="00467AA2" w:rsidP="00467AA2">
      <w:pPr>
        <w:pStyle w:val="ResimYazs"/>
        <w:keepNext/>
        <w:rPr>
          <w:i w:val="0"/>
          <w:color w:val="000000" w:themeColor="text1"/>
          <w:sz w:val="24"/>
        </w:rPr>
      </w:pPr>
      <w:bookmarkStart w:id="91" w:name="_Toc231332178"/>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8</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Planlama</w:t>
      </w:r>
      <w:r w:rsidRPr="00467AA2">
        <w:rPr>
          <w:i w:val="0"/>
          <w:color w:val="000000" w:themeColor="text1"/>
          <w:spacing w:val="-4"/>
          <w:sz w:val="24"/>
        </w:rPr>
        <w:t xml:space="preserve"> </w:t>
      </w:r>
      <w:r w:rsidRPr="00467AA2">
        <w:rPr>
          <w:i w:val="0"/>
          <w:color w:val="000000" w:themeColor="text1"/>
          <w:sz w:val="24"/>
        </w:rPr>
        <w:t>Ölçeği</w:t>
      </w:r>
      <w:r w:rsidRPr="00467AA2">
        <w:rPr>
          <w:i w:val="0"/>
          <w:color w:val="000000" w:themeColor="text1"/>
          <w:spacing w:val="-3"/>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Yaşa</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91"/>
    </w:p>
    <w:tbl>
      <w:tblPr>
        <w:tblStyle w:val="TableNormal"/>
        <w:tblW w:w="0" w:type="auto"/>
        <w:tblInd w:w="134" w:type="dxa"/>
        <w:tblLayout w:type="fixed"/>
        <w:tblLook w:val="01E0" w:firstRow="1" w:lastRow="1" w:firstColumn="1" w:lastColumn="1" w:noHBand="0" w:noVBand="0"/>
      </w:tblPr>
      <w:tblGrid>
        <w:gridCol w:w="2894"/>
        <w:gridCol w:w="2052"/>
        <w:gridCol w:w="2176"/>
        <w:gridCol w:w="1965"/>
      </w:tblGrid>
      <w:tr w:rsidR="00061E3C" w:rsidRPr="00B70DDD" w14:paraId="55985E55" w14:textId="77777777" w:rsidTr="00EB6116">
        <w:trPr>
          <w:trHeight w:val="366"/>
        </w:trPr>
        <w:tc>
          <w:tcPr>
            <w:tcW w:w="2894" w:type="dxa"/>
            <w:tcBorders>
              <w:top w:val="single" w:sz="12" w:space="0" w:color="000000"/>
              <w:bottom w:val="single" w:sz="12" w:space="0" w:color="000000"/>
            </w:tcBorders>
          </w:tcPr>
          <w:p w14:paraId="6DAADAC1" w14:textId="77777777" w:rsidR="00061E3C" w:rsidRPr="00B70DDD" w:rsidRDefault="00061E3C" w:rsidP="00EB6116">
            <w:pPr>
              <w:pStyle w:val="TableParagraph"/>
            </w:pPr>
          </w:p>
        </w:tc>
        <w:tc>
          <w:tcPr>
            <w:tcW w:w="2052" w:type="dxa"/>
            <w:tcBorders>
              <w:top w:val="single" w:sz="12" w:space="0" w:color="000000"/>
              <w:bottom w:val="single" w:sz="12" w:space="0" w:color="000000"/>
            </w:tcBorders>
          </w:tcPr>
          <w:p w14:paraId="4E9701EB" w14:textId="77777777" w:rsidR="00061E3C" w:rsidRPr="00B70DDD" w:rsidRDefault="00061E3C" w:rsidP="00EB6116">
            <w:pPr>
              <w:pStyle w:val="TableParagraph"/>
              <w:spacing w:before="67"/>
              <w:ind w:right="229"/>
              <w:jc w:val="right"/>
              <w:rPr>
                <w:b/>
              </w:rPr>
            </w:pPr>
            <w:r w:rsidRPr="00B70DDD">
              <w:rPr>
                <w:b/>
                <w:spacing w:val="-5"/>
              </w:rPr>
              <w:t>Yaş</w:t>
            </w:r>
          </w:p>
        </w:tc>
        <w:tc>
          <w:tcPr>
            <w:tcW w:w="2176" w:type="dxa"/>
            <w:tcBorders>
              <w:top w:val="single" w:sz="12" w:space="0" w:color="000000"/>
              <w:bottom w:val="single" w:sz="12" w:space="0" w:color="000000"/>
            </w:tcBorders>
          </w:tcPr>
          <w:p w14:paraId="12316C1E" w14:textId="77777777" w:rsidR="00061E3C" w:rsidRPr="00B70DDD" w:rsidRDefault="00061E3C" w:rsidP="00EB6116">
            <w:pPr>
              <w:pStyle w:val="TableParagraph"/>
            </w:pPr>
          </w:p>
        </w:tc>
        <w:tc>
          <w:tcPr>
            <w:tcW w:w="1965" w:type="dxa"/>
            <w:tcBorders>
              <w:top w:val="single" w:sz="12" w:space="0" w:color="000000"/>
              <w:bottom w:val="single" w:sz="12" w:space="0" w:color="000000"/>
            </w:tcBorders>
          </w:tcPr>
          <w:p w14:paraId="0D0D62EA" w14:textId="77777777" w:rsidR="00061E3C" w:rsidRPr="00B70DDD" w:rsidRDefault="00061E3C" w:rsidP="00EB6116">
            <w:pPr>
              <w:pStyle w:val="TableParagraph"/>
            </w:pPr>
          </w:p>
        </w:tc>
      </w:tr>
      <w:tr w:rsidR="00061E3C" w:rsidRPr="00B70DDD" w14:paraId="2449F7FE" w14:textId="77777777" w:rsidTr="00EB6116">
        <w:trPr>
          <w:trHeight w:val="471"/>
        </w:trPr>
        <w:tc>
          <w:tcPr>
            <w:tcW w:w="2894" w:type="dxa"/>
            <w:tcBorders>
              <w:top w:val="single" w:sz="12" w:space="0" w:color="000000"/>
              <w:bottom w:val="single" w:sz="12" w:space="0" w:color="000000"/>
            </w:tcBorders>
          </w:tcPr>
          <w:p w14:paraId="5167CCFA" w14:textId="77777777" w:rsidR="00061E3C" w:rsidRPr="00B70DDD" w:rsidRDefault="00061E3C" w:rsidP="00EB6116">
            <w:pPr>
              <w:pStyle w:val="TableParagraph"/>
            </w:pPr>
          </w:p>
        </w:tc>
        <w:tc>
          <w:tcPr>
            <w:tcW w:w="2052" w:type="dxa"/>
            <w:tcBorders>
              <w:top w:val="single" w:sz="12" w:space="0" w:color="000000"/>
              <w:bottom w:val="single" w:sz="12" w:space="0" w:color="000000"/>
            </w:tcBorders>
          </w:tcPr>
          <w:p w14:paraId="162F7474" w14:textId="77777777" w:rsidR="00061E3C" w:rsidRPr="00B70DDD" w:rsidRDefault="00061E3C" w:rsidP="00EB6116">
            <w:pPr>
              <w:pStyle w:val="TableParagraph"/>
              <w:spacing w:before="120"/>
              <w:ind w:right="123"/>
              <w:jc w:val="center"/>
              <w:rPr>
                <w:b/>
              </w:rPr>
            </w:pPr>
            <w:r w:rsidRPr="00B70DDD">
              <w:rPr>
                <w:b/>
                <w:spacing w:val="-10"/>
              </w:rPr>
              <w:t>N</w:t>
            </w:r>
          </w:p>
        </w:tc>
        <w:tc>
          <w:tcPr>
            <w:tcW w:w="2176" w:type="dxa"/>
            <w:tcBorders>
              <w:top w:val="single" w:sz="12" w:space="0" w:color="000000"/>
              <w:bottom w:val="single" w:sz="12" w:space="0" w:color="000000"/>
            </w:tcBorders>
          </w:tcPr>
          <w:p w14:paraId="3593539E" w14:textId="77777777" w:rsidR="00061E3C" w:rsidRPr="00B70DDD" w:rsidRDefault="00061E3C" w:rsidP="00EB6116">
            <w:pPr>
              <w:pStyle w:val="TableParagraph"/>
              <w:spacing w:before="120"/>
              <w:ind w:left="166"/>
              <w:jc w:val="center"/>
              <w:rPr>
                <w:b/>
              </w:rPr>
            </w:pPr>
            <w:proofErr w:type="gramStart"/>
            <w:r w:rsidRPr="00B70DDD">
              <w:rPr>
                <w:b/>
                <w:spacing w:val="-10"/>
              </w:rPr>
              <w:t>r</w:t>
            </w:r>
            <w:proofErr w:type="gramEnd"/>
          </w:p>
        </w:tc>
        <w:tc>
          <w:tcPr>
            <w:tcW w:w="1965" w:type="dxa"/>
            <w:tcBorders>
              <w:top w:val="single" w:sz="12" w:space="0" w:color="000000"/>
              <w:bottom w:val="single" w:sz="12" w:space="0" w:color="000000"/>
            </w:tcBorders>
          </w:tcPr>
          <w:p w14:paraId="6FFBA731" w14:textId="77777777" w:rsidR="00061E3C" w:rsidRPr="00B70DDD" w:rsidRDefault="00061E3C" w:rsidP="00EB6116">
            <w:pPr>
              <w:pStyle w:val="TableParagraph"/>
              <w:spacing w:before="120"/>
              <w:ind w:right="13"/>
              <w:jc w:val="center"/>
              <w:rPr>
                <w:b/>
              </w:rPr>
            </w:pPr>
            <w:proofErr w:type="gramStart"/>
            <w:r w:rsidRPr="00B70DDD">
              <w:rPr>
                <w:b/>
                <w:spacing w:val="-10"/>
              </w:rPr>
              <w:t>p</w:t>
            </w:r>
            <w:proofErr w:type="gramEnd"/>
          </w:p>
        </w:tc>
      </w:tr>
      <w:tr w:rsidR="00061E3C" w:rsidRPr="00B70DDD" w14:paraId="090B0DB0" w14:textId="77777777" w:rsidTr="00EB6116">
        <w:trPr>
          <w:trHeight w:val="474"/>
        </w:trPr>
        <w:tc>
          <w:tcPr>
            <w:tcW w:w="2894" w:type="dxa"/>
            <w:tcBorders>
              <w:top w:val="single" w:sz="12" w:space="0" w:color="000000"/>
              <w:bottom w:val="single" w:sz="4" w:space="0" w:color="000000"/>
            </w:tcBorders>
          </w:tcPr>
          <w:p w14:paraId="44BB820C" w14:textId="77777777" w:rsidR="00061E3C" w:rsidRPr="00B70DDD" w:rsidRDefault="00061E3C" w:rsidP="00EB6116">
            <w:pPr>
              <w:pStyle w:val="TableParagraph"/>
              <w:spacing w:before="120"/>
              <w:ind w:left="86"/>
              <w:rPr>
                <w:b/>
              </w:rPr>
            </w:pPr>
            <w:r w:rsidRPr="00B70DDD">
              <w:rPr>
                <w:b/>
              </w:rPr>
              <w:t>Kariyer</w:t>
            </w:r>
            <w:r w:rsidRPr="00B70DDD">
              <w:rPr>
                <w:b/>
                <w:spacing w:val="-5"/>
              </w:rPr>
              <w:t xml:space="preserve"> </w:t>
            </w:r>
            <w:r w:rsidRPr="00B70DDD">
              <w:rPr>
                <w:b/>
                <w:spacing w:val="-2"/>
              </w:rPr>
              <w:t>Farkındalığı</w:t>
            </w:r>
          </w:p>
        </w:tc>
        <w:tc>
          <w:tcPr>
            <w:tcW w:w="2052" w:type="dxa"/>
            <w:tcBorders>
              <w:top w:val="single" w:sz="12" w:space="0" w:color="000000"/>
              <w:bottom w:val="single" w:sz="4" w:space="0" w:color="000000"/>
            </w:tcBorders>
          </w:tcPr>
          <w:p w14:paraId="6878D7BB" w14:textId="77777777" w:rsidR="00061E3C" w:rsidRPr="00B70DDD" w:rsidRDefault="00061E3C" w:rsidP="00EB6116">
            <w:pPr>
              <w:pStyle w:val="TableParagraph"/>
              <w:spacing w:before="115"/>
              <w:ind w:left="788"/>
            </w:pPr>
            <w:r w:rsidRPr="00B70DDD">
              <w:rPr>
                <w:spacing w:val="-5"/>
              </w:rPr>
              <w:t>964</w:t>
            </w:r>
          </w:p>
        </w:tc>
        <w:tc>
          <w:tcPr>
            <w:tcW w:w="2176" w:type="dxa"/>
            <w:tcBorders>
              <w:top w:val="single" w:sz="12" w:space="0" w:color="000000"/>
              <w:bottom w:val="single" w:sz="4" w:space="0" w:color="000000"/>
            </w:tcBorders>
          </w:tcPr>
          <w:p w14:paraId="7EF904CF" w14:textId="77777777" w:rsidR="00061E3C" w:rsidRPr="00B70DDD" w:rsidRDefault="00061E3C" w:rsidP="00EB6116">
            <w:pPr>
              <w:pStyle w:val="TableParagraph"/>
              <w:spacing w:before="115"/>
              <w:ind w:left="166" w:right="2"/>
              <w:jc w:val="center"/>
            </w:pPr>
            <w:r w:rsidRPr="00B70DDD">
              <w:rPr>
                <w:spacing w:val="-4"/>
              </w:rPr>
              <w:t>,024</w:t>
            </w:r>
          </w:p>
        </w:tc>
        <w:tc>
          <w:tcPr>
            <w:tcW w:w="1965" w:type="dxa"/>
            <w:tcBorders>
              <w:top w:val="single" w:sz="12" w:space="0" w:color="000000"/>
              <w:bottom w:val="single" w:sz="4" w:space="0" w:color="000000"/>
            </w:tcBorders>
          </w:tcPr>
          <w:p w14:paraId="323A7E46" w14:textId="77777777" w:rsidR="00061E3C" w:rsidRPr="00B70DDD" w:rsidRDefault="00061E3C" w:rsidP="00EB6116">
            <w:pPr>
              <w:pStyle w:val="TableParagraph"/>
              <w:spacing w:before="115"/>
              <w:ind w:left="1" w:right="13"/>
              <w:jc w:val="center"/>
            </w:pPr>
            <w:r w:rsidRPr="00B70DDD">
              <w:rPr>
                <w:spacing w:val="-4"/>
              </w:rPr>
              <w:t>0.46</w:t>
            </w:r>
          </w:p>
        </w:tc>
      </w:tr>
      <w:tr w:rsidR="00061E3C" w:rsidRPr="00B70DDD" w14:paraId="7CF45D57" w14:textId="77777777" w:rsidTr="00EB6116">
        <w:trPr>
          <w:trHeight w:val="472"/>
        </w:trPr>
        <w:tc>
          <w:tcPr>
            <w:tcW w:w="2894" w:type="dxa"/>
            <w:tcBorders>
              <w:top w:val="single" w:sz="4" w:space="0" w:color="000000"/>
              <w:bottom w:val="single" w:sz="4" w:space="0" w:color="000000"/>
            </w:tcBorders>
          </w:tcPr>
          <w:p w14:paraId="0818CCA4" w14:textId="77777777" w:rsidR="00061E3C" w:rsidRPr="00B70DDD" w:rsidRDefault="00061E3C" w:rsidP="00EB6116">
            <w:pPr>
              <w:pStyle w:val="TableParagraph"/>
              <w:spacing w:before="120"/>
              <w:ind w:left="86"/>
              <w:rPr>
                <w:b/>
              </w:rPr>
            </w:pPr>
            <w:r w:rsidRPr="00B70DDD">
              <w:rPr>
                <w:b/>
                <w:spacing w:val="-2"/>
              </w:rPr>
              <w:t>Mesleki</w:t>
            </w:r>
            <w:r w:rsidRPr="00B70DDD">
              <w:rPr>
                <w:b/>
                <w:spacing w:val="1"/>
              </w:rPr>
              <w:t xml:space="preserve"> </w:t>
            </w:r>
            <w:r w:rsidRPr="00B70DDD">
              <w:rPr>
                <w:b/>
                <w:spacing w:val="-2"/>
              </w:rPr>
              <w:t>Farkındalık</w:t>
            </w:r>
          </w:p>
        </w:tc>
        <w:tc>
          <w:tcPr>
            <w:tcW w:w="2052" w:type="dxa"/>
            <w:tcBorders>
              <w:top w:val="single" w:sz="4" w:space="0" w:color="000000"/>
              <w:bottom w:val="single" w:sz="4" w:space="0" w:color="000000"/>
            </w:tcBorders>
          </w:tcPr>
          <w:p w14:paraId="3A6F6FCB" w14:textId="77777777" w:rsidR="00061E3C" w:rsidRPr="00B70DDD" w:rsidRDefault="00061E3C" w:rsidP="00EB6116">
            <w:pPr>
              <w:pStyle w:val="TableParagraph"/>
              <w:spacing w:before="115"/>
              <w:ind w:left="788"/>
            </w:pPr>
            <w:r w:rsidRPr="00B70DDD">
              <w:rPr>
                <w:spacing w:val="-5"/>
              </w:rPr>
              <w:t>964</w:t>
            </w:r>
          </w:p>
        </w:tc>
        <w:tc>
          <w:tcPr>
            <w:tcW w:w="2176" w:type="dxa"/>
            <w:tcBorders>
              <w:top w:val="single" w:sz="4" w:space="0" w:color="000000"/>
              <w:bottom w:val="single" w:sz="4" w:space="0" w:color="000000"/>
            </w:tcBorders>
          </w:tcPr>
          <w:p w14:paraId="60208BC5" w14:textId="77777777" w:rsidR="00061E3C" w:rsidRPr="00B70DDD" w:rsidRDefault="00061E3C" w:rsidP="00EB6116">
            <w:pPr>
              <w:pStyle w:val="TableParagraph"/>
              <w:spacing w:before="115"/>
              <w:ind w:left="166" w:right="2"/>
              <w:jc w:val="center"/>
            </w:pPr>
            <w:r w:rsidRPr="00B70DDD">
              <w:rPr>
                <w:spacing w:val="-4"/>
              </w:rPr>
              <w:t>,032</w:t>
            </w:r>
          </w:p>
        </w:tc>
        <w:tc>
          <w:tcPr>
            <w:tcW w:w="1965" w:type="dxa"/>
            <w:tcBorders>
              <w:top w:val="single" w:sz="4" w:space="0" w:color="000000"/>
              <w:bottom w:val="single" w:sz="4" w:space="0" w:color="000000"/>
            </w:tcBorders>
          </w:tcPr>
          <w:p w14:paraId="5B9EFA47" w14:textId="77777777" w:rsidR="00061E3C" w:rsidRPr="00B70DDD" w:rsidRDefault="00061E3C" w:rsidP="00EB6116">
            <w:pPr>
              <w:pStyle w:val="TableParagraph"/>
              <w:spacing w:before="115"/>
              <w:ind w:left="1" w:right="13"/>
              <w:jc w:val="center"/>
            </w:pPr>
            <w:r w:rsidRPr="00B70DDD">
              <w:rPr>
                <w:spacing w:val="-4"/>
              </w:rPr>
              <w:t>0.31</w:t>
            </w:r>
          </w:p>
        </w:tc>
      </w:tr>
      <w:tr w:rsidR="00061E3C" w:rsidRPr="00B70DDD" w14:paraId="7C86CA0F" w14:textId="77777777" w:rsidTr="00EB6116">
        <w:trPr>
          <w:trHeight w:val="472"/>
        </w:trPr>
        <w:tc>
          <w:tcPr>
            <w:tcW w:w="2894" w:type="dxa"/>
            <w:tcBorders>
              <w:top w:val="single" w:sz="4" w:space="0" w:color="000000"/>
              <w:bottom w:val="single" w:sz="4" w:space="0" w:color="000000"/>
            </w:tcBorders>
          </w:tcPr>
          <w:p w14:paraId="45ADD3DB" w14:textId="77777777" w:rsidR="00061E3C" w:rsidRPr="00B70DDD" w:rsidRDefault="00061E3C" w:rsidP="00EB6116">
            <w:pPr>
              <w:pStyle w:val="TableParagraph"/>
              <w:spacing w:before="120"/>
              <w:ind w:left="86"/>
              <w:rPr>
                <w:b/>
              </w:rPr>
            </w:pPr>
            <w:r w:rsidRPr="00B70DDD">
              <w:rPr>
                <w:b/>
              </w:rPr>
              <w:t>Kariyere</w:t>
            </w:r>
            <w:r w:rsidRPr="00B70DDD">
              <w:rPr>
                <w:b/>
                <w:spacing w:val="-8"/>
              </w:rPr>
              <w:t xml:space="preserve"> </w:t>
            </w:r>
            <w:r w:rsidRPr="00B70DDD">
              <w:rPr>
                <w:b/>
              </w:rPr>
              <w:t>Yönelik</w:t>
            </w:r>
            <w:r w:rsidRPr="00B70DDD">
              <w:rPr>
                <w:b/>
                <w:spacing w:val="-12"/>
              </w:rPr>
              <w:t xml:space="preserve"> </w:t>
            </w:r>
            <w:r w:rsidRPr="00B70DDD">
              <w:rPr>
                <w:b/>
                <w:spacing w:val="-2"/>
              </w:rPr>
              <w:t>İnanç</w:t>
            </w:r>
          </w:p>
        </w:tc>
        <w:tc>
          <w:tcPr>
            <w:tcW w:w="2052" w:type="dxa"/>
            <w:tcBorders>
              <w:top w:val="single" w:sz="4" w:space="0" w:color="000000"/>
              <w:bottom w:val="single" w:sz="4" w:space="0" w:color="000000"/>
            </w:tcBorders>
          </w:tcPr>
          <w:p w14:paraId="38A55F23" w14:textId="77777777" w:rsidR="00061E3C" w:rsidRPr="00B70DDD" w:rsidRDefault="00061E3C" w:rsidP="00EB6116">
            <w:pPr>
              <w:pStyle w:val="TableParagraph"/>
              <w:spacing w:before="115"/>
              <w:ind w:left="788"/>
            </w:pPr>
            <w:r w:rsidRPr="00B70DDD">
              <w:rPr>
                <w:spacing w:val="-5"/>
              </w:rPr>
              <w:t>964</w:t>
            </w:r>
          </w:p>
        </w:tc>
        <w:tc>
          <w:tcPr>
            <w:tcW w:w="2176" w:type="dxa"/>
            <w:tcBorders>
              <w:top w:val="single" w:sz="4" w:space="0" w:color="000000"/>
              <w:bottom w:val="single" w:sz="4" w:space="0" w:color="000000"/>
            </w:tcBorders>
          </w:tcPr>
          <w:p w14:paraId="3B3F8EBE" w14:textId="77777777" w:rsidR="00061E3C" w:rsidRPr="00B70DDD" w:rsidRDefault="00061E3C" w:rsidP="00EB6116">
            <w:pPr>
              <w:pStyle w:val="TableParagraph"/>
              <w:spacing w:before="115"/>
              <w:ind w:left="166" w:right="2"/>
              <w:jc w:val="center"/>
            </w:pPr>
            <w:r w:rsidRPr="00B70DDD">
              <w:rPr>
                <w:spacing w:val="-4"/>
              </w:rPr>
              <w:t>,016</w:t>
            </w:r>
          </w:p>
        </w:tc>
        <w:tc>
          <w:tcPr>
            <w:tcW w:w="1965" w:type="dxa"/>
            <w:tcBorders>
              <w:top w:val="single" w:sz="4" w:space="0" w:color="000000"/>
              <w:bottom w:val="single" w:sz="4" w:space="0" w:color="000000"/>
            </w:tcBorders>
          </w:tcPr>
          <w:p w14:paraId="1053DE60" w14:textId="77777777" w:rsidR="00061E3C" w:rsidRPr="00B70DDD" w:rsidRDefault="00061E3C" w:rsidP="00EB6116">
            <w:pPr>
              <w:pStyle w:val="TableParagraph"/>
              <w:spacing w:before="115"/>
              <w:ind w:left="1" w:right="13"/>
              <w:jc w:val="center"/>
            </w:pPr>
            <w:r w:rsidRPr="00B70DDD">
              <w:rPr>
                <w:spacing w:val="-4"/>
              </w:rPr>
              <w:t>0.61</w:t>
            </w:r>
          </w:p>
        </w:tc>
      </w:tr>
      <w:tr w:rsidR="00061E3C" w:rsidRPr="00B70DDD" w14:paraId="3BFC9068" w14:textId="77777777" w:rsidTr="00EB6116">
        <w:trPr>
          <w:trHeight w:val="474"/>
        </w:trPr>
        <w:tc>
          <w:tcPr>
            <w:tcW w:w="2894" w:type="dxa"/>
            <w:tcBorders>
              <w:top w:val="single" w:sz="4" w:space="0" w:color="000000"/>
              <w:bottom w:val="single" w:sz="4" w:space="0" w:color="000000"/>
            </w:tcBorders>
          </w:tcPr>
          <w:p w14:paraId="5A02A2B3" w14:textId="77777777" w:rsidR="00061E3C" w:rsidRPr="00B70DDD" w:rsidRDefault="00061E3C" w:rsidP="00EB6116">
            <w:pPr>
              <w:pStyle w:val="TableParagraph"/>
              <w:spacing w:before="120"/>
              <w:ind w:left="86"/>
              <w:rPr>
                <w:b/>
              </w:rPr>
            </w:pPr>
            <w:r w:rsidRPr="00B70DDD">
              <w:rPr>
                <w:b/>
              </w:rPr>
              <w:t>Seçimin</w:t>
            </w:r>
            <w:r w:rsidRPr="00B70DDD">
              <w:rPr>
                <w:b/>
                <w:spacing w:val="-10"/>
              </w:rPr>
              <w:t xml:space="preserve"> </w:t>
            </w:r>
            <w:r w:rsidRPr="00B70DDD">
              <w:rPr>
                <w:b/>
                <w:spacing w:val="-2"/>
              </w:rPr>
              <w:t>Doğruluğu</w:t>
            </w:r>
          </w:p>
        </w:tc>
        <w:tc>
          <w:tcPr>
            <w:tcW w:w="2052" w:type="dxa"/>
            <w:tcBorders>
              <w:top w:val="single" w:sz="4" w:space="0" w:color="000000"/>
              <w:bottom w:val="single" w:sz="4" w:space="0" w:color="000000"/>
            </w:tcBorders>
          </w:tcPr>
          <w:p w14:paraId="3228939B" w14:textId="3CAEA20F" w:rsidR="00061E3C" w:rsidRPr="00B70DDD" w:rsidRDefault="00061E3C" w:rsidP="00E464BB">
            <w:pPr>
              <w:pStyle w:val="TableParagraph"/>
              <w:tabs>
                <w:tab w:val="left" w:pos="1807"/>
              </w:tabs>
              <w:spacing w:before="115"/>
              <w:ind w:left="788"/>
            </w:pPr>
            <w:r w:rsidRPr="00B70DDD">
              <w:rPr>
                <w:spacing w:val="-5"/>
              </w:rPr>
              <w:t>964</w:t>
            </w:r>
            <w:r w:rsidR="00E464BB" w:rsidRPr="00B70DDD">
              <w:rPr>
                <w:spacing w:val="-5"/>
              </w:rPr>
              <w:tab/>
            </w:r>
          </w:p>
        </w:tc>
        <w:tc>
          <w:tcPr>
            <w:tcW w:w="2176" w:type="dxa"/>
            <w:tcBorders>
              <w:top w:val="single" w:sz="4" w:space="0" w:color="000000"/>
              <w:bottom w:val="single" w:sz="4" w:space="0" w:color="000000"/>
            </w:tcBorders>
          </w:tcPr>
          <w:p w14:paraId="59B36E55" w14:textId="77777777" w:rsidR="00061E3C" w:rsidRPr="00B70DDD" w:rsidRDefault="00061E3C" w:rsidP="00EB6116">
            <w:pPr>
              <w:pStyle w:val="TableParagraph"/>
              <w:spacing w:before="115"/>
              <w:ind w:left="166" w:right="4"/>
              <w:jc w:val="center"/>
            </w:pPr>
            <w:r w:rsidRPr="00B70DDD">
              <w:rPr>
                <w:spacing w:val="-4"/>
              </w:rPr>
              <w:t>-,007</w:t>
            </w:r>
          </w:p>
        </w:tc>
        <w:tc>
          <w:tcPr>
            <w:tcW w:w="1965" w:type="dxa"/>
            <w:tcBorders>
              <w:top w:val="single" w:sz="4" w:space="0" w:color="000000"/>
              <w:bottom w:val="single" w:sz="4" w:space="0" w:color="000000"/>
            </w:tcBorders>
          </w:tcPr>
          <w:p w14:paraId="539CA897" w14:textId="77777777" w:rsidR="00061E3C" w:rsidRPr="00B70DDD" w:rsidRDefault="00061E3C" w:rsidP="00EB6116">
            <w:pPr>
              <w:pStyle w:val="TableParagraph"/>
              <w:spacing w:before="115"/>
              <w:ind w:left="1" w:right="13"/>
              <w:jc w:val="center"/>
            </w:pPr>
            <w:r w:rsidRPr="00B70DDD">
              <w:rPr>
                <w:spacing w:val="-4"/>
              </w:rPr>
              <w:t>0.84</w:t>
            </w:r>
          </w:p>
        </w:tc>
      </w:tr>
      <w:tr w:rsidR="00061E3C" w:rsidRPr="00B70DDD" w14:paraId="1E317FAD" w14:textId="77777777" w:rsidTr="00EB6116">
        <w:trPr>
          <w:trHeight w:val="472"/>
        </w:trPr>
        <w:tc>
          <w:tcPr>
            <w:tcW w:w="2894" w:type="dxa"/>
            <w:tcBorders>
              <w:top w:val="single" w:sz="4" w:space="0" w:color="000000"/>
              <w:bottom w:val="single" w:sz="4" w:space="0" w:color="000000"/>
            </w:tcBorders>
          </w:tcPr>
          <w:p w14:paraId="633CC0AB" w14:textId="77777777" w:rsidR="00061E3C" w:rsidRPr="00B70DDD" w:rsidRDefault="00061E3C" w:rsidP="00EB6116">
            <w:pPr>
              <w:pStyle w:val="TableParagraph"/>
              <w:spacing w:before="118"/>
              <w:ind w:left="86"/>
              <w:rPr>
                <w:b/>
              </w:rPr>
            </w:pPr>
            <w:r w:rsidRPr="00B70DDD">
              <w:rPr>
                <w:b/>
              </w:rPr>
              <w:t>Eğitim</w:t>
            </w:r>
            <w:r w:rsidRPr="00B70DDD">
              <w:rPr>
                <w:b/>
                <w:spacing w:val="-7"/>
              </w:rPr>
              <w:t xml:space="preserve"> </w:t>
            </w:r>
            <w:r w:rsidRPr="00B70DDD">
              <w:rPr>
                <w:b/>
                <w:spacing w:val="-2"/>
              </w:rPr>
              <w:t>Yeterliliği</w:t>
            </w:r>
          </w:p>
        </w:tc>
        <w:tc>
          <w:tcPr>
            <w:tcW w:w="2052" w:type="dxa"/>
            <w:tcBorders>
              <w:top w:val="single" w:sz="4" w:space="0" w:color="000000"/>
              <w:bottom w:val="single" w:sz="4" w:space="0" w:color="000000"/>
            </w:tcBorders>
          </w:tcPr>
          <w:p w14:paraId="2CB846A0" w14:textId="77777777" w:rsidR="00061E3C" w:rsidRPr="00B70DDD" w:rsidRDefault="00061E3C" w:rsidP="00EB6116">
            <w:pPr>
              <w:pStyle w:val="TableParagraph"/>
              <w:spacing w:before="113"/>
              <w:ind w:left="788"/>
            </w:pPr>
            <w:r w:rsidRPr="00B70DDD">
              <w:rPr>
                <w:spacing w:val="-5"/>
              </w:rPr>
              <w:t>964</w:t>
            </w:r>
          </w:p>
        </w:tc>
        <w:tc>
          <w:tcPr>
            <w:tcW w:w="2176" w:type="dxa"/>
            <w:tcBorders>
              <w:top w:val="single" w:sz="4" w:space="0" w:color="000000"/>
              <w:bottom w:val="single" w:sz="4" w:space="0" w:color="000000"/>
            </w:tcBorders>
          </w:tcPr>
          <w:p w14:paraId="347A2E2F" w14:textId="77777777" w:rsidR="00061E3C" w:rsidRPr="00B70DDD" w:rsidRDefault="00061E3C" w:rsidP="00EB6116">
            <w:pPr>
              <w:pStyle w:val="TableParagraph"/>
              <w:spacing w:before="113"/>
              <w:ind w:left="166" w:right="4"/>
              <w:jc w:val="center"/>
            </w:pPr>
            <w:r w:rsidRPr="00B70DDD">
              <w:rPr>
                <w:spacing w:val="-4"/>
              </w:rPr>
              <w:t>-,022</w:t>
            </w:r>
          </w:p>
        </w:tc>
        <w:tc>
          <w:tcPr>
            <w:tcW w:w="1965" w:type="dxa"/>
            <w:tcBorders>
              <w:top w:val="single" w:sz="4" w:space="0" w:color="000000"/>
              <w:bottom w:val="single" w:sz="4" w:space="0" w:color="000000"/>
            </w:tcBorders>
          </w:tcPr>
          <w:p w14:paraId="4E4A948B" w14:textId="77777777" w:rsidR="00061E3C" w:rsidRPr="00B70DDD" w:rsidRDefault="00061E3C" w:rsidP="00EB6116">
            <w:pPr>
              <w:pStyle w:val="TableParagraph"/>
              <w:spacing w:before="113"/>
              <w:ind w:left="1" w:right="13"/>
              <w:jc w:val="center"/>
            </w:pPr>
            <w:r w:rsidRPr="00B70DDD">
              <w:rPr>
                <w:spacing w:val="-4"/>
              </w:rPr>
              <w:t>0.48</w:t>
            </w:r>
          </w:p>
        </w:tc>
      </w:tr>
      <w:tr w:rsidR="00061E3C" w:rsidRPr="00B70DDD" w14:paraId="72EEE5DB" w14:textId="77777777" w:rsidTr="00EB6116">
        <w:trPr>
          <w:trHeight w:val="474"/>
        </w:trPr>
        <w:tc>
          <w:tcPr>
            <w:tcW w:w="2894" w:type="dxa"/>
            <w:tcBorders>
              <w:top w:val="single" w:sz="4" w:space="0" w:color="000000"/>
              <w:bottom w:val="single" w:sz="12" w:space="0" w:color="000000"/>
            </w:tcBorders>
          </w:tcPr>
          <w:p w14:paraId="6BFBC7E4" w14:textId="77777777" w:rsidR="00061E3C" w:rsidRPr="00B70DDD" w:rsidRDefault="00061E3C" w:rsidP="00EB6116">
            <w:pPr>
              <w:pStyle w:val="TableParagraph"/>
              <w:spacing w:before="120"/>
              <w:ind w:left="86"/>
              <w:rPr>
                <w:b/>
              </w:rPr>
            </w:pPr>
            <w:r w:rsidRPr="00B70DDD">
              <w:rPr>
                <w:b/>
              </w:rPr>
              <w:t>Ölçek</w:t>
            </w:r>
            <w:r w:rsidRPr="00B70DDD">
              <w:rPr>
                <w:b/>
                <w:spacing w:val="-11"/>
              </w:rPr>
              <w:t xml:space="preserve"> </w:t>
            </w:r>
            <w:r w:rsidRPr="00B70DDD">
              <w:rPr>
                <w:b/>
                <w:spacing w:val="-2"/>
              </w:rPr>
              <w:t>(Toplam)</w:t>
            </w:r>
          </w:p>
        </w:tc>
        <w:tc>
          <w:tcPr>
            <w:tcW w:w="2052" w:type="dxa"/>
            <w:tcBorders>
              <w:top w:val="single" w:sz="4" w:space="0" w:color="000000"/>
              <w:bottom w:val="single" w:sz="12" w:space="0" w:color="000000"/>
            </w:tcBorders>
          </w:tcPr>
          <w:p w14:paraId="353070F0" w14:textId="77777777" w:rsidR="00061E3C" w:rsidRPr="00B70DDD" w:rsidRDefault="00061E3C" w:rsidP="00EB6116">
            <w:pPr>
              <w:pStyle w:val="TableParagraph"/>
              <w:spacing w:before="115"/>
              <w:ind w:left="788"/>
            </w:pPr>
            <w:r w:rsidRPr="00B70DDD">
              <w:rPr>
                <w:spacing w:val="-5"/>
              </w:rPr>
              <w:t>964</w:t>
            </w:r>
          </w:p>
        </w:tc>
        <w:tc>
          <w:tcPr>
            <w:tcW w:w="2176" w:type="dxa"/>
            <w:tcBorders>
              <w:top w:val="single" w:sz="4" w:space="0" w:color="000000"/>
              <w:bottom w:val="single" w:sz="12" w:space="0" w:color="000000"/>
            </w:tcBorders>
          </w:tcPr>
          <w:p w14:paraId="1E696B73" w14:textId="77777777" w:rsidR="00061E3C" w:rsidRPr="00B70DDD" w:rsidRDefault="00061E3C" w:rsidP="00EB6116">
            <w:pPr>
              <w:pStyle w:val="TableParagraph"/>
              <w:spacing w:before="115"/>
              <w:ind w:left="166" w:right="2"/>
              <w:jc w:val="center"/>
            </w:pPr>
            <w:r w:rsidRPr="00B70DDD">
              <w:rPr>
                <w:spacing w:val="-4"/>
              </w:rPr>
              <w:t>,012</w:t>
            </w:r>
          </w:p>
        </w:tc>
        <w:tc>
          <w:tcPr>
            <w:tcW w:w="1965" w:type="dxa"/>
            <w:tcBorders>
              <w:top w:val="single" w:sz="4" w:space="0" w:color="000000"/>
              <w:bottom w:val="single" w:sz="12" w:space="0" w:color="000000"/>
            </w:tcBorders>
          </w:tcPr>
          <w:p w14:paraId="4D4BE076" w14:textId="77777777" w:rsidR="00061E3C" w:rsidRPr="00B70DDD" w:rsidRDefault="00061E3C" w:rsidP="00EB6116">
            <w:pPr>
              <w:pStyle w:val="TableParagraph"/>
              <w:spacing w:before="115"/>
              <w:ind w:left="1" w:right="13"/>
              <w:jc w:val="center"/>
            </w:pPr>
            <w:r w:rsidRPr="00B70DDD">
              <w:rPr>
                <w:spacing w:val="-4"/>
              </w:rPr>
              <w:t>0.70</w:t>
            </w:r>
          </w:p>
        </w:tc>
      </w:tr>
    </w:tbl>
    <w:p w14:paraId="3ECE2C24" w14:textId="77777777" w:rsidR="00061E3C" w:rsidRDefault="00061E3C" w:rsidP="00061E3C">
      <w:pPr>
        <w:pStyle w:val="GvdeMetni"/>
        <w:spacing w:before="134"/>
      </w:pPr>
    </w:p>
    <w:p w14:paraId="5E4971B8" w14:textId="5DF5ABDE" w:rsidR="008B2148" w:rsidRPr="008B2148" w:rsidRDefault="008B2148" w:rsidP="008B2148">
      <w:pPr>
        <w:spacing w:after="120" w:line="360" w:lineRule="auto"/>
        <w:ind w:firstLine="567"/>
        <w:jc w:val="both"/>
        <w:rPr>
          <w:spacing w:val="-2"/>
          <w:sz w:val="24"/>
        </w:rPr>
      </w:pPr>
      <w:r w:rsidRPr="008B2148">
        <w:rPr>
          <w:spacing w:val="-2"/>
          <w:sz w:val="24"/>
        </w:rPr>
        <w:t>Yaş değişkeni ile Kariyer Planlama Ölçeği puanları arasındaki ilişkiye yönelik analiz sonuçları incelendiğinde, ölçek toplam puanı ile yaş arasında istatistiksel olarak anlamlı bir ilişki bulunmadığı görülmektedir (r=,012; p&gt;0.05). Benzer şekilde Kariyer Farkındalığı (r=,024; p&gt;0.05), Mesleki Farkındalık (r=,032; p&gt;0.05), Kariyere Yönelik İnanç (r=,016; p&gt;0.05), Seçimin Doğruluğu (r=-,007; p&gt;0.05) ve Eğitim Yeterliliği (r=-,022; p&gt;0.05) alt boyutlarında da yaş değişkeniyle anlamlı bir ilişki saptanmamıştır. Bu sonuç, katılımcıların kariyer planlama düzeylerinin yaşa bağlı olarak anlamlı biçimde değişmediğini göstermektedir.</w:t>
      </w:r>
    </w:p>
    <w:p w14:paraId="0680476F" w14:textId="77777777" w:rsidR="00061E3C" w:rsidRPr="00966967" w:rsidRDefault="00061E3C" w:rsidP="00B70DDD">
      <w:pPr>
        <w:spacing w:after="120" w:line="360" w:lineRule="auto"/>
        <w:ind w:firstLine="567"/>
        <w:jc w:val="both"/>
        <w:rPr>
          <w:sz w:val="24"/>
          <w:szCs w:val="24"/>
        </w:rPr>
      </w:pPr>
    </w:p>
    <w:p w14:paraId="18466221" w14:textId="0089148A" w:rsidR="00061E3C" w:rsidRPr="00467AA2" w:rsidRDefault="00467AA2" w:rsidP="00467AA2">
      <w:pPr>
        <w:pStyle w:val="ResimYazs"/>
        <w:keepNext/>
        <w:rPr>
          <w:i w:val="0"/>
          <w:color w:val="000000" w:themeColor="text1"/>
          <w:sz w:val="24"/>
        </w:rPr>
      </w:pPr>
      <w:bookmarkStart w:id="92" w:name="_Toc231332179"/>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9</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Engelleri</w:t>
      </w:r>
      <w:r w:rsidRPr="00467AA2">
        <w:rPr>
          <w:i w:val="0"/>
          <w:color w:val="000000" w:themeColor="text1"/>
          <w:spacing w:val="-6"/>
          <w:sz w:val="24"/>
        </w:rPr>
        <w:t xml:space="preserve"> </w:t>
      </w:r>
      <w:r w:rsidRPr="00467AA2">
        <w:rPr>
          <w:i w:val="0"/>
          <w:color w:val="000000" w:themeColor="text1"/>
          <w:sz w:val="24"/>
        </w:rPr>
        <w:t>Ölçeği</w:t>
      </w:r>
      <w:r w:rsidRPr="00467AA2">
        <w:rPr>
          <w:i w:val="0"/>
          <w:color w:val="000000" w:themeColor="text1"/>
          <w:spacing w:val="-1"/>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Yaşa</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92"/>
    </w:p>
    <w:p w14:paraId="544B70E5" w14:textId="77777777" w:rsidR="00061E3C" w:rsidRDefault="00061E3C" w:rsidP="00061E3C">
      <w:pPr>
        <w:pStyle w:val="GvdeMetni"/>
        <w:spacing w:before="5"/>
        <w:rPr>
          <w:sz w:val="2"/>
        </w:rPr>
      </w:pPr>
    </w:p>
    <w:p w14:paraId="16BA52E5" w14:textId="77777777" w:rsidR="00E464BB" w:rsidRDefault="00E464BB" w:rsidP="00061E3C">
      <w:pPr>
        <w:pStyle w:val="GvdeMetni"/>
        <w:spacing w:before="5"/>
        <w:rPr>
          <w:sz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8"/>
        <w:gridCol w:w="2679"/>
        <w:gridCol w:w="2033"/>
        <w:gridCol w:w="2050"/>
      </w:tblGrid>
      <w:tr w:rsidR="00E464BB" w:rsidRPr="00E8581F" w14:paraId="4DD48F08" w14:textId="77777777" w:rsidTr="00464FCB">
        <w:trPr>
          <w:trHeight w:val="365"/>
          <w:jc w:val="center"/>
        </w:trPr>
        <w:tc>
          <w:tcPr>
            <w:tcW w:w="5000" w:type="pct"/>
            <w:gridSpan w:val="4"/>
            <w:tcBorders>
              <w:top w:val="single" w:sz="12" w:space="0" w:color="auto"/>
              <w:left w:val="nil"/>
              <w:bottom w:val="single" w:sz="12" w:space="0" w:color="auto"/>
              <w:right w:val="nil"/>
            </w:tcBorders>
            <w:noWrap/>
            <w:vAlign w:val="center"/>
            <w:hideMark/>
          </w:tcPr>
          <w:p w14:paraId="65822BBB" w14:textId="77777777" w:rsidR="00E464BB" w:rsidRPr="00E8581F" w:rsidRDefault="00E464BB" w:rsidP="00464FCB">
            <w:pPr>
              <w:jc w:val="center"/>
              <w:rPr>
                <w:rFonts w:eastAsia="Calibri"/>
                <w:b/>
                <w:color w:val="000000" w:themeColor="text1"/>
              </w:rPr>
            </w:pPr>
            <w:r w:rsidRPr="00E8581F">
              <w:rPr>
                <w:rFonts w:eastAsia="Calibri"/>
                <w:b/>
                <w:color w:val="000000" w:themeColor="text1"/>
              </w:rPr>
              <w:t>Yaş</w:t>
            </w:r>
          </w:p>
        </w:tc>
      </w:tr>
      <w:tr w:rsidR="00E464BB" w:rsidRPr="00E8581F" w14:paraId="23FE44F1" w14:textId="77777777" w:rsidTr="00464FCB">
        <w:trPr>
          <w:trHeight w:val="473"/>
          <w:jc w:val="center"/>
        </w:trPr>
        <w:tc>
          <w:tcPr>
            <w:tcW w:w="1388" w:type="pct"/>
            <w:tcBorders>
              <w:top w:val="single" w:sz="12" w:space="0" w:color="auto"/>
              <w:left w:val="nil"/>
              <w:bottom w:val="single" w:sz="12" w:space="0" w:color="auto"/>
              <w:right w:val="nil"/>
            </w:tcBorders>
            <w:noWrap/>
            <w:vAlign w:val="center"/>
          </w:tcPr>
          <w:p w14:paraId="6E800789" w14:textId="77777777" w:rsidR="00E464BB" w:rsidRPr="00E8581F" w:rsidRDefault="00E464BB" w:rsidP="00464FCB">
            <w:pPr>
              <w:rPr>
                <w:rFonts w:eastAsia="Calibri"/>
                <w:color w:val="000000" w:themeColor="text1"/>
              </w:rPr>
            </w:pPr>
          </w:p>
        </w:tc>
        <w:tc>
          <w:tcPr>
            <w:tcW w:w="1431" w:type="pct"/>
            <w:tcBorders>
              <w:top w:val="single" w:sz="12" w:space="0" w:color="auto"/>
              <w:left w:val="nil"/>
              <w:bottom w:val="single" w:sz="12" w:space="0" w:color="auto"/>
              <w:right w:val="nil"/>
            </w:tcBorders>
            <w:noWrap/>
            <w:vAlign w:val="center"/>
            <w:hideMark/>
          </w:tcPr>
          <w:p w14:paraId="40AE069C" w14:textId="77777777" w:rsidR="00E464BB" w:rsidRPr="00E8581F" w:rsidRDefault="00E464BB" w:rsidP="00464FCB">
            <w:pPr>
              <w:jc w:val="center"/>
              <w:rPr>
                <w:rFonts w:eastAsia="Calibri"/>
                <w:b/>
                <w:color w:val="000000" w:themeColor="text1"/>
              </w:rPr>
            </w:pPr>
            <w:r w:rsidRPr="00E8581F">
              <w:rPr>
                <w:rFonts w:eastAsia="Calibri"/>
                <w:b/>
                <w:color w:val="000000" w:themeColor="text1"/>
              </w:rPr>
              <w:t xml:space="preserve"> N</w:t>
            </w:r>
          </w:p>
        </w:tc>
        <w:tc>
          <w:tcPr>
            <w:tcW w:w="1086" w:type="pct"/>
            <w:tcBorders>
              <w:top w:val="single" w:sz="12" w:space="0" w:color="auto"/>
              <w:left w:val="nil"/>
              <w:bottom w:val="single" w:sz="12" w:space="0" w:color="auto"/>
              <w:right w:val="nil"/>
            </w:tcBorders>
            <w:vAlign w:val="center"/>
            <w:hideMark/>
          </w:tcPr>
          <w:p w14:paraId="6F40619D" w14:textId="77777777" w:rsidR="00E464BB" w:rsidRPr="00E8581F" w:rsidRDefault="00E464BB" w:rsidP="00464FCB">
            <w:pPr>
              <w:jc w:val="center"/>
              <w:rPr>
                <w:rFonts w:eastAsia="Calibri"/>
                <w:b/>
                <w:color w:val="000000" w:themeColor="text1"/>
              </w:rPr>
            </w:pPr>
            <w:proofErr w:type="gramStart"/>
            <w:r w:rsidRPr="00E8581F">
              <w:rPr>
                <w:rFonts w:eastAsia="Calibri"/>
                <w:b/>
                <w:color w:val="000000" w:themeColor="text1"/>
              </w:rPr>
              <w:t>r</w:t>
            </w:r>
            <w:proofErr w:type="gramEnd"/>
          </w:p>
        </w:tc>
        <w:tc>
          <w:tcPr>
            <w:tcW w:w="1095" w:type="pct"/>
            <w:tcBorders>
              <w:top w:val="single" w:sz="12" w:space="0" w:color="auto"/>
              <w:left w:val="nil"/>
              <w:bottom w:val="single" w:sz="12" w:space="0" w:color="auto"/>
              <w:right w:val="nil"/>
            </w:tcBorders>
            <w:vAlign w:val="center"/>
            <w:hideMark/>
          </w:tcPr>
          <w:p w14:paraId="13EDC72A" w14:textId="77777777" w:rsidR="00E464BB" w:rsidRPr="00E8581F" w:rsidRDefault="00E464BB" w:rsidP="00464FCB">
            <w:pPr>
              <w:jc w:val="center"/>
              <w:rPr>
                <w:rFonts w:eastAsia="Calibri"/>
                <w:b/>
                <w:color w:val="000000" w:themeColor="text1"/>
              </w:rPr>
            </w:pPr>
            <w:proofErr w:type="gramStart"/>
            <w:r w:rsidRPr="00E8581F">
              <w:rPr>
                <w:rFonts w:eastAsia="Calibri"/>
                <w:b/>
                <w:color w:val="000000" w:themeColor="text1"/>
              </w:rPr>
              <w:t>p</w:t>
            </w:r>
            <w:proofErr w:type="gramEnd"/>
          </w:p>
        </w:tc>
      </w:tr>
      <w:tr w:rsidR="00E464BB" w:rsidRPr="00E8581F" w14:paraId="1C6CD7E1" w14:textId="77777777" w:rsidTr="00464FCB">
        <w:trPr>
          <w:trHeight w:val="473"/>
          <w:jc w:val="center"/>
        </w:trPr>
        <w:tc>
          <w:tcPr>
            <w:tcW w:w="1388" w:type="pct"/>
            <w:tcBorders>
              <w:top w:val="single" w:sz="12" w:space="0" w:color="auto"/>
              <w:left w:val="nil"/>
              <w:bottom w:val="single" w:sz="4" w:space="0" w:color="auto"/>
              <w:right w:val="nil"/>
            </w:tcBorders>
            <w:noWrap/>
            <w:vAlign w:val="center"/>
            <w:hideMark/>
          </w:tcPr>
          <w:p w14:paraId="6CA78B3E" w14:textId="77777777" w:rsidR="00E464BB" w:rsidRDefault="00E464BB" w:rsidP="00464FCB">
            <w:pPr>
              <w:spacing w:before="120" w:after="120"/>
              <w:ind w:right="-57"/>
              <w:rPr>
                <w:b/>
                <w:lang w:val="en-US"/>
              </w:rPr>
            </w:pPr>
            <w:r>
              <w:rPr>
                <w:b/>
                <w:lang w:val="en-US"/>
              </w:rPr>
              <w:t>Tutumsal Engeller</w:t>
            </w:r>
          </w:p>
        </w:tc>
        <w:tc>
          <w:tcPr>
            <w:tcW w:w="1431" w:type="pct"/>
            <w:tcBorders>
              <w:top w:val="single" w:sz="12" w:space="0" w:color="auto"/>
              <w:left w:val="nil"/>
              <w:bottom w:val="single" w:sz="4" w:space="0" w:color="auto"/>
              <w:right w:val="nil"/>
            </w:tcBorders>
            <w:noWrap/>
            <w:vAlign w:val="center"/>
            <w:hideMark/>
          </w:tcPr>
          <w:p w14:paraId="7295C47A" w14:textId="77777777" w:rsidR="00E464BB" w:rsidRPr="00E8581F" w:rsidRDefault="00E464BB" w:rsidP="00464FCB">
            <w:pPr>
              <w:jc w:val="center"/>
              <w:rPr>
                <w:rFonts w:eastAsia="Calibri"/>
                <w:color w:val="000000" w:themeColor="text1"/>
              </w:rPr>
            </w:pPr>
            <w:r>
              <w:rPr>
                <w:color w:val="000000" w:themeColor="text1"/>
              </w:rPr>
              <w:t>964</w:t>
            </w:r>
          </w:p>
        </w:tc>
        <w:tc>
          <w:tcPr>
            <w:tcW w:w="1086" w:type="pct"/>
            <w:tcBorders>
              <w:top w:val="single" w:sz="12" w:space="0" w:color="auto"/>
              <w:left w:val="nil"/>
              <w:bottom w:val="single" w:sz="4" w:space="0" w:color="auto"/>
              <w:right w:val="nil"/>
            </w:tcBorders>
            <w:vAlign w:val="center"/>
            <w:hideMark/>
          </w:tcPr>
          <w:p w14:paraId="769F7F5E" w14:textId="77777777" w:rsidR="00E464BB" w:rsidRPr="00E8581F" w:rsidRDefault="00E464BB" w:rsidP="00464FCB">
            <w:pPr>
              <w:jc w:val="center"/>
              <w:rPr>
                <w:rFonts w:eastAsia="Calibri"/>
                <w:color w:val="000000" w:themeColor="text1"/>
              </w:rPr>
            </w:pPr>
            <w:r>
              <w:rPr>
                <w:rFonts w:eastAsia="Calibri"/>
                <w:color w:val="000000" w:themeColor="text1"/>
              </w:rPr>
              <w:t>,053</w:t>
            </w:r>
          </w:p>
        </w:tc>
        <w:tc>
          <w:tcPr>
            <w:tcW w:w="1095" w:type="pct"/>
            <w:tcBorders>
              <w:top w:val="single" w:sz="12" w:space="0" w:color="auto"/>
              <w:left w:val="nil"/>
              <w:bottom w:val="single" w:sz="4" w:space="0" w:color="auto"/>
              <w:right w:val="nil"/>
            </w:tcBorders>
            <w:vAlign w:val="center"/>
            <w:hideMark/>
          </w:tcPr>
          <w:p w14:paraId="5FE62D83" w14:textId="77777777" w:rsidR="00E464BB" w:rsidRPr="00EF5D85" w:rsidRDefault="00E464BB" w:rsidP="00464FCB">
            <w:pPr>
              <w:jc w:val="center"/>
              <w:rPr>
                <w:rFonts w:eastAsia="Calibri"/>
                <w:color w:val="000000" w:themeColor="text1"/>
              </w:rPr>
            </w:pPr>
            <w:r>
              <w:rPr>
                <w:rFonts w:eastAsia="Calibri"/>
                <w:color w:val="000000" w:themeColor="text1"/>
              </w:rPr>
              <w:t>0.10</w:t>
            </w:r>
          </w:p>
        </w:tc>
      </w:tr>
      <w:tr w:rsidR="00E464BB" w:rsidRPr="00E8581F" w14:paraId="6D472C47" w14:textId="77777777" w:rsidTr="00464FCB">
        <w:trPr>
          <w:trHeight w:val="473"/>
          <w:jc w:val="center"/>
        </w:trPr>
        <w:tc>
          <w:tcPr>
            <w:tcW w:w="1388" w:type="pct"/>
            <w:tcBorders>
              <w:top w:val="single" w:sz="4" w:space="0" w:color="auto"/>
              <w:left w:val="nil"/>
              <w:bottom w:val="single" w:sz="4" w:space="0" w:color="auto"/>
              <w:right w:val="nil"/>
            </w:tcBorders>
            <w:noWrap/>
            <w:vAlign w:val="center"/>
            <w:hideMark/>
          </w:tcPr>
          <w:p w14:paraId="16A28BB0" w14:textId="77777777" w:rsidR="00E464BB" w:rsidRPr="00974AA9" w:rsidRDefault="00E464BB" w:rsidP="00464FCB">
            <w:pPr>
              <w:spacing w:before="120" w:after="120"/>
              <w:ind w:right="-57"/>
              <w:rPr>
                <w:b/>
                <w:lang w:val="en-US"/>
              </w:rPr>
            </w:pPr>
            <w:r>
              <w:rPr>
                <w:b/>
                <w:lang w:val="en-US"/>
              </w:rPr>
              <w:t>Etkileşimsel Engeller</w:t>
            </w:r>
          </w:p>
        </w:tc>
        <w:tc>
          <w:tcPr>
            <w:tcW w:w="1431" w:type="pct"/>
            <w:tcBorders>
              <w:top w:val="single" w:sz="4" w:space="0" w:color="auto"/>
              <w:left w:val="nil"/>
              <w:bottom w:val="single" w:sz="4" w:space="0" w:color="auto"/>
              <w:right w:val="nil"/>
            </w:tcBorders>
            <w:noWrap/>
            <w:vAlign w:val="center"/>
            <w:hideMark/>
          </w:tcPr>
          <w:p w14:paraId="74D59435" w14:textId="77777777" w:rsidR="00E464BB" w:rsidRPr="00E8581F" w:rsidRDefault="00E464BB" w:rsidP="00464FCB">
            <w:pPr>
              <w:jc w:val="center"/>
              <w:rPr>
                <w:rFonts w:eastAsia="Calibri"/>
                <w:color w:val="000000" w:themeColor="text1"/>
              </w:rPr>
            </w:pPr>
            <w:r>
              <w:rPr>
                <w:color w:val="000000" w:themeColor="text1"/>
              </w:rPr>
              <w:t>964</w:t>
            </w:r>
          </w:p>
        </w:tc>
        <w:tc>
          <w:tcPr>
            <w:tcW w:w="1086" w:type="pct"/>
            <w:tcBorders>
              <w:top w:val="single" w:sz="4" w:space="0" w:color="auto"/>
              <w:left w:val="nil"/>
              <w:bottom w:val="single" w:sz="4" w:space="0" w:color="auto"/>
              <w:right w:val="nil"/>
            </w:tcBorders>
            <w:vAlign w:val="center"/>
            <w:hideMark/>
          </w:tcPr>
          <w:p w14:paraId="40A3BB13" w14:textId="77777777" w:rsidR="00E464BB" w:rsidRPr="00E8581F" w:rsidRDefault="00E464BB" w:rsidP="00464FCB">
            <w:pPr>
              <w:jc w:val="center"/>
              <w:rPr>
                <w:rFonts w:eastAsia="Calibri"/>
                <w:color w:val="000000" w:themeColor="text1"/>
              </w:rPr>
            </w:pPr>
            <w:r>
              <w:rPr>
                <w:rFonts w:eastAsia="Calibri"/>
                <w:color w:val="000000" w:themeColor="text1"/>
              </w:rPr>
              <w:t>,125*</w:t>
            </w:r>
          </w:p>
        </w:tc>
        <w:tc>
          <w:tcPr>
            <w:tcW w:w="1095" w:type="pct"/>
            <w:tcBorders>
              <w:top w:val="single" w:sz="4" w:space="0" w:color="auto"/>
              <w:left w:val="nil"/>
              <w:bottom w:val="single" w:sz="4" w:space="0" w:color="auto"/>
              <w:right w:val="nil"/>
            </w:tcBorders>
            <w:vAlign w:val="center"/>
            <w:hideMark/>
          </w:tcPr>
          <w:p w14:paraId="644CB1A0" w14:textId="77777777" w:rsidR="00E464BB" w:rsidRPr="006F0A0A" w:rsidRDefault="00E464BB" w:rsidP="00464FCB">
            <w:pPr>
              <w:jc w:val="center"/>
              <w:rPr>
                <w:rFonts w:eastAsia="Calibri"/>
                <w:b/>
                <w:i/>
                <w:color w:val="000000" w:themeColor="text1"/>
              </w:rPr>
            </w:pPr>
            <w:r w:rsidRPr="006F0A0A">
              <w:rPr>
                <w:rFonts w:eastAsia="Calibri"/>
                <w:b/>
                <w:i/>
                <w:color w:val="000000" w:themeColor="text1"/>
              </w:rPr>
              <w:t>0.00</w:t>
            </w:r>
          </w:p>
        </w:tc>
      </w:tr>
      <w:tr w:rsidR="00E464BB" w:rsidRPr="00E8581F" w14:paraId="1AEAA4C0" w14:textId="77777777" w:rsidTr="00464FCB">
        <w:trPr>
          <w:trHeight w:val="473"/>
          <w:jc w:val="center"/>
        </w:trPr>
        <w:tc>
          <w:tcPr>
            <w:tcW w:w="1388" w:type="pct"/>
            <w:tcBorders>
              <w:top w:val="single" w:sz="4" w:space="0" w:color="auto"/>
              <w:left w:val="nil"/>
              <w:bottom w:val="single" w:sz="4" w:space="0" w:color="auto"/>
              <w:right w:val="nil"/>
            </w:tcBorders>
            <w:noWrap/>
            <w:vAlign w:val="center"/>
            <w:hideMark/>
          </w:tcPr>
          <w:p w14:paraId="5E7A81DF" w14:textId="77777777" w:rsidR="00E464BB" w:rsidRPr="00974AA9" w:rsidRDefault="00E464BB" w:rsidP="00464FCB">
            <w:pPr>
              <w:spacing w:before="120" w:after="120"/>
              <w:rPr>
                <w:b/>
              </w:rPr>
            </w:pPr>
            <w:r>
              <w:rPr>
                <w:b/>
              </w:rPr>
              <w:t>Sosyal Engeller</w:t>
            </w:r>
          </w:p>
        </w:tc>
        <w:tc>
          <w:tcPr>
            <w:tcW w:w="1431" w:type="pct"/>
            <w:tcBorders>
              <w:top w:val="single" w:sz="4" w:space="0" w:color="auto"/>
              <w:left w:val="nil"/>
              <w:bottom w:val="single" w:sz="4" w:space="0" w:color="auto"/>
              <w:right w:val="nil"/>
            </w:tcBorders>
            <w:noWrap/>
            <w:vAlign w:val="center"/>
            <w:hideMark/>
          </w:tcPr>
          <w:p w14:paraId="1CD53F60" w14:textId="77777777" w:rsidR="00E464BB" w:rsidRPr="00E8581F" w:rsidRDefault="00E464BB" w:rsidP="00464FCB">
            <w:pPr>
              <w:jc w:val="center"/>
              <w:rPr>
                <w:rFonts w:eastAsia="Calibri"/>
                <w:color w:val="000000" w:themeColor="text1"/>
              </w:rPr>
            </w:pPr>
            <w:r>
              <w:rPr>
                <w:color w:val="000000" w:themeColor="text1"/>
              </w:rPr>
              <w:t>964</w:t>
            </w:r>
          </w:p>
        </w:tc>
        <w:tc>
          <w:tcPr>
            <w:tcW w:w="1086" w:type="pct"/>
            <w:tcBorders>
              <w:top w:val="single" w:sz="4" w:space="0" w:color="auto"/>
              <w:left w:val="nil"/>
              <w:bottom w:val="single" w:sz="4" w:space="0" w:color="auto"/>
              <w:right w:val="nil"/>
            </w:tcBorders>
            <w:vAlign w:val="center"/>
            <w:hideMark/>
          </w:tcPr>
          <w:p w14:paraId="3BED06EA" w14:textId="77777777" w:rsidR="00E464BB" w:rsidRPr="00E8581F" w:rsidRDefault="00E464BB" w:rsidP="00464FCB">
            <w:pPr>
              <w:jc w:val="center"/>
              <w:rPr>
                <w:rFonts w:eastAsia="Calibri"/>
                <w:color w:val="000000" w:themeColor="text1"/>
              </w:rPr>
            </w:pPr>
            <w:r>
              <w:rPr>
                <w:rFonts w:eastAsia="Calibri"/>
                <w:color w:val="000000" w:themeColor="text1"/>
              </w:rPr>
              <w:t>,068*</w:t>
            </w:r>
          </w:p>
        </w:tc>
        <w:tc>
          <w:tcPr>
            <w:tcW w:w="1095" w:type="pct"/>
            <w:tcBorders>
              <w:top w:val="single" w:sz="4" w:space="0" w:color="auto"/>
              <w:left w:val="nil"/>
              <w:bottom w:val="single" w:sz="4" w:space="0" w:color="auto"/>
              <w:right w:val="nil"/>
            </w:tcBorders>
            <w:vAlign w:val="center"/>
            <w:hideMark/>
          </w:tcPr>
          <w:p w14:paraId="0F2F0BF6" w14:textId="77777777" w:rsidR="00E464BB" w:rsidRPr="006F0A0A" w:rsidRDefault="00E464BB" w:rsidP="00464FCB">
            <w:pPr>
              <w:jc w:val="center"/>
              <w:rPr>
                <w:rFonts w:eastAsia="Calibri"/>
                <w:b/>
                <w:i/>
                <w:color w:val="000000" w:themeColor="text1"/>
              </w:rPr>
            </w:pPr>
            <w:r w:rsidRPr="006F0A0A">
              <w:rPr>
                <w:rFonts w:eastAsia="Calibri"/>
                <w:b/>
                <w:i/>
                <w:color w:val="000000" w:themeColor="text1"/>
              </w:rPr>
              <w:t>0.03</w:t>
            </w:r>
          </w:p>
        </w:tc>
      </w:tr>
      <w:tr w:rsidR="00E464BB" w:rsidRPr="00E8581F" w14:paraId="0E68AAE0" w14:textId="77777777" w:rsidTr="00464FCB">
        <w:trPr>
          <w:trHeight w:val="473"/>
          <w:jc w:val="center"/>
        </w:trPr>
        <w:tc>
          <w:tcPr>
            <w:tcW w:w="1388" w:type="pct"/>
            <w:tcBorders>
              <w:top w:val="single" w:sz="4" w:space="0" w:color="auto"/>
              <w:left w:val="nil"/>
              <w:bottom w:val="single" w:sz="4" w:space="0" w:color="auto"/>
              <w:right w:val="nil"/>
            </w:tcBorders>
            <w:noWrap/>
            <w:vAlign w:val="center"/>
            <w:hideMark/>
          </w:tcPr>
          <w:p w14:paraId="36BF1F0F" w14:textId="77777777" w:rsidR="00E464BB" w:rsidRDefault="00E464BB" w:rsidP="00464FCB">
            <w:pPr>
              <w:spacing w:before="120" w:after="120"/>
              <w:rPr>
                <w:b/>
              </w:rPr>
            </w:pPr>
            <w:r>
              <w:rPr>
                <w:b/>
              </w:rPr>
              <w:t>Eğitsel Engeller</w:t>
            </w:r>
          </w:p>
        </w:tc>
        <w:tc>
          <w:tcPr>
            <w:tcW w:w="1431" w:type="pct"/>
            <w:tcBorders>
              <w:top w:val="single" w:sz="4" w:space="0" w:color="auto"/>
              <w:left w:val="nil"/>
              <w:bottom w:val="single" w:sz="4" w:space="0" w:color="auto"/>
              <w:right w:val="nil"/>
            </w:tcBorders>
            <w:noWrap/>
            <w:vAlign w:val="center"/>
            <w:hideMark/>
          </w:tcPr>
          <w:p w14:paraId="5D175CF6" w14:textId="77777777" w:rsidR="00E464BB" w:rsidRPr="00E8581F" w:rsidRDefault="00E464BB" w:rsidP="00464FCB">
            <w:pPr>
              <w:jc w:val="center"/>
              <w:rPr>
                <w:rFonts w:eastAsia="Calibri"/>
                <w:color w:val="000000" w:themeColor="text1"/>
              </w:rPr>
            </w:pPr>
            <w:r>
              <w:rPr>
                <w:color w:val="000000" w:themeColor="text1"/>
              </w:rPr>
              <w:t>964</w:t>
            </w:r>
          </w:p>
        </w:tc>
        <w:tc>
          <w:tcPr>
            <w:tcW w:w="1086" w:type="pct"/>
            <w:tcBorders>
              <w:top w:val="single" w:sz="4" w:space="0" w:color="auto"/>
              <w:left w:val="nil"/>
              <w:bottom w:val="single" w:sz="4" w:space="0" w:color="auto"/>
              <w:right w:val="nil"/>
            </w:tcBorders>
            <w:vAlign w:val="center"/>
            <w:hideMark/>
          </w:tcPr>
          <w:p w14:paraId="64563364" w14:textId="77777777" w:rsidR="00E464BB" w:rsidRPr="00E8581F" w:rsidRDefault="00E464BB" w:rsidP="00464FCB">
            <w:pPr>
              <w:jc w:val="center"/>
              <w:rPr>
                <w:rFonts w:eastAsia="Calibri"/>
                <w:color w:val="000000" w:themeColor="text1"/>
              </w:rPr>
            </w:pPr>
            <w:r>
              <w:rPr>
                <w:rFonts w:eastAsia="Calibri"/>
                <w:color w:val="000000" w:themeColor="text1"/>
              </w:rPr>
              <w:t>,025</w:t>
            </w:r>
          </w:p>
        </w:tc>
        <w:tc>
          <w:tcPr>
            <w:tcW w:w="1095" w:type="pct"/>
            <w:tcBorders>
              <w:top w:val="single" w:sz="4" w:space="0" w:color="auto"/>
              <w:left w:val="nil"/>
              <w:bottom w:val="single" w:sz="4" w:space="0" w:color="auto"/>
              <w:right w:val="nil"/>
            </w:tcBorders>
            <w:vAlign w:val="center"/>
            <w:hideMark/>
          </w:tcPr>
          <w:p w14:paraId="59FE5DFD" w14:textId="77777777" w:rsidR="00E464BB" w:rsidRPr="00EF5D85" w:rsidRDefault="00E464BB" w:rsidP="00464FCB">
            <w:pPr>
              <w:jc w:val="center"/>
              <w:rPr>
                <w:rFonts w:eastAsia="Calibri"/>
                <w:color w:val="000000" w:themeColor="text1"/>
              </w:rPr>
            </w:pPr>
            <w:r>
              <w:rPr>
                <w:rFonts w:eastAsia="Calibri"/>
                <w:color w:val="000000" w:themeColor="text1"/>
              </w:rPr>
              <w:t>0.43</w:t>
            </w:r>
          </w:p>
        </w:tc>
      </w:tr>
      <w:tr w:rsidR="00E464BB" w:rsidRPr="00E8581F" w14:paraId="16985339" w14:textId="77777777" w:rsidTr="00464FCB">
        <w:trPr>
          <w:trHeight w:val="473"/>
          <w:jc w:val="center"/>
        </w:trPr>
        <w:tc>
          <w:tcPr>
            <w:tcW w:w="1388" w:type="pct"/>
            <w:tcBorders>
              <w:top w:val="single" w:sz="4" w:space="0" w:color="auto"/>
              <w:left w:val="nil"/>
              <w:bottom w:val="single" w:sz="12" w:space="0" w:color="auto"/>
              <w:right w:val="nil"/>
            </w:tcBorders>
            <w:noWrap/>
            <w:vAlign w:val="center"/>
          </w:tcPr>
          <w:p w14:paraId="606FFF6E" w14:textId="77777777" w:rsidR="00E464BB" w:rsidRPr="00974AA9" w:rsidRDefault="00E464BB" w:rsidP="00464FCB">
            <w:pPr>
              <w:spacing w:before="120" w:after="120"/>
              <w:ind w:right="-57"/>
              <w:rPr>
                <w:b/>
                <w:lang w:val="en-US"/>
              </w:rPr>
            </w:pPr>
            <w:r>
              <w:rPr>
                <w:b/>
                <w:lang w:val="en-US"/>
              </w:rPr>
              <w:t>Ölçek (Toplam)</w:t>
            </w:r>
          </w:p>
        </w:tc>
        <w:tc>
          <w:tcPr>
            <w:tcW w:w="1431" w:type="pct"/>
            <w:tcBorders>
              <w:top w:val="single" w:sz="4" w:space="0" w:color="auto"/>
              <w:left w:val="nil"/>
              <w:bottom w:val="single" w:sz="12" w:space="0" w:color="auto"/>
              <w:right w:val="nil"/>
            </w:tcBorders>
            <w:noWrap/>
            <w:vAlign w:val="center"/>
          </w:tcPr>
          <w:p w14:paraId="43A717AC" w14:textId="77777777" w:rsidR="00E464BB" w:rsidRPr="00E8581F" w:rsidRDefault="00E464BB" w:rsidP="00464FCB">
            <w:pPr>
              <w:jc w:val="center"/>
              <w:rPr>
                <w:rFonts w:eastAsia="Calibri"/>
                <w:color w:val="000000" w:themeColor="text1"/>
              </w:rPr>
            </w:pPr>
            <w:r>
              <w:rPr>
                <w:color w:val="000000" w:themeColor="text1"/>
              </w:rPr>
              <w:t>964</w:t>
            </w:r>
          </w:p>
        </w:tc>
        <w:tc>
          <w:tcPr>
            <w:tcW w:w="1086" w:type="pct"/>
            <w:tcBorders>
              <w:top w:val="single" w:sz="4" w:space="0" w:color="auto"/>
              <w:left w:val="nil"/>
              <w:bottom w:val="single" w:sz="12" w:space="0" w:color="auto"/>
              <w:right w:val="nil"/>
            </w:tcBorders>
            <w:vAlign w:val="center"/>
          </w:tcPr>
          <w:p w14:paraId="7C43ECDC" w14:textId="77777777" w:rsidR="00E464BB" w:rsidRDefault="00E464BB" w:rsidP="00464FCB">
            <w:pPr>
              <w:jc w:val="center"/>
              <w:rPr>
                <w:rFonts w:eastAsia="Calibri"/>
                <w:color w:val="000000" w:themeColor="text1"/>
                <w:lang w:eastAsia="tr-TR"/>
              </w:rPr>
            </w:pPr>
            <w:r>
              <w:rPr>
                <w:rFonts w:eastAsia="Calibri"/>
                <w:color w:val="000000" w:themeColor="text1"/>
                <w:lang w:eastAsia="tr-TR"/>
              </w:rPr>
              <w:t>,078*</w:t>
            </w:r>
          </w:p>
        </w:tc>
        <w:tc>
          <w:tcPr>
            <w:tcW w:w="1095" w:type="pct"/>
            <w:tcBorders>
              <w:top w:val="single" w:sz="4" w:space="0" w:color="auto"/>
              <w:left w:val="nil"/>
              <w:bottom w:val="single" w:sz="12" w:space="0" w:color="auto"/>
              <w:right w:val="nil"/>
            </w:tcBorders>
            <w:vAlign w:val="center"/>
          </w:tcPr>
          <w:p w14:paraId="54E2A9C8" w14:textId="77777777" w:rsidR="00E464BB" w:rsidRPr="006F0A0A" w:rsidRDefault="00E464BB" w:rsidP="00464FCB">
            <w:pPr>
              <w:jc w:val="center"/>
              <w:rPr>
                <w:rFonts w:eastAsia="Calibri"/>
                <w:b/>
                <w:i/>
                <w:color w:val="000000" w:themeColor="text1"/>
                <w:lang w:eastAsia="tr-TR"/>
              </w:rPr>
            </w:pPr>
            <w:r w:rsidRPr="006F0A0A">
              <w:rPr>
                <w:rFonts w:eastAsia="Calibri"/>
                <w:b/>
                <w:i/>
                <w:color w:val="000000" w:themeColor="text1"/>
                <w:lang w:eastAsia="tr-TR"/>
              </w:rPr>
              <w:t>0.01</w:t>
            </w:r>
          </w:p>
        </w:tc>
      </w:tr>
    </w:tbl>
    <w:p w14:paraId="1E66D0C7" w14:textId="77777777" w:rsidR="00061E3C" w:rsidRDefault="00061E3C" w:rsidP="00061E3C">
      <w:pPr>
        <w:pStyle w:val="GvdeMetni"/>
      </w:pPr>
    </w:p>
    <w:p w14:paraId="3F8179CA" w14:textId="77777777" w:rsidR="00061E3C" w:rsidRPr="00B70DDD" w:rsidRDefault="00061E3C" w:rsidP="00EB6116">
      <w:pPr>
        <w:spacing w:after="120" w:line="360" w:lineRule="auto"/>
        <w:ind w:firstLine="709"/>
        <w:jc w:val="both"/>
        <w:rPr>
          <w:sz w:val="24"/>
          <w:szCs w:val="24"/>
        </w:rPr>
      </w:pPr>
      <w:r w:rsidRPr="00B70DDD">
        <w:rPr>
          <w:sz w:val="24"/>
          <w:szCs w:val="24"/>
        </w:rPr>
        <w:t xml:space="preserve">Analizler, katılımcıların yaşa göre </w:t>
      </w:r>
      <w:r w:rsidRPr="00B70DDD">
        <w:rPr>
          <w:i/>
          <w:sz w:val="24"/>
          <w:szCs w:val="24"/>
        </w:rPr>
        <w:t xml:space="preserve">Kariyer Planlama Ölçeği geneli </w:t>
      </w:r>
      <w:r w:rsidRPr="00B70DDD">
        <w:rPr>
          <w:sz w:val="24"/>
          <w:szCs w:val="24"/>
        </w:rPr>
        <w:t xml:space="preserve">(r= ,078; p&lt;0.05) </w:t>
      </w:r>
      <w:r w:rsidRPr="00B70DDD">
        <w:rPr>
          <w:i/>
          <w:sz w:val="24"/>
          <w:szCs w:val="24"/>
        </w:rPr>
        <w:t xml:space="preserve">ile Etkileşimsel Engeller </w:t>
      </w:r>
      <w:r w:rsidRPr="00B70DDD">
        <w:rPr>
          <w:sz w:val="24"/>
          <w:szCs w:val="24"/>
        </w:rPr>
        <w:t xml:space="preserve">(r= ,125; p&lt;0.05) ve </w:t>
      </w:r>
      <w:r w:rsidRPr="00B70DDD">
        <w:rPr>
          <w:i/>
          <w:sz w:val="24"/>
          <w:szCs w:val="24"/>
        </w:rPr>
        <w:t xml:space="preserve">Sosyal Engeller </w:t>
      </w:r>
      <w:r w:rsidRPr="00B70DDD">
        <w:rPr>
          <w:sz w:val="24"/>
          <w:szCs w:val="24"/>
        </w:rPr>
        <w:t>(r=</w:t>
      </w:r>
      <w:r w:rsidRPr="00B70DDD">
        <w:rPr>
          <w:spacing w:val="-1"/>
          <w:sz w:val="24"/>
          <w:szCs w:val="24"/>
        </w:rPr>
        <w:t xml:space="preserve"> </w:t>
      </w:r>
      <w:r w:rsidRPr="00B70DDD">
        <w:rPr>
          <w:sz w:val="24"/>
          <w:szCs w:val="24"/>
        </w:rPr>
        <w:t xml:space="preserve">,068; p&lt;0.05) alt boyutlarından elde edilen puanların anlamlı olarak farklılaştığını göstermektedir. Ancak </w:t>
      </w:r>
      <w:r w:rsidRPr="00B70DDD">
        <w:rPr>
          <w:i/>
          <w:sz w:val="24"/>
          <w:szCs w:val="24"/>
        </w:rPr>
        <w:t xml:space="preserve">Tutumsal Engeller </w:t>
      </w:r>
      <w:r w:rsidRPr="00B70DDD">
        <w:rPr>
          <w:sz w:val="24"/>
          <w:szCs w:val="24"/>
        </w:rPr>
        <w:t xml:space="preserve">(r= ,053; </w:t>
      </w:r>
      <w:r w:rsidRPr="00B70DDD">
        <w:rPr>
          <w:sz w:val="24"/>
          <w:szCs w:val="24"/>
        </w:rPr>
        <w:lastRenderedPageBreak/>
        <w:t xml:space="preserve">p&gt;0.05) ve </w:t>
      </w:r>
      <w:r w:rsidRPr="00B70DDD">
        <w:rPr>
          <w:i/>
          <w:sz w:val="24"/>
          <w:szCs w:val="24"/>
        </w:rPr>
        <w:t xml:space="preserve">Eğitsel Engeller </w:t>
      </w:r>
      <w:r w:rsidRPr="00B70DDD">
        <w:rPr>
          <w:sz w:val="24"/>
          <w:szCs w:val="24"/>
        </w:rPr>
        <w:t xml:space="preserve">(r= ,025; p&gt;0.05) alt boyutlarından elde edilen puan ortalamalarının yaşa göre anlamlı olarak farklılaşmadığı tespit </w:t>
      </w:r>
      <w:r w:rsidR="00EB6116" w:rsidRPr="00B70DDD">
        <w:rPr>
          <w:sz w:val="24"/>
          <w:szCs w:val="24"/>
        </w:rPr>
        <w:t>edilmiştir.</w:t>
      </w:r>
    </w:p>
    <w:p w14:paraId="41EF4AE8" w14:textId="77777777" w:rsidR="005378E9" w:rsidRDefault="005378E9" w:rsidP="00EB6116">
      <w:pPr>
        <w:spacing w:after="120" w:line="360" w:lineRule="auto"/>
        <w:ind w:firstLine="709"/>
        <w:jc w:val="both"/>
        <w:rPr>
          <w:sz w:val="24"/>
        </w:rPr>
      </w:pPr>
    </w:p>
    <w:p w14:paraId="1BEECE04" w14:textId="51D01CB3" w:rsidR="00061E3C" w:rsidRPr="00467AA2" w:rsidRDefault="00467AA2" w:rsidP="00467AA2">
      <w:pPr>
        <w:pStyle w:val="ResimYazs"/>
        <w:keepNext/>
        <w:rPr>
          <w:i w:val="0"/>
          <w:color w:val="000000" w:themeColor="text1"/>
          <w:sz w:val="24"/>
        </w:rPr>
      </w:pPr>
      <w:bookmarkStart w:id="93" w:name="_Toc231332180"/>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10</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w:t>
      </w:r>
      <w:r w:rsidRPr="00467AA2">
        <w:rPr>
          <w:i w:val="0"/>
          <w:color w:val="000000" w:themeColor="text1"/>
          <w:spacing w:val="-3"/>
          <w:sz w:val="24"/>
        </w:rPr>
        <w:t xml:space="preserve">Puanlarının </w:t>
      </w:r>
      <w:r w:rsidRPr="00467AA2">
        <w:rPr>
          <w:i w:val="0"/>
          <w:color w:val="000000" w:themeColor="text1"/>
          <w:sz w:val="24"/>
        </w:rPr>
        <w:t>Gelir</w:t>
      </w:r>
      <w:r w:rsidRPr="00467AA2">
        <w:rPr>
          <w:i w:val="0"/>
          <w:color w:val="000000" w:themeColor="text1"/>
          <w:spacing w:val="-4"/>
          <w:sz w:val="24"/>
        </w:rPr>
        <w:t xml:space="preserve"> </w:t>
      </w:r>
      <w:r w:rsidRPr="00467AA2">
        <w:rPr>
          <w:i w:val="0"/>
          <w:color w:val="000000" w:themeColor="text1"/>
          <w:sz w:val="24"/>
        </w:rPr>
        <w:t>Düzeyine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93"/>
    </w:p>
    <w:tbl>
      <w:tblPr>
        <w:tblStyle w:val="TableNormal"/>
        <w:tblW w:w="0" w:type="auto"/>
        <w:tblInd w:w="134" w:type="dxa"/>
        <w:tblLayout w:type="fixed"/>
        <w:tblLook w:val="01E0" w:firstRow="1" w:lastRow="1" w:firstColumn="1" w:lastColumn="1" w:noHBand="0" w:noVBand="0"/>
      </w:tblPr>
      <w:tblGrid>
        <w:gridCol w:w="2270"/>
        <w:gridCol w:w="1822"/>
        <w:gridCol w:w="1357"/>
        <w:gridCol w:w="673"/>
        <w:gridCol w:w="1150"/>
        <w:gridCol w:w="888"/>
        <w:gridCol w:w="546"/>
        <w:gridCol w:w="386"/>
      </w:tblGrid>
      <w:tr w:rsidR="00061E3C" w:rsidRPr="00B70DDD" w14:paraId="27F7FADE" w14:textId="77777777" w:rsidTr="00EB6116">
        <w:trPr>
          <w:trHeight w:val="341"/>
        </w:trPr>
        <w:tc>
          <w:tcPr>
            <w:tcW w:w="2270" w:type="dxa"/>
            <w:tcBorders>
              <w:top w:val="single" w:sz="12" w:space="0" w:color="000000"/>
              <w:bottom w:val="single" w:sz="12" w:space="0" w:color="000000"/>
            </w:tcBorders>
          </w:tcPr>
          <w:p w14:paraId="33623F1A" w14:textId="77777777" w:rsidR="00061E3C" w:rsidRPr="00B70DDD" w:rsidRDefault="00061E3C" w:rsidP="00EB6116">
            <w:pPr>
              <w:pStyle w:val="TableParagraph"/>
              <w:spacing w:before="55"/>
              <w:ind w:left="71"/>
              <w:rPr>
                <w:b/>
              </w:rPr>
            </w:pPr>
            <w:r w:rsidRPr="00B70DDD">
              <w:rPr>
                <w:b/>
                <w:spacing w:val="-2"/>
              </w:rPr>
              <w:t>Boyutlar</w:t>
            </w:r>
          </w:p>
        </w:tc>
        <w:tc>
          <w:tcPr>
            <w:tcW w:w="1822" w:type="dxa"/>
            <w:tcBorders>
              <w:top w:val="single" w:sz="12" w:space="0" w:color="000000"/>
              <w:bottom w:val="single" w:sz="12" w:space="0" w:color="000000"/>
            </w:tcBorders>
          </w:tcPr>
          <w:p w14:paraId="5B1BA581" w14:textId="77777777" w:rsidR="00061E3C" w:rsidRPr="00B70DDD" w:rsidRDefault="00061E3C" w:rsidP="00EB6116">
            <w:pPr>
              <w:pStyle w:val="TableParagraph"/>
              <w:spacing w:before="55"/>
              <w:ind w:left="131" w:right="2"/>
              <w:jc w:val="center"/>
              <w:rPr>
                <w:b/>
              </w:rPr>
            </w:pPr>
            <w:r w:rsidRPr="00B70DDD">
              <w:rPr>
                <w:b/>
                <w:spacing w:val="-2"/>
              </w:rPr>
              <w:t>Faktör</w:t>
            </w:r>
          </w:p>
        </w:tc>
        <w:tc>
          <w:tcPr>
            <w:tcW w:w="1357" w:type="dxa"/>
            <w:tcBorders>
              <w:top w:val="single" w:sz="12" w:space="0" w:color="000000"/>
              <w:bottom w:val="single" w:sz="12" w:space="0" w:color="000000"/>
            </w:tcBorders>
          </w:tcPr>
          <w:p w14:paraId="4EA936A1" w14:textId="77777777" w:rsidR="00061E3C" w:rsidRPr="00B70DDD" w:rsidRDefault="00061E3C" w:rsidP="00EB6116">
            <w:pPr>
              <w:pStyle w:val="TableParagraph"/>
              <w:spacing w:before="55"/>
              <w:ind w:left="102" w:right="41"/>
              <w:jc w:val="center"/>
              <w:rPr>
                <w:b/>
              </w:rPr>
            </w:pPr>
            <w:r w:rsidRPr="00B70DDD">
              <w:rPr>
                <w:b/>
                <w:spacing w:val="-5"/>
              </w:rPr>
              <w:t>KT</w:t>
            </w:r>
          </w:p>
        </w:tc>
        <w:tc>
          <w:tcPr>
            <w:tcW w:w="673" w:type="dxa"/>
            <w:tcBorders>
              <w:top w:val="single" w:sz="12" w:space="0" w:color="000000"/>
              <w:bottom w:val="single" w:sz="12" w:space="0" w:color="000000"/>
            </w:tcBorders>
          </w:tcPr>
          <w:p w14:paraId="4CA1A67D" w14:textId="77777777" w:rsidR="00061E3C" w:rsidRPr="00B70DDD" w:rsidRDefault="00061E3C" w:rsidP="00EB6116">
            <w:pPr>
              <w:pStyle w:val="TableParagraph"/>
              <w:spacing w:before="55"/>
              <w:ind w:right="4"/>
              <w:jc w:val="center"/>
              <w:rPr>
                <w:b/>
              </w:rPr>
            </w:pPr>
            <w:r w:rsidRPr="00B70DDD">
              <w:rPr>
                <w:b/>
                <w:spacing w:val="-5"/>
              </w:rPr>
              <w:t>sd</w:t>
            </w:r>
          </w:p>
        </w:tc>
        <w:tc>
          <w:tcPr>
            <w:tcW w:w="1150" w:type="dxa"/>
            <w:tcBorders>
              <w:top w:val="single" w:sz="12" w:space="0" w:color="000000"/>
              <w:bottom w:val="single" w:sz="12" w:space="0" w:color="000000"/>
            </w:tcBorders>
          </w:tcPr>
          <w:p w14:paraId="707CE7BE" w14:textId="77777777" w:rsidR="00061E3C" w:rsidRPr="00B70DDD" w:rsidRDefault="00061E3C" w:rsidP="00EB6116">
            <w:pPr>
              <w:pStyle w:val="TableParagraph"/>
              <w:spacing w:before="55"/>
              <w:ind w:left="67" w:right="1"/>
              <w:jc w:val="center"/>
              <w:rPr>
                <w:b/>
              </w:rPr>
            </w:pPr>
            <w:r w:rsidRPr="00B70DDD">
              <w:rPr>
                <w:b/>
                <w:spacing w:val="-5"/>
              </w:rPr>
              <w:t>KO</w:t>
            </w:r>
          </w:p>
        </w:tc>
        <w:tc>
          <w:tcPr>
            <w:tcW w:w="888" w:type="dxa"/>
            <w:tcBorders>
              <w:top w:val="single" w:sz="12" w:space="0" w:color="000000"/>
              <w:bottom w:val="single" w:sz="12" w:space="0" w:color="000000"/>
            </w:tcBorders>
          </w:tcPr>
          <w:p w14:paraId="02D3582B" w14:textId="77777777" w:rsidR="00061E3C" w:rsidRPr="00B70DDD" w:rsidRDefault="00061E3C" w:rsidP="00EB6116">
            <w:pPr>
              <w:pStyle w:val="TableParagraph"/>
              <w:spacing w:before="55"/>
              <w:ind w:left="1" w:right="1"/>
              <w:jc w:val="center"/>
              <w:rPr>
                <w:b/>
              </w:rPr>
            </w:pPr>
            <w:r w:rsidRPr="00B70DDD">
              <w:rPr>
                <w:b/>
                <w:spacing w:val="-10"/>
              </w:rPr>
              <w:t>F</w:t>
            </w:r>
          </w:p>
        </w:tc>
        <w:tc>
          <w:tcPr>
            <w:tcW w:w="546" w:type="dxa"/>
            <w:tcBorders>
              <w:top w:val="single" w:sz="12" w:space="0" w:color="000000"/>
              <w:bottom w:val="single" w:sz="12" w:space="0" w:color="000000"/>
            </w:tcBorders>
          </w:tcPr>
          <w:p w14:paraId="00EA0BB8" w14:textId="77777777" w:rsidR="00061E3C" w:rsidRPr="00B70DDD" w:rsidRDefault="00061E3C" w:rsidP="00EB6116">
            <w:pPr>
              <w:pStyle w:val="TableParagraph"/>
              <w:spacing w:before="55"/>
              <w:ind w:left="33"/>
              <w:jc w:val="center"/>
              <w:rPr>
                <w:b/>
              </w:rPr>
            </w:pPr>
            <w:proofErr w:type="gramStart"/>
            <w:r w:rsidRPr="00B70DDD">
              <w:rPr>
                <w:b/>
                <w:spacing w:val="-10"/>
              </w:rPr>
              <w:t>p</w:t>
            </w:r>
            <w:proofErr w:type="gramEnd"/>
          </w:p>
        </w:tc>
        <w:tc>
          <w:tcPr>
            <w:tcW w:w="386" w:type="dxa"/>
            <w:tcBorders>
              <w:top w:val="single" w:sz="12" w:space="0" w:color="000000"/>
              <w:bottom w:val="single" w:sz="12" w:space="0" w:color="000000"/>
            </w:tcBorders>
          </w:tcPr>
          <w:p w14:paraId="2DD037C3" w14:textId="77777777" w:rsidR="00061E3C" w:rsidRPr="00B70DDD" w:rsidRDefault="00061E3C" w:rsidP="00EB6116">
            <w:pPr>
              <w:pStyle w:val="TableParagraph"/>
              <w:spacing w:before="55"/>
              <w:ind w:left="74"/>
              <w:rPr>
                <w:b/>
              </w:rPr>
            </w:pPr>
            <w:r w:rsidRPr="00B70DDD">
              <w:rPr>
                <w:b/>
                <w:spacing w:val="-5"/>
              </w:rPr>
              <w:t>AF</w:t>
            </w:r>
          </w:p>
        </w:tc>
      </w:tr>
      <w:tr w:rsidR="00061E3C" w:rsidRPr="00B70DDD" w14:paraId="0C82BD88" w14:textId="77777777" w:rsidTr="00EB6116">
        <w:trPr>
          <w:trHeight w:val="431"/>
        </w:trPr>
        <w:tc>
          <w:tcPr>
            <w:tcW w:w="2270" w:type="dxa"/>
            <w:tcBorders>
              <w:top w:val="single" w:sz="12" w:space="0" w:color="000000"/>
            </w:tcBorders>
          </w:tcPr>
          <w:p w14:paraId="6F5FE4D5" w14:textId="77777777" w:rsidR="00061E3C" w:rsidRPr="00B70DDD" w:rsidRDefault="00061E3C" w:rsidP="00EB6116">
            <w:pPr>
              <w:pStyle w:val="TableParagraph"/>
            </w:pPr>
          </w:p>
        </w:tc>
        <w:tc>
          <w:tcPr>
            <w:tcW w:w="1822" w:type="dxa"/>
            <w:tcBorders>
              <w:top w:val="single" w:sz="12" w:space="0" w:color="000000"/>
              <w:bottom w:val="single" w:sz="4" w:space="0" w:color="000000"/>
            </w:tcBorders>
          </w:tcPr>
          <w:p w14:paraId="4CDAC131" w14:textId="77777777" w:rsidR="00061E3C" w:rsidRPr="00B70DDD" w:rsidRDefault="00061E3C" w:rsidP="00EB6116">
            <w:pPr>
              <w:pStyle w:val="TableParagraph"/>
              <w:spacing w:before="96"/>
              <w:ind w:left="131" w:right="1"/>
              <w:jc w:val="center"/>
            </w:pPr>
            <w:r w:rsidRPr="00B70DDD">
              <w:t>Gruplar</w:t>
            </w:r>
            <w:r w:rsidRPr="00B70DDD">
              <w:rPr>
                <w:spacing w:val="-7"/>
              </w:rPr>
              <w:t xml:space="preserve"> </w:t>
            </w:r>
            <w:r w:rsidRPr="00B70DDD">
              <w:rPr>
                <w:spacing w:val="-2"/>
              </w:rPr>
              <w:t>arası</w:t>
            </w:r>
          </w:p>
        </w:tc>
        <w:tc>
          <w:tcPr>
            <w:tcW w:w="1357" w:type="dxa"/>
            <w:tcBorders>
              <w:top w:val="single" w:sz="12" w:space="0" w:color="000000"/>
              <w:bottom w:val="single" w:sz="4" w:space="0" w:color="000000"/>
            </w:tcBorders>
          </w:tcPr>
          <w:p w14:paraId="7F325621" w14:textId="77777777" w:rsidR="00061E3C" w:rsidRPr="00B70DDD" w:rsidRDefault="00061E3C" w:rsidP="00EB6116">
            <w:pPr>
              <w:pStyle w:val="TableParagraph"/>
              <w:spacing w:before="144"/>
              <w:ind w:right="183"/>
              <w:jc w:val="right"/>
            </w:pPr>
            <w:r w:rsidRPr="00B70DDD">
              <w:rPr>
                <w:color w:val="000104"/>
                <w:spacing w:val="-2"/>
              </w:rPr>
              <w:t>1612,557</w:t>
            </w:r>
          </w:p>
        </w:tc>
        <w:tc>
          <w:tcPr>
            <w:tcW w:w="673" w:type="dxa"/>
            <w:tcBorders>
              <w:top w:val="single" w:sz="12" w:space="0" w:color="000000"/>
              <w:bottom w:val="single" w:sz="4" w:space="0" w:color="000000"/>
            </w:tcBorders>
          </w:tcPr>
          <w:p w14:paraId="491F2E51" w14:textId="77777777" w:rsidR="00061E3C" w:rsidRPr="00B70DDD" w:rsidRDefault="00061E3C" w:rsidP="00EB6116">
            <w:pPr>
              <w:pStyle w:val="TableParagraph"/>
              <w:spacing w:before="144"/>
              <w:ind w:left="4" w:right="4"/>
              <w:jc w:val="center"/>
            </w:pPr>
            <w:r w:rsidRPr="00B70DDD">
              <w:rPr>
                <w:color w:val="000104"/>
                <w:spacing w:val="-10"/>
              </w:rPr>
              <w:t>2</w:t>
            </w:r>
          </w:p>
        </w:tc>
        <w:tc>
          <w:tcPr>
            <w:tcW w:w="1150" w:type="dxa"/>
            <w:tcBorders>
              <w:top w:val="single" w:sz="12" w:space="0" w:color="000000"/>
              <w:bottom w:val="single" w:sz="4" w:space="0" w:color="000000"/>
            </w:tcBorders>
          </w:tcPr>
          <w:p w14:paraId="4C40BCDB" w14:textId="77777777" w:rsidR="00061E3C" w:rsidRPr="00B70DDD" w:rsidRDefault="00061E3C" w:rsidP="00EB6116">
            <w:pPr>
              <w:pStyle w:val="TableParagraph"/>
              <w:spacing w:before="144"/>
              <w:ind w:left="67" w:right="3"/>
              <w:jc w:val="center"/>
            </w:pPr>
            <w:r w:rsidRPr="00B70DDD">
              <w:rPr>
                <w:color w:val="000104"/>
                <w:spacing w:val="-2"/>
              </w:rPr>
              <w:t>806,279</w:t>
            </w:r>
          </w:p>
        </w:tc>
        <w:tc>
          <w:tcPr>
            <w:tcW w:w="888" w:type="dxa"/>
            <w:tcBorders>
              <w:top w:val="single" w:sz="12" w:space="0" w:color="000000"/>
            </w:tcBorders>
          </w:tcPr>
          <w:p w14:paraId="6A99F8D2" w14:textId="77777777" w:rsidR="00061E3C" w:rsidRPr="00B70DDD" w:rsidRDefault="00061E3C" w:rsidP="00EB6116">
            <w:pPr>
              <w:pStyle w:val="TableParagraph"/>
            </w:pPr>
          </w:p>
        </w:tc>
        <w:tc>
          <w:tcPr>
            <w:tcW w:w="546" w:type="dxa"/>
            <w:tcBorders>
              <w:top w:val="single" w:sz="12" w:space="0" w:color="000000"/>
            </w:tcBorders>
          </w:tcPr>
          <w:p w14:paraId="2FEB7345" w14:textId="77777777" w:rsidR="00061E3C" w:rsidRPr="00B70DDD" w:rsidRDefault="00061E3C" w:rsidP="00EB6116">
            <w:pPr>
              <w:pStyle w:val="TableParagraph"/>
            </w:pPr>
          </w:p>
        </w:tc>
        <w:tc>
          <w:tcPr>
            <w:tcW w:w="386" w:type="dxa"/>
            <w:vMerge w:val="restart"/>
            <w:tcBorders>
              <w:top w:val="single" w:sz="12" w:space="0" w:color="000000"/>
            </w:tcBorders>
          </w:tcPr>
          <w:p w14:paraId="76B1F5E1" w14:textId="77777777" w:rsidR="00061E3C" w:rsidRPr="00B70DDD" w:rsidRDefault="00061E3C" w:rsidP="00EB6116">
            <w:pPr>
              <w:pStyle w:val="TableParagraph"/>
              <w:spacing w:before="52" w:line="229" w:lineRule="exact"/>
              <w:ind w:left="74"/>
            </w:pPr>
            <w:r w:rsidRPr="00B70DDD">
              <w:rPr>
                <w:spacing w:val="-2"/>
              </w:rPr>
              <w:t>1-</w:t>
            </w:r>
            <w:r w:rsidRPr="00B70DDD">
              <w:rPr>
                <w:spacing w:val="-10"/>
              </w:rPr>
              <w:t>2</w:t>
            </w:r>
          </w:p>
          <w:p w14:paraId="2432B472" w14:textId="77777777" w:rsidR="00061E3C" w:rsidRPr="00B70DDD" w:rsidRDefault="00061E3C" w:rsidP="00EB6116">
            <w:pPr>
              <w:pStyle w:val="TableParagraph"/>
              <w:spacing w:line="229" w:lineRule="exact"/>
              <w:ind w:left="74"/>
            </w:pPr>
            <w:r w:rsidRPr="00B70DDD">
              <w:rPr>
                <w:spacing w:val="-2"/>
              </w:rPr>
              <w:t>1-</w:t>
            </w:r>
            <w:r w:rsidRPr="00B70DDD">
              <w:rPr>
                <w:spacing w:val="-10"/>
              </w:rPr>
              <w:t>3</w:t>
            </w:r>
          </w:p>
          <w:p w14:paraId="48414F0F" w14:textId="77777777" w:rsidR="00061E3C" w:rsidRPr="00B70DDD" w:rsidRDefault="00061E3C" w:rsidP="00EB6116">
            <w:pPr>
              <w:pStyle w:val="TableParagraph"/>
              <w:spacing w:before="1"/>
              <w:ind w:left="74"/>
            </w:pPr>
            <w:r w:rsidRPr="00B70DDD">
              <w:rPr>
                <w:spacing w:val="-2"/>
              </w:rPr>
              <w:t>2-</w:t>
            </w:r>
            <w:r w:rsidRPr="00B70DDD">
              <w:rPr>
                <w:spacing w:val="-10"/>
              </w:rPr>
              <w:t>3</w:t>
            </w:r>
          </w:p>
        </w:tc>
      </w:tr>
      <w:tr w:rsidR="00061E3C" w:rsidRPr="00B70DDD" w14:paraId="4564653F" w14:textId="77777777" w:rsidTr="00EB6116">
        <w:trPr>
          <w:trHeight w:val="438"/>
        </w:trPr>
        <w:tc>
          <w:tcPr>
            <w:tcW w:w="2270" w:type="dxa"/>
          </w:tcPr>
          <w:p w14:paraId="0EADBE09" w14:textId="77777777" w:rsidR="00061E3C" w:rsidRPr="00B70DDD" w:rsidRDefault="00061E3C" w:rsidP="00EB6116">
            <w:pPr>
              <w:pStyle w:val="TableParagraph"/>
              <w:spacing w:before="103"/>
              <w:ind w:left="71"/>
              <w:rPr>
                <w:b/>
              </w:rPr>
            </w:pPr>
            <w:r w:rsidRPr="00B70DDD">
              <w:rPr>
                <w:b/>
                <w:spacing w:val="-2"/>
              </w:rPr>
              <w:t>Dışadönüklük</w:t>
            </w:r>
          </w:p>
        </w:tc>
        <w:tc>
          <w:tcPr>
            <w:tcW w:w="1822" w:type="dxa"/>
            <w:tcBorders>
              <w:top w:val="single" w:sz="4" w:space="0" w:color="000000"/>
              <w:bottom w:val="single" w:sz="4" w:space="0" w:color="000000"/>
            </w:tcBorders>
          </w:tcPr>
          <w:p w14:paraId="3A601884"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5"/>
              </w:rPr>
              <w:t>içi</w:t>
            </w:r>
          </w:p>
        </w:tc>
        <w:tc>
          <w:tcPr>
            <w:tcW w:w="1357" w:type="dxa"/>
            <w:tcBorders>
              <w:top w:val="single" w:sz="4" w:space="0" w:color="000000"/>
              <w:bottom w:val="single" w:sz="4" w:space="0" w:color="000000"/>
            </w:tcBorders>
          </w:tcPr>
          <w:p w14:paraId="1399511A" w14:textId="77777777" w:rsidR="00061E3C" w:rsidRPr="00B70DDD" w:rsidRDefault="00061E3C" w:rsidP="00EB6116">
            <w:pPr>
              <w:pStyle w:val="TableParagraph"/>
              <w:spacing w:before="142"/>
              <w:ind w:right="183"/>
              <w:jc w:val="right"/>
            </w:pPr>
            <w:r w:rsidRPr="00B70DDD">
              <w:rPr>
                <w:color w:val="000104"/>
                <w:spacing w:val="-2"/>
              </w:rPr>
              <w:t>4539,521</w:t>
            </w:r>
          </w:p>
        </w:tc>
        <w:tc>
          <w:tcPr>
            <w:tcW w:w="673" w:type="dxa"/>
            <w:tcBorders>
              <w:top w:val="single" w:sz="4" w:space="0" w:color="000000"/>
              <w:bottom w:val="single" w:sz="4" w:space="0" w:color="000000"/>
            </w:tcBorders>
          </w:tcPr>
          <w:p w14:paraId="7BC9216B" w14:textId="77777777" w:rsidR="00061E3C" w:rsidRPr="00B70DDD" w:rsidRDefault="00061E3C" w:rsidP="00EB6116">
            <w:pPr>
              <w:pStyle w:val="TableParagraph"/>
              <w:spacing w:before="142"/>
              <w:ind w:left="3" w:right="4"/>
              <w:jc w:val="center"/>
            </w:pPr>
            <w:r w:rsidRPr="00B70DDD">
              <w:rPr>
                <w:color w:val="000104"/>
                <w:spacing w:val="-5"/>
              </w:rPr>
              <w:t>961</w:t>
            </w:r>
          </w:p>
        </w:tc>
        <w:tc>
          <w:tcPr>
            <w:tcW w:w="1150" w:type="dxa"/>
            <w:tcBorders>
              <w:top w:val="single" w:sz="4" w:space="0" w:color="000000"/>
              <w:bottom w:val="single" w:sz="4" w:space="0" w:color="000000"/>
            </w:tcBorders>
          </w:tcPr>
          <w:p w14:paraId="6E13F0F1" w14:textId="77777777" w:rsidR="00061E3C" w:rsidRPr="00B70DDD" w:rsidRDefault="00061E3C" w:rsidP="00EB6116">
            <w:pPr>
              <w:pStyle w:val="TableParagraph"/>
              <w:spacing w:before="142"/>
              <w:ind w:left="67"/>
              <w:jc w:val="center"/>
            </w:pPr>
            <w:r w:rsidRPr="00B70DDD">
              <w:rPr>
                <w:color w:val="000104"/>
                <w:spacing w:val="-2"/>
              </w:rPr>
              <w:t>4,724</w:t>
            </w:r>
          </w:p>
        </w:tc>
        <w:tc>
          <w:tcPr>
            <w:tcW w:w="888" w:type="dxa"/>
          </w:tcPr>
          <w:p w14:paraId="0E0F3D1F" w14:textId="77777777" w:rsidR="00061E3C" w:rsidRPr="00B70DDD" w:rsidRDefault="00061E3C" w:rsidP="00EB6116">
            <w:pPr>
              <w:pStyle w:val="TableParagraph"/>
              <w:spacing w:line="216" w:lineRule="exact"/>
              <w:ind w:left="1" w:right="1"/>
              <w:jc w:val="center"/>
            </w:pPr>
            <w:r w:rsidRPr="00B70DDD">
              <w:rPr>
                <w:color w:val="000104"/>
                <w:spacing w:val="-2"/>
              </w:rPr>
              <w:t>170,686</w:t>
            </w:r>
          </w:p>
        </w:tc>
        <w:tc>
          <w:tcPr>
            <w:tcW w:w="546" w:type="dxa"/>
          </w:tcPr>
          <w:p w14:paraId="79A89391" w14:textId="77777777" w:rsidR="00061E3C" w:rsidRPr="00B70DDD" w:rsidRDefault="00061E3C" w:rsidP="00EB6116">
            <w:pPr>
              <w:pStyle w:val="TableParagraph"/>
              <w:spacing w:line="221" w:lineRule="exact"/>
              <w:ind w:left="33"/>
              <w:jc w:val="center"/>
              <w:rPr>
                <w:b/>
                <w:i/>
              </w:rPr>
            </w:pPr>
            <w:r w:rsidRPr="00B70DDD">
              <w:rPr>
                <w:b/>
                <w:i/>
                <w:color w:val="000104"/>
                <w:spacing w:val="-4"/>
              </w:rPr>
              <w:t>0.00</w:t>
            </w:r>
          </w:p>
        </w:tc>
        <w:tc>
          <w:tcPr>
            <w:tcW w:w="386" w:type="dxa"/>
            <w:vMerge/>
            <w:tcBorders>
              <w:top w:val="nil"/>
            </w:tcBorders>
          </w:tcPr>
          <w:p w14:paraId="5332228D" w14:textId="77777777" w:rsidR="00061E3C" w:rsidRPr="00B70DDD" w:rsidRDefault="00061E3C" w:rsidP="00EB6116"/>
        </w:tc>
      </w:tr>
      <w:tr w:rsidR="00061E3C" w:rsidRPr="00B70DDD" w14:paraId="67C1E440" w14:textId="77777777" w:rsidTr="00EB6116">
        <w:trPr>
          <w:trHeight w:val="434"/>
        </w:trPr>
        <w:tc>
          <w:tcPr>
            <w:tcW w:w="2270" w:type="dxa"/>
            <w:tcBorders>
              <w:bottom w:val="single" w:sz="4" w:space="0" w:color="000000"/>
            </w:tcBorders>
          </w:tcPr>
          <w:p w14:paraId="378CFC8D"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36C17ED2" w14:textId="77777777" w:rsidR="00061E3C" w:rsidRPr="00B70DDD" w:rsidRDefault="00061E3C" w:rsidP="00EB6116">
            <w:pPr>
              <w:pStyle w:val="TableParagraph"/>
              <w:spacing w:before="94"/>
              <w:ind w:left="131"/>
              <w:jc w:val="center"/>
            </w:pPr>
            <w:r w:rsidRPr="00B70DDD">
              <w:rPr>
                <w:spacing w:val="-2"/>
              </w:rPr>
              <w:t>Toplam</w:t>
            </w:r>
          </w:p>
        </w:tc>
        <w:tc>
          <w:tcPr>
            <w:tcW w:w="1357" w:type="dxa"/>
            <w:tcBorders>
              <w:top w:val="single" w:sz="4" w:space="0" w:color="000000"/>
              <w:bottom w:val="single" w:sz="4" w:space="0" w:color="000000"/>
            </w:tcBorders>
          </w:tcPr>
          <w:p w14:paraId="382B10B6" w14:textId="77777777" w:rsidR="00061E3C" w:rsidRPr="00B70DDD" w:rsidRDefault="00061E3C" w:rsidP="00EB6116">
            <w:pPr>
              <w:pStyle w:val="TableParagraph"/>
              <w:spacing w:before="142"/>
              <w:ind w:right="183"/>
              <w:jc w:val="right"/>
            </w:pPr>
            <w:r w:rsidRPr="00B70DDD">
              <w:rPr>
                <w:color w:val="000104"/>
                <w:spacing w:val="-2"/>
              </w:rPr>
              <w:t>6152,078</w:t>
            </w:r>
          </w:p>
        </w:tc>
        <w:tc>
          <w:tcPr>
            <w:tcW w:w="673" w:type="dxa"/>
            <w:tcBorders>
              <w:top w:val="single" w:sz="4" w:space="0" w:color="000000"/>
              <w:bottom w:val="single" w:sz="4" w:space="0" w:color="000000"/>
            </w:tcBorders>
          </w:tcPr>
          <w:p w14:paraId="672CE876" w14:textId="77777777" w:rsidR="00061E3C" w:rsidRPr="00B70DDD" w:rsidRDefault="00061E3C" w:rsidP="00EB6116">
            <w:pPr>
              <w:pStyle w:val="TableParagraph"/>
              <w:spacing w:before="142"/>
              <w:ind w:left="3" w:right="4"/>
              <w:jc w:val="center"/>
            </w:pPr>
            <w:r w:rsidRPr="00B70DDD">
              <w:rPr>
                <w:color w:val="000104"/>
                <w:spacing w:val="-5"/>
              </w:rPr>
              <w:t>963</w:t>
            </w:r>
          </w:p>
        </w:tc>
        <w:tc>
          <w:tcPr>
            <w:tcW w:w="1150" w:type="dxa"/>
            <w:tcBorders>
              <w:top w:val="single" w:sz="4" w:space="0" w:color="000000"/>
              <w:bottom w:val="single" w:sz="4" w:space="0" w:color="000000"/>
            </w:tcBorders>
          </w:tcPr>
          <w:p w14:paraId="40DEE89C" w14:textId="77777777" w:rsidR="00061E3C" w:rsidRPr="00B70DDD" w:rsidRDefault="00061E3C" w:rsidP="00EB6116">
            <w:pPr>
              <w:pStyle w:val="TableParagraph"/>
            </w:pPr>
          </w:p>
        </w:tc>
        <w:tc>
          <w:tcPr>
            <w:tcW w:w="888" w:type="dxa"/>
            <w:tcBorders>
              <w:bottom w:val="single" w:sz="4" w:space="0" w:color="000000"/>
            </w:tcBorders>
          </w:tcPr>
          <w:p w14:paraId="428E782C" w14:textId="77777777" w:rsidR="00061E3C" w:rsidRPr="00B70DDD" w:rsidRDefault="00061E3C" w:rsidP="00EB6116">
            <w:pPr>
              <w:pStyle w:val="TableParagraph"/>
            </w:pPr>
          </w:p>
        </w:tc>
        <w:tc>
          <w:tcPr>
            <w:tcW w:w="546" w:type="dxa"/>
            <w:tcBorders>
              <w:bottom w:val="single" w:sz="4" w:space="0" w:color="000000"/>
            </w:tcBorders>
          </w:tcPr>
          <w:p w14:paraId="6EA4FF1B" w14:textId="77777777" w:rsidR="00061E3C" w:rsidRPr="00B70DDD" w:rsidRDefault="00061E3C" w:rsidP="00EB6116">
            <w:pPr>
              <w:pStyle w:val="TableParagraph"/>
            </w:pPr>
          </w:p>
        </w:tc>
        <w:tc>
          <w:tcPr>
            <w:tcW w:w="386" w:type="dxa"/>
            <w:tcBorders>
              <w:bottom w:val="single" w:sz="4" w:space="0" w:color="000000"/>
            </w:tcBorders>
          </w:tcPr>
          <w:p w14:paraId="4ADBA7D1" w14:textId="77777777" w:rsidR="00061E3C" w:rsidRPr="00B70DDD" w:rsidRDefault="00061E3C" w:rsidP="00EB6116">
            <w:pPr>
              <w:pStyle w:val="TableParagraph"/>
            </w:pPr>
          </w:p>
        </w:tc>
      </w:tr>
      <w:tr w:rsidR="00061E3C" w:rsidRPr="00B70DDD" w14:paraId="728499FC" w14:textId="77777777" w:rsidTr="00EB6116">
        <w:trPr>
          <w:trHeight w:val="429"/>
        </w:trPr>
        <w:tc>
          <w:tcPr>
            <w:tcW w:w="2270" w:type="dxa"/>
            <w:tcBorders>
              <w:top w:val="single" w:sz="4" w:space="0" w:color="000000"/>
            </w:tcBorders>
          </w:tcPr>
          <w:p w14:paraId="145E5799"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02535517"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2"/>
              </w:rPr>
              <w:t>arası</w:t>
            </w:r>
          </w:p>
        </w:tc>
        <w:tc>
          <w:tcPr>
            <w:tcW w:w="1357" w:type="dxa"/>
            <w:tcBorders>
              <w:top w:val="single" w:sz="4" w:space="0" w:color="000000"/>
              <w:bottom w:val="single" w:sz="4" w:space="0" w:color="000000"/>
            </w:tcBorders>
          </w:tcPr>
          <w:p w14:paraId="51F3F1ED" w14:textId="77777777" w:rsidR="00061E3C" w:rsidRPr="00B70DDD" w:rsidRDefault="00061E3C" w:rsidP="00EB6116">
            <w:pPr>
              <w:pStyle w:val="TableParagraph"/>
              <w:spacing w:before="142"/>
              <w:ind w:right="183"/>
              <w:jc w:val="right"/>
            </w:pPr>
            <w:r w:rsidRPr="00B70DDD">
              <w:rPr>
                <w:color w:val="000104"/>
                <w:spacing w:val="-2"/>
              </w:rPr>
              <w:t>1414,797</w:t>
            </w:r>
          </w:p>
        </w:tc>
        <w:tc>
          <w:tcPr>
            <w:tcW w:w="673" w:type="dxa"/>
            <w:tcBorders>
              <w:top w:val="single" w:sz="4" w:space="0" w:color="000000"/>
              <w:bottom w:val="single" w:sz="4" w:space="0" w:color="000000"/>
            </w:tcBorders>
          </w:tcPr>
          <w:p w14:paraId="1694EF23" w14:textId="77777777" w:rsidR="00061E3C" w:rsidRPr="00B70DDD" w:rsidRDefault="00061E3C" w:rsidP="00EB6116">
            <w:pPr>
              <w:pStyle w:val="TableParagraph"/>
              <w:spacing w:before="142"/>
              <w:ind w:left="4" w:right="4"/>
              <w:jc w:val="center"/>
            </w:pPr>
            <w:r w:rsidRPr="00B70DDD">
              <w:rPr>
                <w:color w:val="000104"/>
                <w:spacing w:val="-10"/>
              </w:rPr>
              <w:t>2</w:t>
            </w:r>
          </w:p>
        </w:tc>
        <w:tc>
          <w:tcPr>
            <w:tcW w:w="1150" w:type="dxa"/>
            <w:tcBorders>
              <w:top w:val="single" w:sz="4" w:space="0" w:color="000000"/>
              <w:bottom w:val="single" w:sz="4" w:space="0" w:color="000000"/>
            </w:tcBorders>
          </w:tcPr>
          <w:p w14:paraId="6AA6DA9E" w14:textId="77777777" w:rsidR="00061E3C" w:rsidRPr="00B70DDD" w:rsidRDefault="00061E3C" w:rsidP="00EB6116">
            <w:pPr>
              <w:pStyle w:val="TableParagraph"/>
              <w:spacing w:before="142"/>
              <w:ind w:left="67" w:right="3"/>
              <w:jc w:val="center"/>
            </w:pPr>
            <w:r w:rsidRPr="00B70DDD">
              <w:rPr>
                <w:color w:val="000104"/>
                <w:spacing w:val="-2"/>
              </w:rPr>
              <w:t>707,398</w:t>
            </w:r>
          </w:p>
        </w:tc>
        <w:tc>
          <w:tcPr>
            <w:tcW w:w="888" w:type="dxa"/>
            <w:tcBorders>
              <w:top w:val="single" w:sz="4" w:space="0" w:color="000000"/>
            </w:tcBorders>
          </w:tcPr>
          <w:p w14:paraId="1E1DD57D" w14:textId="77777777" w:rsidR="00061E3C" w:rsidRPr="00B70DDD" w:rsidRDefault="00061E3C" w:rsidP="00EB6116">
            <w:pPr>
              <w:pStyle w:val="TableParagraph"/>
            </w:pPr>
          </w:p>
        </w:tc>
        <w:tc>
          <w:tcPr>
            <w:tcW w:w="546" w:type="dxa"/>
            <w:tcBorders>
              <w:top w:val="single" w:sz="4" w:space="0" w:color="000000"/>
            </w:tcBorders>
          </w:tcPr>
          <w:p w14:paraId="7993DA13" w14:textId="77777777" w:rsidR="00061E3C" w:rsidRPr="00B70DDD" w:rsidRDefault="00061E3C" w:rsidP="00EB6116">
            <w:pPr>
              <w:pStyle w:val="TableParagraph"/>
            </w:pPr>
          </w:p>
        </w:tc>
        <w:tc>
          <w:tcPr>
            <w:tcW w:w="386" w:type="dxa"/>
            <w:vMerge w:val="restart"/>
            <w:tcBorders>
              <w:top w:val="single" w:sz="4" w:space="0" w:color="000000"/>
            </w:tcBorders>
          </w:tcPr>
          <w:p w14:paraId="3821F78D" w14:textId="77777777" w:rsidR="00061E3C" w:rsidRPr="00B70DDD" w:rsidRDefault="00061E3C" w:rsidP="00EB6116">
            <w:pPr>
              <w:pStyle w:val="TableParagraph"/>
              <w:spacing w:before="50" w:line="229" w:lineRule="exact"/>
              <w:ind w:left="74"/>
            </w:pPr>
            <w:r w:rsidRPr="00B70DDD">
              <w:rPr>
                <w:spacing w:val="-2"/>
              </w:rPr>
              <w:t>1-</w:t>
            </w:r>
            <w:r w:rsidRPr="00B70DDD">
              <w:rPr>
                <w:spacing w:val="-10"/>
              </w:rPr>
              <w:t>2</w:t>
            </w:r>
          </w:p>
          <w:p w14:paraId="0A229E63" w14:textId="77777777" w:rsidR="00061E3C" w:rsidRPr="00B70DDD" w:rsidRDefault="00061E3C" w:rsidP="00EB6116">
            <w:pPr>
              <w:pStyle w:val="TableParagraph"/>
              <w:spacing w:line="229" w:lineRule="exact"/>
              <w:ind w:left="74"/>
            </w:pPr>
            <w:r w:rsidRPr="00B70DDD">
              <w:rPr>
                <w:spacing w:val="-2"/>
              </w:rPr>
              <w:t>1-</w:t>
            </w:r>
            <w:r w:rsidRPr="00B70DDD">
              <w:rPr>
                <w:spacing w:val="-10"/>
              </w:rPr>
              <w:t>3</w:t>
            </w:r>
          </w:p>
          <w:p w14:paraId="6D22FE59" w14:textId="77777777" w:rsidR="00061E3C" w:rsidRPr="00B70DDD" w:rsidRDefault="00061E3C" w:rsidP="00EB6116">
            <w:pPr>
              <w:pStyle w:val="TableParagraph"/>
              <w:spacing w:before="1"/>
              <w:ind w:left="74"/>
            </w:pPr>
            <w:r w:rsidRPr="00B70DDD">
              <w:rPr>
                <w:spacing w:val="-2"/>
              </w:rPr>
              <w:t>2-</w:t>
            </w:r>
            <w:r w:rsidRPr="00B70DDD">
              <w:rPr>
                <w:spacing w:val="-10"/>
              </w:rPr>
              <w:t>3</w:t>
            </w:r>
          </w:p>
        </w:tc>
      </w:tr>
      <w:tr w:rsidR="00061E3C" w:rsidRPr="00B70DDD" w14:paraId="17AE8621" w14:textId="77777777" w:rsidTr="00EB6116">
        <w:trPr>
          <w:trHeight w:val="438"/>
        </w:trPr>
        <w:tc>
          <w:tcPr>
            <w:tcW w:w="2270" w:type="dxa"/>
          </w:tcPr>
          <w:p w14:paraId="641449E9" w14:textId="77777777" w:rsidR="00061E3C" w:rsidRPr="00B70DDD" w:rsidRDefault="00061E3C" w:rsidP="00EB6116">
            <w:pPr>
              <w:pStyle w:val="TableParagraph"/>
              <w:spacing w:before="103"/>
              <w:ind w:left="71"/>
              <w:rPr>
                <w:b/>
              </w:rPr>
            </w:pPr>
            <w:r w:rsidRPr="00B70DDD">
              <w:rPr>
                <w:b/>
              </w:rPr>
              <w:t>Yumuşak</w:t>
            </w:r>
            <w:r w:rsidRPr="00B70DDD">
              <w:rPr>
                <w:b/>
                <w:spacing w:val="-12"/>
              </w:rPr>
              <w:t xml:space="preserve"> </w:t>
            </w:r>
            <w:r w:rsidRPr="00B70DDD">
              <w:rPr>
                <w:b/>
                <w:spacing w:val="-2"/>
              </w:rPr>
              <w:t>Başlılık</w:t>
            </w:r>
          </w:p>
        </w:tc>
        <w:tc>
          <w:tcPr>
            <w:tcW w:w="1822" w:type="dxa"/>
            <w:tcBorders>
              <w:top w:val="single" w:sz="4" w:space="0" w:color="000000"/>
              <w:bottom w:val="single" w:sz="4" w:space="0" w:color="000000"/>
            </w:tcBorders>
          </w:tcPr>
          <w:p w14:paraId="7964691A"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5"/>
              </w:rPr>
              <w:t>içi</w:t>
            </w:r>
          </w:p>
        </w:tc>
        <w:tc>
          <w:tcPr>
            <w:tcW w:w="1357" w:type="dxa"/>
            <w:tcBorders>
              <w:top w:val="single" w:sz="4" w:space="0" w:color="000000"/>
              <w:bottom w:val="single" w:sz="4" w:space="0" w:color="000000"/>
            </w:tcBorders>
          </w:tcPr>
          <w:p w14:paraId="1C20F525" w14:textId="77777777" w:rsidR="00061E3C" w:rsidRPr="00B70DDD" w:rsidRDefault="00061E3C" w:rsidP="00EB6116">
            <w:pPr>
              <w:pStyle w:val="TableParagraph"/>
              <w:spacing w:before="142"/>
              <w:ind w:right="183"/>
              <w:jc w:val="right"/>
            </w:pPr>
            <w:r w:rsidRPr="00B70DDD">
              <w:rPr>
                <w:color w:val="000104"/>
                <w:spacing w:val="-2"/>
              </w:rPr>
              <w:t>3709,655</w:t>
            </w:r>
          </w:p>
        </w:tc>
        <w:tc>
          <w:tcPr>
            <w:tcW w:w="673" w:type="dxa"/>
            <w:tcBorders>
              <w:top w:val="single" w:sz="4" w:space="0" w:color="000000"/>
              <w:bottom w:val="single" w:sz="4" w:space="0" w:color="000000"/>
            </w:tcBorders>
          </w:tcPr>
          <w:p w14:paraId="37695918" w14:textId="77777777" w:rsidR="00061E3C" w:rsidRPr="00B70DDD" w:rsidRDefault="00061E3C" w:rsidP="00EB6116">
            <w:pPr>
              <w:pStyle w:val="TableParagraph"/>
              <w:spacing w:before="142"/>
              <w:ind w:left="3" w:right="4"/>
              <w:jc w:val="center"/>
            </w:pPr>
            <w:r w:rsidRPr="00B70DDD">
              <w:rPr>
                <w:color w:val="000104"/>
                <w:spacing w:val="-5"/>
              </w:rPr>
              <w:t>961</w:t>
            </w:r>
          </w:p>
        </w:tc>
        <w:tc>
          <w:tcPr>
            <w:tcW w:w="1150" w:type="dxa"/>
            <w:tcBorders>
              <w:top w:val="single" w:sz="4" w:space="0" w:color="000000"/>
              <w:bottom w:val="single" w:sz="4" w:space="0" w:color="000000"/>
            </w:tcBorders>
          </w:tcPr>
          <w:p w14:paraId="5F8BC096" w14:textId="77777777" w:rsidR="00061E3C" w:rsidRPr="00B70DDD" w:rsidRDefault="00061E3C" w:rsidP="00EB6116">
            <w:pPr>
              <w:pStyle w:val="TableParagraph"/>
              <w:spacing w:before="142"/>
              <w:ind w:left="67"/>
              <w:jc w:val="center"/>
            </w:pPr>
            <w:r w:rsidRPr="00B70DDD">
              <w:rPr>
                <w:color w:val="000104"/>
                <w:spacing w:val="-2"/>
              </w:rPr>
              <w:t>3,860</w:t>
            </w:r>
          </w:p>
        </w:tc>
        <w:tc>
          <w:tcPr>
            <w:tcW w:w="888" w:type="dxa"/>
          </w:tcPr>
          <w:p w14:paraId="0F6836A7" w14:textId="77777777" w:rsidR="00061E3C" w:rsidRPr="00B70DDD" w:rsidRDefault="00061E3C" w:rsidP="00EB6116">
            <w:pPr>
              <w:pStyle w:val="TableParagraph"/>
              <w:spacing w:line="216" w:lineRule="exact"/>
              <w:ind w:left="1" w:right="1"/>
              <w:jc w:val="center"/>
            </w:pPr>
            <w:r w:rsidRPr="00B70DDD">
              <w:rPr>
                <w:color w:val="000104"/>
                <w:spacing w:val="-2"/>
              </w:rPr>
              <w:t>183,254</w:t>
            </w:r>
          </w:p>
        </w:tc>
        <w:tc>
          <w:tcPr>
            <w:tcW w:w="546" w:type="dxa"/>
          </w:tcPr>
          <w:p w14:paraId="2C055752" w14:textId="77777777" w:rsidR="00061E3C" w:rsidRPr="00B70DDD" w:rsidRDefault="00061E3C" w:rsidP="00EB6116">
            <w:pPr>
              <w:pStyle w:val="TableParagraph"/>
              <w:spacing w:before="103"/>
              <w:ind w:left="33"/>
              <w:jc w:val="center"/>
              <w:rPr>
                <w:b/>
                <w:i/>
              </w:rPr>
            </w:pPr>
            <w:r w:rsidRPr="00B70DDD">
              <w:rPr>
                <w:b/>
                <w:i/>
                <w:color w:val="000104"/>
                <w:spacing w:val="-4"/>
              </w:rPr>
              <w:t>0.00</w:t>
            </w:r>
          </w:p>
        </w:tc>
        <w:tc>
          <w:tcPr>
            <w:tcW w:w="386" w:type="dxa"/>
            <w:vMerge/>
            <w:tcBorders>
              <w:top w:val="nil"/>
            </w:tcBorders>
          </w:tcPr>
          <w:p w14:paraId="63F3B689" w14:textId="77777777" w:rsidR="00061E3C" w:rsidRPr="00B70DDD" w:rsidRDefault="00061E3C" w:rsidP="00EB6116"/>
        </w:tc>
      </w:tr>
      <w:tr w:rsidR="00061E3C" w:rsidRPr="00B70DDD" w14:paraId="3EE40431" w14:textId="77777777" w:rsidTr="00EB6116">
        <w:trPr>
          <w:trHeight w:val="433"/>
        </w:trPr>
        <w:tc>
          <w:tcPr>
            <w:tcW w:w="2270" w:type="dxa"/>
            <w:tcBorders>
              <w:bottom w:val="single" w:sz="4" w:space="0" w:color="000000"/>
            </w:tcBorders>
          </w:tcPr>
          <w:p w14:paraId="1D5C6A18"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7D5EE6D8" w14:textId="77777777" w:rsidR="00061E3C" w:rsidRPr="00B70DDD" w:rsidRDefault="00061E3C" w:rsidP="00EB6116">
            <w:pPr>
              <w:pStyle w:val="TableParagraph"/>
              <w:spacing w:before="94"/>
              <w:ind w:left="131"/>
              <w:jc w:val="center"/>
            </w:pPr>
            <w:r w:rsidRPr="00B70DDD">
              <w:rPr>
                <w:spacing w:val="-2"/>
              </w:rPr>
              <w:t>Toplam</w:t>
            </w:r>
          </w:p>
        </w:tc>
        <w:tc>
          <w:tcPr>
            <w:tcW w:w="1357" w:type="dxa"/>
            <w:tcBorders>
              <w:top w:val="single" w:sz="4" w:space="0" w:color="000000"/>
              <w:bottom w:val="single" w:sz="4" w:space="0" w:color="000000"/>
            </w:tcBorders>
          </w:tcPr>
          <w:p w14:paraId="3CCADB4A" w14:textId="77777777" w:rsidR="00061E3C" w:rsidRPr="00B70DDD" w:rsidRDefault="00061E3C" w:rsidP="00EB6116">
            <w:pPr>
              <w:pStyle w:val="TableParagraph"/>
              <w:spacing w:before="142"/>
              <w:ind w:right="183"/>
              <w:jc w:val="right"/>
            </w:pPr>
            <w:r w:rsidRPr="00B70DDD">
              <w:rPr>
                <w:color w:val="000104"/>
                <w:spacing w:val="-2"/>
              </w:rPr>
              <w:t>5124,451</w:t>
            </w:r>
          </w:p>
        </w:tc>
        <w:tc>
          <w:tcPr>
            <w:tcW w:w="673" w:type="dxa"/>
            <w:tcBorders>
              <w:top w:val="single" w:sz="4" w:space="0" w:color="000000"/>
              <w:bottom w:val="single" w:sz="4" w:space="0" w:color="000000"/>
            </w:tcBorders>
          </w:tcPr>
          <w:p w14:paraId="4D4B723C" w14:textId="77777777" w:rsidR="00061E3C" w:rsidRPr="00B70DDD" w:rsidRDefault="00061E3C" w:rsidP="00EB6116">
            <w:pPr>
              <w:pStyle w:val="TableParagraph"/>
              <w:spacing w:before="142"/>
              <w:ind w:left="3" w:right="4"/>
              <w:jc w:val="center"/>
            </w:pPr>
            <w:r w:rsidRPr="00B70DDD">
              <w:rPr>
                <w:color w:val="000104"/>
                <w:spacing w:val="-5"/>
              </w:rPr>
              <w:t>963</w:t>
            </w:r>
          </w:p>
        </w:tc>
        <w:tc>
          <w:tcPr>
            <w:tcW w:w="1150" w:type="dxa"/>
            <w:tcBorders>
              <w:top w:val="single" w:sz="4" w:space="0" w:color="000000"/>
              <w:bottom w:val="single" w:sz="4" w:space="0" w:color="000000"/>
            </w:tcBorders>
          </w:tcPr>
          <w:p w14:paraId="626A4528" w14:textId="77777777" w:rsidR="00061E3C" w:rsidRPr="00B70DDD" w:rsidRDefault="00061E3C" w:rsidP="00EB6116">
            <w:pPr>
              <w:pStyle w:val="TableParagraph"/>
            </w:pPr>
          </w:p>
        </w:tc>
        <w:tc>
          <w:tcPr>
            <w:tcW w:w="888" w:type="dxa"/>
            <w:tcBorders>
              <w:bottom w:val="single" w:sz="4" w:space="0" w:color="000000"/>
            </w:tcBorders>
          </w:tcPr>
          <w:p w14:paraId="21EBF5CF" w14:textId="77777777" w:rsidR="00061E3C" w:rsidRPr="00B70DDD" w:rsidRDefault="00061E3C" w:rsidP="00EB6116">
            <w:pPr>
              <w:pStyle w:val="TableParagraph"/>
            </w:pPr>
          </w:p>
        </w:tc>
        <w:tc>
          <w:tcPr>
            <w:tcW w:w="546" w:type="dxa"/>
            <w:tcBorders>
              <w:bottom w:val="single" w:sz="4" w:space="0" w:color="000000"/>
            </w:tcBorders>
          </w:tcPr>
          <w:p w14:paraId="7441DDB6" w14:textId="77777777" w:rsidR="00061E3C" w:rsidRPr="00B70DDD" w:rsidRDefault="00061E3C" w:rsidP="00EB6116">
            <w:pPr>
              <w:pStyle w:val="TableParagraph"/>
            </w:pPr>
          </w:p>
        </w:tc>
        <w:tc>
          <w:tcPr>
            <w:tcW w:w="386" w:type="dxa"/>
            <w:tcBorders>
              <w:bottom w:val="single" w:sz="4" w:space="0" w:color="000000"/>
            </w:tcBorders>
          </w:tcPr>
          <w:p w14:paraId="1DE39551" w14:textId="77777777" w:rsidR="00061E3C" w:rsidRPr="00B70DDD" w:rsidRDefault="00061E3C" w:rsidP="00EB6116">
            <w:pPr>
              <w:pStyle w:val="TableParagraph"/>
            </w:pPr>
          </w:p>
        </w:tc>
      </w:tr>
      <w:tr w:rsidR="00061E3C" w:rsidRPr="00B70DDD" w14:paraId="23F934ED" w14:textId="77777777" w:rsidTr="00EB6116">
        <w:trPr>
          <w:trHeight w:val="429"/>
        </w:trPr>
        <w:tc>
          <w:tcPr>
            <w:tcW w:w="2270" w:type="dxa"/>
            <w:tcBorders>
              <w:top w:val="single" w:sz="4" w:space="0" w:color="000000"/>
            </w:tcBorders>
          </w:tcPr>
          <w:p w14:paraId="4C819561"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224C9251"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2"/>
              </w:rPr>
              <w:t>arası</w:t>
            </w:r>
          </w:p>
        </w:tc>
        <w:tc>
          <w:tcPr>
            <w:tcW w:w="1357" w:type="dxa"/>
            <w:tcBorders>
              <w:top w:val="single" w:sz="4" w:space="0" w:color="000000"/>
              <w:bottom w:val="single" w:sz="4" w:space="0" w:color="000000"/>
            </w:tcBorders>
          </w:tcPr>
          <w:p w14:paraId="6E95EC5D" w14:textId="77777777" w:rsidR="00061E3C" w:rsidRPr="00B70DDD" w:rsidRDefault="00061E3C" w:rsidP="00EB6116">
            <w:pPr>
              <w:pStyle w:val="TableParagraph"/>
              <w:spacing w:before="142"/>
              <w:ind w:right="183"/>
              <w:jc w:val="right"/>
            </w:pPr>
            <w:r w:rsidRPr="00B70DDD">
              <w:rPr>
                <w:color w:val="000104"/>
                <w:spacing w:val="-2"/>
              </w:rPr>
              <w:t>2247,555</w:t>
            </w:r>
          </w:p>
        </w:tc>
        <w:tc>
          <w:tcPr>
            <w:tcW w:w="673" w:type="dxa"/>
            <w:tcBorders>
              <w:top w:val="single" w:sz="4" w:space="0" w:color="000000"/>
              <w:bottom w:val="single" w:sz="4" w:space="0" w:color="000000"/>
            </w:tcBorders>
          </w:tcPr>
          <w:p w14:paraId="08999BCF" w14:textId="77777777" w:rsidR="00061E3C" w:rsidRPr="00B70DDD" w:rsidRDefault="00061E3C" w:rsidP="00EB6116">
            <w:pPr>
              <w:pStyle w:val="TableParagraph"/>
              <w:spacing w:before="142"/>
              <w:ind w:left="4" w:right="4"/>
              <w:jc w:val="center"/>
            </w:pPr>
            <w:r w:rsidRPr="00B70DDD">
              <w:rPr>
                <w:color w:val="000104"/>
                <w:spacing w:val="-10"/>
              </w:rPr>
              <w:t>2</w:t>
            </w:r>
          </w:p>
        </w:tc>
        <w:tc>
          <w:tcPr>
            <w:tcW w:w="1150" w:type="dxa"/>
            <w:tcBorders>
              <w:top w:val="single" w:sz="4" w:space="0" w:color="000000"/>
              <w:bottom w:val="single" w:sz="4" w:space="0" w:color="000000"/>
            </w:tcBorders>
          </w:tcPr>
          <w:p w14:paraId="07FAF698" w14:textId="77777777" w:rsidR="00061E3C" w:rsidRPr="00B70DDD" w:rsidRDefault="00061E3C" w:rsidP="00EB6116">
            <w:pPr>
              <w:pStyle w:val="TableParagraph"/>
              <w:spacing w:before="142"/>
              <w:ind w:left="67" w:right="3"/>
              <w:jc w:val="center"/>
            </w:pPr>
            <w:r w:rsidRPr="00B70DDD">
              <w:rPr>
                <w:color w:val="000104"/>
                <w:spacing w:val="-2"/>
              </w:rPr>
              <w:t>1123,778</w:t>
            </w:r>
          </w:p>
        </w:tc>
        <w:tc>
          <w:tcPr>
            <w:tcW w:w="888" w:type="dxa"/>
            <w:tcBorders>
              <w:top w:val="single" w:sz="4" w:space="0" w:color="000000"/>
            </w:tcBorders>
          </w:tcPr>
          <w:p w14:paraId="41D2E702" w14:textId="77777777" w:rsidR="00061E3C" w:rsidRPr="00B70DDD" w:rsidRDefault="00061E3C" w:rsidP="00EB6116">
            <w:pPr>
              <w:pStyle w:val="TableParagraph"/>
            </w:pPr>
          </w:p>
        </w:tc>
        <w:tc>
          <w:tcPr>
            <w:tcW w:w="546" w:type="dxa"/>
            <w:tcBorders>
              <w:top w:val="single" w:sz="4" w:space="0" w:color="000000"/>
            </w:tcBorders>
          </w:tcPr>
          <w:p w14:paraId="52F4FDA2" w14:textId="77777777" w:rsidR="00061E3C" w:rsidRPr="00B70DDD" w:rsidRDefault="00061E3C" w:rsidP="00EB6116">
            <w:pPr>
              <w:pStyle w:val="TableParagraph"/>
            </w:pPr>
          </w:p>
        </w:tc>
        <w:tc>
          <w:tcPr>
            <w:tcW w:w="386" w:type="dxa"/>
            <w:vMerge w:val="restart"/>
            <w:tcBorders>
              <w:top w:val="single" w:sz="4" w:space="0" w:color="000000"/>
            </w:tcBorders>
          </w:tcPr>
          <w:p w14:paraId="1BB31BC0" w14:textId="77777777" w:rsidR="00061E3C" w:rsidRPr="00B70DDD" w:rsidRDefault="00061E3C" w:rsidP="00EB6116">
            <w:pPr>
              <w:pStyle w:val="TableParagraph"/>
              <w:spacing w:before="50" w:line="229" w:lineRule="exact"/>
              <w:ind w:left="74"/>
            </w:pPr>
            <w:r w:rsidRPr="00B70DDD">
              <w:rPr>
                <w:spacing w:val="-2"/>
              </w:rPr>
              <w:t>1-</w:t>
            </w:r>
            <w:r w:rsidRPr="00B70DDD">
              <w:rPr>
                <w:spacing w:val="-10"/>
              </w:rPr>
              <w:t>2</w:t>
            </w:r>
          </w:p>
          <w:p w14:paraId="413C5DCE" w14:textId="77777777" w:rsidR="00061E3C" w:rsidRPr="00B70DDD" w:rsidRDefault="00061E3C" w:rsidP="00EB6116">
            <w:pPr>
              <w:pStyle w:val="TableParagraph"/>
              <w:spacing w:line="229" w:lineRule="exact"/>
              <w:ind w:left="74"/>
            </w:pPr>
            <w:r w:rsidRPr="00B70DDD">
              <w:rPr>
                <w:spacing w:val="-2"/>
              </w:rPr>
              <w:t>1-</w:t>
            </w:r>
            <w:r w:rsidRPr="00B70DDD">
              <w:rPr>
                <w:spacing w:val="-10"/>
              </w:rPr>
              <w:t>3</w:t>
            </w:r>
          </w:p>
          <w:p w14:paraId="43E7857F" w14:textId="77777777" w:rsidR="00061E3C" w:rsidRPr="00B70DDD" w:rsidRDefault="00061E3C" w:rsidP="00EB6116">
            <w:pPr>
              <w:pStyle w:val="TableParagraph"/>
              <w:spacing w:before="1"/>
              <w:ind w:left="74"/>
            </w:pPr>
            <w:r w:rsidRPr="00B70DDD">
              <w:rPr>
                <w:spacing w:val="-2"/>
              </w:rPr>
              <w:t>2-</w:t>
            </w:r>
            <w:r w:rsidRPr="00B70DDD">
              <w:rPr>
                <w:spacing w:val="-10"/>
              </w:rPr>
              <w:t>3</w:t>
            </w:r>
          </w:p>
        </w:tc>
      </w:tr>
      <w:tr w:rsidR="00061E3C" w:rsidRPr="00B70DDD" w14:paraId="6FA16D1B" w14:textId="77777777" w:rsidTr="00EB6116">
        <w:trPr>
          <w:trHeight w:val="438"/>
        </w:trPr>
        <w:tc>
          <w:tcPr>
            <w:tcW w:w="2270" w:type="dxa"/>
          </w:tcPr>
          <w:p w14:paraId="2A702F22" w14:textId="77777777" w:rsidR="00061E3C" w:rsidRPr="00B70DDD" w:rsidRDefault="00061E3C" w:rsidP="00EB6116">
            <w:pPr>
              <w:pStyle w:val="TableParagraph"/>
              <w:spacing w:before="103"/>
              <w:ind w:left="71"/>
              <w:rPr>
                <w:b/>
              </w:rPr>
            </w:pPr>
            <w:r w:rsidRPr="00B70DDD">
              <w:rPr>
                <w:b/>
              </w:rPr>
              <w:t>Duygusal</w:t>
            </w:r>
            <w:r w:rsidRPr="00B70DDD">
              <w:rPr>
                <w:b/>
                <w:spacing w:val="-9"/>
              </w:rPr>
              <w:t xml:space="preserve"> </w:t>
            </w:r>
            <w:r w:rsidRPr="00B70DDD">
              <w:rPr>
                <w:b/>
                <w:spacing w:val="-2"/>
              </w:rPr>
              <w:t>Dengelilik</w:t>
            </w:r>
          </w:p>
        </w:tc>
        <w:tc>
          <w:tcPr>
            <w:tcW w:w="1822" w:type="dxa"/>
            <w:tcBorders>
              <w:top w:val="single" w:sz="4" w:space="0" w:color="000000"/>
              <w:bottom w:val="single" w:sz="4" w:space="0" w:color="000000"/>
            </w:tcBorders>
          </w:tcPr>
          <w:p w14:paraId="2CCCE652"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5"/>
              </w:rPr>
              <w:t>içi</w:t>
            </w:r>
          </w:p>
        </w:tc>
        <w:tc>
          <w:tcPr>
            <w:tcW w:w="1357" w:type="dxa"/>
            <w:tcBorders>
              <w:top w:val="single" w:sz="4" w:space="0" w:color="000000"/>
              <w:bottom w:val="single" w:sz="4" w:space="0" w:color="000000"/>
            </w:tcBorders>
          </w:tcPr>
          <w:p w14:paraId="4BACAFC1" w14:textId="77777777" w:rsidR="00061E3C" w:rsidRPr="00B70DDD" w:rsidRDefault="00061E3C" w:rsidP="00EB6116">
            <w:pPr>
              <w:pStyle w:val="TableParagraph"/>
              <w:spacing w:before="142"/>
              <w:ind w:right="183"/>
              <w:jc w:val="right"/>
            </w:pPr>
            <w:r w:rsidRPr="00B70DDD">
              <w:rPr>
                <w:color w:val="000104"/>
                <w:spacing w:val="-2"/>
              </w:rPr>
              <w:t>4644,008</w:t>
            </w:r>
          </w:p>
        </w:tc>
        <w:tc>
          <w:tcPr>
            <w:tcW w:w="673" w:type="dxa"/>
            <w:tcBorders>
              <w:top w:val="single" w:sz="4" w:space="0" w:color="000000"/>
              <w:bottom w:val="single" w:sz="4" w:space="0" w:color="000000"/>
            </w:tcBorders>
          </w:tcPr>
          <w:p w14:paraId="3ADF6265" w14:textId="77777777" w:rsidR="00061E3C" w:rsidRPr="00B70DDD" w:rsidRDefault="00061E3C" w:rsidP="00EB6116">
            <w:pPr>
              <w:pStyle w:val="TableParagraph"/>
              <w:spacing w:before="142"/>
              <w:ind w:left="3" w:right="4"/>
              <w:jc w:val="center"/>
            </w:pPr>
            <w:r w:rsidRPr="00B70DDD">
              <w:rPr>
                <w:color w:val="000104"/>
                <w:spacing w:val="-5"/>
              </w:rPr>
              <w:t>961</w:t>
            </w:r>
          </w:p>
        </w:tc>
        <w:tc>
          <w:tcPr>
            <w:tcW w:w="1150" w:type="dxa"/>
            <w:tcBorders>
              <w:top w:val="single" w:sz="4" w:space="0" w:color="000000"/>
              <w:bottom w:val="single" w:sz="4" w:space="0" w:color="000000"/>
            </w:tcBorders>
          </w:tcPr>
          <w:p w14:paraId="26CE8A05" w14:textId="77777777" w:rsidR="00061E3C" w:rsidRPr="00B70DDD" w:rsidRDefault="00061E3C" w:rsidP="00EB6116">
            <w:pPr>
              <w:pStyle w:val="TableParagraph"/>
              <w:spacing w:before="142"/>
              <w:ind w:left="67"/>
              <w:jc w:val="center"/>
            </w:pPr>
            <w:r w:rsidRPr="00B70DDD">
              <w:rPr>
                <w:color w:val="000104"/>
                <w:spacing w:val="-2"/>
              </w:rPr>
              <w:t>4,832</w:t>
            </w:r>
          </w:p>
        </w:tc>
        <w:tc>
          <w:tcPr>
            <w:tcW w:w="888" w:type="dxa"/>
          </w:tcPr>
          <w:p w14:paraId="5C91A6AD" w14:textId="77777777" w:rsidR="00061E3C" w:rsidRPr="00B70DDD" w:rsidRDefault="00061E3C" w:rsidP="00EB6116">
            <w:pPr>
              <w:pStyle w:val="TableParagraph"/>
              <w:spacing w:line="216" w:lineRule="exact"/>
              <w:ind w:left="1" w:right="1"/>
              <w:jc w:val="center"/>
            </w:pPr>
            <w:r w:rsidRPr="00B70DDD">
              <w:rPr>
                <w:color w:val="000104"/>
                <w:spacing w:val="-2"/>
              </w:rPr>
              <w:t>232,547</w:t>
            </w:r>
          </w:p>
        </w:tc>
        <w:tc>
          <w:tcPr>
            <w:tcW w:w="546" w:type="dxa"/>
          </w:tcPr>
          <w:p w14:paraId="5AB411EA" w14:textId="77777777" w:rsidR="00061E3C" w:rsidRPr="00B70DDD" w:rsidRDefault="00061E3C" w:rsidP="00EB6116">
            <w:pPr>
              <w:pStyle w:val="TableParagraph"/>
              <w:spacing w:before="103"/>
              <w:ind w:left="33"/>
              <w:jc w:val="center"/>
              <w:rPr>
                <w:b/>
                <w:i/>
              </w:rPr>
            </w:pPr>
            <w:r w:rsidRPr="00B70DDD">
              <w:rPr>
                <w:b/>
                <w:i/>
                <w:color w:val="000104"/>
                <w:spacing w:val="-4"/>
              </w:rPr>
              <w:t>0.00</w:t>
            </w:r>
          </w:p>
        </w:tc>
        <w:tc>
          <w:tcPr>
            <w:tcW w:w="386" w:type="dxa"/>
            <w:vMerge/>
            <w:tcBorders>
              <w:top w:val="nil"/>
            </w:tcBorders>
          </w:tcPr>
          <w:p w14:paraId="49201A65" w14:textId="77777777" w:rsidR="00061E3C" w:rsidRPr="00B70DDD" w:rsidRDefault="00061E3C" w:rsidP="00EB6116"/>
        </w:tc>
      </w:tr>
      <w:tr w:rsidR="00061E3C" w:rsidRPr="00B70DDD" w14:paraId="192F4CB7" w14:textId="77777777" w:rsidTr="00EB6116">
        <w:trPr>
          <w:trHeight w:val="434"/>
        </w:trPr>
        <w:tc>
          <w:tcPr>
            <w:tcW w:w="2270" w:type="dxa"/>
            <w:tcBorders>
              <w:bottom w:val="single" w:sz="4" w:space="0" w:color="000000"/>
            </w:tcBorders>
          </w:tcPr>
          <w:p w14:paraId="1EE38B8A"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1A6CE1CF" w14:textId="77777777" w:rsidR="00061E3C" w:rsidRPr="00B70DDD" w:rsidRDefault="00061E3C" w:rsidP="00EB6116">
            <w:pPr>
              <w:pStyle w:val="TableParagraph"/>
              <w:spacing w:before="94"/>
              <w:ind w:left="131"/>
              <w:jc w:val="center"/>
            </w:pPr>
            <w:r w:rsidRPr="00B70DDD">
              <w:rPr>
                <w:spacing w:val="-2"/>
              </w:rPr>
              <w:t>Toplam</w:t>
            </w:r>
          </w:p>
        </w:tc>
        <w:tc>
          <w:tcPr>
            <w:tcW w:w="1357" w:type="dxa"/>
            <w:tcBorders>
              <w:top w:val="single" w:sz="4" w:space="0" w:color="000000"/>
              <w:bottom w:val="single" w:sz="4" w:space="0" w:color="000000"/>
            </w:tcBorders>
          </w:tcPr>
          <w:p w14:paraId="5E1F9046" w14:textId="77777777" w:rsidR="00061E3C" w:rsidRPr="00B70DDD" w:rsidRDefault="00061E3C" w:rsidP="00EB6116">
            <w:pPr>
              <w:pStyle w:val="TableParagraph"/>
              <w:spacing w:before="142"/>
              <w:ind w:right="183"/>
              <w:jc w:val="right"/>
            </w:pPr>
            <w:r w:rsidRPr="00B70DDD">
              <w:rPr>
                <w:color w:val="000104"/>
                <w:spacing w:val="-2"/>
              </w:rPr>
              <w:t>6891,563</w:t>
            </w:r>
          </w:p>
        </w:tc>
        <w:tc>
          <w:tcPr>
            <w:tcW w:w="673" w:type="dxa"/>
            <w:tcBorders>
              <w:top w:val="single" w:sz="4" w:space="0" w:color="000000"/>
              <w:bottom w:val="single" w:sz="4" w:space="0" w:color="000000"/>
            </w:tcBorders>
          </w:tcPr>
          <w:p w14:paraId="7BEEB19B" w14:textId="77777777" w:rsidR="00061E3C" w:rsidRPr="00B70DDD" w:rsidRDefault="00061E3C" w:rsidP="00EB6116">
            <w:pPr>
              <w:pStyle w:val="TableParagraph"/>
              <w:spacing w:before="142"/>
              <w:ind w:left="3" w:right="4"/>
              <w:jc w:val="center"/>
            </w:pPr>
            <w:r w:rsidRPr="00B70DDD">
              <w:rPr>
                <w:color w:val="000104"/>
                <w:spacing w:val="-5"/>
              </w:rPr>
              <w:t>963</w:t>
            </w:r>
          </w:p>
        </w:tc>
        <w:tc>
          <w:tcPr>
            <w:tcW w:w="1150" w:type="dxa"/>
            <w:tcBorders>
              <w:top w:val="single" w:sz="4" w:space="0" w:color="000000"/>
              <w:bottom w:val="single" w:sz="4" w:space="0" w:color="000000"/>
            </w:tcBorders>
          </w:tcPr>
          <w:p w14:paraId="0F2081E5" w14:textId="77777777" w:rsidR="00061E3C" w:rsidRPr="00B70DDD" w:rsidRDefault="00061E3C" w:rsidP="00EB6116">
            <w:pPr>
              <w:pStyle w:val="TableParagraph"/>
            </w:pPr>
          </w:p>
        </w:tc>
        <w:tc>
          <w:tcPr>
            <w:tcW w:w="888" w:type="dxa"/>
            <w:tcBorders>
              <w:bottom w:val="single" w:sz="4" w:space="0" w:color="000000"/>
            </w:tcBorders>
          </w:tcPr>
          <w:p w14:paraId="6D23E7F5" w14:textId="77777777" w:rsidR="00061E3C" w:rsidRPr="00B70DDD" w:rsidRDefault="00061E3C" w:rsidP="00EB6116">
            <w:pPr>
              <w:pStyle w:val="TableParagraph"/>
            </w:pPr>
          </w:p>
        </w:tc>
        <w:tc>
          <w:tcPr>
            <w:tcW w:w="546" w:type="dxa"/>
            <w:tcBorders>
              <w:bottom w:val="single" w:sz="4" w:space="0" w:color="000000"/>
            </w:tcBorders>
          </w:tcPr>
          <w:p w14:paraId="1586A3EF" w14:textId="77777777" w:rsidR="00061E3C" w:rsidRPr="00B70DDD" w:rsidRDefault="00061E3C" w:rsidP="00EB6116">
            <w:pPr>
              <w:pStyle w:val="TableParagraph"/>
            </w:pPr>
          </w:p>
        </w:tc>
        <w:tc>
          <w:tcPr>
            <w:tcW w:w="386" w:type="dxa"/>
            <w:tcBorders>
              <w:bottom w:val="single" w:sz="4" w:space="0" w:color="000000"/>
            </w:tcBorders>
          </w:tcPr>
          <w:p w14:paraId="694BBA19" w14:textId="77777777" w:rsidR="00061E3C" w:rsidRPr="00B70DDD" w:rsidRDefault="00061E3C" w:rsidP="00EB6116">
            <w:pPr>
              <w:pStyle w:val="TableParagraph"/>
            </w:pPr>
          </w:p>
        </w:tc>
      </w:tr>
      <w:tr w:rsidR="00061E3C" w:rsidRPr="00B70DDD" w14:paraId="2EA71399" w14:textId="77777777" w:rsidTr="00EB6116">
        <w:trPr>
          <w:trHeight w:val="429"/>
        </w:trPr>
        <w:tc>
          <w:tcPr>
            <w:tcW w:w="2270" w:type="dxa"/>
            <w:tcBorders>
              <w:top w:val="single" w:sz="4" w:space="0" w:color="000000"/>
            </w:tcBorders>
          </w:tcPr>
          <w:p w14:paraId="469ED715"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56AE08DC"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2"/>
              </w:rPr>
              <w:t>arası</w:t>
            </w:r>
          </w:p>
        </w:tc>
        <w:tc>
          <w:tcPr>
            <w:tcW w:w="1357" w:type="dxa"/>
            <w:tcBorders>
              <w:top w:val="single" w:sz="4" w:space="0" w:color="000000"/>
              <w:bottom w:val="single" w:sz="4" w:space="0" w:color="000000"/>
            </w:tcBorders>
          </w:tcPr>
          <w:p w14:paraId="6D96BDA8" w14:textId="77777777" w:rsidR="00061E3C" w:rsidRPr="00B70DDD" w:rsidRDefault="00061E3C" w:rsidP="00EB6116">
            <w:pPr>
              <w:pStyle w:val="TableParagraph"/>
              <w:spacing w:before="142"/>
              <w:ind w:right="183"/>
              <w:jc w:val="right"/>
            </w:pPr>
            <w:r w:rsidRPr="00B70DDD">
              <w:rPr>
                <w:color w:val="000104"/>
                <w:spacing w:val="-2"/>
              </w:rPr>
              <w:t>1185,831</w:t>
            </w:r>
          </w:p>
        </w:tc>
        <w:tc>
          <w:tcPr>
            <w:tcW w:w="673" w:type="dxa"/>
            <w:tcBorders>
              <w:top w:val="single" w:sz="4" w:space="0" w:color="000000"/>
              <w:bottom w:val="single" w:sz="4" w:space="0" w:color="000000"/>
            </w:tcBorders>
          </w:tcPr>
          <w:p w14:paraId="4AF6B8C9" w14:textId="77777777" w:rsidR="00061E3C" w:rsidRPr="00B70DDD" w:rsidRDefault="00061E3C" w:rsidP="00EB6116">
            <w:pPr>
              <w:pStyle w:val="TableParagraph"/>
              <w:spacing w:before="142"/>
              <w:ind w:left="4" w:right="4"/>
              <w:jc w:val="center"/>
            </w:pPr>
            <w:r w:rsidRPr="00B70DDD">
              <w:rPr>
                <w:color w:val="000104"/>
                <w:spacing w:val="-10"/>
              </w:rPr>
              <w:t>2</w:t>
            </w:r>
          </w:p>
        </w:tc>
        <w:tc>
          <w:tcPr>
            <w:tcW w:w="1150" w:type="dxa"/>
            <w:tcBorders>
              <w:top w:val="single" w:sz="4" w:space="0" w:color="000000"/>
              <w:bottom w:val="single" w:sz="4" w:space="0" w:color="000000"/>
            </w:tcBorders>
          </w:tcPr>
          <w:p w14:paraId="761BE071" w14:textId="77777777" w:rsidR="00061E3C" w:rsidRPr="00B70DDD" w:rsidRDefault="00061E3C" w:rsidP="00EB6116">
            <w:pPr>
              <w:pStyle w:val="TableParagraph"/>
              <w:spacing w:before="142"/>
              <w:ind w:left="67" w:right="3"/>
              <w:jc w:val="center"/>
            </w:pPr>
            <w:r w:rsidRPr="00B70DDD">
              <w:rPr>
                <w:color w:val="000104"/>
                <w:spacing w:val="-2"/>
              </w:rPr>
              <w:t>592,916</w:t>
            </w:r>
          </w:p>
        </w:tc>
        <w:tc>
          <w:tcPr>
            <w:tcW w:w="888" w:type="dxa"/>
            <w:tcBorders>
              <w:top w:val="single" w:sz="4" w:space="0" w:color="000000"/>
            </w:tcBorders>
          </w:tcPr>
          <w:p w14:paraId="267E3EB2" w14:textId="77777777" w:rsidR="00061E3C" w:rsidRPr="00B70DDD" w:rsidRDefault="00061E3C" w:rsidP="00EB6116">
            <w:pPr>
              <w:pStyle w:val="TableParagraph"/>
            </w:pPr>
          </w:p>
        </w:tc>
        <w:tc>
          <w:tcPr>
            <w:tcW w:w="546" w:type="dxa"/>
            <w:tcBorders>
              <w:top w:val="single" w:sz="4" w:space="0" w:color="000000"/>
            </w:tcBorders>
          </w:tcPr>
          <w:p w14:paraId="5437FF04" w14:textId="77777777" w:rsidR="00061E3C" w:rsidRPr="00B70DDD" w:rsidRDefault="00061E3C" w:rsidP="00EB6116">
            <w:pPr>
              <w:pStyle w:val="TableParagraph"/>
            </w:pPr>
          </w:p>
        </w:tc>
        <w:tc>
          <w:tcPr>
            <w:tcW w:w="386" w:type="dxa"/>
            <w:vMerge w:val="restart"/>
            <w:tcBorders>
              <w:top w:val="single" w:sz="4" w:space="0" w:color="000000"/>
            </w:tcBorders>
          </w:tcPr>
          <w:p w14:paraId="033F19D1" w14:textId="77777777" w:rsidR="00061E3C" w:rsidRPr="00B70DDD" w:rsidRDefault="00061E3C" w:rsidP="00EB6116">
            <w:pPr>
              <w:pStyle w:val="TableParagraph"/>
              <w:spacing w:before="50" w:line="229" w:lineRule="exact"/>
              <w:ind w:left="74"/>
            </w:pPr>
            <w:r w:rsidRPr="00B70DDD">
              <w:rPr>
                <w:spacing w:val="-2"/>
              </w:rPr>
              <w:t>1-</w:t>
            </w:r>
            <w:r w:rsidRPr="00B70DDD">
              <w:rPr>
                <w:spacing w:val="-10"/>
              </w:rPr>
              <w:t>2</w:t>
            </w:r>
          </w:p>
          <w:p w14:paraId="26CE26D7" w14:textId="77777777" w:rsidR="00061E3C" w:rsidRPr="00B70DDD" w:rsidRDefault="00061E3C" w:rsidP="00EB6116">
            <w:pPr>
              <w:pStyle w:val="TableParagraph"/>
              <w:spacing w:line="229" w:lineRule="exact"/>
              <w:ind w:left="74"/>
            </w:pPr>
            <w:r w:rsidRPr="00B70DDD">
              <w:rPr>
                <w:spacing w:val="-2"/>
              </w:rPr>
              <w:t>1-</w:t>
            </w:r>
            <w:r w:rsidRPr="00B70DDD">
              <w:rPr>
                <w:spacing w:val="-10"/>
              </w:rPr>
              <w:t>3</w:t>
            </w:r>
          </w:p>
          <w:p w14:paraId="4DB4DDA0" w14:textId="77777777" w:rsidR="00061E3C" w:rsidRPr="00B70DDD" w:rsidRDefault="00061E3C" w:rsidP="00EB6116">
            <w:pPr>
              <w:pStyle w:val="TableParagraph"/>
              <w:spacing w:before="1"/>
              <w:ind w:left="74"/>
            </w:pPr>
            <w:r w:rsidRPr="00B70DDD">
              <w:rPr>
                <w:spacing w:val="-2"/>
              </w:rPr>
              <w:t>2-</w:t>
            </w:r>
            <w:r w:rsidRPr="00B70DDD">
              <w:rPr>
                <w:spacing w:val="-10"/>
              </w:rPr>
              <w:t>3</w:t>
            </w:r>
          </w:p>
        </w:tc>
      </w:tr>
      <w:tr w:rsidR="00061E3C" w:rsidRPr="00B70DDD" w14:paraId="72732D2A" w14:textId="77777777" w:rsidTr="00EB6116">
        <w:trPr>
          <w:trHeight w:val="438"/>
        </w:trPr>
        <w:tc>
          <w:tcPr>
            <w:tcW w:w="2270" w:type="dxa"/>
          </w:tcPr>
          <w:p w14:paraId="5AA7B191" w14:textId="77777777" w:rsidR="00061E3C" w:rsidRPr="00B70DDD" w:rsidRDefault="00061E3C" w:rsidP="00EB6116">
            <w:pPr>
              <w:pStyle w:val="TableParagraph"/>
              <w:spacing w:before="103"/>
              <w:ind w:left="71"/>
              <w:rPr>
                <w:b/>
              </w:rPr>
            </w:pPr>
            <w:r w:rsidRPr="00B70DDD">
              <w:rPr>
                <w:b/>
                <w:spacing w:val="-2"/>
              </w:rPr>
              <w:t>Sorumluluk</w:t>
            </w:r>
          </w:p>
        </w:tc>
        <w:tc>
          <w:tcPr>
            <w:tcW w:w="1822" w:type="dxa"/>
            <w:tcBorders>
              <w:top w:val="single" w:sz="4" w:space="0" w:color="000000"/>
              <w:bottom w:val="single" w:sz="4" w:space="0" w:color="000000"/>
            </w:tcBorders>
          </w:tcPr>
          <w:p w14:paraId="6E53F179"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5"/>
              </w:rPr>
              <w:t>içi</w:t>
            </w:r>
          </w:p>
        </w:tc>
        <w:tc>
          <w:tcPr>
            <w:tcW w:w="1357" w:type="dxa"/>
            <w:tcBorders>
              <w:top w:val="single" w:sz="4" w:space="0" w:color="000000"/>
              <w:bottom w:val="single" w:sz="4" w:space="0" w:color="000000"/>
            </w:tcBorders>
          </w:tcPr>
          <w:p w14:paraId="25639B15" w14:textId="77777777" w:rsidR="00061E3C" w:rsidRPr="00B70DDD" w:rsidRDefault="00061E3C" w:rsidP="00EB6116">
            <w:pPr>
              <w:pStyle w:val="TableParagraph"/>
              <w:spacing w:before="142"/>
              <w:ind w:right="183"/>
              <w:jc w:val="right"/>
            </w:pPr>
            <w:r w:rsidRPr="00B70DDD">
              <w:rPr>
                <w:color w:val="000104"/>
                <w:spacing w:val="-2"/>
              </w:rPr>
              <w:t>3796,974</w:t>
            </w:r>
          </w:p>
        </w:tc>
        <w:tc>
          <w:tcPr>
            <w:tcW w:w="673" w:type="dxa"/>
            <w:tcBorders>
              <w:top w:val="single" w:sz="4" w:space="0" w:color="000000"/>
              <w:bottom w:val="single" w:sz="4" w:space="0" w:color="000000"/>
            </w:tcBorders>
          </w:tcPr>
          <w:p w14:paraId="79412C4C" w14:textId="77777777" w:rsidR="00061E3C" w:rsidRPr="00B70DDD" w:rsidRDefault="00061E3C" w:rsidP="00EB6116">
            <w:pPr>
              <w:pStyle w:val="TableParagraph"/>
              <w:spacing w:before="142"/>
              <w:ind w:left="3" w:right="4"/>
              <w:jc w:val="center"/>
            </w:pPr>
            <w:r w:rsidRPr="00B70DDD">
              <w:rPr>
                <w:color w:val="000104"/>
                <w:spacing w:val="-5"/>
              </w:rPr>
              <w:t>961</w:t>
            </w:r>
          </w:p>
        </w:tc>
        <w:tc>
          <w:tcPr>
            <w:tcW w:w="1150" w:type="dxa"/>
            <w:tcBorders>
              <w:top w:val="single" w:sz="4" w:space="0" w:color="000000"/>
              <w:bottom w:val="single" w:sz="4" w:space="0" w:color="000000"/>
            </w:tcBorders>
          </w:tcPr>
          <w:p w14:paraId="544D5E3D" w14:textId="77777777" w:rsidR="00061E3C" w:rsidRPr="00B70DDD" w:rsidRDefault="00061E3C" w:rsidP="00EB6116">
            <w:pPr>
              <w:pStyle w:val="TableParagraph"/>
              <w:spacing w:before="142"/>
              <w:ind w:left="67"/>
              <w:jc w:val="center"/>
            </w:pPr>
            <w:r w:rsidRPr="00B70DDD">
              <w:rPr>
                <w:color w:val="000104"/>
                <w:spacing w:val="-2"/>
              </w:rPr>
              <w:t>3,951</w:t>
            </w:r>
          </w:p>
        </w:tc>
        <w:tc>
          <w:tcPr>
            <w:tcW w:w="888" w:type="dxa"/>
          </w:tcPr>
          <w:p w14:paraId="3725231A" w14:textId="77777777" w:rsidR="00061E3C" w:rsidRPr="00B70DDD" w:rsidRDefault="00061E3C" w:rsidP="00EB6116">
            <w:pPr>
              <w:pStyle w:val="TableParagraph"/>
              <w:spacing w:line="216" w:lineRule="exact"/>
              <w:ind w:left="1" w:right="1"/>
              <w:jc w:val="center"/>
            </w:pPr>
            <w:r w:rsidRPr="00B70DDD">
              <w:rPr>
                <w:color w:val="000104"/>
                <w:spacing w:val="-2"/>
              </w:rPr>
              <w:t>150,065</w:t>
            </w:r>
          </w:p>
        </w:tc>
        <w:tc>
          <w:tcPr>
            <w:tcW w:w="546" w:type="dxa"/>
          </w:tcPr>
          <w:p w14:paraId="26C0673A" w14:textId="77777777" w:rsidR="00061E3C" w:rsidRPr="00B70DDD" w:rsidRDefault="00061E3C" w:rsidP="00EB6116">
            <w:pPr>
              <w:pStyle w:val="TableParagraph"/>
              <w:spacing w:before="103"/>
              <w:ind w:left="33"/>
              <w:jc w:val="center"/>
              <w:rPr>
                <w:b/>
                <w:i/>
              </w:rPr>
            </w:pPr>
            <w:r w:rsidRPr="00B70DDD">
              <w:rPr>
                <w:b/>
                <w:i/>
                <w:color w:val="000104"/>
                <w:spacing w:val="-4"/>
              </w:rPr>
              <w:t>0.00</w:t>
            </w:r>
          </w:p>
        </w:tc>
        <w:tc>
          <w:tcPr>
            <w:tcW w:w="386" w:type="dxa"/>
            <w:vMerge/>
            <w:tcBorders>
              <w:top w:val="nil"/>
            </w:tcBorders>
          </w:tcPr>
          <w:p w14:paraId="3E44DA30" w14:textId="77777777" w:rsidR="00061E3C" w:rsidRPr="00B70DDD" w:rsidRDefault="00061E3C" w:rsidP="00EB6116"/>
        </w:tc>
      </w:tr>
      <w:tr w:rsidR="00061E3C" w:rsidRPr="00B70DDD" w14:paraId="10895B0F" w14:textId="77777777" w:rsidTr="00EB6116">
        <w:trPr>
          <w:trHeight w:val="434"/>
        </w:trPr>
        <w:tc>
          <w:tcPr>
            <w:tcW w:w="2270" w:type="dxa"/>
            <w:tcBorders>
              <w:bottom w:val="single" w:sz="4" w:space="0" w:color="000000"/>
            </w:tcBorders>
          </w:tcPr>
          <w:p w14:paraId="47989A45"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44632634" w14:textId="77777777" w:rsidR="00061E3C" w:rsidRPr="00B70DDD" w:rsidRDefault="00061E3C" w:rsidP="00EB6116">
            <w:pPr>
              <w:pStyle w:val="TableParagraph"/>
              <w:spacing w:before="94"/>
              <w:ind w:left="131"/>
              <w:jc w:val="center"/>
            </w:pPr>
            <w:r w:rsidRPr="00B70DDD">
              <w:rPr>
                <w:spacing w:val="-2"/>
              </w:rPr>
              <w:t>Toplam</w:t>
            </w:r>
          </w:p>
        </w:tc>
        <w:tc>
          <w:tcPr>
            <w:tcW w:w="1357" w:type="dxa"/>
            <w:tcBorders>
              <w:top w:val="single" w:sz="4" w:space="0" w:color="000000"/>
              <w:bottom w:val="single" w:sz="4" w:space="0" w:color="000000"/>
            </w:tcBorders>
          </w:tcPr>
          <w:p w14:paraId="2ABD6A44" w14:textId="77777777" w:rsidR="00061E3C" w:rsidRPr="00B70DDD" w:rsidRDefault="00061E3C" w:rsidP="00EB6116">
            <w:pPr>
              <w:pStyle w:val="TableParagraph"/>
              <w:spacing w:before="142"/>
              <w:ind w:right="183"/>
              <w:jc w:val="right"/>
            </w:pPr>
            <w:r w:rsidRPr="00B70DDD">
              <w:rPr>
                <w:color w:val="000104"/>
                <w:spacing w:val="-2"/>
              </w:rPr>
              <w:t>4982,805</w:t>
            </w:r>
          </w:p>
        </w:tc>
        <w:tc>
          <w:tcPr>
            <w:tcW w:w="673" w:type="dxa"/>
            <w:tcBorders>
              <w:top w:val="single" w:sz="4" w:space="0" w:color="000000"/>
              <w:bottom w:val="single" w:sz="4" w:space="0" w:color="000000"/>
            </w:tcBorders>
          </w:tcPr>
          <w:p w14:paraId="3FA27038" w14:textId="77777777" w:rsidR="00061E3C" w:rsidRPr="00B70DDD" w:rsidRDefault="00061E3C" w:rsidP="00EB6116">
            <w:pPr>
              <w:pStyle w:val="TableParagraph"/>
              <w:spacing w:before="142"/>
              <w:ind w:left="3" w:right="4"/>
              <w:jc w:val="center"/>
            </w:pPr>
            <w:r w:rsidRPr="00B70DDD">
              <w:rPr>
                <w:color w:val="000104"/>
                <w:spacing w:val="-5"/>
              </w:rPr>
              <w:t>963</w:t>
            </w:r>
          </w:p>
        </w:tc>
        <w:tc>
          <w:tcPr>
            <w:tcW w:w="1150" w:type="dxa"/>
            <w:tcBorders>
              <w:top w:val="single" w:sz="4" w:space="0" w:color="000000"/>
              <w:bottom w:val="single" w:sz="4" w:space="0" w:color="000000"/>
            </w:tcBorders>
          </w:tcPr>
          <w:p w14:paraId="55B7F30D" w14:textId="77777777" w:rsidR="00061E3C" w:rsidRPr="00B70DDD" w:rsidRDefault="00061E3C" w:rsidP="00EB6116">
            <w:pPr>
              <w:pStyle w:val="TableParagraph"/>
            </w:pPr>
          </w:p>
        </w:tc>
        <w:tc>
          <w:tcPr>
            <w:tcW w:w="888" w:type="dxa"/>
            <w:tcBorders>
              <w:bottom w:val="single" w:sz="4" w:space="0" w:color="000000"/>
            </w:tcBorders>
          </w:tcPr>
          <w:p w14:paraId="0CF42A58" w14:textId="77777777" w:rsidR="00061E3C" w:rsidRPr="00B70DDD" w:rsidRDefault="00061E3C" w:rsidP="00EB6116">
            <w:pPr>
              <w:pStyle w:val="TableParagraph"/>
            </w:pPr>
          </w:p>
        </w:tc>
        <w:tc>
          <w:tcPr>
            <w:tcW w:w="546" w:type="dxa"/>
            <w:tcBorders>
              <w:bottom w:val="single" w:sz="4" w:space="0" w:color="000000"/>
            </w:tcBorders>
          </w:tcPr>
          <w:p w14:paraId="0E0925AC" w14:textId="77777777" w:rsidR="00061E3C" w:rsidRPr="00B70DDD" w:rsidRDefault="00061E3C" w:rsidP="00EB6116">
            <w:pPr>
              <w:pStyle w:val="TableParagraph"/>
            </w:pPr>
          </w:p>
        </w:tc>
        <w:tc>
          <w:tcPr>
            <w:tcW w:w="386" w:type="dxa"/>
            <w:tcBorders>
              <w:bottom w:val="single" w:sz="4" w:space="0" w:color="000000"/>
            </w:tcBorders>
          </w:tcPr>
          <w:p w14:paraId="0FF6F7B4" w14:textId="77777777" w:rsidR="00061E3C" w:rsidRPr="00B70DDD" w:rsidRDefault="00061E3C" w:rsidP="00EB6116">
            <w:pPr>
              <w:pStyle w:val="TableParagraph"/>
            </w:pPr>
          </w:p>
        </w:tc>
      </w:tr>
      <w:tr w:rsidR="00061E3C" w:rsidRPr="00B70DDD" w14:paraId="04B15C08" w14:textId="77777777" w:rsidTr="00EB6116">
        <w:trPr>
          <w:trHeight w:val="429"/>
        </w:trPr>
        <w:tc>
          <w:tcPr>
            <w:tcW w:w="2270" w:type="dxa"/>
            <w:tcBorders>
              <w:top w:val="single" w:sz="4" w:space="0" w:color="000000"/>
            </w:tcBorders>
          </w:tcPr>
          <w:p w14:paraId="0076F770"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6EFF44DF"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2"/>
              </w:rPr>
              <w:t>arası</w:t>
            </w:r>
          </w:p>
        </w:tc>
        <w:tc>
          <w:tcPr>
            <w:tcW w:w="1357" w:type="dxa"/>
            <w:tcBorders>
              <w:top w:val="single" w:sz="4" w:space="0" w:color="000000"/>
              <w:bottom w:val="single" w:sz="4" w:space="0" w:color="000000"/>
            </w:tcBorders>
          </w:tcPr>
          <w:p w14:paraId="52022043" w14:textId="77777777" w:rsidR="00061E3C" w:rsidRPr="00B70DDD" w:rsidRDefault="00061E3C" w:rsidP="00EB6116">
            <w:pPr>
              <w:pStyle w:val="TableParagraph"/>
              <w:spacing w:before="142"/>
              <w:ind w:right="183"/>
              <w:jc w:val="right"/>
            </w:pPr>
            <w:r w:rsidRPr="00B70DDD">
              <w:rPr>
                <w:color w:val="000104"/>
                <w:spacing w:val="-2"/>
              </w:rPr>
              <w:t>187,835</w:t>
            </w:r>
          </w:p>
        </w:tc>
        <w:tc>
          <w:tcPr>
            <w:tcW w:w="673" w:type="dxa"/>
            <w:tcBorders>
              <w:top w:val="single" w:sz="4" w:space="0" w:color="000000"/>
              <w:bottom w:val="single" w:sz="4" w:space="0" w:color="000000"/>
            </w:tcBorders>
          </w:tcPr>
          <w:p w14:paraId="369C9C75" w14:textId="77777777" w:rsidR="00061E3C" w:rsidRPr="00B70DDD" w:rsidRDefault="00061E3C" w:rsidP="00EB6116">
            <w:pPr>
              <w:pStyle w:val="TableParagraph"/>
              <w:spacing w:before="142"/>
              <w:ind w:left="4" w:right="4"/>
              <w:jc w:val="center"/>
            </w:pPr>
            <w:r w:rsidRPr="00B70DDD">
              <w:rPr>
                <w:color w:val="000104"/>
                <w:spacing w:val="-10"/>
              </w:rPr>
              <w:t>2</w:t>
            </w:r>
          </w:p>
        </w:tc>
        <w:tc>
          <w:tcPr>
            <w:tcW w:w="1150" w:type="dxa"/>
            <w:tcBorders>
              <w:top w:val="single" w:sz="4" w:space="0" w:color="000000"/>
              <w:bottom w:val="single" w:sz="4" w:space="0" w:color="000000"/>
            </w:tcBorders>
          </w:tcPr>
          <w:p w14:paraId="312B007C" w14:textId="77777777" w:rsidR="00061E3C" w:rsidRPr="00B70DDD" w:rsidRDefault="00061E3C" w:rsidP="00EB6116">
            <w:pPr>
              <w:pStyle w:val="TableParagraph"/>
              <w:spacing w:before="142"/>
              <w:ind w:left="67" w:right="2"/>
              <w:jc w:val="center"/>
            </w:pPr>
            <w:r w:rsidRPr="00B70DDD">
              <w:rPr>
                <w:color w:val="000104"/>
                <w:spacing w:val="-2"/>
              </w:rPr>
              <w:t>93,917</w:t>
            </w:r>
          </w:p>
        </w:tc>
        <w:tc>
          <w:tcPr>
            <w:tcW w:w="888" w:type="dxa"/>
            <w:tcBorders>
              <w:top w:val="single" w:sz="4" w:space="0" w:color="000000"/>
            </w:tcBorders>
          </w:tcPr>
          <w:p w14:paraId="59BE4F91" w14:textId="77777777" w:rsidR="00061E3C" w:rsidRPr="00B70DDD" w:rsidRDefault="00061E3C" w:rsidP="00EB6116">
            <w:pPr>
              <w:pStyle w:val="TableParagraph"/>
            </w:pPr>
          </w:p>
        </w:tc>
        <w:tc>
          <w:tcPr>
            <w:tcW w:w="546" w:type="dxa"/>
            <w:tcBorders>
              <w:top w:val="single" w:sz="4" w:space="0" w:color="000000"/>
            </w:tcBorders>
          </w:tcPr>
          <w:p w14:paraId="74FF4231" w14:textId="77777777" w:rsidR="00061E3C" w:rsidRPr="00B70DDD" w:rsidRDefault="00061E3C" w:rsidP="00EB6116">
            <w:pPr>
              <w:pStyle w:val="TableParagraph"/>
            </w:pPr>
          </w:p>
        </w:tc>
        <w:tc>
          <w:tcPr>
            <w:tcW w:w="386" w:type="dxa"/>
            <w:vMerge w:val="restart"/>
            <w:tcBorders>
              <w:top w:val="single" w:sz="4" w:space="0" w:color="000000"/>
            </w:tcBorders>
          </w:tcPr>
          <w:p w14:paraId="7F9B4DCE" w14:textId="77777777" w:rsidR="00061E3C" w:rsidRPr="00B70DDD" w:rsidRDefault="00061E3C" w:rsidP="00EB6116">
            <w:pPr>
              <w:pStyle w:val="TableParagraph"/>
              <w:spacing w:before="50" w:line="229" w:lineRule="exact"/>
              <w:ind w:left="74"/>
            </w:pPr>
            <w:r w:rsidRPr="00B70DDD">
              <w:rPr>
                <w:spacing w:val="-2"/>
              </w:rPr>
              <w:t>1-</w:t>
            </w:r>
            <w:r w:rsidRPr="00B70DDD">
              <w:rPr>
                <w:spacing w:val="-10"/>
              </w:rPr>
              <w:t>2</w:t>
            </w:r>
          </w:p>
          <w:p w14:paraId="0404C95B" w14:textId="77777777" w:rsidR="00061E3C" w:rsidRPr="00B70DDD" w:rsidRDefault="00061E3C" w:rsidP="00EB6116">
            <w:pPr>
              <w:pStyle w:val="TableParagraph"/>
              <w:spacing w:line="229" w:lineRule="exact"/>
              <w:ind w:left="74"/>
            </w:pPr>
            <w:r w:rsidRPr="00B70DDD">
              <w:rPr>
                <w:spacing w:val="-2"/>
              </w:rPr>
              <w:t>1-</w:t>
            </w:r>
            <w:r w:rsidRPr="00B70DDD">
              <w:rPr>
                <w:spacing w:val="-10"/>
              </w:rPr>
              <w:t>3</w:t>
            </w:r>
          </w:p>
          <w:p w14:paraId="46AD62BA" w14:textId="77777777" w:rsidR="00061E3C" w:rsidRPr="00B70DDD" w:rsidRDefault="00061E3C" w:rsidP="00EB6116">
            <w:pPr>
              <w:pStyle w:val="TableParagraph"/>
              <w:spacing w:before="1"/>
              <w:ind w:left="74"/>
            </w:pPr>
            <w:r w:rsidRPr="00B70DDD">
              <w:rPr>
                <w:spacing w:val="-2"/>
              </w:rPr>
              <w:t>2-</w:t>
            </w:r>
            <w:r w:rsidRPr="00B70DDD">
              <w:rPr>
                <w:spacing w:val="-10"/>
              </w:rPr>
              <w:t>3</w:t>
            </w:r>
          </w:p>
        </w:tc>
      </w:tr>
      <w:tr w:rsidR="00061E3C" w:rsidRPr="00B70DDD" w14:paraId="633A4D1E" w14:textId="77777777" w:rsidTr="00EB6116">
        <w:trPr>
          <w:trHeight w:val="438"/>
        </w:trPr>
        <w:tc>
          <w:tcPr>
            <w:tcW w:w="2270" w:type="dxa"/>
          </w:tcPr>
          <w:p w14:paraId="232445F2" w14:textId="77777777" w:rsidR="00061E3C" w:rsidRPr="00B70DDD" w:rsidRDefault="00061E3C" w:rsidP="00EB6116">
            <w:pPr>
              <w:pStyle w:val="TableParagraph"/>
              <w:spacing w:before="103"/>
              <w:ind w:left="71"/>
              <w:rPr>
                <w:b/>
              </w:rPr>
            </w:pPr>
            <w:r w:rsidRPr="00B70DDD">
              <w:rPr>
                <w:b/>
              </w:rPr>
              <w:t>Deneyime</w:t>
            </w:r>
            <w:r w:rsidRPr="00B70DDD">
              <w:rPr>
                <w:b/>
                <w:spacing w:val="-9"/>
              </w:rPr>
              <w:t xml:space="preserve"> </w:t>
            </w:r>
            <w:r w:rsidRPr="00B70DDD">
              <w:rPr>
                <w:b/>
                <w:spacing w:val="-2"/>
              </w:rPr>
              <w:t>Açıklık</w:t>
            </w:r>
          </w:p>
        </w:tc>
        <w:tc>
          <w:tcPr>
            <w:tcW w:w="1822" w:type="dxa"/>
            <w:tcBorders>
              <w:top w:val="single" w:sz="4" w:space="0" w:color="000000"/>
              <w:bottom w:val="single" w:sz="4" w:space="0" w:color="000000"/>
            </w:tcBorders>
          </w:tcPr>
          <w:p w14:paraId="419C20BE" w14:textId="77777777" w:rsidR="00061E3C" w:rsidRPr="00B70DDD" w:rsidRDefault="00061E3C" w:rsidP="00EB6116">
            <w:pPr>
              <w:pStyle w:val="TableParagraph"/>
              <w:spacing w:before="94"/>
              <w:ind w:left="131" w:right="1"/>
              <w:jc w:val="center"/>
            </w:pPr>
            <w:r w:rsidRPr="00B70DDD">
              <w:t>Gruplar</w:t>
            </w:r>
            <w:r w:rsidRPr="00B70DDD">
              <w:rPr>
                <w:spacing w:val="-7"/>
              </w:rPr>
              <w:t xml:space="preserve"> </w:t>
            </w:r>
            <w:r w:rsidRPr="00B70DDD">
              <w:rPr>
                <w:spacing w:val="-5"/>
              </w:rPr>
              <w:t>içi</w:t>
            </w:r>
          </w:p>
        </w:tc>
        <w:tc>
          <w:tcPr>
            <w:tcW w:w="1357" w:type="dxa"/>
            <w:tcBorders>
              <w:top w:val="single" w:sz="4" w:space="0" w:color="000000"/>
              <w:bottom w:val="single" w:sz="4" w:space="0" w:color="000000"/>
            </w:tcBorders>
          </w:tcPr>
          <w:p w14:paraId="1DA0EBF9" w14:textId="77777777" w:rsidR="00061E3C" w:rsidRPr="00B70DDD" w:rsidRDefault="00061E3C" w:rsidP="00EB6116">
            <w:pPr>
              <w:pStyle w:val="TableParagraph"/>
              <w:spacing w:before="142"/>
              <w:ind w:right="183"/>
              <w:jc w:val="right"/>
            </w:pPr>
            <w:r w:rsidRPr="00B70DDD">
              <w:rPr>
                <w:color w:val="000104"/>
                <w:spacing w:val="-2"/>
              </w:rPr>
              <w:t>5066,119</w:t>
            </w:r>
          </w:p>
        </w:tc>
        <w:tc>
          <w:tcPr>
            <w:tcW w:w="673" w:type="dxa"/>
            <w:tcBorders>
              <w:top w:val="single" w:sz="4" w:space="0" w:color="000000"/>
              <w:bottom w:val="single" w:sz="4" w:space="0" w:color="000000"/>
            </w:tcBorders>
          </w:tcPr>
          <w:p w14:paraId="418965DB" w14:textId="77777777" w:rsidR="00061E3C" w:rsidRPr="00B70DDD" w:rsidRDefault="00061E3C" w:rsidP="00EB6116">
            <w:pPr>
              <w:pStyle w:val="TableParagraph"/>
              <w:spacing w:before="142"/>
              <w:ind w:left="3" w:right="4"/>
              <w:jc w:val="center"/>
            </w:pPr>
            <w:r w:rsidRPr="00B70DDD">
              <w:rPr>
                <w:color w:val="000104"/>
                <w:spacing w:val="-5"/>
              </w:rPr>
              <w:t>961</w:t>
            </w:r>
          </w:p>
        </w:tc>
        <w:tc>
          <w:tcPr>
            <w:tcW w:w="1150" w:type="dxa"/>
            <w:tcBorders>
              <w:top w:val="single" w:sz="4" w:space="0" w:color="000000"/>
              <w:bottom w:val="single" w:sz="4" w:space="0" w:color="000000"/>
            </w:tcBorders>
          </w:tcPr>
          <w:p w14:paraId="4F155774" w14:textId="77777777" w:rsidR="00061E3C" w:rsidRPr="00B70DDD" w:rsidRDefault="00061E3C" w:rsidP="00EB6116">
            <w:pPr>
              <w:pStyle w:val="TableParagraph"/>
              <w:spacing w:before="142"/>
              <w:ind w:left="67"/>
              <w:jc w:val="center"/>
            </w:pPr>
            <w:r w:rsidRPr="00B70DDD">
              <w:rPr>
                <w:color w:val="000104"/>
                <w:spacing w:val="-2"/>
              </w:rPr>
              <w:t>5,272</w:t>
            </w:r>
          </w:p>
        </w:tc>
        <w:tc>
          <w:tcPr>
            <w:tcW w:w="888" w:type="dxa"/>
          </w:tcPr>
          <w:p w14:paraId="00C8CF44" w14:textId="77777777" w:rsidR="00061E3C" w:rsidRPr="00B70DDD" w:rsidRDefault="00061E3C" w:rsidP="00EB6116">
            <w:pPr>
              <w:pStyle w:val="TableParagraph"/>
              <w:spacing w:line="216" w:lineRule="exact"/>
              <w:ind w:left="1"/>
              <w:jc w:val="center"/>
            </w:pPr>
            <w:r w:rsidRPr="00B70DDD">
              <w:rPr>
                <w:color w:val="000104"/>
                <w:spacing w:val="-2"/>
              </w:rPr>
              <w:t>17,815</w:t>
            </w:r>
          </w:p>
        </w:tc>
        <w:tc>
          <w:tcPr>
            <w:tcW w:w="546" w:type="dxa"/>
          </w:tcPr>
          <w:p w14:paraId="32C41A2D" w14:textId="77777777" w:rsidR="00061E3C" w:rsidRPr="00B70DDD" w:rsidRDefault="00061E3C" w:rsidP="00EB6116">
            <w:pPr>
              <w:pStyle w:val="TableParagraph"/>
              <w:spacing w:before="103"/>
              <w:ind w:left="33"/>
              <w:jc w:val="center"/>
              <w:rPr>
                <w:b/>
                <w:i/>
              </w:rPr>
            </w:pPr>
            <w:r w:rsidRPr="00B70DDD">
              <w:rPr>
                <w:b/>
                <w:i/>
                <w:color w:val="000104"/>
                <w:spacing w:val="-4"/>
              </w:rPr>
              <w:t>0.00</w:t>
            </w:r>
          </w:p>
        </w:tc>
        <w:tc>
          <w:tcPr>
            <w:tcW w:w="386" w:type="dxa"/>
            <w:vMerge/>
            <w:tcBorders>
              <w:top w:val="nil"/>
            </w:tcBorders>
          </w:tcPr>
          <w:p w14:paraId="282D0C36" w14:textId="77777777" w:rsidR="00061E3C" w:rsidRPr="00B70DDD" w:rsidRDefault="00061E3C" w:rsidP="00EB6116"/>
        </w:tc>
      </w:tr>
      <w:tr w:rsidR="00061E3C" w:rsidRPr="00B70DDD" w14:paraId="39DBF31C" w14:textId="77777777" w:rsidTr="00EB6116">
        <w:trPr>
          <w:trHeight w:val="433"/>
        </w:trPr>
        <w:tc>
          <w:tcPr>
            <w:tcW w:w="2270" w:type="dxa"/>
            <w:tcBorders>
              <w:bottom w:val="single" w:sz="4" w:space="0" w:color="000000"/>
            </w:tcBorders>
          </w:tcPr>
          <w:p w14:paraId="4EAD63C2" w14:textId="77777777" w:rsidR="00061E3C" w:rsidRPr="00B70DDD" w:rsidRDefault="00061E3C" w:rsidP="00EB6116">
            <w:pPr>
              <w:pStyle w:val="TableParagraph"/>
            </w:pPr>
          </w:p>
        </w:tc>
        <w:tc>
          <w:tcPr>
            <w:tcW w:w="1822" w:type="dxa"/>
            <w:tcBorders>
              <w:top w:val="single" w:sz="4" w:space="0" w:color="000000"/>
              <w:bottom w:val="single" w:sz="4" w:space="0" w:color="000000"/>
            </w:tcBorders>
          </w:tcPr>
          <w:p w14:paraId="6CD8E230" w14:textId="77777777" w:rsidR="00061E3C" w:rsidRPr="00B70DDD" w:rsidRDefault="00061E3C" w:rsidP="00EB6116">
            <w:pPr>
              <w:pStyle w:val="TableParagraph"/>
              <w:spacing w:before="94"/>
              <w:ind w:left="131"/>
              <w:jc w:val="center"/>
            </w:pPr>
            <w:r w:rsidRPr="00B70DDD">
              <w:rPr>
                <w:spacing w:val="-2"/>
              </w:rPr>
              <w:t>Toplam</w:t>
            </w:r>
          </w:p>
        </w:tc>
        <w:tc>
          <w:tcPr>
            <w:tcW w:w="1357" w:type="dxa"/>
            <w:tcBorders>
              <w:top w:val="single" w:sz="4" w:space="0" w:color="000000"/>
              <w:bottom w:val="single" w:sz="4" w:space="0" w:color="000000"/>
            </w:tcBorders>
          </w:tcPr>
          <w:p w14:paraId="576A4E09" w14:textId="77777777" w:rsidR="00061E3C" w:rsidRPr="00B70DDD" w:rsidRDefault="00061E3C" w:rsidP="00EB6116">
            <w:pPr>
              <w:pStyle w:val="TableParagraph"/>
              <w:spacing w:before="142"/>
              <w:ind w:right="183"/>
              <w:jc w:val="right"/>
            </w:pPr>
            <w:r w:rsidRPr="00B70DDD">
              <w:rPr>
                <w:color w:val="000104"/>
                <w:spacing w:val="-2"/>
              </w:rPr>
              <w:t>5253,953</w:t>
            </w:r>
          </w:p>
        </w:tc>
        <w:tc>
          <w:tcPr>
            <w:tcW w:w="673" w:type="dxa"/>
            <w:tcBorders>
              <w:top w:val="single" w:sz="4" w:space="0" w:color="000000"/>
              <w:bottom w:val="single" w:sz="4" w:space="0" w:color="000000"/>
            </w:tcBorders>
          </w:tcPr>
          <w:p w14:paraId="2440A030" w14:textId="77777777" w:rsidR="00061E3C" w:rsidRPr="00B70DDD" w:rsidRDefault="00061E3C" w:rsidP="00EB6116">
            <w:pPr>
              <w:pStyle w:val="TableParagraph"/>
              <w:spacing w:before="142"/>
              <w:ind w:left="3" w:right="4"/>
              <w:jc w:val="center"/>
            </w:pPr>
            <w:r w:rsidRPr="00B70DDD">
              <w:rPr>
                <w:color w:val="000104"/>
                <w:spacing w:val="-5"/>
              </w:rPr>
              <w:t>963</w:t>
            </w:r>
          </w:p>
        </w:tc>
        <w:tc>
          <w:tcPr>
            <w:tcW w:w="1150" w:type="dxa"/>
            <w:tcBorders>
              <w:top w:val="single" w:sz="4" w:space="0" w:color="000000"/>
              <w:bottom w:val="single" w:sz="4" w:space="0" w:color="000000"/>
            </w:tcBorders>
          </w:tcPr>
          <w:p w14:paraId="5E4E2103" w14:textId="77777777" w:rsidR="00061E3C" w:rsidRPr="00B70DDD" w:rsidRDefault="00061E3C" w:rsidP="00EB6116">
            <w:pPr>
              <w:pStyle w:val="TableParagraph"/>
            </w:pPr>
          </w:p>
        </w:tc>
        <w:tc>
          <w:tcPr>
            <w:tcW w:w="888" w:type="dxa"/>
            <w:tcBorders>
              <w:bottom w:val="single" w:sz="4" w:space="0" w:color="000000"/>
            </w:tcBorders>
          </w:tcPr>
          <w:p w14:paraId="7655462E" w14:textId="77777777" w:rsidR="00061E3C" w:rsidRPr="00B70DDD" w:rsidRDefault="00061E3C" w:rsidP="00EB6116">
            <w:pPr>
              <w:pStyle w:val="TableParagraph"/>
            </w:pPr>
          </w:p>
        </w:tc>
        <w:tc>
          <w:tcPr>
            <w:tcW w:w="546" w:type="dxa"/>
            <w:tcBorders>
              <w:bottom w:val="single" w:sz="4" w:space="0" w:color="000000"/>
            </w:tcBorders>
          </w:tcPr>
          <w:p w14:paraId="40724799" w14:textId="77777777" w:rsidR="00061E3C" w:rsidRPr="00B70DDD" w:rsidRDefault="00061E3C" w:rsidP="00EB6116">
            <w:pPr>
              <w:pStyle w:val="TableParagraph"/>
            </w:pPr>
          </w:p>
        </w:tc>
        <w:tc>
          <w:tcPr>
            <w:tcW w:w="386" w:type="dxa"/>
            <w:tcBorders>
              <w:bottom w:val="single" w:sz="4" w:space="0" w:color="000000"/>
            </w:tcBorders>
          </w:tcPr>
          <w:p w14:paraId="7B31A034" w14:textId="77777777" w:rsidR="00061E3C" w:rsidRPr="00B70DDD" w:rsidRDefault="00061E3C" w:rsidP="00EB6116">
            <w:pPr>
              <w:pStyle w:val="TableParagraph"/>
            </w:pPr>
          </w:p>
        </w:tc>
      </w:tr>
    </w:tbl>
    <w:p w14:paraId="5E5F88D2" w14:textId="77777777" w:rsidR="00061E3C" w:rsidRDefault="00061E3C" w:rsidP="00061E3C">
      <w:pPr>
        <w:spacing w:before="4"/>
        <w:ind w:left="141"/>
        <w:jc w:val="both"/>
        <w:rPr>
          <w:sz w:val="18"/>
        </w:rPr>
      </w:pPr>
      <w:r>
        <w:rPr>
          <w:sz w:val="18"/>
        </w:rPr>
        <w:t>Gruplar: 1:</w:t>
      </w:r>
      <w:r>
        <w:rPr>
          <w:spacing w:val="1"/>
          <w:sz w:val="18"/>
        </w:rPr>
        <w:t xml:space="preserve"> </w:t>
      </w:r>
      <w:r>
        <w:rPr>
          <w:sz w:val="18"/>
        </w:rPr>
        <w:t>Kötü,</w:t>
      </w:r>
      <w:r>
        <w:rPr>
          <w:spacing w:val="64"/>
          <w:w w:val="150"/>
          <w:sz w:val="18"/>
        </w:rPr>
        <w:t xml:space="preserve"> </w:t>
      </w:r>
      <w:r>
        <w:rPr>
          <w:sz w:val="18"/>
        </w:rPr>
        <w:t>2: Orta,</w:t>
      </w:r>
      <w:r>
        <w:rPr>
          <w:spacing w:val="67"/>
          <w:w w:val="150"/>
          <w:sz w:val="18"/>
        </w:rPr>
        <w:t xml:space="preserve"> </w:t>
      </w:r>
      <w:r>
        <w:rPr>
          <w:sz w:val="18"/>
        </w:rPr>
        <w:t>3:</w:t>
      </w:r>
      <w:r>
        <w:rPr>
          <w:spacing w:val="-2"/>
          <w:sz w:val="18"/>
        </w:rPr>
        <w:t xml:space="preserve"> </w:t>
      </w:r>
      <w:r>
        <w:rPr>
          <w:spacing w:val="-5"/>
          <w:sz w:val="18"/>
        </w:rPr>
        <w:t>İyi</w:t>
      </w:r>
    </w:p>
    <w:p w14:paraId="7A91C6B7" w14:textId="77777777" w:rsidR="00061E3C" w:rsidRDefault="00061E3C" w:rsidP="00061E3C">
      <w:pPr>
        <w:jc w:val="both"/>
        <w:rPr>
          <w:sz w:val="18"/>
        </w:rPr>
      </w:pPr>
    </w:p>
    <w:p w14:paraId="239D2F39" w14:textId="62970FB7" w:rsidR="008B2148" w:rsidRPr="008B2148" w:rsidRDefault="008B2148" w:rsidP="008B2148">
      <w:pPr>
        <w:pStyle w:val="ResimYazs"/>
        <w:keepNext/>
        <w:spacing w:after="120" w:line="360" w:lineRule="auto"/>
        <w:ind w:firstLine="567"/>
        <w:jc w:val="both"/>
        <w:rPr>
          <w:i w:val="0"/>
          <w:color w:val="auto"/>
          <w:position w:val="2"/>
          <w:sz w:val="24"/>
          <w:szCs w:val="24"/>
        </w:rPr>
      </w:pPr>
      <w:bookmarkStart w:id="94" w:name="_Toc231332181"/>
      <w:proofErr w:type="gramStart"/>
      <w:r w:rsidRPr="008B2148">
        <w:rPr>
          <w:i w:val="0"/>
          <w:color w:val="auto"/>
          <w:position w:val="2"/>
          <w:sz w:val="24"/>
          <w:szCs w:val="24"/>
        </w:rPr>
        <w:t>Gelir düzeyi değişkenine göre yapılan analizlerde, Dışadönüklük (F2,961=170.686, p&lt;0.05), Yumuşak Başlılık (F2,961=183.284, p&lt;0.05), Duygusal Dengelilik (F2,961=232.547, p&lt;0.05), Sorumluluk (F2,961=150.065, p&lt;0.05) ve Deneyime Açıklık (F2,961=17.815, p&lt;0.05) alt boyut puanlarının gelir düzeyine göre anlamlı biçimde farklılaştığı belirlenmiştir.</w:t>
      </w:r>
      <w:proofErr w:type="gramEnd"/>
    </w:p>
    <w:p w14:paraId="602953CE" w14:textId="77777777" w:rsidR="008B2148" w:rsidRPr="008B2148" w:rsidRDefault="008B2148" w:rsidP="008B2148">
      <w:pPr>
        <w:pStyle w:val="ResimYazs"/>
        <w:keepNext/>
        <w:spacing w:after="120" w:line="360" w:lineRule="auto"/>
        <w:ind w:firstLine="567"/>
        <w:jc w:val="both"/>
        <w:rPr>
          <w:i w:val="0"/>
          <w:color w:val="auto"/>
          <w:position w:val="2"/>
          <w:sz w:val="24"/>
          <w:szCs w:val="24"/>
        </w:rPr>
      </w:pPr>
      <w:r w:rsidRPr="008B2148">
        <w:rPr>
          <w:i w:val="0"/>
          <w:color w:val="auto"/>
          <w:position w:val="2"/>
          <w:sz w:val="24"/>
          <w:szCs w:val="24"/>
        </w:rPr>
        <w:t>Farklılığın hangi gruplardan kaynaklandığını ortaya koymak amacıyla uygulanan Tukey testi sonuçları incelendiğinde, Dışadönüklük alt boyutunda gelir düzeyi kötü (Ort: 9.35, Ss: 2.72), orta (Ort: 11.17, Ss: 2.74) ve iyi (Ort: 13.31, Ss: 1.70) olan katılımcılar arasında kademeli bir artış olduğu görülmektedir. Bu kapsamda farkın kötü ile orta grup arasında orta grup lehine, kötü ile iyi grup arasında iyi grup lehine ve orta ile iyi grup arasında yine iyi grup lehine olduğu belirlenmiştir.</w:t>
      </w:r>
    </w:p>
    <w:p w14:paraId="2C80E539" w14:textId="77777777" w:rsidR="008B2148" w:rsidRPr="008B2148" w:rsidRDefault="008B2148" w:rsidP="0022017C">
      <w:pPr>
        <w:pStyle w:val="ResimYazs"/>
        <w:keepNext/>
        <w:numPr>
          <w:ilvl w:val="0"/>
          <w:numId w:val="17"/>
        </w:numPr>
        <w:spacing w:after="120" w:line="360" w:lineRule="auto"/>
        <w:jc w:val="both"/>
        <w:rPr>
          <w:i w:val="0"/>
          <w:color w:val="auto"/>
          <w:position w:val="2"/>
          <w:sz w:val="24"/>
          <w:szCs w:val="24"/>
        </w:rPr>
      </w:pPr>
      <w:r w:rsidRPr="008B2148">
        <w:rPr>
          <w:i w:val="0"/>
          <w:color w:val="auto"/>
          <w:position w:val="2"/>
          <w:sz w:val="24"/>
          <w:szCs w:val="24"/>
        </w:rPr>
        <w:t xml:space="preserve">Yumuşak Başlılık alt boyutunda da gelir düzeyi kötü (Ort: 9.88, Ss: 2.30), orta (Ort: 11.30, Ss: 2.53) ve iyi (Ort: 13.41, Ss: 1.53) olan katılımcıların puanları arasında anlamlı farklılık </w:t>
      </w:r>
      <w:r w:rsidRPr="008B2148">
        <w:rPr>
          <w:i w:val="0"/>
          <w:color w:val="auto"/>
          <w:position w:val="2"/>
          <w:sz w:val="24"/>
          <w:szCs w:val="24"/>
        </w:rPr>
        <w:lastRenderedPageBreak/>
        <w:t>bulunmuştur. Farklılık kötü ve orta gelir grupları arasında orta grup lehine, kötü ve iyi gelir grupları arasında iyi grup lehine, orta ve iyi gelir grupları arasında ise iyi grup lehine gerçekleşmiştir.</w:t>
      </w:r>
    </w:p>
    <w:p w14:paraId="67E677F3" w14:textId="77777777" w:rsidR="008B2148" w:rsidRPr="008B2148" w:rsidRDefault="008B2148" w:rsidP="0022017C">
      <w:pPr>
        <w:pStyle w:val="ResimYazs"/>
        <w:keepNext/>
        <w:numPr>
          <w:ilvl w:val="0"/>
          <w:numId w:val="16"/>
        </w:numPr>
        <w:spacing w:after="120" w:line="360" w:lineRule="auto"/>
        <w:jc w:val="both"/>
        <w:rPr>
          <w:i w:val="0"/>
          <w:color w:val="auto"/>
          <w:position w:val="2"/>
          <w:sz w:val="24"/>
          <w:szCs w:val="24"/>
        </w:rPr>
      </w:pPr>
      <w:r w:rsidRPr="008B2148">
        <w:rPr>
          <w:i w:val="0"/>
          <w:color w:val="auto"/>
          <w:position w:val="2"/>
          <w:sz w:val="24"/>
          <w:szCs w:val="24"/>
        </w:rPr>
        <w:t>Duygusal Dengelilik alt boyutunda gelir düzeyi kötü olan katılımcıların puan ortalaması (Ort: 8.95, Ss: 2.12), orta gelir düzeyindekilerin puan ortalamasından (Ort: 10.58, Ss: 2.91) ve iyi gelir düzeyindekilerin puan ortalamasından (Ort: 13.29, Ss: 1.70) daha düşük bulunmuştur. Buna göre farklılık kötü ile orta grup arasında orta grup lehine, kötü ile iyi grup arasında iyi grup lehine ve orta ile iyi grup arasında iyi grup lehinedir.</w:t>
      </w:r>
    </w:p>
    <w:p w14:paraId="0F94809E" w14:textId="77777777" w:rsidR="008B2148" w:rsidRPr="008B2148" w:rsidRDefault="008B2148" w:rsidP="0022017C">
      <w:pPr>
        <w:pStyle w:val="ResimYazs"/>
        <w:keepNext/>
        <w:numPr>
          <w:ilvl w:val="0"/>
          <w:numId w:val="15"/>
        </w:numPr>
        <w:spacing w:after="120" w:line="360" w:lineRule="auto"/>
        <w:jc w:val="both"/>
        <w:rPr>
          <w:i w:val="0"/>
          <w:color w:val="auto"/>
          <w:position w:val="2"/>
          <w:sz w:val="24"/>
          <w:szCs w:val="24"/>
        </w:rPr>
      </w:pPr>
      <w:r w:rsidRPr="008B2148">
        <w:rPr>
          <w:i w:val="0"/>
          <w:color w:val="auto"/>
          <w:position w:val="2"/>
          <w:sz w:val="24"/>
          <w:szCs w:val="24"/>
        </w:rPr>
        <w:t>Sorumluluk alt boyutunda gelir düzeyi kötü (Ort: 9.87, Ss: 2.51), orta (Ort: 11.59, Ss: 2.46) ve iyi (Ort: 13.37, Ss: 1.89) olan katılımcılar arasında anlamlı farklılık olduğu görülmüştür. Tukey testi sonuçları, farklılığın kötü ve orta gelir grupları arasında orta grup lehine, kötü ve iyi gelir grupları arasında iyi grup lehine, orta ve iyi gelir grupları arasında ise iyi grup lehine olduğunu göstermektedir.</w:t>
      </w:r>
    </w:p>
    <w:p w14:paraId="4F16F0FC" w14:textId="77777777" w:rsidR="008B2148" w:rsidRPr="008B2148" w:rsidRDefault="008B2148" w:rsidP="0022017C">
      <w:pPr>
        <w:pStyle w:val="ResimYazs"/>
        <w:keepNext/>
        <w:numPr>
          <w:ilvl w:val="0"/>
          <w:numId w:val="14"/>
        </w:numPr>
        <w:spacing w:after="120" w:line="360" w:lineRule="auto"/>
        <w:jc w:val="both"/>
        <w:rPr>
          <w:i w:val="0"/>
          <w:color w:val="auto"/>
          <w:position w:val="2"/>
          <w:sz w:val="24"/>
          <w:szCs w:val="24"/>
        </w:rPr>
      </w:pPr>
      <w:r w:rsidRPr="008B2148">
        <w:rPr>
          <w:i w:val="0"/>
          <w:color w:val="auto"/>
          <w:position w:val="2"/>
          <w:sz w:val="24"/>
          <w:szCs w:val="24"/>
        </w:rPr>
        <w:t>Deneyime Açıklık alt boyutunda gelir düzeyi kötü (Ort: 9.14, Ss: 2.61), orta (Ort: 9.96, Ss: 2.33) ve iyi (Ort: 9.00, Ss: 2.23) olan katılımcıların puanları arasında anlamlı farklılık belirlenmiştir. Buna göre kötü ve orta gelir grupları arasındaki fark orta grup lehine, kötü ve iyi gelir grupları arasındaki fark iyi grup lehine, orta ve iyi gelir grupları arasındaki fark ise iyi grup lehine raporlanmıştır.</w:t>
      </w:r>
    </w:p>
    <w:p w14:paraId="0BB55137" w14:textId="73B212DD" w:rsidR="00061E3C" w:rsidRPr="00467AA2" w:rsidRDefault="00467AA2" w:rsidP="00467AA2">
      <w:pPr>
        <w:pStyle w:val="ResimYazs"/>
        <w:keepNext/>
        <w:rPr>
          <w:i w:val="0"/>
          <w:color w:val="000000" w:themeColor="text1"/>
          <w:sz w:val="24"/>
        </w:rPr>
      </w:pPr>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11</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Planlama</w:t>
      </w:r>
      <w:r w:rsidRPr="00467AA2">
        <w:rPr>
          <w:i w:val="0"/>
          <w:color w:val="000000" w:themeColor="text1"/>
          <w:spacing w:val="-3"/>
          <w:sz w:val="24"/>
        </w:rPr>
        <w:t xml:space="preserve"> </w:t>
      </w:r>
      <w:r w:rsidRPr="00467AA2">
        <w:rPr>
          <w:i w:val="0"/>
          <w:color w:val="000000" w:themeColor="text1"/>
          <w:sz w:val="24"/>
        </w:rPr>
        <w:t>Ölçeği</w:t>
      </w:r>
      <w:r w:rsidRPr="00467AA2">
        <w:rPr>
          <w:i w:val="0"/>
          <w:color w:val="000000" w:themeColor="text1"/>
          <w:spacing w:val="-3"/>
          <w:sz w:val="24"/>
        </w:rPr>
        <w:t xml:space="preserve"> </w:t>
      </w:r>
      <w:r w:rsidRPr="00467AA2">
        <w:rPr>
          <w:i w:val="0"/>
          <w:color w:val="000000" w:themeColor="text1"/>
          <w:sz w:val="24"/>
        </w:rPr>
        <w:t>Puanlarının</w:t>
      </w:r>
      <w:r w:rsidRPr="00467AA2">
        <w:rPr>
          <w:i w:val="0"/>
          <w:color w:val="000000" w:themeColor="text1"/>
          <w:spacing w:val="-6"/>
          <w:sz w:val="24"/>
        </w:rPr>
        <w:t xml:space="preserve"> </w:t>
      </w:r>
      <w:r w:rsidRPr="00467AA2">
        <w:rPr>
          <w:i w:val="0"/>
          <w:color w:val="000000" w:themeColor="text1"/>
          <w:sz w:val="24"/>
        </w:rPr>
        <w:t>Gelir</w:t>
      </w:r>
      <w:r w:rsidRPr="00467AA2">
        <w:rPr>
          <w:i w:val="0"/>
          <w:color w:val="000000" w:themeColor="text1"/>
          <w:spacing w:val="-6"/>
          <w:sz w:val="24"/>
        </w:rPr>
        <w:t xml:space="preserve"> </w:t>
      </w:r>
      <w:r w:rsidRPr="00467AA2">
        <w:rPr>
          <w:i w:val="0"/>
          <w:color w:val="000000" w:themeColor="text1"/>
          <w:sz w:val="24"/>
        </w:rPr>
        <w:t>Düzeyine</w:t>
      </w:r>
      <w:r w:rsidRPr="00467AA2">
        <w:rPr>
          <w:i w:val="0"/>
          <w:color w:val="000000" w:themeColor="text1"/>
          <w:spacing w:val="-3"/>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94"/>
    </w:p>
    <w:tbl>
      <w:tblPr>
        <w:tblStyle w:val="TableNormal"/>
        <w:tblW w:w="0" w:type="auto"/>
        <w:tblInd w:w="148" w:type="dxa"/>
        <w:tblLayout w:type="fixed"/>
        <w:tblLook w:val="01E0" w:firstRow="1" w:lastRow="1" w:firstColumn="1" w:lastColumn="1" w:noHBand="0" w:noVBand="0"/>
      </w:tblPr>
      <w:tblGrid>
        <w:gridCol w:w="2246"/>
        <w:gridCol w:w="1781"/>
        <w:gridCol w:w="1418"/>
        <w:gridCol w:w="669"/>
        <w:gridCol w:w="1150"/>
        <w:gridCol w:w="887"/>
        <w:gridCol w:w="544"/>
        <w:gridCol w:w="381"/>
      </w:tblGrid>
      <w:tr w:rsidR="00061E3C" w:rsidRPr="00B70DDD" w14:paraId="3179C639" w14:textId="77777777" w:rsidTr="00EB6116">
        <w:trPr>
          <w:trHeight w:val="342"/>
        </w:trPr>
        <w:tc>
          <w:tcPr>
            <w:tcW w:w="2246" w:type="dxa"/>
            <w:tcBorders>
              <w:top w:val="single" w:sz="12" w:space="0" w:color="000000"/>
              <w:bottom w:val="single" w:sz="12" w:space="0" w:color="000000"/>
            </w:tcBorders>
          </w:tcPr>
          <w:p w14:paraId="45F96BB8" w14:textId="77777777" w:rsidR="00061E3C" w:rsidRPr="00B70DDD" w:rsidRDefault="00061E3C" w:rsidP="00EB6116">
            <w:pPr>
              <w:pStyle w:val="TableParagraph"/>
              <w:spacing w:before="55"/>
              <w:ind w:left="57"/>
              <w:rPr>
                <w:b/>
              </w:rPr>
            </w:pPr>
            <w:r w:rsidRPr="00B70DDD">
              <w:rPr>
                <w:b/>
                <w:spacing w:val="-2"/>
              </w:rPr>
              <w:t>Boyutlar</w:t>
            </w:r>
          </w:p>
        </w:tc>
        <w:tc>
          <w:tcPr>
            <w:tcW w:w="1781" w:type="dxa"/>
            <w:tcBorders>
              <w:top w:val="single" w:sz="12" w:space="0" w:color="000000"/>
              <w:bottom w:val="single" w:sz="12" w:space="0" w:color="000000"/>
            </w:tcBorders>
          </w:tcPr>
          <w:p w14:paraId="0CA6494A" w14:textId="77777777" w:rsidR="00061E3C" w:rsidRPr="00B70DDD" w:rsidRDefault="00061E3C" w:rsidP="00EB6116">
            <w:pPr>
              <w:pStyle w:val="TableParagraph"/>
              <w:spacing w:before="55"/>
              <w:ind w:left="168" w:right="3"/>
              <w:jc w:val="center"/>
              <w:rPr>
                <w:b/>
              </w:rPr>
            </w:pPr>
            <w:r w:rsidRPr="00B70DDD">
              <w:rPr>
                <w:b/>
                <w:spacing w:val="-2"/>
              </w:rPr>
              <w:t>Faktör</w:t>
            </w:r>
          </w:p>
        </w:tc>
        <w:tc>
          <w:tcPr>
            <w:tcW w:w="1418" w:type="dxa"/>
            <w:tcBorders>
              <w:top w:val="single" w:sz="12" w:space="0" w:color="000000"/>
              <w:bottom w:val="single" w:sz="12" w:space="0" w:color="000000"/>
            </w:tcBorders>
          </w:tcPr>
          <w:p w14:paraId="62564E62" w14:textId="77777777" w:rsidR="00061E3C" w:rsidRPr="00B70DDD" w:rsidRDefault="00061E3C" w:rsidP="00EB6116">
            <w:pPr>
              <w:pStyle w:val="TableParagraph"/>
              <w:spacing w:before="55"/>
              <w:ind w:left="102"/>
              <w:jc w:val="center"/>
              <w:rPr>
                <w:b/>
              </w:rPr>
            </w:pPr>
            <w:r w:rsidRPr="00B70DDD">
              <w:rPr>
                <w:b/>
                <w:spacing w:val="-5"/>
              </w:rPr>
              <w:t>KT</w:t>
            </w:r>
          </w:p>
        </w:tc>
        <w:tc>
          <w:tcPr>
            <w:tcW w:w="669" w:type="dxa"/>
            <w:tcBorders>
              <w:top w:val="single" w:sz="12" w:space="0" w:color="000000"/>
              <w:bottom w:val="single" w:sz="12" w:space="0" w:color="000000"/>
            </w:tcBorders>
          </w:tcPr>
          <w:p w14:paraId="2409EFC7" w14:textId="77777777" w:rsidR="00061E3C" w:rsidRPr="00B70DDD" w:rsidRDefault="00061E3C" w:rsidP="00EB6116">
            <w:pPr>
              <w:pStyle w:val="TableParagraph"/>
              <w:spacing w:before="55"/>
              <w:ind w:left="3" w:right="4"/>
              <w:jc w:val="center"/>
              <w:rPr>
                <w:b/>
              </w:rPr>
            </w:pPr>
            <w:r w:rsidRPr="00B70DDD">
              <w:rPr>
                <w:b/>
                <w:spacing w:val="-5"/>
              </w:rPr>
              <w:t>sd</w:t>
            </w:r>
          </w:p>
        </w:tc>
        <w:tc>
          <w:tcPr>
            <w:tcW w:w="1150" w:type="dxa"/>
            <w:tcBorders>
              <w:top w:val="single" w:sz="12" w:space="0" w:color="000000"/>
              <w:bottom w:val="single" w:sz="12" w:space="0" w:color="000000"/>
            </w:tcBorders>
          </w:tcPr>
          <w:p w14:paraId="2C406788" w14:textId="77777777" w:rsidR="00061E3C" w:rsidRPr="00B70DDD" w:rsidRDefault="00061E3C" w:rsidP="00EB6116">
            <w:pPr>
              <w:pStyle w:val="TableParagraph"/>
              <w:spacing w:before="55"/>
              <w:ind w:left="67" w:right="4"/>
              <w:jc w:val="center"/>
              <w:rPr>
                <w:b/>
              </w:rPr>
            </w:pPr>
            <w:r w:rsidRPr="00B70DDD">
              <w:rPr>
                <w:b/>
                <w:spacing w:val="-5"/>
              </w:rPr>
              <w:t>KO</w:t>
            </w:r>
          </w:p>
        </w:tc>
        <w:tc>
          <w:tcPr>
            <w:tcW w:w="887" w:type="dxa"/>
            <w:tcBorders>
              <w:top w:val="single" w:sz="12" w:space="0" w:color="000000"/>
              <w:bottom w:val="single" w:sz="12" w:space="0" w:color="000000"/>
            </w:tcBorders>
          </w:tcPr>
          <w:p w14:paraId="3DD095C3" w14:textId="77777777" w:rsidR="00061E3C" w:rsidRPr="00B70DDD" w:rsidRDefault="00061E3C" w:rsidP="00EB6116">
            <w:pPr>
              <w:pStyle w:val="TableParagraph"/>
              <w:spacing w:before="55"/>
              <w:ind w:left="2" w:right="2"/>
              <w:jc w:val="center"/>
              <w:rPr>
                <w:b/>
              </w:rPr>
            </w:pPr>
            <w:r w:rsidRPr="00B70DDD">
              <w:rPr>
                <w:b/>
                <w:spacing w:val="-10"/>
              </w:rPr>
              <w:t>F</w:t>
            </w:r>
          </w:p>
        </w:tc>
        <w:tc>
          <w:tcPr>
            <w:tcW w:w="544" w:type="dxa"/>
            <w:tcBorders>
              <w:top w:val="single" w:sz="12" w:space="0" w:color="000000"/>
              <w:bottom w:val="single" w:sz="12" w:space="0" w:color="000000"/>
            </w:tcBorders>
          </w:tcPr>
          <w:p w14:paraId="060E2D04" w14:textId="77777777" w:rsidR="00061E3C" w:rsidRPr="00B70DDD" w:rsidRDefault="00061E3C" w:rsidP="00EB6116">
            <w:pPr>
              <w:pStyle w:val="TableParagraph"/>
              <w:spacing w:before="55"/>
              <w:ind w:left="39"/>
              <w:jc w:val="center"/>
              <w:rPr>
                <w:b/>
              </w:rPr>
            </w:pPr>
            <w:proofErr w:type="gramStart"/>
            <w:r w:rsidRPr="00B70DDD">
              <w:rPr>
                <w:b/>
                <w:spacing w:val="-10"/>
              </w:rPr>
              <w:t>p</w:t>
            </w:r>
            <w:proofErr w:type="gramEnd"/>
          </w:p>
        </w:tc>
        <w:tc>
          <w:tcPr>
            <w:tcW w:w="381" w:type="dxa"/>
            <w:tcBorders>
              <w:top w:val="single" w:sz="12" w:space="0" w:color="000000"/>
              <w:bottom w:val="single" w:sz="12" w:space="0" w:color="000000"/>
            </w:tcBorders>
          </w:tcPr>
          <w:p w14:paraId="68E19764" w14:textId="77777777" w:rsidR="00061E3C" w:rsidRPr="00B70DDD" w:rsidRDefault="00061E3C" w:rsidP="00EB6116">
            <w:pPr>
              <w:pStyle w:val="TableParagraph"/>
              <w:spacing w:before="55"/>
              <w:ind w:left="73"/>
              <w:rPr>
                <w:b/>
              </w:rPr>
            </w:pPr>
            <w:r w:rsidRPr="00B70DDD">
              <w:rPr>
                <w:b/>
                <w:spacing w:val="-5"/>
              </w:rPr>
              <w:t>AF</w:t>
            </w:r>
          </w:p>
        </w:tc>
      </w:tr>
      <w:tr w:rsidR="00061E3C" w:rsidRPr="00B70DDD" w14:paraId="543F71B8" w14:textId="77777777" w:rsidTr="00EB6116">
        <w:trPr>
          <w:trHeight w:val="435"/>
        </w:trPr>
        <w:tc>
          <w:tcPr>
            <w:tcW w:w="2246" w:type="dxa"/>
            <w:tcBorders>
              <w:top w:val="single" w:sz="12" w:space="0" w:color="000000"/>
            </w:tcBorders>
          </w:tcPr>
          <w:p w14:paraId="27B64BF4" w14:textId="77777777" w:rsidR="00061E3C" w:rsidRPr="00B70DDD" w:rsidRDefault="00061E3C" w:rsidP="00EB6116">
            <w:pPr>
              <w:pStyle w:val="TableParagraph"/>
            </w:pPr>
          </w:p>
        </w:tc>
        <w:tc>
          <w:tcPr>
            <w:tcW w:w="1781" w:type="dxa"/>
            <w:tcBorders>
              <w:top w:val="single" w:sz="12" w:space="0" w:color="000000"/>
              <w:bottom w:val="single" w:sz="4" w:space="0" w:color="000000"/>
            </w:tcBorders>
          </w:tcPr>
          <w:p w14:paraId="178CA1EA" w14:textId="77777777" w:rsidR="00061E3C" w:rsidRPr="00B70DDD" w:rsidRDefault="00061E3C" w:rsidP="00EB6116">
            <w:pPr>
              <w:pStyle w:val="TableParagraph"/>
              <w:spacing w:before="96"/>
              <w:ind w:left="168" w:right="2"/>
              <w:jc w:val="center"/>
            </w:pPr>
            <w:r w:rsidRPr="00B70DDD">
              <w:t>Gruplar</w:t>
            </w:r>
            <w:r w:rsidRPr="00B70DDD">
              <w:rPr>
                <w:spacing w:val="-7"/>
              </w:rPr>
              <w:t xml:space="preserve"> </w:t>
            </w:r>
            <w:r w:rsidRPr="00B70DDD">
              <w:rPr>
                <w:spacing w:val="-2"/>
              </w:rPr>
              <w:t>arası</w:t>
            </w:r>
          </w:p>
        </w:tc>
        <w:tc>
          <w:tcPr>
            <w:tcW w:w="1418" w:type="dxa"/>
            <w:tcBorders>
              <w:top w:val="single" w:sz="12" w:space="0" w:color="000000"/>
              <w:bottom w:val="single" w:sz="4" w:space="0" w:color="000000"/>
            </w:tcBorders>
          </w:tcPr>
          <w:p w14:paraId="092C526C" w14:textId="77777777" w:rsidR="00061E3C" w:rsidRPr="00B70DDD" w:rsidRDefault="00061E3C" w:rsidP="00EB6116">
            <w:pPr>
              <w:pStyle w:val="TableParagraph"/>
              <w:spacing w:before="144"/>
              <w:ind w:left="102" w:right="5"/>
              <w:jc w:val="center"/>
            </w:pPr>
            <w:r w:rsidRPr="00B70DDD">
              <w:rPr>
                <w:color w:val="000104"/>
                <w:spacing w:val="-2"/>
              </w:rPr>
              <w:t>3719,515</w:t>
            </w:r>
          </w:p>
        </w:tc>
        <w:tc>
          <w:tcPr>
            <w:tcW w:w="669" w:type="dxa"/>
            <w:tcBorders>
              <w:top w:val="single" w:sz="12" w:space="0" w:color="000000"/>
              <w:bottom w:val="single" w:sz="4" w:space="0" w:color="000000"/>
            </w:tcBorders>
          </w:tcPr>
          <w:p w14:paraId="0462A67F" w14:textId="77777777" w:rsidR="00061E3C" w:rsidRPr="00B70DDD" w:rsidRDefault="00061E3C" w:rsidP="00EB6116">
            <w:pPr>
              <w:pStyle w:val="TableParagraph"/>
              <w:spacing w:before="144"/>
              <w:ind w:left="2" w:right="4"/>
              <w:jc w:val="center"/>
            </w:pPr>
            <w:r w:rsidRPr="00B70DDD">
              <w:rPr>
                <w:color w:val="000104"/>
                <w:spacing w:val="-10"/>
              </w:rPr>
              <w:t>2</w:t>
            </w:r>
          </w:p>
        </w:tc>
        <w:tc>
          <w:tcPr>
            <w:tcW w:w="1150" w:type="dxa"/>
            <w:tcBorders>
              <w:top w:val="single" w:sz="12" w:space="0" w:color="000000"/>
              <w:bottom w:val="single" w:sz="4" w:space="0" w:color="000000"/>
            </w:tcBorders>
          </w:tcPr>
          <w:p w14:paraId="5799FE86" w14:textId="77777777" w:rsidR="00061E3C" w:rsidRPr="00B70DDD" w:rsidRDefault="00061E3C" w:rsidP="00EB6116">
            <w:pPr>
              <w:pStyle w:val="TableParagraph"/>
              <w:spacing w:before="144"/>
              <w:ind w:left="67" w:right="6"/>
              <w:jc w:val="center"/>
            </w:pPr>
            <w:r w:rsidRPr="00B70DDD">
              <w:rPr>
                <w:color w:val="000104"/>
                <w:spacing w:val="-2"/>
              </w:rPr>
              <w:t>1859,758</w:t>
            </w:r>
          </w:p>
        </w:tc>
        <w:tc>
          <w:tcPr>
            <w:tcW w:w="887" w:type="dxa"/>
            <w:tcBorders>
              <w:top w:val="single" w:sz="12" w:space="0" w:color="000000"/>
            </w:tcBorders>
          </w:tcPr>
          <w:p w14:paraId="49C630D9" w14:textId="77777777" w:rsidR="00061E3C" w:rsidRPr="00B70DDD" w:rsidRDefault="00061E3C" w:rsidP="00EB6116">
            <w:pPr>
              <w:pStyle w:val="TableParagraph"/>
            </w:pPr>
          </w:p>
        </w:tc>
        <w:tc>
          <w:tcPr>
            <w:tcW w:w="544" w:type="dxa"/>
            <w:tcBorders>
              <w:top w:val="single" w:sz="12" w:space="0" w:color="000000"/>
            </w:tcBorders>
          </w:tcPr>
          <w:p w14:paraId="534CCA53" w14:textId="77777777" w:rsidR="00061E3C" w:rsidRPr="00B70DDD" w:rsidRDefault="00061E3C" w:rsidP="00EB6116">
            <w:pPr>
              <w:pStyle w:val="TableParagraph"/>
            </w:pPr>
          </w:p>
        </w:tc>
        <w:tc>
          <w:tcPr>
            <w:tcW w:w="381" w:type="dxa"/>
            <w:vMerge w:val="restart"/>
            <w:tcBorders>
              <w:top w:val="single" w:sz="12" w:space="0" w:color="000000"/>
            </w:tcBorders>
          </w:tcPr>
          <w:p w14:paraId="43FAB5A8" w14:textId="77777777" w:rsidR="00061E3C" w:rsidRPr="00B70DDD" w:rsidRDefault="00061E3C" w:rsidP="00EB6116">
            <w:pPr>
              <w:pStyle w:val="TableParagraph"/>
              <w:spacing w:before="52" w:line="229" w:lineRule="exact"/>
              <w:ind w:left="73"/>
            </w:pPr>
            <w:r w:rsidRPr="00B70DDD">
              <w:rPr>
                <w:spacing w:val="-2"/>
              </w:rPr>
              <w:t>1-</w:t>
            </w:r>
            <w:r w:rsidRPr="00B70DDD">
              <w:rPr>
                <w:spacing w:val="-10"/>
              </w:rPr>
              <w:t>2</w:t>
            </w:r>
          </w:p>
          <w:p w14:paraId="0417D044" w14:textId="77777777" w:rsidR="00061E3C" w:rsidRPr="00B70DDD" w:rsidRDefault="00061E3C" w:rsidP="00EB6116">
            <w:pPr>
              <w:pStyle w:val="TableParagraph"/>
              <w:spacing w:line="229" w:lineRule="exact"/>
              <w:ind w:left="73"/>
            </w:pPr>
            <w:r w:rsidRPr="00B70DDD">
              <w:rPr>
                <w:spacing w:val="-2"/>
              </w:rPr>
              <w:t>1-</w:t>
            </w:r>
            <w:r w:rsidRPr="00B70DDD">
              <w:rPr>
                <w:spacing w:val="-10"/>
              </w:rPr>
              <w:t>3</w:t>
            </w:r>
          </w:p>
          <w:p w14:paraId="209D7934" w14:textId="77777777" w:rsidR="00061E3C" w:rsidRPr="00B70DDD" w:rsidRDefault="00061E3C" w:rsidP="00EB6116">
            <w:pPr>
              <w:pStyle w:val="TableParagraph"/>
              <w:spacing w:before="1"/>
              <w:ind w:left="73"/>
            </w:pPr>
            <w:r w:rsidRPr="00B70DDD">
              <w:rPr>
                <w:spacing w:val="-2"/>
              </w:rPr>
              <w:t>2-</w:t>
            </w:r>
            <w:r w:rsidRPr="00B70DDD">
              <w:rPr>
                <w:spacing w:val="-10"/>
              </w:rPr>
              <w:t>3</w:t>
            </w:r>
          </w:p>
        </w:tc>
      </w:tr>
      <w:tr w:rsidR="00061E3C" w:rsidRPr="00B70DDD" w14:paraId="523FE71D" w14:textId="77777777" w:rsidTr="00EB6116">
        <w:trPr>
          <w:trHeight w:val="434"/>
        </w:trPr>
        <w:tc>
          <w:tcPr>
            <w:tcW w:w="2246" w:type="dxa"/>
          </w:tcPr>
          <w:p w14:paraId="20FA71AB" w14:textId="77777777" w:rsidR="00061E3C" w:rsidRPr="00B70DDD" w:rsidRDefault="00061E3C" w:rsidP="00EB6116">
            <w:pPr>
              <w:pStyle w:val="TableParagraph"/>
              <w:spacing w:before="98"/>
              <w:ind w:left="57"/>
              <w:rPr>
                <w:b/>
              </w:rPr>
            </w:pPr>
            <w:r w:rsidRPr="00B70DDD">
              <w:rPr>
                <w:b/>
              </w:rPr>
              <w:t>Kariyer</w:t>
            </w:r>
            <w:r w:rsidRPr="00B70DDD">
              <w:rPr>
                <w:b/>
                <w:spacing w:val="-5"/>
              </w:rPr>
              <w:t xml:space="preserve"> </w:t>
            </w:r>
            <w:r w:rsidRPr="00B70DDD">
              <w:rPr>
                <w:b/>
                <w:spacing w:val="-2"/>
              </w:rPr>
              <w:t>Farkındalığı</w:t>
            </w:r>
          </w:p>
        </w:tc>
        <w:tc>
          <w:tcPr>
            <w:tcW w:w="1781" w:type="dxa"/>
            <w:tcBorders>
              <w:top w:val="single" w:sz="4" w:space="0" w:color="000000"/>
              <w:bottom w:val="single" w:sz="4" w:space="0" w:color="000000"/>
            </w:tcBorders>
          </w:tcPr>
          <w:p w14:paraId="42E76E16"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5"/>
              </w:rPr>
              <w:t>içi</w:t>
            </w:r>
          </w:p>
        </w:tc>
        <w:tc>
          <w:tcPr>
            <w:tcW w:w="1418" w:type="dxa"/>
            <w:tcBorders>
              <w:top w:val="single" w:sz="4" w:space="0" w:color="000000"/>
              <w:bottom w:val="single" w:sz="4" w:space="0" w:color="000000"/>
            </w:tcBorders>
          </w:tcPr>
          <w:p w14:paraId="437707FA" w14:textId="77777777" w:rsidR="00061E3C" w:rsidRPr="00B70DDD" w:rsidRDefault="00061E3C" w:rsidP="00EB6116">
            <w:pPr>
              <w:pStyle w:val="TableParagraph"/>
              <w:spacing w:before="142"/>
              <w:ind w:left="102" w:right="2"/>
              <w:jc w:val="center"/>
            </w:pPr>
            <w:r w:rsidRPr="00B70DDD">
              <w:rPr>
                <w:color w:val="000104"/>
                <w:spacing w:val="-2"/>
              </w:rPr>
              <w:t>14285,069</w:t>
            </w:r>
          </w:p>
        </w:tc>
        <w:tc>
          <w:tcPr>
            <w:tcW w:w="669" w:type="dxa"/>
            <w:tcBorders>
              <w:top w:val="single" w:sz="4" w:space="0" w:color="000000"/>
              <w:bottom w:val="single" w:sz="4" w:space="0" w:color="000000"/>
            </w:tcBorders>
          </w:tcPr>
          <w:p w14:paraId="4879CE52" w14:textId="77777777" w:rsidR="00061E3C" w:rsidRPr="00B70DDD" w:rsidRDefault="00061E3C" w:rsidP="00EB6116">
            <w:pPr>
              <w:pStyle w:val="TableParagraph"/>
              <w:spacing w:before="142"/>
              <w:ind w:left="5" w:right="4"/>
              <w:jc w:val="center"/>
            </w:pPr>
            <w:r w:rsidRPr="00B70DDD">
              <w:rPr>
                <w:color w:val="000104"/>
                <w:spacing w:val="-5"/>
              </w:rPr>
              <w:t>961</w:t>
            </w:r>
          </w:p>
        </w:tc>
        <w:tc>
          <w:tcPr>
            <w:tcW w:w="1150" w:type="dxa"/>
            <w:tcBorders>
              <w:top w:val="single" w:sz="4" w:space="0" w:color="000000"/>
              <w:bottom w:val="single" w:sz="4" w:space="0" w:color="000000"/>
            </w:tcBorders>
          </w:tcPr>
          <w:p w14:paraId="03ED0B17" w14:textId="77777777" w:rsidR="00061E3C" w:rsidRPr="00B70DDD" w:rsidRDefault="00061E3C" w:rsidP="00EB6116">
            <w:pPr>
              <w:pStyle w:val="TableParagraph"/>
              <w:spacing w:before="142"/>
              <w:ind w:left="67" w:right="6"/>
              <w:jc w:val="center"/>
            </w:pPr>
            <w:r w:rsidRPr="00B70DDD">
              <w:rPr>
                <w:color w:val="000104"/>
                <w:spacing w:val="-2"/>
              </w:rPr>
              <w:t>14,865</w:t>
            </w:r>
          </w:p>
        </w:tc>
        <w:tc>
          <w:tcPr>
            <w:tcW w:w="887" w:type="dxa"/>
          </w:tcPr>
          <w:p w14:paraId="37CF2907" w14:textId="77777777" w:rsidR="00061E3C" w:rsidRPr="00B70DDD" w:rsidRDefault="00061E3C" w:rsidP="00EB6116">
            <w:pPr>
              <w:pStyle w:val="TableParagraph"/>
              <w:spacing w:before="8"/>
              <w:ind w:left="2" w:right="2"/>
              <w:jc w:val="center"/>
            </w:pPr>
            <w:r w:rsidRPr="00B70DDD">
              <w:rPr>
                <w:color w:val="000104"/>
                <w:spacing w:val="-2"/>
              </w:rPr>
              <w:t>125,112</w:t>
            </w:r>
          </w:p>
        </w:tc>
        <w:tc>
          <w:tcPr>
            <w:tcW w:w="544" w:type="dxa"/>
          </w:tcPr>
          <w:p w14:paraId="2165C9D0" w14:textId="77777777" w:rsidR="00061E3C" w:rsidRPr="00B70DDD" w:rsidRDefault="00061E3C" w:rsidP="00EB6116">
            <w:pPr>
              <w:pStyle w:val="TableParagraph"/>
              <w:spacing w:line="216" w:lineRule="exact"/>
              <w:ind w:left="39"/>
              <w:jc w:val="center"/>
              <w:rPr>
                <w:b/>
                <w:i/>
              </w:rPr>
            </w:pPr>
            <w:r w:rsidRPr="00B70DDD">
              <w:rPr>
                <w:b/>
                <w:i/>
                <w:color w:val="000104"/>
                <w:spacing w:val="-4"/>
              </w:rPr>
              <w:t>0.00</w:t>
            </w:r>
          </w:p>
        </w:tc>
        <w:tc>
          <w:tcPr>
            <w:tcW w:w="381" w:type="dxa"/>
            <w:vMerge/>
            <w:tcBorders>
              <w:top w:val="nil"/>
            </w:tcBorders>
          </w:tcPr>
          <w:p w14:paraId="58FBE2FD" w14:textId="77777777" w:rsidR="00061E3C" w:rsidRPr="00B70DDD" w:rsidRDefault="00061E3C" w:rsidP="00EB6116"/>
        </w:tc>
      </w:tr>
      <w:tr w:rsidR="00061E3C" w:rsidRPr="00B70DDD" w14:paraId="52B6D308" w14:textId="77777777" w:rsidTr="00EB6116">
        <w:trPr>
          <w:trHeight w:val="433"/>
        </w:trPr>
        <w:tc>
          <w:tcPr>
            <w:tcW w:w="2246" w:type="dxa"/>
            <w:tcBorders>
              <w:bottom w:val="single" w:sz="4" w:space="0" w:color="000000"/>
            </w:tcBorders>
          </w:tcPr>
          <w:p w14:paraId="78923041"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1B521CF6" w14:textId="77777777" w:rsidR="00061E3C" w:rsidRPr="00B70DDD" w:rsidRDefault="00061E3C" w:rsidP="00EB6116">
            <w:pPr>
              <w:pStyle w:val="TableParagraph"/>
              <w:spacing w:before="94"/>
              <w:ind w:left="168"/>
              <w:jc w:val="center"/>
            </w:pPr>
            <w:r w:rsidRPr="00B70DDD">
              <w:rPr>
                <w:spacing w:val="-2"/>
              </w:rPr>
              <w:t>Toplam</w:t>
            </w:r>
          </w:p>
        </w:tc>
        <w:tc>
          <w:tcPr>
            <w:tcW w:w="1418" w:type="dxa"/>
            <w:tcBorders>
              <w:top w:val="single" w:sz="4" w:space="0" w:color="000000"/>
              <w:bottom w:val="single" w:sz="4" w:space="0" w:color="000000"/>
            </w:tcBorders>
          </w:tcPr>
          <w:p w14:paraId="382DB9D9" w14:textId="77777777" w:rsidR="00061E3C" w:rsidRPr="00B70DDD" w:rsidRDefault="00061E3C" w:rsidP="00EB6116">
            <w:pPr>
              <w:pStyle w:val="TableParagraph"/>
              <w:spacing w:before="142"/>
              <w:ind w:left="102" w:right="2"/>
              <w:jc w:val="center"/>
            </w:pPr>
            <w:r w:rsidRPr="00B70DDD">
              <w:rPr>
                <w:color w:val="000104"/>
                <w:spacing w:val="-2"/>
              </w:rPr>
              <w:t>18004,584</w:t>
            </w:r>
          </w:p>
        </w:tc>
        <w:tc>
          <w:tcPr>
            <w:tcW w:w="669" w:type="dxa"/>
            <w:tcBorders>
              <w:top w:val="single" w:sz="4" w:space="0" w:color="000000"/>
              <w:bottom w:val="single" w:sz="4" w:space="0" w:color="000000"/>
            </w:tcBorders>
          </w:tcPr>
          <w:p w14:paraId="4D3F8150" w14:textId="77777777" w:rsidR="00061E3C" w:rsidRPr="00B70DDD" w:rsidRDefault="00061E3C" w:rsidP="00EB6116">
            <w:pPr>
              <w:pStyle w:val="TableParagraph"/>
              <w:spacing w:before="142"/>
              <w:ind w:left="5" w:right="4"/>
              <w:jc w:val="center"/>
            </w:pPr>
            <w:r w:rsidRPr="00B70DDD">
              <w:rPr>
                <w:color w:val="000104"/>
                <w:spacing w:val="-5"/>
              </w:rPr>
              <w:t>963</w:t>
            </w:r>
          </w:p>
        </w:tc>
        <w:tc>
          <w:tcPr>
            <w:tcW w:w="1150" w:type="dxa"/>
            <w:tcBorders>
              <w:top w:val="single" w:sz="4" w:space="0" w:color="000000"/>
              <w:bottom w:val="single" w:sz="4" w:space="0" w:color="000000"/>
            </w:tcBorders>
          </w:tcPr>
          <w:p w14:paraId="1850BED8" w14:textId="77777777" w:rsidR="00061E3C" w:rsidRPr="00B70DDD" w:rsidRDefault="00061E3C" w:rsidP="00EB6116">
            <w:pPr>
              <w:pStyle w:val="TableParagraph"/>
            </w:pPr>
          </w:p>
        </w:tc>
        <w:tc>
          <w:tcPr>
            <w:tcW w:w="887" w:type="dxa"/>
            <w:tcBorders>
              <w:bottom w:val="single" w:sz="4" w:space="0" w:color="000000"/>
            </w:tcBorders>
          </w:tcPr>
          <w:p w14:paraId="6CB623B5" w14:textId="77777777" w:rsidR="00061E3C" w:rsidRPr="00B70DDD" w:rsidRDefault="00061E3C" w:rsidP="00EB6116">
            <w:pPr>
              <w:pStyle w:val="TableParagraph"/>
            </w:pPr>
          </w:p>
        </w:tc>
        <w:tc>
          <w:tcPr>
            <w:tcW w:w="544" w:type="dxa"/>
            <w:tcBorders>
              <w:bottom w:val="single" w:sz="4" w:space="0" w:color="000000"/>
            </w:tcBorders>
          </w:tcPr>
          <w:p w14:paraId="2284BC49" w14:textId="77777777" w:rsidR="00061E3C" w:rsidRPr="00B70DDD" w:rsidRDefault="00061E3C" w:rsidP="00EB6116">
            <w:pPr>
              <w:pStyle w:val="TableParagraph"/>
            </w:pPr>
          </w:p>
        </w:tc>
        <w:tc>
          <w:tcPr>
            <w:tcW w:w="381" w:type="dxa"/>
            <w:tcBorders>
              <w:bottom w:val="single" w:sz="4" w:space="0" w:color="000000"/>
            </w:tcBorders>
          </w:tcPr>
          <w:p w14:paraId="5937F4CA" w14:textId="77777777" w:rsidR="00061E3C" w:rsidRPr="00B70DDD" w:rsidRDefault="00061E3C" w:rsidP="00EB6116">
            <w:pPr>
              <w:pStyle w:val="TableParagraph"/>
            </w:pPr>
          </w:p>
        </w:tc>
      </w:tr>
      <w:tr w:rsidR="00061E3C" w:rsidRPr="00B70DDD" w14:paraId="0FF29930" w14:textId="77777777" w:rsidTr="00EB6116">
        <w:trPr>
          <w:trHeight w:val="433"/>
        </w:trPr>
        <w:tc>
          <w:tcPr>
            <w:tcW w:w="2246" w:type="dxa"/>
            <w:tcBorders>
              <w:top w:val="single" w:sz="4" w:space="0" w:color="000000"/>
            </w:tcBorders>
          </w:tcPr>
          <w:p w14:paraId="4ACAB817"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5E05308E"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2"/>
              </w:rPr>
              <w:t>arası</w:t>
            </w:r>
          </w:p>
        </w:tc>
        <w:tc>
          <w:tcPr>
            <w:tcW w:w="1418" w:type="dxa"/>
            <w:tcBorders>
              <w:top w:val="single" w:sz="4" w:space="0" w:color="000000"/>
              <w:bottom w:val="single" w:sz="4" w:space="0" w:color="000000"/>
            </w:tcBorders>
          </w:tcPr>
          <w:p w14:paraId="0824AE80" w14:textId="77777777" w:rsidR="00061E3C" w:rsidRPr="00B70DDD" w:rsidRDefault="00061E3C" w:rsidP="00EB6116">
            <w:pPr>
              <w:pStyle w:val="TableParagraph"/>
              <w:spacing w:before="142"/>
              <w:ind w:left="102" w:right="4"/>
              <w:jc w:val="center"/>
            </w:pPr>
            <w:r w:rsidRPr="00B70DDD">
              <w:rPr>
                <w:color w:val="000104"/>
                <w:spacing w:val="-2"/>
              </w:rPr>
              <w:t>829,682</w:t>
            </w:r>
          </w:p>
        </w:tc>
        <w:tc>
          <w:tcPr>
            <w:tcW w:w="669" w:type="dxa"/>
            <w:tcBorders>
              <w:top w:val="single" w:sz="4" w:space="0" w:color="000000"/>
              <w:bottom w:val="single" w:sz="4" w:space="0" w:color="000000"/>
            </w:tcBorders>
          </w:tcPr>
          <w:p w14:paraId="02472218" w14:textId="77777777" w:rsidR="00061E3C" w:rsidRPr="00B70DDD" w:rsidRDefault="00061E3C" w:rsidP="00EB6116">
            <w:pPr>
              <w:pStyle w:val="TableParagraph"/>
              <w:spacing w:before="142"/>
              <w:ind w:left="2" w:right="4"/>
              <w:jc w:val="center"/>
            </w:pPr>
            <w:r w:rsidRPr="00B70DDD">
              <w:rPr>
                <w:color w:val="000104"/>
                <w:spacing w:val="-10"/>
              </w:rPr>
              <w:t>2</w:t>
            </w:r>
          </w:p>
        </w:tc>
        <w:tc>
          <w:tcPr>
            <w:tcW w:w="1150" w:type="dxa"/>
            <w:tcBorders>
              <w:top w:val="single" w:sz="4" w:space="0" w:color="000000"/>
              <w:bottom w:val="single" w:sz="4" w:space="0" w:color="000000"/>
            </w:tcBorders>
          </w:tcPr>
          <w:p w14:paraId="7DF3B208" w14:textId="77777777" w:rsidR="00061E3C" w:rsidRPr="00B70DDD" w:rsidRDefault="00061E3C" w:rsidP="00EB6116">
            <w:pPr>
              <w:pStyle w:val="TableParagraph"/>
              <w:spacing w:before="142"/>
              <w:ind w:left="67" w:right="6"/>
              <w:jc w:val="center"/>
            </w:pPr>
            <w:r w:rsidRPr="00B70DDD">
              <w:rPr>
                <w:color w:val="000104"/>
                <w:spacing w:val="-2"/>
              </w:rPr>
              <w:t>414,841</w:t>
            </w:r>
          </w:p>
        </w:tc>
        <w:tc>
          <w:tcPr>
            <w:tcW w:w="887" w:type="dxa"/>
            <w:tcBorders>
              <w:top w:val="single" w:sz="4" w:space="0" w:color="000000"/>
            </w:tcBorders>
          </w:tcPr>
          <w:p w14:paraId="0901C969" w14:textId="77777777" w:rsidR="00061E3C" w:rsidRPr="00B70DDD" w:rsidRDefault="00061E3C" w:rsidP="00EB6116">
            <w:pPr>
              <w:pStyle w:val="TableParagraph"/>
            </w:pPr>
          </w:p>
        </w:tc>
        <w:tc>
          <w:tcPr>
            <w:tcW w:w="544" w:type="dxa"/>
            <w:tcBorders>
              <w:top w:val="single" w:sz="4" w:space="0" w:color="000000"/>
            </w:tcBorders>
          </w:tcPr>
          <w:p w14:paraId="249865F0" w14:textId="77777777" w:rsidR="00061E3C" w:rsidRPr="00B70DDD" w:rsidRDefault="00061E3C" w:rsidP="00EB6116">
            <w:pPr>
              <w:pStyle w:val="TableParagraph"/>
            </w:pPr>
          </w:p>
        </w:tc>
        <w:tc>
          <w:tcPr>
            <w:tcW w:w="381" w:type="dxa"/>
            <w:vMerge w:val="restart"/>
            <w:tcBorders>
              <w:top w:val="single" w:sz="4" w:space="0" w:color="000000"/>
            </w:tcBorders>
          </w:tcPr>
          <w:p w14:paraId="058B62C9" w14:textId="77777777" w:rsidR="00061E3C" w:rsidRPr="00B70DDD" w:rsidRDefault="00061E3C" w:rsidP="00EB6116">
            <w:pPr>
              <w:pStyle w:val="TableParagraph"/>
              <w:spacing w:before="50" w:line="229" w:lineRule="exact"/>
              <w:ind w:left="73"/>
            </w:pPr>
            <w:r w:rsidRPr="00B70DDD">
              <w:rPr>
                <w:spacing w:val="-2"/>
              </w:rPr>
              <w:t>1-</w:t>
            </w:r>
            <w:r w:rsidRPr="00B70DDD">
              <w:rPr>
                <w:spacing w:val="-10"/>
              </w:rPr>
              <w:t>2</w:t>
            </w:r>
          </w:p>
          <w:p w14:paraId="4F596E25" w14:textId="77777777" w:rsidR="00061E3C" w:rsidRPr="00B70DDD" w:rsidRDefault="00061E3C" w:rsidP="00EB6116">
            <w:pPr>
              <w:pStyle w:val="TableParagraph"/>
              <w:spacing w:line="229" w:lineRule="exact"/>
              <w:ind w:left="73"/>
            </w:pPr>
            <w:r w:rsidRPr="00B70DDD">
              <w:rPr>
                <w:spacing w:val="-2"/>
              </w:rPr>
              <w:t>1-</w:t>
            </w:r>
            <w:r w:rsidRPr="00B70DDD">
              <w:rPr>
                <w:spacing w:val="-10"/>
              </w:rPr>
              <w:t>3</w:t>
            </w:r>
          </w:p>
          <w:p w14:paraId="34E352F7" w14:textId="77777777" w:rsidR="00061E3C" w:rsidRPr="00B70DDD" w:rsidRDefault="00061E3C" w:rsidP="00EB6116">
            <w:pPr>
              <w:pStyle w:val="TableParagraph"/>
              <w:spacing w:before="1"/>
              <w:ind w:left="73"/>
            </w:pPr>
            <w:r w:rsidRPr="00B70DDD">
              <w:rPr>
                <w:spacing w:val="-2"/>
              </w:rPr>
              <w:t>2-</w:t>
            </w:r>
            <w:r w:rsidRPr="00B70DDD">
              <w:rPr>
                <w:spacing w:val="-10"/>
              </w:rPr>
              <w:t>3</w:t>
            </w:r>
          </w:p>
        </w:tc>
      </w:tr>
      <w:tr w:rsidR="00061E3C" w:rsidRPr="00B70DDD" w14:paraId="774EC572" w14:textId="77777777" w:rsidTr="00EB6116">
        <w:trPr>
          <w:trHeight w:val="434"/>
        </w:trPr>
        <w:tc>
          <w:tcPr>
            <w:tcW w:w="2246" w:type="dxa"/>
          </w:tcPr>
          <w:p w14:paraId="68EB768A" w14:textId="77777777" w:rsidR="00061E3C" w:rsidRPr="00B70DDD" w:rsidRDefault="00061E3C" w:rsidP="00EB6116">
            <w:pPr>
              <w:pStyle w:val="TableParagraph"/>
              <w:spacing w:before="98"/>
              <w:ind w:left="57"/>
              <w:rPr>
                <w:b/>
              </w:rPr>
            </w:pPr>
            <w:r w:rsidRPr="00B70DDD">
              <w:rPr>
                <w:b/>
              </w:rPr>
              <w:t>Mesleki</w:t>
            </w:r>
            <w:r w:rsidRPr="00B70DDD">
              <w:rPr>
                <w:b/>
                <w:spacing w:val="-7"/>
              </w:rPr>
              <w:t xml:space="preserve"> </w:t>
            </w:r>
            <w:r w:rsidRPr="00B70DDD">
              <w:rPr>
                <w:b/>
                <w:spacing w:val="-2"/>
              </w:rPr>
              <w:t>Farkındalık</w:t>
            </w:r>
          </w:p>
        </w:tc>
        <w:tc>
          <w:tcPr>
            <w:tcW w:w="1781" w:type="dxa"/>
            <w:tcBorders>
              <w:top w:val="single" w:sz="4" w:space="0" w:color="000000"/>
              <w:bottom w:val="single" w:sz="4" w:space="0" w:color="000000"/>
            </w:tcBorders>
          </w:tcPr>
          <w:p w14:paraId="2C2F7D80"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5"/>
              </w:rPr>
              <w:t>içi</w:t>
            </w:r>
          </w:p>
        </w:tc>
        <w:tc>
          <w:tcPr>
            <w:tcW w:w="1418" w:type="dxa"/>
            <w:tcBorders>
              <w:top w:val="single" w:sz="4" w:space="0" w:color="000000"/>
              <w:bottom w:val="single" w:sz="4" w:space="0" w:color="000000"/>
            </w:tcBorders>
          </w:tcPr>
          <w:p w14:paraId="34EE6A86" w14:textId="77777777" w:rsidR="00061E3C" w:rsidRPr="00B70DDD" w:rsidRDefault="00061E3C" w:rsidP="00EB6116">
            <w:pPr>
              <w:pStyle w:val="TableParagraph"/>
              <w:spacing w:before="142"/>
              <w:ind w:left="102" w:right="5"/>
              <w:jc w:val="center"/>
            </w:pPr>
            <w:r w:rsidRPr="00B70DDD">
              <w:rPr>
                <w:color w:val="000104"/>
                <w:spacing w:val="-2"/>
              </w:rPr>
              <w:t>3313,276</w:t>
            </w:r>
          </w:p>
        </w:tc>
        <w:tc>
          <w:tcPr>
            <w:tcW w:w="669" w:type="dxa"/>
            <w:tcBorders>
              <w:top w:val="single" w:sz="4" w:space="0" w:color="000000"/>
              <w:bottom w:val="single" w:sz="4" w:space="0" w:color="000000"/>
            </w:tcBorders>
          </w:tcPr>
          <w:p w14:paraId="3979540C" w14:textId="77777777" w:rsidR="00061E3C" w:rsidRPr="00B70DDD" w:rsidRDefault="00061E3C" w:rsidP="00EB6116">
            <w:pPr>
              <w:pStyle w:val="TableParagraph"/>
              <w:spacing w:before="142"/>
              <w:ind w:left="5" w:right="4"/>
              <w:jc w:val="center"/>
            </w:pPr>
            <w:r w:rsidRPr="00B70DDD">
              <w:rPr>
                <w:color w:val="000104"/>
                <w:spacing w:val="-5"/>
              </w:rPr>
              <w:t>961</w:t>
            </w:r>
          </w:p>
        </w:tc>
        <w:tc>
          <w:tcPr>
            <w:tcW w:w="1150" w:type="dxa"/>
            <w:tcBorders>
              <w:top w:val="single" w:sz="4" w:space="0" w:color="000000"/>
              <w:bottom w:val="single" w:sz="4" w:space="0" w:color="000000"/>
            </w:tcBorders>
          </w:tcPr>
          <w:p w14:paraId="7E9A2121" w14:textId="77777777" w:rsidR="00061E3C" w:rsidRPr="00B70DDD" w:rsidRDefault="00061E3C" w:rsidP="00EB6116">
            <w:pPr>
              <w:pStyle w:val="TableParagraph"/>
              <w:spacing w:before="142"/>
              <w:ind w:left="67" w:right="3"/>
              <w:jc w:val="center"/>
            </w:pPr>
            <w:r w:rsidRPr="00B70DDD">
              <w:rPr>
                <w:color w:val="000104"/>
                <w:spacing w:val="-2"/>
              </w:rPr>
              <w:t>3,448</w:t>
            </w:r>
          </w:p>
        </w:tc>
        <w:tc>
          <w:tcPr>
            <w:tcW w:w="887" w:type="dxa"/>
          </w:tcPr>
          <w:p w14:paraId="79F5E7D8" w14:textId="77777777" w:rsidR="00061E3C" w:rsidRPr="00B70DDD" w:rsidRDefault="00061E3C" w:rsidP="00EB6116">
            <w:pPr>
              <w:pStyle w:val="TableParagraph"/>
              <w:spacing w:before="8"/>
              <w:ind w:left="2" w:right="2"/>
              <w:jc w:val="center"/>
            </w:pPr>
            <w:r w:rsidRPr="00B70DDD">
              <w:rPr>
                <w:color w:val="000104"/>
                <w:spacing w:val="-2"/>
              </w:rPr>
              <w:t>120,323</w:t>
            </w:r>
          </w:p>
        </w:tc>
        <w:tc>
          <w:tcPr>
            <w:tcW w:w="544" w:type="dxa"/>
          </w:tcPr>
          <w:p w14:paraId="69CC4938" w14:textId="77777777" w:rsidR="00061E3C" w:rsidRPr="00B70DDD" w:rsidRDefault="00061E3C" w:rsidP="00EB6116">
            <w:pPr>
              <w:pStyle w:val="TableParagraph"/>
              <w:spacing w:before="98"/>
              <w:ind w:left="39"/>
              <w:jc w:val="center"/>
              <w:rPr>
                <w:b/>
                <w:i/>
              </w:rPr>
            </w:pPr>
            <w:r w:rsidRPr="00B70DDD">
              <w:rPr>
                <w:b/>
                <w:i/>
                <w:color w:val="000104"/>
                <w:spacing w:val="-4"/>
              </w:rPr>
              <w:t>0.00</w:t>
            </w:r>
          </w:p>
        </w:tc>
        <w:tc>
          <w:tcPr>
            <w:tcW w:w="381" w:type="dxa"/>
            <w:vMerge/>
            <w:tcBorders>
              <w:top w:val="nil"/>
            </w:tcBorders>
          </w:tcPr>
          <w:p w14:paraId="5D21DE01" w14:textId="77777777" w:rsidR="00061E3C" w:rsidRPr="00B70DDD" w:rsidRDefault="00061E3C" w:rsidP="00EB6116"/>
        </w:tc>
      </w:tr>
      <w:tr w:rsidR="00061E3C" w:rsidRPr="00B70DDD" w14:paraId="35881B3D" w14:textId="77777777" w:rsidTr="00EB6116">
        <w:trPr>
          <w:trHeight w:val="433"/>
        </w:trPr>
        <w:tc>
          <w:tcPr>
            <w:tcW w:w="2246" w:type="dxa"/>
            <w:tcBorders>
              <w:bottom w:val="single" w:sz="4" w:space="0" w:color="000000"/>
            </w:tcBorders>
          </w:tcPr>
          <w:p w14:paraId="23F994A3"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38C7EC2F" w14:textId="77777777" w:rsidR="00061E3C" w:rsidRPr="00B70DDD" w:rsidRDefault="00061E3C" w:rsidP="00EB6116">
            <w:pPr>
              <w:pStyle w:val="TableParagraph"/>
              <w:spacing w:before="94"/>
              <w:ind w:left="168"/>
              <w:jc w:val="center"/>
            </w:pPr>
            <w:r w:rsidRPr="00B70DDD">
              <w:rPr>
                <w:spacing w:val="-2"/>
              </w:rPr>
              <w:t>Toplam</w:t>
            </w:r>
          </w:p>
        </w:tc>
        <w:tc>
          <w:tcPr>
            <w:tcW w:w="1418" w:type="dxa"/>
            <w:tcBorders>
              <w:top w:val="single" w:sz="4" w:space="0" w:color="000000"/>
              <w:bottom w:val="single" w:sz="4" w:space="0" w:color="000000"/>
            </w:tcBorders>
          </w:tcPr>
          <w:p w14:paraId="68BC9F0A" w14:textId="77777777" w:rsidR="00061E3C" w:rsidRPr="00B70DDD" w:rsidRDefault="00061E3C" w:rsidP="00EB6116">
            <w:pPr>
              <w:pStyle w:val="TableParagraph"/>
              <w:spacing w:before="142"/>
              <w:ind w:left="102" w:right="5"/>
              <w:jc w:val="center"/>
            </w:pPr>
            <w:r w:rsidRPr="00B70DDD">
              <w:rPr>
                <w:color w:val="000104"/>
                <w:spacing w:val="-2"/>
              </w:rPr>
              <w:t>4142,959</w:t>
            </w:r>
          </w:p>
        </w:tc>
        <w:tc>
          <w:tcPr>
            <w:tcW w:w="669" w:type="dxa"/>
            <w:tcBorders>
              <w:top w:val="single" w:sz="4" w:space="0" w:color="000000"/>
              <w:bottom w:val="single" w:sz="4" w:space="0" w:color="000000"/>
            </w:tcBorders>
          </w:tcPr>
          <w:p w14:paraId="272E25EA" w14:textId="77777777" w:rsidR="00061E3C" w:rsidRPr="00B70DDD" w:rsidRDefault="00061E3C" w:rsidP="00EB6116">
            <w:pPr>
              <w:pStyle w:val="TableParagraph"/>
              <w:spacing w:before="142"/>
              <w:ind w:left="5" w:right="4"/>
              <w:jc w:val="center"/>
            </w:pPr>
            <w:r w:rsidRPr="00B70DDD">
              <w:rPr>
                <w:color w:val="000104"/>
                <w:spacing w:val="-5"/>
              </w:rPr>
              <w:t>963</w:t>
            </w:r>
          </w:p>
        </w:tc>
        <w:tc>
          <w:tcPr>
            <w:tcW w:w="1150" w:type="dxa"/>
            <w:tcBorders>
              <w:top w:val="single" w:sz="4" w:space="0" w:color="000000"/>
              <w:bottom w:val="single" w:sz="4" w:space="0" w:color="000000"/>
            </w:tcBorders>
          </w:tcPr>
          <w:p w14:paraId="30714F56" w14:textId="77777777" w:rsidR="00061E3C" w:rsidRPr="00B70DDD" w:rsidRDefault="00061E3C" w:rsidP="00EB6116">
            <w:pPr>
              <w:pStyle w:val="TableParagraph"/>
            </w:pPr>
          </w:p>
        </w:tc>
        <w:tc>
          <w:tcPr>
            <w:tcW w:w="887" w:type="dxa"/>
            <w:tcBorders>
              <w:bottom w:val="single" w:sz="4" w:space="0" w:color="000000"/>
            </w:tcBorders>
          </w:tcPr>
          <w:p w14:paraId="05FD5B1B" w14:textId="77777777" w:rsidR="00061E3C" w:rsidRPr="00B70DDD" w:rsidRDefault="00061E3C" w:rsidP="00EB6116">
            <w:pPr>
              <w:pStyle w:val="TableParagraph"/>
            </w:pPr>
          </w:p>
        </w:tc>
        <w:tc>
          <w:tcPr>
            <w:tcW w:w="544" w:type="dxa"/>
            <w:tcBorders>
              <w:bottom w:val="single" w:sz="4" w:space="0" w:color="000000"/>
            </w:tcBorders>
          </w:tcPr>
          <w:p w14:paraId="639CCB83" w14:textId="77777777" w:rsidR="00061E3C" w:rsidRPr="00B70DDD" w:rsidRDefault="00061E3C" w:rsidP="00EB6116">
            <w:pPr>
              <w:pStyle w:val="TableParagraph"/>
            </w:pPr>
          </w:p>
        </w:tc>
        <w:tc>
          <w:tcPr>
            <w:tcW w:w="381" w:type="dxa"/>
            <w:tcBorders>
              <w:bottom w:val="single" w:sz="4" w:space="0" w:color="000000"/>
            </w:tcBorders>
          </w:tcPr>
          <w:p w14:paraId="11383CFB" w14:textId="77777777" w:rsidR="00061E3C" w:rsidRPr="00B70DDD" w:rsidRDefault="00061E3C" w:rsidP="00EB6116">
            <w:pPr>
              <w:pStyle w:val="TableParagraph"/>
            </w:pPr>
          </w:p>
        </w:tc>
      </w:tr>
      <w:tr w:rsidR="00061E3C" w:rsidRPr="00B70DDD" w14:paraId="338D29C0" w14:textId="77777777" w:rsidTr="00EB6116">
        <w:trPr>
          <w:trHeight w:val="434"/>
        </w:trPr>
        <w:tc>
          <w:tcPr>
            <w:tcW w:w="2246" w:type="dxa"/>
            <w:tcBorders>
              <w:top w:val="single" w:sz="4" w:space="0" w:color="000000"/>
            </w:tcBorders>
          </w:tcPr>
          <w:p w14:paraId="4189B386"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5AB8F6A4"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2"/>
              </w:rPr>
              <w:t>arası</w:t>
            </w:r>
          </w:p>
        </w:tc>
        <w:tc>
          <w:tcPr>
            <w:tcW w:w="1418" w:type="dxa"/>
            <w:tcBorders>
              <w:top w:val="single" w:sz="4" w:space="0" w:color="000000"/>
              <w:bottom w:val="single" w:sz="4" w:space="0" w:color="000000"/>
            </w:tcBorders>
          </w:tcPr>
          <w:p w14:paraId="04DADF0D" w14:textId="77777777" w:rsidR="00061E3C" w:rsidRPr="00B70DDD" w:rsidRDefault="00061E3C" w:rsidP="00EB6116">
            <w:pPr>
              <w:pStyle w:val="TableParagraph"/>
              <w:spacing w:before="142"/>
              <w:ind w:left="102" w:right="4"/>
              <w:jc w:val="center"/>
            </w:pPr>
            <w:r w:rsidRPr="00B70DDD">
              <w:rPr>
                <w:color w:val="000104"/>
                <w:spacing w:val="-2"/>
              </w:rPr>
              <w:t>580,220</w:t>
            </w:r>
          </w:p>
        </w:tc>
        <w:tc>
          <w:tcPr>
            <w:tcW w:w="669" w:type="dxa"/>
            <w:tcBorders>
              <w:top w:val="single" w:sz="4" w:space="0" w:color="000000"/>
              <w:bottom w:val="single" w:sz="4" w:space="0" w:color="000000"/>
            </w:tcBorders>
          </w:tcPr>
          <w:p w14:paraId="5BABB7A8" w14:textId="77777777" w:rsidR="00061E3C" w:rsidRPr="00B70DDD" w:rsidRDefault="00061E3C" w:rsidP="00EB6116">
            <w:pPr>
              <w:pStyle w:val="TableParagraph"/>
              <w:spacing w:before="142"/>
              <w:ind w:left="2" w:right="4"/>
              <w:jc w:val="center"/>
            </w:pPr>
            <w:r w:rsidRPr="00B70DDD">
              <w:rPr>
                <w:color w:val="000104"/>
                <w:spacing w:val="-10"/>
              </w:rPr>
              <w:t>2</w:t>
            </w:r>
          </w:p>
        </w:tc>
        <w:tc>
          <w:tcPr>
            <w:tcW w:w="1150" w:type="dxa"/>
            <w:tcBorders>
              <w:top w:val="single" w:sz="4" w:space="0" w:color="000000"/>
              <w:bottom w:val="single" w:sz="4" w:space="0" w:color="000000"/>
            </w:tcBorders>
          </w:tcPr>
          <w:p w14:paraId="65B1A23D" w14:textId="77777777" w:rsidR="00061E3C" w:rsidRPr="00B70DDD" w:rsidRDefault="00061E3C" w:rsidP="00EB6116">
            <w:pPr>
              <w:pStyle w:val="TableParagraph"/>
              <w:spacing w:before="142"/>
              <w:ind w:left="67" w:right="6"/>
              <w:jc w:val="center"/>
            </w:pPr>
            <w:r w:rsidRPr="00B70DDD">
              <w:rPr>
                <w:color w:val="000104"/>
                <w:spacing w:val="-2"/>
              </w:rPr>
              <w:t>290,110</w:t>
            </w:r>
          </w:p>
        </w:tc>
        <w:tc>
          <w:tcPr>
            <w:tcW w:w="887" w:type="dxa"/>
            <w:tcBorders>
              <w:top w:val="single" w:sz="4" w:space="0" w:color="000000"/>
            </w:tcBorders>
          </w:tcPr>
          <w:p w14:paraId="6AA9E1D0" w14:textId="77777777" w:rsidR="00061E3C" w:rsidRPr="00B70DDD" w:rsidRDefault="00061E3C" w:rsidP="00EB6116">
            <w:pPr>
              <w:pStyle w:val="TableParagraph"/>
            </w:pPr>
          </w:p>
        </w:tc>
        <w:tc>
          <w:tcPr>
            <w:tcW w:w="544" w:type="dxa"/>
            <w:tcBorders>
              <w:top w:val="single" w:sz="4" w:space="0" w:color="000000"/>
            </w:tcBorders>
          </w:tcPr>
          <w:p w14:paraId="1248D8BC" w14:textId="77777777" w:rsidR="00061E3C" w:rsidRPr="00B70DDD" w:rsidRDefault="00061E3C" w:rsidP="00EB6116">
            <w:pPr>
              <w:pStyle w:val="TableParagraph"/>
            </w:pPr>
          </w:p>
        </w:tc>
        <w:tc>
          <w:tcPr>
            <w:tcW w:w="381" w:type="dxa"/>
            <w:vMerge w:val="restart"/>
            <w:tcBorders>
              <w:top w:val="single" w:sz="4" w:space="0" w:color="000000"/>
            </w:tcBorders>
          </w:tcPr>
          <w:p w14:paraId="0FAF548E" w14:textId="77777777" w:rsidR="00061E3C" w:rsidRPr="00B70DDD" w:rsidRDefault="00061E3C" w:rsidP="00EB6116">
            <w:pPr>
              <w:pStyle w:val="TableParagraph"/>
              <w:spacing w:before="50" w:line="229" w:lineRule="exact"/>
              <w:ind w:left="73"/>
            </w:pPr>
            <w:r w:rsidRPr="00B70DDD">
              <w:rPr>
                <w:spacing w:val="-2"/>
              </w:rPr>
              <w:t>1-</w:t>
            </w:r>
            <w:r w:rsidRPr="00B70DDD">
              <w:rPr>
                <w:spacing w:val="-10"/>
              </w:rPr>
              <w:t>2</w:t>
            </w:r>
          </w:p>
          <w:p w14:paraId="544B7E29" w14:textId="77777777" w:rsidR="00061E3C" w:rsidRPr="00B70DDD" w:rsidRDefault="00061E3C" w:rsidP="00EB6116">
            <w:pPr>
              <w:pStyle w:val="TableParagraph"/>
              <w:spacing w:line="229" w:lineRule="exact"/>
              <w:ind w:left="73"/>
            </w:pPr>
            <w:r w:rsidRPr="00B70DDD">
              <w:rPr>
                <w:spacing w:val="-2"/>
              </w:rPr>
              <w:t>1-</w:t>
            </w:r>
            <w:r w:rsidRPr="00B70DDD">
              <w:rPr>
                <w:spacing w:val="-10"/>
              </w:rPr>
              <w:t>3</w:t>
            </w:r>
          </w:p>
          <w:p w14:paraId="6F33DC09" w14:textId="77777777" w:rsidR="00061E3C" w:rsidRPr="00B70DDD" w:rsidRDefault="00061E3C" w:rsidP="00EB6116">
            <w:pPr>
              <w:pStyle w:val="TableParagraph"/>
              <w:spacing w:before="1"/>
              <w:ind w:left="73"/>
            </w:pPr>
            <w:r w:rsidRPr="00B70DDD">
              <w:rPr>
                <w:spacing w:val="-2"/>
              </w:rPr>
              <w:t>2-</w:t>
            </w:r>
            <w:r w:rsidRPr="00B70DDD">
              <w:rPr>
                <w:spacing w:val="-10"/>
              </w:rPr>
              <w:t>3</w:t>
            </w:r>
          </w:p>
        </w:tc>
      </w:tr>
      <w:tr w:rsidR="00061E3C" w:rsidRPr="00B70DDD" w14:paraId="5061B98F" w14:textId="77777777" w:rsidTr="00EB6116">
        <w:trPr>
          <w:trHeight w:val="434"/>
        </w:trPr>
        <w:tc>
          <w:tcPr>
            <w:tcW w:w="2246" w:type="dxa"/>
          </w:tcPr>
          <w:p w14:paraId="4987748E" w14:textId="77777777" w:rsidR="00061E3C" w:rsidRPr="00B70DDD" w:rsidRDefault="00061E3C" w:rsidP="00EB6116">
            <w:pPr>
              <w:pStyle w:val="TableParagraph"/>
              <w:spacing w:before="98"/>
              <w:ind w:left="57"/>
              <w:rPr>
                <w:b/>
              </w:rPr>
            </w:pPr>
            <w:r w:rsidRPr="00B70DDD">
              <w:rPr>
                <w:b/>
              </w:rPr>
              <w:t>Kariyere</w:t>
            </w:r>
            <w:r w:rsidRPr="00B70DDD">
              <w:rPr>
                <w:b/>
                <w:spacing w:val="-8"/>
              </w:rPr>
              <w:t xml:space="preserve"> </w:t>
            </w:r>
            <w:r w:rsidRPr="00B70DDD">
              <w:rPr>
                <w:b/>
              </w:rPr>
              <w:t>Yönelik</w:t>
            </w:r>
            <w:r w:rsidRPr="00B70DDD">
              <w:rPr>
                <w:b/>
                <w:spacing w:val="-12"/>
              </w:rPr>
              <w:t xml:space="preserve"> </w:t>
            </w:r>
            <w:r w:rsidRPr="00B70DDD">
              <w:rPr>
                <w:b/>
                <w:spacing w:val="-2"/>
              </w:rPr>
              <w:t>İnanç</w:t>
            </w:r>
          </w:p>
        </w:tc>
        <w:tc>
          <w:tcPr>
            <w:tcW w:w="1781" w:type="dxa"/>
            <w:tcBorders>
              <w:top w:val="single" w:sz="4" w:space="0" w:color="000000"/>
              <w:bottom w:val="single" w:sz="4" w:space="0" w:color="000000"/>
            </w:tcBorders>
          </w:tcPr>
          <w:p w14:paraId="6C8F4233"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5"/>
              </w:rPr>
              <w:t>içi</w:t>
            </w:r>
          </w:p>
        </w:tc>
        <w:tc>
          <w:tcPr>
            <w:tcW w:w="1418" w:type="dxa"/>
            <w:tcBorders>
              <w:top w:val="single" w:sz="4" w:space="0" w:color="000000"/>
              <w:bottom w:val="single" w:sz="4" w:space="0" w:color="000000"/>
            </w:tcBorders>
          </w:tcPr>
          <w:p w14:paraId="4EEB9DD4" w14:textId="77777777" w:rsidR="00061E3C" w:rsidRPr="00B70DDD" w:rsidRDefault="00061E3C" w:rsidP="00EB6116">
            <w:pPr>
              <w:pStyle w:val="TableParagraph"/>
              <w:spacing w:before="142"/>
              <w:ind w:left="102" w:right="5"/>
              <w:jc w:val="center"/>
            </w:pPr>
            <w:r w:rsidRPr="00B70DDD">
              <w:rPr>
                <w:color w:val="000104"/>
                <w:spacing w:val="-2"/>
              </w:rPr>
              <w:t>3379,633</w:t>
            </w:r>
          </w:p>
        </w:tc>
        <w:tc>
          <w:tcPr>
            <w:tcW w:w="669" w:type="dxa"/>
            <w:tcBorders>
              <w:top w:val="single" w:sz="4" w:space="0" w:color="000000"/>
              <w:bottom w:val="single" w:sz="4" w:space="0" w:color="000000"/>
            </w:tcBorders>
          </w:tcPr>
          <w:p w14:paraId="4012BF3C" w14:textId="77777777" w:rsidR="00061E3C" w:rsidRPr="00B70DDD" w:rsidRDefault="00061E3C" w:rsidP="00EB6116">
            <w:pPr>
              <w:pStyle w:val="TableParagraph"/>
              <w:spacing w:before="142"/>
              <w:ind w:left="5" w:right="4"/>
              <w:jc w:val="center"/>
            </w:pPr>
            <w:r w:rsidRPr="00B70DDD">
              <w:rPr>
                <w:color w:val="000104"/>
                <w:spacing w:val="-5"/>
              </w:rPr>
              <w:t>961</w:t>
            </w:r>
          </w:p>
        </w:tc>
        <w:tc>
          <w:tcPr>
            <w:tcW w:w="1150" w:type="dxa"/>
            <w:tcBorders>
              <w:top w:val="single" w:sz="4" w:space="0" w:color="000000"/>
              <w:bottom w:val="single" w:sz="4" w:space="0" w:color="000000"/>
            </w:tcBorders>
          </w:tcPr>
          <w:p w14:paraId="2A3F25E2" w14:textId="77777777" w:rsidR="00061E3C" w:rsidRPr="00B70DDD" w:rsidRDefault="00061E3C" w:rsidP="00EB6116">
            <w:pPr>
              <w:pStyle w:val="TableParagraph"/>
              <w:spacing w:before="142"/>
              <w:ind w:left="67" w:right="3"/>
              <w:jc w:val="center"/>
            </w:pPr>
            <w:r w:rsidRPr="00B70DDD">
              <w:rPr>
                <w:color w:val="000104"/>
                <w:spacing w:val="-2"/>
              </w:rPr>
              <w:t>3,517</w:t>
            </w:r>
          </w:p>
        </w:tc>
        <w:tc>
          <w:tcPr>
            <w:tcW w:w="887" w:type="dxa"/>
          </w:tcPr>
          <w:p w14:paraId="539D14B6" w14:textId="77777777" w:rsidR="00061E3C" w:rsidRPr="00B70DDD" w:rsidRDefault="00061E3C" w:rsidP="00EB6116">
            <w:pPr>
              <w:pStyle w:val="TableParagraph"/>
              <w:spacing w:before="8"/>
              <w:ind w:left="2" w:right="2"/>
              <w:jc w:val="center"/>
            </w:pPr>
            <w:r w:rsidRPr="00B70DDD">
              <w:rPr>
                <w:color w:val="000104"/>
                <w:spacing w:val="-2"/>
              </w:rPr>
              <w:t>82,493</w:t>
            </w:r>
          </w:p>
        </w:tc>
        <w:tc>
          <w:tcPr>
            <w:tcW w:w="544" w:type="dxa"/>
          </w:tcPr>
          <w:p w14:paraId="4C305A24" w14:textId="77777777" w:rsidR="00061E3C" w:rsidRPr="00B70DDD" w:rsidRDefault="00061E3C" w:rsidP="00EB6116">
            <w:pPr>
              <w:pStyle w:val="TableParagraph"/>
              <w:spacing w:before="98"/>
              <w:ind w:left="39"/>
              <w:jc w:val="center"/>
              <w:rPr>
                <w:b/>
                <w:i/>
              </w:rPr>
            </w:pPr>
            <w:r w:rsidRPr="00B70DDD">
              <w:rPr>
                <w:b/>
                <w:i/>
                <w:color w:val="000104"/>
                <w:spacing w:val="-4"/>
              </w:rPr>
              <w:t>0.00</w:t>
            </w:r>
          </w:p>
        </w:tc>
        <w:tc>
          <w:tcPr>
            <w:tcW w:w="381" w:type="dxa"/>
            <w:vMerge/>
            <w:tcBorders>
              <w:top w:val="nil"/>
            </w:tcBorders>
          </w:tcPr>
          <w:p w14:paraId="75FEF09D" w14:textId="77777777" w:rsidR="00061E3C" w:rsidRPr="00B70DDD" w:rsidRDefault="00061E3C" w:rsidP="00EB6116"/>
        </w:tc>
      </w:tr>
      <w:tr w:rsidR="00061E3C" w:rsidRPr="00B70DDD" w14:paraId="5D5793CB" w14:textId="77777777" w:rsidTr="00EB6116">
        <w:trPr>
          <w:trHeight w:val="434"/>
        </w:trPr>
        <w:tc>
          <w:tcPr>
            <w:tcW w:w="2246" w:type="dxa"/>
            <w:tcBorders>
              <w:bottom w:val="single" w:sz="4" w:space="0" w:color="000000"/>
            </w:tcBorders>
          </w:tcPr>
          <w:p w14:paraId="50188CF9"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58E5071E" w14:textId="77777777" w:rsidR="00061E3C" w:rsidRPr="00B70DDD" w:rsidRDefault="00061E3C" w:rsidP="00EB6116">
            <w:pPr>
              <w:pStyle w:val="TableParagraph"/>
              <w:spacing w:before="94"/>
              <w:ind w:left="168"/>
              <w:jc w:val="center"/>
            </w:pPr>
            <w:r w:rsidRPr="00B70DDD">
              <w:rPr>
                <w:spacing w:val="-2"/>
              </w:rPr>
              <w:t>Toplam</w:t>
            </w:r>
          </w:p>
        </w:tc>
        <w:tc>
          <w:tcPr>
            <w:tcW w:w="1418" w:type="dxa"/>
            <w:tcBorders>
              <w:top w:val="single" w:sz="4" w:space="0" w:color="000000"/>
              <w:bottom w:val="single" w:sz="4" w:space="0" w:color="000000"/>
            </w:tcBorders>
          </w:tcPr>
          <w:p w14:paraId="654F01DB" w14:textId="77777777" w:rsidR="00061E3C" w:rsidRPr="00B70DDD" w:rsidRDefault="00061E3C" w:rsidP="00EB6116">
            <w:pPr>
              <w:pStyle w:val="TableParagraph"/>
              <w:spacing w:before="142"/>
              <w:ind w:left="102" w:right="5"/>
              <w:jc w:val="center"/>
            </w:pPr>
            <w:r w:rsidRPr="00B70DDD">
              <w:rPr>
                <w:color w:val="000104"/>
                <w:spacing w:val="-2"/>
              </w:rPr>
              <w:t>3959,854</w:t>
            </w:r>
          </w:p>
        </w:tc>
        <w:tc>
          <w:tcPr>
            <w:tcW w:w="669" w:type="dxa"/>
            <w:tcBorders>
              <w:top w:val="single" w:sz="4" w:space="0" w:color="000000"/>
              <w:bottom w:val="single" w:sz="4" w:space="0" w:color="000000"/>
            </w:tcBorders>
          </w:tcPr>
          <w:p w14:paraId="23072758" w14:textId="77777777" w:rsidR="00061E3C" w:rsidRPr="00B70DDD" w:rsidRDefault="00061E3C" w:rsidP="00EB6116">
            <w:pPr>
              <w:pStyle w:val="TableParagraph"/>
              <w:spacing w:before="142"/>
              <w:ind w:left="5" w:right="4"/>
              <w:jc w:val="center"/>
            </w:pPr>
            <w:r w:rsidRPr="00B70DDD">
              <w:rPr>
                <w:color w:val="000104"/>
                <w:spacing w:val="-5"/>
              </w:rPr>
              <w:t>963</w:t>
            </w:r>
          </w:p>
        </w:tc>
        <w:tc>
          <w:tcPr>
            <w:tcW w:w="1150" w:type="dxa"/>
            <w:tcBorders>
              <w:top w:val="single" w:sz="4" w:space="0" w:color="000000"/>
              <w:bottom w:val="single" w:sz="4" w:space="0" w:color="000000"/>
            </w:tcBorders>
          </w:tcPr>
          <w:p w14:paraId="647D2D50" w14:textId="77777777" w:rsidR="00061E3C" w:rsidRPr="00B70DDD" w:rsidRDefault="00061E3C" w:rsidP="00EB6116">
            <w:pPr>
              <w:pStyle w:val="TableParagraph"/>
            </w:pPr>
          </w:p>
        </w:tc>
        <w:tc>
          <w:tcPr>
            <w:tcW w:w="887" w:type="dxa"/>
            <w:tcBorders>
              <w:bottom w:val="single" w:sz="4" w:space="0" w:color="000000"/>
            </w:tcBorders>
          </w:tcPr>
          <w:p w14:paraId="314047CE" w14:textId="77777777" w:rsidR="00061E3C" w:rsidRPr="00B70DDD" w:rsidRDefault="00061E3C" w:rsidP="00EB6116">
            <w:pPr>
              <w:pStyle w:val="TableParagraph"/>
            </w:pPr>
          </w:p>
        </w:tc>
        <w:tc>
          <w:tcPr>
            <w:tcW w:w="544" w:type="dxa"/>
            <w:tcBorders>
              <w:bottom w:val="single" w:sz="4" w:space="0" w:color="000000"/>
            </w:tcBorders>
          </w:tcPr>
          <w:p w14:paraId="0A0F7957" w14:textId="77777777" w:rsidR="00061E3C" w:rsidRPr="00B70DDD" w:rsidRDefault="00061E3C" w:rsidP="00EB6116">
            <w:pPr>
              <w:pStyle w:val="TableParagraph"/>
            </w:pPr>
          </w:p>
        </w:tc>
        <w:tc>
          <w:tcPr>
            <w:tcW w:w="381" w:type="dxa"/>
            <w:tcBorders>
              <w:bottom w:val="single" w:sz="4" w:space="0" w:color="000000"/>
            </w:tcBorders>
          </w:tcPr>
          <w:p w14:paraId="0EAEA75F" w14:textId="77777777" w:rsidR="00061E3C" w:rsidRPr="00B70DDD" w:rsidRDefault="00061E3C" w:rsidP="00EB6116">
            <w:pPr>
              <w:pStyle w:val="TableParagraph"/>
            </w:pPr>
          </w:p>
        </w:tc>
      </w:tr>
      <w:tr w:rsidR="00061E3C" w:rsidRPr="00B70DDD" w14:paraId="4129C2D1" w14:textId="77777777" w:rsidTr="00EB6116">
        <w:trPr>
          <w:trHeight w:val="434"/>
        </w:trPr>
        <w:tc>
          <w:tcPr>
            <w:tcW w:w="2246" w:type="dxa"/>
            <w:tcBorders>
              <w:top w:val="single" w:sz="4" w:space="0" w:color="000000"/>
            </w:tcBorders>
          </w:tcPr>
          <w:p w14:paraId="03CDBA00"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06655105"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2"/>
              </w:rPr>
              <w:t>arası</w:t>
            </w:r>
          </w:p>
        </w:tc>
        <w:tc>
          <w:tcPr>
            <w:tcW w:w="1418" w:type="dxa"/>
            <w:tcBorders>
              <w:top w:val="single" w:sz="4" w:space="0" w:color="000000"/>
              <w:bottom w:val="single" w:sz="4" w:space="0" w:color="000000"/>
            </w:tcBorders>
          </w:tcPr>
          <w:p w14:paraId="77E1D713" w14:textId="77777777" w:rsidR="00061E3C" w:rsidRPr="00B70DDD" w:rsidRDefault="00061E3C" w:rsidP="00EB6116">
            <w:pPr>
              <w:pStyle w:val="TableParagraph"/>
              <w:spacing w:before="142"/>
              <w:ind w:left="102" w:right="4"/>
              <w:jc w:val="center"/>
            </w:pPr>
            <w:r w:rsidRPr="00B70DDD">
              <w:rPr>
                <w:color w:val="000104"/>
                <w:spacing w:val="-2"/>
              </w:rPr>
              <w:t>538,291</w:t>
            </w:r>
          </w:p>
        </w:tc>
        <w:tc>
          <w:tcPr>
            <w:tcW w:w="669" w:type="dxa"/>
            <w:tcBorders>
              <w:top w:val="single" w:sz="4" w:space="0" w:color="000000"/>
              <w:bottom w:val="single" w:sz="4" w:space="0" w:color="000000"/>
            </w:tcBorders>
          </w:tcPr>
          <w:p w14:paraId="2E04DED4" w14:textId="77777777" w:rsidR="00061E3C" w:rsidRPr="00B70DDD" w:rsidRDefault="00061E3C" w:rsidP="00EB6116">
            <w:pPr>
              <w:pStyle w:val="TableParagraph"/>
              <w:spacing w:before="142"/>
              <w:ind w:left="2" w:right="4"/>
              <w:jc w:val="center"/>
            </w:pPr>
            <w:r w:rsidRPr="00B70DDD">
              <w:rPr>
                <w:color w:val="000104"/>
                <w:spacing w:val="-10"/>
              </w:rPr>
              <w:t>2</w:t>
            </w:r>
          </w:p>
        </w:tc>
        <w:tc>
          <w:tcPr>
            <w:tcW w:w="1150" w:type="dxa"/>
            <w:tcBorders>
              <w:top w:val="single" w:sz="4" w:space="0" w:color="000000"/>
              <w:bottom w:val="single" w:sz="4" w:space="0" w:color="000000"/>
            </w:tcBorders>
          </w:tcPr>
          <w:p w14:paraId="0BE5264A" w14:textId="77777777" w:rsidR="00061E3C" w:rsidRPr="00B70DDD" w:rsidRDefault="00061E3C" w:rsidP="00EB6116">
            <w:pPr>
              <w:pStyle w:val="TableParagraph"/>
              <w:spacing w:before="142"/>
              <w:ind w:left="67" w:right="6"/>
              <w:jc w:val="center"/>
            </w:pPr>
            <w:r w:rsidRPr="00B70DDD">
              <w:rPr>
                <w:color w:val="000104"/>
                <w:spacing w:val="-2"/>
              </w:rPr>
              <w:t>269,146</w:t>
            </w:r>
          </w:p>
        </w:tc>
        <w:tc>
          <w:tcPr>
            <w:tcW w:w="887" w:type="dxa"/>
            <w:tcBorders>
              <w:top w:val="single" w:sz="4" w:space="0" w:color="000000"/>
            </w:tcBorders>
          </w:tcPr>
          <w:p w14:paraId="70FA8BFE" w14:textId="77777777" w:rsidR="00061E3C" w:rsidRPr="00B70DDD" w:rsidRDefault="00061E3C" w:rsidP="00EB6116">
            <w:pPr>
              <w:pStyle w:val="TableParagraph"/>
            </w:pPr>
          </w:p>
        </w:tc>
        <w:tc>
          <w:tcPr>
            <w:tcW w:w="544" w:type="dxa"/>
            <w:tcBorders>
              <w:top w:val="single" w:sz="4" w:space="0" w:color="000000"/>
            </w:tcBorders>
          </w:tcPr>
          <w:p w14:paraId="56D9886E" w14:textId="77777777" w:rsidR="00061E3C" w:rsidRPr="00B70DDD" w:rsidRDefault="00061E3C" w:rsidP="00EB6116">
            <w:pPr>
              <w:pStyle w:val="TableParagraph"/>
            </w:pPr>
          </w:p>
        </w:tc>
        <w:tc>
          <w:tcPr>
            <w:tcW w:w="381" w:type="dxa"/>
            <w:vMerge w:val="restart"/>
            <w:tcBorders>
              <w:top w:val="single" w:sz="4" w:space="0" w:color="000000"/>
            </w:tcBorders>
          </w:tcPr>
          <w:p w14:paraId="7253D939" w14:textId="77777777" w:rsidR="00061E3C" w:rsidRPr="00B70DDD" w:rsidRDefault="00061E3C" w:rsidP="00EB6116">
            <w:pPr>
              <w:pStyle w:val="TableParagraph"/>
              <w:spacing w:before="50" w:line="229" w:lineRule="exact"/>
              <w:ind w:left="73"/>
            </w:pPr>
            <w:r w:rsidRPr="00B70DDD">
              <w:rPr>
                <w:spacing w:val="-2"/>
              </w:rPr>
              <w:t>1-</w:t>
            </w:r>
            <w:r w:rsidRPr="00B70DDD">
              <w:rPr>
                <w:spacing w:val="-10"/>
              </w:rPr>
              <w:t>2</w:t>
            </w:r>
          </w:p>
          <w:p w14:paraId="15C143D0" w14:textId="77777777" w:rsidR="00061E3C" w:rsidRPr="00B70DDD" w:rsidRDefault="00061E3C" w:rsidP="00EB6116">
            <w:pPr>
              <w:pStyle w:val="TableParagraph"/>
              <w:spacing w:line="229" w:lineRule="exact"/>
              <w:ind w:left="73"/>
            </w:pPr>
            <w:r w:rsidRPr="00B70DDD">
              <w:rPr>
                <w:spacing w:val="-2"/>
              </w:rPr>
              <w:t>1-</w:t>
            </w:r>
            <w:r w:rsidRPr="00B70DDD">
              <w:rPr>
                <w:spacing w:val="-10"/>
              </w:rPr>
              <w:t>3</w:t>
            </w:r>
          </w:p>
          <w:p w14:paraId="32534FD1" w14:textId="77777777" w:rsidR="00061E3C" w:rsidRPr="00B70DDD" w:rsidRDefault="00061E3C" w:rsidP="00EB6116">
            <w:pPr>
              <w:pStyle w:val="TableParagraph"/>
              <w:spacing w:before="1"/>
              <w:ind w:left="73"/>
            </w:pPr>
            <w:r w:rsidRPr="00B70DDD">
              <w:rPr>
                <w:spacing w:val="-2"/>
              </w:rPr>
              <w:t>2-</w:t>
            </w:r>
            <w:r w:rsidRPr="00B70DDD">
              <w:rPr>
                <w:spacing w:val="-10"/>
              </w:rPr>
              <w:t>3</w:t>
            </w:r>
          </w:p>
        </w:tc>
      </w:tr>
      <w:tr w:rsidR="00061E3C" w:rsidRPr="00B70DDD" w14:paraId="65FF8D0D" w14:textId="77777777" w:rsidTr="00EB6116">
        <w:trPr>
          <w:trHeight w:val="434"/>
        </w:trPr>
        <w:tc>
          <w:tcPr>
            <w:tcW w:w="2246" w:type="dxa"/>
          </w:tcPr>
          <w:p w14:paraId="7A23A71C" w14:textId="77777777" w:rsidR="00061E3C" w:rsidRPr="00B70DDD" w:rsidRDefault="00061E3C" w:rsidP="00EB6116">
            <w:pPr>
              <w:pStyle w:val="TableParagraph"/>
              <w:spacing w:before="98"/>
              <w:ind w:left="57"/>
              <w:rPr>
                <w:b/>
              </w:rPr>
            </w:pPr>
            <w:r w:rsidRPr="00B70DDD">
              <w:rPr>
                <w:b/>
              </w:rPr>
              <w:t>Seçimin</w:t>
            </w:r>
            <w:r w:rsidRPr="00B70DDD">
              <w:rPr>
                <w:b/>
                <w:spacing w:val="-10"/>
              </w:rPr>
              <w:t xml:space="preserve"> </w:t>
            </w:r>
            <w:r w:rsidRPr="00B70DDD">
              <w:rPr>
                <w:b/>
                <w:spacing w:val="-2"/>
              </w:rPr>
              <w:t>Doğruluğu</w:t>
            </w:r>
          </w:p>
        </w:tc>
        <w:tc>
          <w:tcPr>
            <w:tcW w:w="1781" w:type="dxa"/>
            <w:tcBorders>
              <w:top w:val="single" w:sz="4" w:space="0" w:color="000000"/>
              <w:bottom w:val="single" w:sz="4" w:space="0" w:color="000000"/>
            </w:tcBorders>
          </w:tcPr>
          <w:p w14:paraId="44CEDF8C"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5"/>
              </w:rPr>
              <w:t>içi</w:t>
            </w:r>
          </w:p>
        </w:tc>
        <w:tc>
          <w:tcPr>
            <w:tcW w:w="1418" w:type="dxa"/>
            <w:tcBorders>
              <w:top w:val="single" w:sz="4" w:space="0" w:color="000000"/>
              <w:bottom w:val="single" w:sz="4" w:space="0" w:color="000000"/>
            </w:tcBorders>
          </w:tcPr>
          <w:p w14:paraId="4F62D9CC" w14:textId="77777777" w:rsidR="00061E3C" w:rsidRPr="00B70DDD" w:rsidRDefault="00061E3C" w:rsidP="00EB6116">
            <w:pPr>
              <w:pStyle w:val="TableParagraph"/>
              <w:spacing w:before="142"/>
              <w:ind w:left="102" w:right="5"/>
              <w:jc w:val="center"/>
            </w:pPr>
            <w:r w:rsidRPr="00B70DDD">
              <w:rPr>
                <w:color w:val="000104"/>
                <w:spacing w:val="-2"/>
              </w:rPr>
              <w:t>2450,849</w:t>
            </w:r>
          </w:p>
        </w:tc>
        <w:tc>
          <w:tcPr>
            <w:tcW w:w="669" w:type="dxa"/>
            <w:tcBorders>
              <w:top w:val="single" w:sz="4" w:space="0" w:color="000000"/>
              <w:bottom w:val="single" w:sz="4" w:space="0" w:color="000000"/>
            </w:tcBorders>
          </w:tcPr>
          <w:p w14:paraId="1E4A3C15" w14:textId="77777777" w:rsidR="00061E3C" w:rsidRPr="00B70DDD" w:rsidRDefault="00061E3C" w:rsidP="00EB6116">
            <w:pPr>
              <w:pStyle w:val="TableParagraph"/>
              <w:spacing w:before="142"/>
              <w:ind w:left="5" w:right="4"/>
              <w:jc w:val="center"/>
            </w:pPr>
            <w:r w:rsidRPr="00B70DDD">
              <w:rPr>
                <w:color w:val="000104"/>
                <w:spacing w:val="-5"/>
              </w:rPr>
              <w:t>961</w:t>
            </w:r>
          </w:p>
        </w:tc>
        <w:tc>
          <w:tcPr>
            <w:tcW w:w="1150" w:type="dxa"/>
            <w:tcBorders>
              <w:top w:val="single" w:sz="4" w:space="0" w:color="000000"/>
              <w:bottom w:val="single" w:sz="4" w:space="0" w:color="000000"/>
            </w:tcBorders>
          </w:tcPr>
          <w:p w14:paraId="20EFA45C" w14:textId="77777777" w:rsidR="00061E3C" w:rsidRPr="00B70DDD" w:rsidRDefault="00061E3C" w:rsidP="00EB6116">
            <w:pPr>
              <w:pStyle w:val="TableParagraph"/>
              <w:spacing w:before="142"/>
              <w:ind w:left="67" w:right="3"/>
              <w:jc w:val="center"/>
            </w:pPr>
            <w:r w:rsidRPr="00B70DDD">
              <w:rPr>
                <w:color w:val="000104"/>
                <w:spacing w:val="-2"/>
              </w:rPr>
              <w:t>2,550</w:t>
            </w:r>
          </w:p>
        </w:tc>
        <w:tc>
          <w:tcPr>
            <w:tcW w:w="887" w:type="dxa"/>
          </w:tcPr>
          <w:p w14:paraId="24810FC7" w14:textId="77777777" w:rsidR="00061E3C" w:rsidRPr="00B70DDD" w:rsidRDefault="00061E3C" w:rsidP="00EB6116">
            <w:pPr>
              <w:pStyle w:val="TableParagraph"/>
              <w:spacing w:before="8"/>
              <w:ind w:left="2" w:right="2"/>
              <w:jc w:val="center"/>
            </w:pPr>
            <w:r w:rsidRPr="00B70DDD">
              <w:rPr>
                <w:color w:val="000104"/>
                <w:spacing w:val="-2"/>
              </w:rPr>
              <w:t>105,534</w:t>
            </w:r>
          </w:p>
        </w:tc>
        <w:tc>
          <w:tcPr>
            <w:tcW w:w="544" w:type="dxa"/>
          </w:tcPr>
          <w:p w14:paraId="0646FB2C" w14:textId="77777777" w:rsidR="00061E3C" w:rsidRPr="00B70DDD" w:rsidRDefault="00061E3C" w:rsidP="00EB6116">
            <w:pPr>
              <w:pStyle w:val="TableParagraph"/>
              <w:spacing w:before="98"/>
              <w:ind w:left="39"/>
              <w:jc w:val="center"/>
              <w:rPr>
                <w:b/>
                <w:i/>
              </w:rPr>
            </w:pPr>
            <w:r w:rsidRPr="00B70DDD">
              <w:rPr>
                <w:b/>
                <w:i/>
                <w:color w:val="000104"/>
                <w:spacing w:val="-4"/>
              </w:rPr>
              <w:t>0.00</w:t>
            </w:r>
          </w:p>
        </w:tc>
        <w:tc>
          <w:tcPr>
            <w:tcW w:w="381" w:type="dxa"/>
            <w:vMerge/>
            <w:tcBorders>
              <w:top w:val="nil"/>
            </w:tcBorders>
          </w:tcPr>
          <w:p w14:paraId="6C1E6B19" w14:textId="77777777" w:rsidR="00061E3C" w:rsidRPr="00B70DDD" w:rsidRDefault="00061E3C" w:rsidP="00EB6116"/>
        </w:tc>
      </w:tr>
      <w:tr w:rsidR="00061E3C" w:rsidRPr="00B70DDD" w14:paraId="67B306B8" w14:textId="77777777" w:rsidTr="00EB6116">
        <w:trPr>
          <w:trHeight w:val="433"/>
        </w:trPr>
        <w:tc>
          <w:tcPr>
            <w:tcW w:w="2246" w:type="dxa"/>
            <w:tcBorders>
              <w:bottom w:val="single" w:sz="4" w:space="0" w:color="000000"/>
            </w:tcBorders>
          </w:tcPr>
          <w:p w14:paraId="17D30604"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159A7636" w14:textId="77777777" w:rsidR="00061E3C" w:rsidRPr="00B70DDD" w:rsidRDefault="00061E3C" w:rsidP="00EB6116">
            <w:pPr>
              <w:pStyle w:val="TableParagraph"/>
              <w:spacing w:before="94"/>
              <w:ind w:left="168"/>
              <w:jc w:val="center"/>
            </w:pPr>
            <w:r w:rsidRPr="00B70DDD">
              <w:rPr>
                <w:spacing w:val="-2"/>
              </w:rPr>
              <w:t>Toplam</w:t>
            </w:r>
          </w:p>
        </w:tc>
        <w:tc>
          <w:tcPr>
            <w:tcW w:w="1418" w:type="dxa"/>
            <w:tcBorders>
              <w:top w:val="single" w:sz="4" w:space="0" w:color="000000"/>
              <w:bottom w:val="single" w:sz="4" w:space="0" w:color="000000"/>
            </w:tcBorders>
          </w:tcPr>
          <w:p w14:paraId="61B5B647" w14:textId="77777777" w:rsidR="00061E3C" w:rsidRPr="00B70DDD" w:rsidRDefault="00061E3C" w:rsidP="00EB6116">
            <w:pPr>
              <w:pStyle w:val="TableParagraph"/>
              <w:spacing w:before="142"/>
              <w:ind w:left="102" w:right="5"/>
              <w:jc w:val="center"/>
            </w:pPr>
            <w:r w:rsidRPr="00B70DDD">
              <w:rPr>
                <w:color w:val="000104"/>
                <w:spacing w:val="-2"/>
              </w:rPr>
              <w:t>2989,140</w:t>
            </w:r>
          </w:p>
        </w:tc>
        <w:tc>
          <w:tcPr>
            <w:tcW w:w="669" w:type="dxa"/>
            <w:tcBorders>
              <w:top w:val="single" w:sz="4" w:space="0" w:color="000000"/>
              <w:bottom w:val="single" w:sz="4" w:space="0" w:color="000000"/>
            </w:tcBorders>
          </w:tcPr>
          <w:p w14:paraId="131EB8A2" w14:textId="77777777" w:rsidR="00061E3C" w:rsidRPr="00B70DDD" w:rsidRDefault="00061E3C" w:rsidP="00EB6116">
            <w:pPr>
              <w:pStyle w:val="TableParagraph"/>
              <w:spacing w:before="142"/>
              <w:ind w:left="5" w:right="4"/>
              <w:jc w:val="center"/>
            </w:pPr>
            <w:r w:rsidRPr="00B70DDD">
              <w:rPr>
                <w:color w:val="000104"/>
                <w:spacing w:val="-5"/>
              </w:rPr>
              <w:t>963</w:t>
            </w:r>
          </w:p>
        </w:tc>
        <w:tc>
          <w:tcPr>
            <w:tcW w:w="1150" w:type="dxa"/>
            <w:tcBorders>
              <w:top w:val="single" w:sz="4" w:space="0" w:color="000000"/>
              <w:bottom w:val="single" w:sz="4" w:space="0" w:color="000000"/>
            </w:tcBorders>
          </w:tcPr>
          <w:p w14:paraId="1C9DD57A" w14:textId="77777777" w:rsidR="00061E3C" w:rsidRPr="00B70DDD" w:rsidRDefault="00061E3C" w:rsidP="00EB6116">
            <w:pPr>
              <w:pStyle w:val="TableParagraph"/>
            </w:pPr>
          </w:p>
        </w:tc>
        <w:tc>
          <w:tcPr>
            <w:tcW w:w="887" w:type="dxa"/>
            <w:tcBorders>
              <w:bottom w:val="single" w:sz="4" w:space="0" w:color="000000"/>
            </w:tcBorders>
          </w:tcPr>
          <w:p w14:paraId="6E136CC1" w14:textId="77777777" w:rsidR="00061E3C" w:rsidRPr="00B70DDD" w:rsidRDefault="00061E3C" w:rsidP="00EB6116">
            <w:pPr>
              <w:pStyle w:val="TableParagraph"/>
            </w:pPr>
          </w:p>
        </w:tc>
        <w:tc>
          <w:tcPr>
            <w:tcW w:w="544" w:type="dxa"/>
            <w:tcBorders>
              <w:bottom w:val="single" w:sz="4" w:space="0" w:color="000000"/>
            </w:tcBorders>
          </w:tcPr>
          <w:p w14:paraId="7A40143B" w14:textId="77777777" w:rsidR="00061E3C" w:rsidRPr="00B70DDD" w:rsidRDefault="00061E3C" w:rsidP="00EB6116">
            <w:pPr>
              <w:pStyle w:val="TableParagraph"/>
            </w:pPr>
          </w:p>
        </w:tc>
        <w:tc>
          <w:tcPr>
            <w:tcW w:w="381" w:type="dxa"/>
            <w:tcBorders>
              <w:bottom w:val="single" w:sz="4" w:space="0" w:color="000000"/>
            </w:tcBorders>
          </w:tcPr>
          <w:p w14:paraId="07551FD6" w14:textId="77777777" w:rsidR="00061E3C" w:rsidRPr="00B70DDD" w:rsidRDefault="00061E3C" w:rsidP="00EB6116">
            <w:pPr>
              <w:pStyle w:val="TableParagraph"/>
            </w:pPr>
          </w:p>
        </w:tc>
      </w:tr>
      <w:tr w:rsidR="00061E3C" w:rsidRPr="00B70DDD" w14:paraId="61B80856" w14:textId="77777777" w:rsidTr="00EB6116">
        <w:trPr>
          <w:trHeight w:val="433"/>
        </w:trPr>
        <w:tc>
          <w:tcPr>
            <w:tcW w:w="2246" w:type="dxa"/>
            <w:tcBorders>
              <w:top w:val="single" w:sz="4" w:space="0" w:color="000000"/>
            </w:tcBorders>
          </w:tcPr>
          <w:p w14:paraId="5A15A09A"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0ABF1308"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2"/>
              </w:rPr>
              <w:t>arası</w:t>
            </w:r>
          </w:p>
        </w:tc>
        <w:tc>
          <w:tcPr>
            <w:tcW w:w="1418" w:type="dxa"/>
            <w:tcBorders>
              <w:top w:val="single" w:sz="4" w:space="0" w:color="000000"/>
              <w:bottom w:val="single" w:sz="4" w:space="0" w:color="000000"/>
            </w:tcBorders>
          </w:tcPr>
          <w:p w14:paraId="5F49E0A3" w14:textId="77777777" w:rsidR="00061E3C" w:rsidRPr="00B70DDD" w:rsidRDefault="00061E3C" w:rsidP="00EB6116">
            <w:pPr>
              <w:pStyle w:val="TableParagraph"/>
              <w:spacing w:before="142"/>
              <w:ind w:left="102" w:right="5"/>
              <w:jc w:val="center"/>
            </w:pPr>
            <w:r w:rsidRPr="00B70DDD">
              <w:rPr>
                <w:color w:val="000104"/>
                <w:spacing w:val="-2"/>
              </w:rPr>
              <w:t>1836,879</w:t>
            </w:r>
          </w:p>
        </w:tc>
        <w:tc>
          <w:tcPr>
            <w:tcW w:w="669" w:type="dxa"/>
            <w:tcBorders>
              <w:top w:val="single" w:sz="4" w:space="0" w:color="000000"/>
              <w:bottom w:val="single" w:sz="4" w:space="0" w:color="000000"/>
            </w:tcBorders>
          </w:tcPr>
          <w:p w14:paraId="303BB90A" w14:textId="77777777" w:rsidR="00061E3C" w:rsidRPr="00B70DDD" w:rsidRDefault="00061E3C" w:rsidP="00EB6116">
            <w:pPr>
              <w:pStyle w:val="TableParagraph"/>
              <w:spacing w:before="142"/>
              <w:ind w:left="2" w:right="4"/>
              <w:jc w:val="center"/>
            </w:pPr>
            <w:r w:rsidRPr="00B70DDD">
              <w:rPr>
                <w:color w:val="000104"/>
                <w:spacing w:val="-10"/>
              </w:rPr>
              <w:t>2</w:t>
            </w:r>
          </w:p>
        </w:tc>
        <w:tc>
          <w:tcPr>
            <w:tcW w:w="1150" w:type="dxa"/>
            <w:tcBorders>
              <w:top w:val="single" w:sz="4" w:space="0" w:color="000000"/>
              <w:bottom w:val="single" w:sz="4" w:space="0" w:color="000000"/>
            </w:tcBorders>
          </w:tcPr>
          <w:p w14:paraId="7E3676B7" w14:textId="77777777" w:rsidR="00061E3C" w:rsidRPr="00B70DDD" w:rsidRDefault="00061E3C" w:rsidP="00EB6116">
            <w:pPr>
              <w:pStyle w:val="TableParagraph"/>
              <w:spacing w:before="142"/>
              <w:ind w:left="67" w:right="6"/>
              <w:jc w:val="center"/>
            </w:pPr>
            <w:r w:rsidRPr="00B70DDD">
              <w:rPr>
                <w:color w:val="000104"/>
                <w:spacing w:val="-2"/>
              </w:rPr>
              <w:t>918,439</w:t>
            </w:r>
          </w:p>
        </w:tc>
        <w:tc>
          <w:tcPr>
            <w:tcW w:w="887" w:type="dxa"/>
            <w:tcBorders>
              <w:top w:val="single" w:sz="4" w:space="0" w:color="000000"/>
            </w:tcBorders>
          </w:tcPr>
          <w:p w14:paraId="0A7552A1" w14:textId="77777777" w:rsidR="00061E3C" w:rsidRPr="00B70DDD" w:rsidRDefault="00061E3C" w:rsidP="00EB6116">
            <w:pPr>
              <w:pStyle w:val="TableParagraph"/>
            </w:pPr>
          </w:p>
        </w:tc>
        <w:tc>
          <w:tcPr>
            <w:tcW w:w="544" w:type="dxa"/>
            <w:tcBorders>
              <w:top w:val="single" w:sz="4" w:space="0" w:color="000000"/>
            </w:tcBorders>
          </w:tcPr>
          <w:p w14:paraId="51EF9F9D" w14:textId="77777777" w:rsidR="00061E3C" w:rsidRPr="00B70DDD" w:rsidRDefault="00061E3C" w:rsidP="00EB6116">
            <w:pPr>
              <w:pStyle w:val="TableParagraph"/>
            </w:pPr>
          </w:p>
        </w:tc>
        <w:tc>
          <w:tcPr>
            <w:tcW w:w="381" w:type="dxa"/>
            <w:vMerge w:val="restart"/>
            <w:tcBorders>
              <w:top w:val="single" w:sz="4" w:space="0" w:color="000000"/>
            </w:tcBorders>
          </w:tcPr>
          <w:p w14:paraId="70CB1B8E" w14:textId="77777777" w:rsidR="00061E3C" w:rsidRPr="00B70DDD" w:rsidRDefault="00061E3C" w:rsidP="00EB6116">
            <w:pPr>
              <w:pStyle w:val="TableParagraph"/>
              <w:spacing w:before="50" w:line="229" w:lineRule="exact"/>
              <w:ind w:left="73"/>
            </w:pPr>
            <w:r w:rsidRPr="00B70DDD">
              <w:rPr>
                <w:spacing w:val="-2"/>
              </w:rPr>
              <w:t>1-</w:t>
            </w:r>
            <w:r w:rsidRPr="00B70DDD">
              <w:rPr>
                <w:spacing w:val="-10"/>
              </w:rPr>
              <w:t>2</w:t>
            </w:r>
          </w:p>
          <w:p w14:paraId="3AED0867" w14:textId="77777777" w:rsidR="00061E3C" w:rsidRPr="00B70DDD" w:rsidRDefault="00061E3C" w:rsidP="00EB6116">
            <w:pPr>
              <w:pStyle w:val="TableParagraph"/>
              <w:spacing w:line="229" w:lineRule="exact"/>
              <w:ind w:left="73"/>
            </w:pPr>
            <w:r w:rsidRPr="00B70DDD">
              <w:rPr>
                <w:spacing w:val="-2"/>
              </w:rPr>
              <w:t>1-</w:t>
            </w:r>
            <w:r w:rsidRPr="00B70DDD">
              <w:rPr>
                <w:spacing w:val="-10"/>
              </w:rPr>
              <w:t>3</w:t>
            </w:r>
          </w:p>
          <w:p w14:paraId="32682DF6" w14:textId="77777777" w:rsidR="00061E3C" w:rsidRPr="00B70DDD" w:rsidRDefault="00061E3C" w:rsidP="00EB6116">
            <w:pPr>
              <w:pStyle w:val="TableParagraph"/>
              <w:spacing w:before="1"/>
              <w:ind w:left="73"/>
            </w:pPr>
            <w:r w:rsidRPr="00B70DDD">
              <w:rPr>
                <w:spacing w:val="-2"/>
              </w:rPr>
              <w:t>2-</w:t>
            </w:r>
            <w:r w:rsidRPr="00B70DDD">
              <w:rPr>
                <w:spacing w:val="-10"/>
              </w:rPr>
              <w:t>3</w:t>
            </w:r>
          </w:p>
        </w:tc>
      </w:tr>
      <w:tr w:rsidR="00061E3C" w:rsidRPr="00B70DDD" w14:paraId="2080B896" w14:textId="77777777" w:rsidTr="00EB6116">
        <w:trPr>
          <w:trHeight w:val="434"/>
        </w:trPr>
        <w:tc>
          <w:tcPr>
            <w:tcW w:w="2246" w:type="dxa"/>
          </w:tcPr>
          <w:p w14:paraId="6C24C081" w14:textId="77777777" w:rsidR="00061E3C" w:rsidRPr="00B70DDD" w:rsidRDefault="00061E3C" w:rsidP="00EB6116">
            <w:pPr>
              <w:pStyle w:val="TableParagraph"/>
              <w:spacing w:before="98"/>
              <w:ind w:left="57"/>
              <w:rPr>
                <w:b/>
              </w:rPr>
            </w:pPr>
            <w:r w:rsidRPr="00B70DDD">
              <w:rPr>
                <w:b/>
              </w:rPr>
              <w:t>Eğitim</w:t>
            </w:r>
            <w:r w:rsidRPr="00B70DDD">
              <w:rPr>
                <w:b/>
                <w:spacing w:val="-7"/>
              </w:rPr>
              <w:t xml:space="preserve"> </w:t>
            </w:r>
            <w:r w:rsidRPr="00B70DDD">
              <w:rPr>
                <w:b/>
                <w:spacing w:val="-2"/>
              </w:rPr>
              <w:t>Yeterliliği</w:t>
            </w:r>
          </w:p>
        </w:tc>
        <w:tc>
          <w:tcPr>
            <w:tcW w:w="1781" w:type="dxa"/>
            <w:tcBorders>
              <w:top w:val="single" w:sz="4" w:space="0" w:color="000000"/>
              <w:bottom w:val="single" w:sz="4" w:space="0" w:color="000000"/>
            </w:tcBorders>
          </w:tcPr>
          <w:p w14:paraId="58F9F8F7"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5"/>
              </w:rPr>
              <w:t>içi</w:t>
            </w:r>
          </w:p>
        </w:tc>
        <w:tc>
          <w:tcPr>
            <w:tcW w:w="1418" w:type="dxa"/>
            <w:tcBorders>
              <w:top w:val="single" w:sz="4" w:space="0" w:color="000000"/>
              <w:bottom w:val="single" w:sz="4" w:space="0" w:color="000000"/>
            </w:tcBorders>
          </w:tcPr>
          <w:p w14:paraId="08D10F59" w14:textId="77777777" w:rsidR="00061E3C" w:rsidRPr="00B70DDD" w:rsidRDefault="00061E3C" w:rsidP="00EB6116">
            <w:pPr>
              <w:pStyle w:val="TableParagraph"/>
              <w:spacing w:before="142"/>
              <w:ind w:left="102" w:right="5"/>
              <w:jc w:val="center"/>
            </w:pPr>
            <w:r w:rsidRPr="00B70DDD">
              <w:rPr>
                <w:color w:val="000104"/>
                <w:spacing w:val="-2"/>
              </w:rPr>
              <w:t>4160,868</w:t>
            </w:r>
          </w:p>
        </w:tc>
        <w:tc>
          <w:tcPr>
            <w:tcW w:w="669" w:type="dxa"/>
            <w:tcBorders>
              <w:top w:val="single" w:sz="4" w:space="0" w:color="000000"/>
              <w:bottom w:val="single" w:sz="4" w:space="0" w:color="000000"/>
            </w:tcBorders>
          </w:tcPr>
          <w:p w14:paraId="57468739" w14:textId="77777777" w:rsidR="00061E3C" w:rsidRPr="00B70DDD" w:rsidRDefault="00061E3C" w:rsidP="00EB6116">
            <w:pPr>
              <w:pStyle w:val="TableParagraph"/>
              <w:spacing w:before="142"/>
              <w:ind w:left="5" w:right="4"/>
              <w:jc w:val="center"/>
            </w:pPr>
            <w:r w:rsidRPr="00B70DDD">
              <w:rPr>
                <w:color w:val="000104"/>
                <w:spacing w:val="-5"/>
              </w:rPr>
              <w:t>961</w:t>
            </w:r>
          </w:p>
        </w:tc>
        <w:tc>
          <w:tcPr>
            <w:tcW w:w="1150" w:type="dxa"/>
            <w:tcBorders>
              <w:top w:val="single" w:sz="4" w:space="0" w:color="000000"/>
              <w:bottom w:val="single" w:sz="4" w:space="0" w:color="000000"/>
            </w:tcBorders>
          </w:tcPr>
          <w:p w14:paraId="47BE70E5" w14:textId="77777777" w:rsidR="00061E3C" w:rsidRPr="00B70DDD" w:rsidRDefault="00061E3C" w:rsidP="00EB6116">
            <w:pPr>
              <w:pStyle w:val="TableParagraph"/>
              <w:spacing w:before="142"/>
              <w:ind w:left="67" w:right="3"/>
              <w:jc w:val="center"/>
            </w:pPr>
            <w:r w:rsidRPr="00B70DDD">
              <w:rPr>
                <w:color w:val="000104"/>
                <w:spacing w:val="-2"/>
              </w:rPr>
              <w:t>4,330</w:t>
            </w:r>
          </w:p>
        </w:tc>
        <w:tc>
          <w:tcPr>
            <w:tcW w:w="887" w:type="dxa"/>
          </w:tcPr>
          <w:p w14:paraId="6FFDDD33" w14:textId="77777777" w:rsidR="00061E3C" w:rsidRPr="00B70DDD" w:rsidRDefault="00061E3C" w:rsidP="00EB6116">
            <w:pPr>
              <w:pStyle w:val="TableParagraph"/>
              <w:spacing w:before="8"/>
              <w:ind w:left="2" w:right="2"/>
              <w:jc w:val="center"/>
            </w:pPr>
            <w:r w:rsidRPr="00B70DDD">
              <w:rPr>
                <w:color w:val="000104"/>
                <w:spacing w:val="-2"/>
              </w:rPr>
              <w:t>212,124</w:t>
            </w:r>
          </w:p>
        </w:tc>
        <w:tc>
          <w:tcPr>
            <w:tcW w:w="544" w:type="dxa"/>
          </w:tcPr>
          <w:p w14:paraId="791BEFD3" w14:textId="77777777" w:rsidR="00061E3C" w:rsidRPr="00B70DDD" w:rsidRDefault="00061E3C" w:rsidP="00EB6116">
            <w:pPr>
              <w:pStyle w:val="TableParagraph"/>
              <w:spacing w:before="98"/>
              <w:ind w:left="39"/>
              <w:jc w:val="center"/>
              <w:rPr>
                <w:b/>
                <w:i/>
              </w:rPr>
            </w:pPr>
            <w:r w:rsidRPr="00B70DDD">
              <w:rPr>
                <w:b/>
                <w:i/>
                <w:color w:val="000104"/>
                <w:spacing w:val="-4"/>
              </w:rPr>
              <w:t>0.00</w:t>
            </w:r>
          </w:p>
        </w:tc>
        <w:tc>
          <w:tcPr>
            <w:tcW w:w="381" w:type="dxa"/>
            <w:vMerge/>
            <w:tcBorders>
              <w:top w:val="nil"/>
            </w:tcBorders>
          </w:tcPr>
          <w:p w14:paraId="3FCC6D0F" w14:textId="77777777" w:rsidR="00061E3C" w:rsidRPr="00B70DDD" w:rsidRDefault="00061E3C" w:rsidP="00EB6116"/>
        </w:tc>
      </w:tr>
      <w:tr w:rsidR="00061E3C" w:rsidRPr="00B70DDD" w14:paraId="1C370B27" w14:textId="77777777" w:rsidTr="00EB6116">
        <w:trPr>
          <w:trHeight w:val="434"/>
        </w:trPr>
        <w:tc>
          <w:tcPr>
            <w:tcW w:w="2246" w:type="dxa"/>
            <w:tcBorders>
              <w:bottom w:val="single" w:sz="4" w:space="0" w:color="000000"/>
            </w:tcBorders>
          </w:tcPr>
          <w:p w14:paraId="053607B2"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04D1E9CC" w14:textId="77777777" w:rsidR="00061E3C" w:rsidRPr="00B70DDD" w:rsidRDefault="00061E3C" w:rsidP="00EB6116">
            <w:pPr>
              <w:pStyle w:val="TableParagraph"/>
              <w:spacing w:before="94"/>
              <w:ind w:left="168"/>
              <w:jc w:val="center"/>
            </w:pPr>
            <w:r w:rsidRPr="00B70DDD">
              <w:rPr>
                <w:spacing w:val="-2"/>
              </w:rPr>
              <w:t>Toplam</w:t>
            </w:r>
          </w:p>
        </w:tc>
        <w:tc>
          <w:tcPr>
            <w:tcW w:w="1418" w:type="dxa"/>
            <w:tcBorders>
              <w:top w:val="single" w:sz="4" w:space="0" w:color="000000"/>
              <w:bottom w:val="single" w:sz="4" w:space="0" w:color="000000"/>
            </w:tcBorders>
          </w:tcPr>
          <w:p w14:paraId="0402D815" w14:textId="77777777" w:rsidR="00061E3C" w:rsidRPr="00B70DDD" w:rsidRDefault="00061E3C" w:rsidP="00EB6116">
            <w:pPr>
              <w:pStyle w:val="TableParagraph"/>
              <w:spacing w:before="142"/>
              <w:ind w:left="102" w:right="5"/>
              <w:jc w:val="center"/>
            </w:pPr>
            <w:r w:rsidRPr="00B70DDD">
              <w:rPr>
                <w:color w:val="000104"/>
                <w:spacing w:val="-2"/>
              </w:rPr>
              <w:t>5997,747</w:t>
            </w:r>
          </w:p>
        </w:tc>
        <w:tc>
          <w:tcPr>
            <w:tcW w:w="669" w:type="dxa"/>
            <w:tcBorders>
              <w:top w:val="single" w:sz="4" w:space="0" w:color="000000"/>
              <w:bottom w:val="single" w:sz="4" w:space="0" w:color="000000"/>
            </w:tcBorders>
          </w:tcPr>
          <w:p w14:paraId="7C284E1B" w14:textId="77777777" w:rsidR="00061E3C" w:rsidRPr="00B70DDD" w:rsidRDefault="00061E3C" w:rsidP="00EB6116">
            <w:pPr>
              <w:pStyle w:val="TableParagraph"/>
              <w:spacing w:before="142"/>
              <w:ind w:left="5" w:right="4"/>
              <w:jc w:val="center"/>
            </w:pPr>
            <w:r w:rsidRPr="00B70DDD">
              <w:rPr>
                <w:color w:val="000104"/>
                <w:spacing w:val="-5"/>
              </w:rPr>
              <w:t>963</w:t>
            </w:r>
          </w:p>
        </w:tc>
        <w:tc>
          <w:tcPr>
            <w:tcW w:w="1150" w:type="dxa"/>
            <w:tcBorders>
              <w:top w:val="single" w:sz="4" w:space="0" w:color="000000"/>
              <w:bottom w:val="single" w:sz="4" w:space="0" w:color="000000"/>
            </w:tcBorders>
          </w:tcPr>
          <w:p w14:paraId="31494FA8" w14:textId="77777777" w:rsidR="00061E3C" w:rsidRPr="00B70DDD" w:rsidRDefault="00061E3C" w:rsidP="00EB6116">
            <w:pPr>
              <w:pStyle w:val="TableParagraph"/>
            </w:pPr>
          </w:p>
        </w:tc>
        <w:tc>
          <w:tcPr>
            <w:tcW w:w="887" w:type="dxa"/>
            <w:tcBorders>
              <w:bottom w:val="single" w:sz="4" w:space="0" w:color="000000"/>
            </w:tcBorders>
          </w:tcPr>
          <w:p w14:paraId="64819E98" w14:textId="77777777" w:rsidR="00061E3C" w:rsidRPr="00B70DDD" w:rsidRDefault="00061E3C" w:rsidP="00EB6116">
            <w:pPr>
              <w:pStyle w:val="TableParagraph"/>
            </w:pPr>
          </w:p>
        </w:tc>
        <w:tc>
          <w:tcPr>
            <w:tcW w:w="544" w:type="dxa"/>
            <w:tcBorders>
              <w:bottom w:val="single" w:sz="4" w:space="0" w:color="000000"/>
            </w:tcBorders>
          </w:tcPr>
          <w:p w14:paraId="5BAE20C2" w14:textId="77777777" w:rsidR="00061E3C" w:rsidRPr="00B70DDD" w:rsidRDefault="00061E3C" w:rsidP="00EB6116">
            <w:pPr>
              <w:pStyle w:val="TableParagraph"/>
            </w:pPr>
          </w:p>
        </w:tc>
        <w:tc>
          <w:tcPr>
            <w:tcW w:w="381" w:type="dxa"/>
            <w:tcBorders>
              <w:bottom w:val="single" w:sz="4" w:space="0" w:color="000000"/>
            </w:tcBorders>
          </w:tcPr>
          <w:p w14:paraId="422B8FC3" w14:textId="77777777" w:rsidR="00061E3C" w:rsidRPr="00B70DDD" w:rsidRDefault="00061E3C" w:rsidP="00EB6116">
            <w:pPr>
              <w:pStyle w:val="TableParagraph"/>
            </w:pPr>
          </w:p>
        </w:tc>
      </w:tr>
      <w:tr w:rsidR="00061E3C" w:rsidRPr="00B70DDD" w14:paraId="7AAA1FA8" w14:textId="77777777" w:rsidTr="00EB6116">
        <w:trPr>
          <w:trHeight w:val="433"/>
        </w:trPr>
        <w:tc>
          <w:tcPr>
            <w:tcW w:w="2246" w:type="dxa"/>
            <w:tcBorders>
              <w:top w:val="single" w:sz="4" w:space="0" w:color="000000"/>
            </w:tcBorders>
          </w:tcPr>
          <w:p w14:paraId="06B38C72" w14:textId="77777777" w:rsidR="00061E3C" w:rsidRPr="00B70DDD" w:rsidRDefault="00061E3C" w:rsidP="00EB6116">
            <w:pPr>
              <w:pStyle w:val="TableParagraph"/>
            </w:pPr>
          </w:p>
        </w:tc>
        <w:tc>
          <w:tcPr>
            <w:tcW w:w="1781" w:type="dxa"/>
            <w:tcBorders>
              <w:top w:val="single" w:sz="4" w:space="0" w:color="000000"/>
              <w:bottom w:val="single" w:sz="4" w:space="0" w:color="000000"/>
            </w:tcBorders>
          </w:tcPr>
          <w:p w14:paraId="311FAA83"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2"/>
              </w:rPr>
              <w:t>arası</w:t>
            </w:r>
          </w:p>
        </w:tc>
        <w:tc>
          <w:tcPr>
            <w:tcW w:w="1418" w:type="dxa"/>
            <w:tcBorders>
              <w:top w:val="single" w:sz="4" w:space="0" w:color="000000"/>
              <w:bottom w:val="single" w:sz="4" w:space="0" w:color="000000"/>
            </w:tcBorders>
          </w:tcPr>
          <w:p w14:paraId="26DD26CD" w14:textId="77777777" w:rsidR="00061E3C" w:rsidRPr="00B70DDD" w:rsidRDefault="00061E3C" w:rsidP="00EB6116">
            <w:pPr>
              <w:pStyle w:val="TableParagraph"/>
              <w:spacing w:before="142"/>
              <w:ind w:left="102" w:right="2"/>
              <w:jc w:val="center"/>
            </w:pPr>
            <w:r w:rsidRPr="00B70DDD">
              <w:rPr>
                <w:color w:val="000104"/>
                <w:spacing w:val="-2"/>
              </w:rPr>
              <w:t>32361,247</w:t>
            </w:r>
          </w:p>
        </w:tc>
        <w:tc>
          <w:tcPr>
            <w:tcW w:w="669" w:type="dxa"/>
            <w:tcBorders>
              <w:top w:val="single" w:sz="4" w:space="0" w:color="000000"/>
              <w:bottom w:val="single" w:sz="4" w:space="0" w:color="000000"/>
            </w:tcBorders>
          </w:tcPr>
          <w:p w14:paraId="0D265DB1" w14:textId="77777777" w:rsidR="00061E3C" w:rsidRPr="00B70DDD" w:rsidRDefault="00061E3C" w:rsidP="00EB6116">
            <w:pPr>
              <w:pStyle w:val="TableParagraph"/>
              <w:spacing w:before="142"/>
              <w:ind w:left="2" w:right="4"/>
              <w:jc w:val="center"/>
            </w:pPr>
            <w:r w:rsidRPr="00B70DDD">
              <w:rPr>
                <w:color w:val="000104"/>
                <w:spacing w:val="-10"/>
              </w:rPr>
              <w:t>2</w:t>
            </w:r>
          </w:p>
        </w:tc>
        <w:tc>
          <w:tcPr>
            <w:tcW w:w="1150" w:type="dxa"/>
            <w:tcBorders>
              <w:top w:val="single" w:sz="4" w:space="0" w:color="000000"/>
              <w:bottom w:val="single" w:sz="4" w:space="0" w:color="000000"/>
            </w:tcBorders>
          </w:tcPr>
          <w:p w14:paraId="13E51344" w14:textId="77777777" w:rsidR="00061E3C" w:rsidRPr="00B70DDD" w:rsidRDefault="00061E3C" w:rsidP="00EB6116">
            <w:pPr>
              <w:pStyle w:val="TableParagraph"/>
              <w:spacing w:before="142"/>
              <w:ind w:left="67" w:right="4"/>
              <w:jc w:val="center"/>
            </w:pPr>
            <w:r w:rsidRPr="00B70DDD">
              <w:rPr>
                <w:color w:val="000104"/>
                <w:spacing w:val="-2"/>
              </w:rPr>
              <w:t>16180,623</w:t>
            </w:r>
          </w:p>
        </w:tc>
        <w:tc>
          <w:tcPr>
            <w:tcW w:w="887" w:type="dxa"/>
            <w:tcBorders>
              <w:top w:val="single" w:sz="4" w:space="0" w:color="000000"/>
            </w:tcBorders>
          </w:tcPr>
          <w:p w14:paraId="5620C183" w14:textId="77777777" w:rsidR="00061E3C" w:rsidRPr="00B70DDD" w:rsidRDefault="00061E3C" w:rsidP="00EB6116">
            <w:pPr>
              <w:pStyle w:val="TableParagraph"/>
            </w:pPr>
          </w:p>
        </w:tc>
        <w:tc>
          <w:tcPr>
            <w:tcW w:w="544" w:type="dxa"/>
            <w:tcBorders>
              <w:top w:val="single" w:sz="4" w:space="0" w:color="000000"/>
            </w:tcBorders>
          </w:tcPr>
          <w:p w14:paraId="41ACA611" w14:textId="77777777" w:rsidR="00061E3C" w:rsidRPr="00B70DDD" w:rsidRDefault="00061E3C" w:rsidP="00EB6116">
            <w:pPr>
              <w:pStyle w:val="TableParagraph"/>
            </w:pPr>
          </w:p>
        </w:tc>
        <w:tc>
          <w:tcPr>
            <w:tcW w:w="381" w:type="dxa"/>
            <w:vMerge w:val="restart"/>
            <w:tcBorders>
              <w:top w:val="single" w:sz="4" w:space="0" w:color="000000"/>
            </w:tcBorders>
          </w:tcPr>
          <w:p w14:paraId="176BAE19" w14:textId="77777777" w:rsidR="00061E3C" w:rsidRPr="00B70DDD" w:rsidRDefault="00061E3C" w:rsidP="00EB6116">
            <w:pPr>
              <w:pStyle w:val="TableParagraph"/>
              <w:spacing w:before="50" w:line="229" w:lineRule="exact"/>
              <w:ind w:left="73"/>
            </w:pPr>
            <w:r w:rsidRPr="00B70DDD">
              <w:rPr>
                <w:spacing w:val="-2"/>
              </w:rPr>
              <w:t>1-</w:t>
            </w:r>
            <w:r w:rsidRPr="00B70DDD">
              <w:rPr>
                <w:spacing w:val="-10"/>
              </w:rPr>
              <w:t>2</w:t>
            </w:r>
          </w:p>
          <w:p w14:paraId="1902B958" w14:textId="77777777" w:rsidR="00061E3C" w:rsidRPr="00B70DDD" w:rsidRDefault="00061E3C" w:rsidP="00EB6116">
            <w:pPr>
              <w:pStyle w:val="TableParagraph"/>
              <w:spacing w:line="229" w:lineRule="exact"/>
              <w:ind w:left="73"/>
            </w:pPr>
            <w:r w:rsidRPr="00B70DDD">
              <w:rPr>
                <w:spacing w:val="-2"/>
              </w:rPr>
              <w:t>1-</w:t>
            </w:r>
            <w:r w:rsidRPr="00B70DDD">
              <w:rPr>
                <w:spacing w:val="-10"/>
              </w:rPr>
              <w:t>3</w:t>
            </w:r>
          </w:p>
          <w:p w14:paraId="188D2AA8" w14:textId="77777777" w:rsidR="00061E3C" w:rsidRPr="00B70DDD" w:rsidRDefault="00061E3C" w:rsidP="00EB6116">
            <w:pPr>
              <w:pStyle w:val="TableParagraph"/>
              <w:spacing w:before="1"/>
              <w:ind w:left="73"/>
            </w:pPr>
            <w:r w:rsidRPr="00B70DDD">
              <w:rPr>
                <w:spacing w:val="-2"/>
              </w:rPr>
              <w:t>2-</w:t>
            </w:r>
            <w:r w:rsidRPr="00B70DDD">
              <w:rPr>
                <w:spacing w:val="-10"/>
              </w:rPr>
              <w:t>3</w:t>
            </w:r>
          </w:p>
        </w:tc>
      </w:tr>
      <w:tr w:rsidR="00061E3C" w:rsidRPr="00B70DDD" w14:paraId="12851472" w14:textId="77777777" w:rsidTr="00EB6116">
        <w:trPr>
          <w:trHeight w:val="434"/>
        </w:trPr>
        <w:tc>
          <w:tcPr>
            <w:tcW w:w="2246" w:type="dxa"/>
          </w:tcPr>
          <w:p w14:paraId="6B8D6BCF" w14:textId="77777777" w:rsidR="00061E3C" w:rsidRPr="00B70DDD" w:rsidRDefault="00061E3C" w:rsidP="00EB6116">
            <w:pPr>
              <w:pStyle w:val="TableParagraph"/>
              <w:spacing w:before="99"/>
              <w:ind w:left="57"/>
              <w:rPr>
                <w:b/>
              </w:rPr>
            </w:pPr>
            <w:r w:rsidRPr="00B70DDD">
              <w:rPr>
                <w:b/>
              </w:rPr>
              <w:t>Ölçek</w:t>
            </w:r>
            <w:r w:rsidRPr="00B70DDD">
              <w:rPr>
                <w:b/>
                <w:spacing w:val="-11"/>
              </w:rPr>
              <w:t xml:space="preserve"> </w:t>
            </w:r>
            <w:r w:rsidRPr="00B70DDD">
              <w:rPr>
                <w:b/>
                <w:spacing w:val="-2"/>
              </w:rPr>
              <w:t>(Toplam)</w:t>
            </w:r>
          </w:p>
        </w:tc>
        <w:tc>
          <w:tcPr>
            <w:tcW w:w="1781" w:type="dxa"/>
            <w:tcBorders>
              <w:top w:val="single" w:sz="4" w:space="0" w:color="000000"/>
              <w:bottom w:val="single" w:sz="4" w:space="0" w:color="000000"/>
            </w:tcBorders>
          </w:tcPr>
          <w:p w14:paraId="2B6DE71A" w14:textId="77777777" w:rsidR="00061E3C" w:rsidRPr="00B70DDD" w:rsidRDefault="00061E3C" w:rsidP="00EB6116">
            <w:pPr>
              <w:pStyle w:val="TableParagraph"/>
              <w:spacing w:before="94"/>
              <w:ind w:left="168" w:right="2"/>
              <w:jc w:val="center"/>
            </w:pPr>
            <w:r w:rsidRPr="00B70DDD">
              <w:t>Gruplar</w:t>
            </w:r>
            <w:r w:rsidRPr="00B70DDD">
              <w:rPr>
                <w:spacing w:val="-7"/>
              </w:rPr>
              <w:t xml:space="preserve"> </w:t>
            </w:r>
            <w:r w:rsidRPr="00B70DDD">
              <w:rPr>
                <w:spacing w:val="-5"/>
              </w:rPr>
              <w:t>içi</w:t>
            </w:r>
          </w:p>
        </w:tc>
        <w:tc>
          <w:tcPr>
            <w:tcW w:w="1418" w:type="dxa"/>
            <w:tcBorders>
              <w:top w:val="single" w:sz="4" w:space="0" w:color="000000"/>
              <w:bottom w:val="single" w:sz="4" w:space="0" w:color="000000"/>
            </w:tcBorders>
          </w:tcPr>
          <w:p w14:paraId="32479083" w14:textId="77777777" w:rsidR="00061E3C" w:rsidRPr="00B70DDD" w:rsidRDefault="00061E3C" w:rsidP="00EB6116">
            <w:pPr>
              <w:pStyle w:val="TableParagraph"/>
              <w:spacing w:before="142"/>
              <w:ind w:left="102" w:right="2"/>
              <w:jc w:val="center"/>
            </w:pPr>
            <w:r w:rsidRPr="00B70DDD">
              <w:rPr>
                <w:color w:val="000104"/>
                <w:spacing w:val="-2"/>
              </w:rPr>
              <w:t>87461,711</w:t>
            </w:r>
          </w:p>
        </w:tc>
        <w:tc>
          <w:tcPr>
            <w:tcW w:w="669" w:type="dxa"/>
            <w:tcBorders>
              <w:top w:val="single" w:sz="4" w:space="0" w:color="000000"/>
              <w:bottom w:val="single" w:sz="4" w:space="0" w:color="000000"/>
            </w:tcBorders>
          </w:tcPr>
          <w:p w14:paraId="7E7FB0AD" w14:textId="77777777" w:rsidR="00061E3C" w:rsidRPr="00B70DDD" w:rsidRDefault="00061E3C" w:rsidP="00EB6116">
            <w:pPr>
              <w:pStyle w:val="TableParagraph"/>
              <w:spacing w:before="142"/>
              <w:ind w:left="5" w:right="4"/>
              <w:jc w:val="center"/>
            </w:pPr>
            <w:r w:rsidRPr="00B70DDD">
              <w:rPr>
                <w:color w:val="000104"/>
                <w:spacing w:val="-5"/>
              </w:rPr>
              <w:t>961</w:t>
            </w:r>
          </w:p>
        </w:tc>
        <w:tc>
          <w:tcPr>
            <w:tcW w:w="1150" w:type="dxa"/>
            <w:tcBorders>
              <w:top w:val="single" w:sz="4" w:space="0" w:color="000000"/>
              <w:bottom w:val="single" w:sz="4" w:space="0" w:color="000000"/>
            </w:tcBorders>
          </w:tcPr>
          <w:p w14:paraId="03A9DACE" w14:textId="77777777" w:rsidR="00061E3C" w:rsidRPr="00B70DDD" w:rsidRDefault="00061E3C" w:rsidP="00EB6116">
            <w:pPr>
              <w:pStyle w:val="TableParagraph"/>
              <w:spacing w:before="142"/>
              <w:ind w:left="67" w:right="6"/>
              <w:jc w:val="center"/>
            </w:pPr>
            <w:r w:rsidRPr="00B70DDD">
              <w:rPr>
                <w:color w:val="000104"/>
                <w:spacing w:val="-2"/>
              </w:rPr>
              <w:t>91,011</w:t>
            </w:r>
          </w:p>
        </w:tc>
        <w:tc>
          <w:tcPr>
            <w:tcW w:w="887" w:type="dxa"/>
          </w:tcPr>
          <w:p w14:paraId="263BD15A" w14:textId="77777777" w:rsidR="00061E3C" w:rsidRPr="00B70DDD" w:rsidRDefault="00061E3C" w:rsidP="00EB6116">
            <w:pPr>
              <w:pStyle w:val="TableParagraph"/>
              <w:spacing w:before="170"/>
              <w:ind w:left="2" w:right="2"/>
              <w:jc w:val="center"/>
            </w:pPr>
            <w:r w:rsidRPr="00B70DDD">
              <w:rPr>
                <w:color w:val="000104"/>
                <w:spacing w:val="-2"/>
              </w:rPr>
              <w:t>177,787</w:t>
            </w:r>
          </w:p>
        </w:tc>
        <w:tc>
          <w:tcPr>
            <w:tcW w:w="544" w:type="dxa"/>
          </w:tcPr>
          <w:p w14:paraId="5FDB2C3B" w14:textId="77777777" w:rsidR="00061E3C" w:rsidRPr="00B70DDD" w:rsidRDefault="00061E3C" w:rsidP="00EB6116">
            <w:pPr>
              <w:pStyle w:val="TableParagraph"/>
              <w:spacing w:before="99"/>
              <w:ind w:left="39"/>
              <w:jc w:val="center"/>
              <w:rPr>
                <w:b/>
                <w:i/>
              </w:rPr>
            </w:pPr>
            <w:r w:rsidRPr="00B70DDD">
              <w:rPr>
                <w:b/>
                <w:i/>
                <w:color w:val="000104"/>
                <w:spacing w:val="-4"/>
              </w:rPr>
              <w:t>0.00</w:t>
            </w:r>
          </w:p>
        </w:tc>
        <w:tc>
          <w:tcPr>
            <w:tcW w:w="381" w:type="dxa"/>
            <w:vMerge/>
            <w:tcBorders>
              <w:top w:val="nil"/>
            </w:tcBorders>
          </w:tcPr>
          <w:p w14:paraId="763CB8A9" w14:textId="77777777" w:rsidR="00061E3C" w:rsidRPr="00B70DDD" w:rsidRDefault="00061E3C" w:rsidP="00EB6116"/>
        </w:tc>
      </w:tr>
      <w:tr w:rsidR="00061E3C" w:rsidRPr="00B70DDD" w14:paraId="48592D2B" w14:textId="77777777" w:rsidTr="00EB6116">
        <w:trPr>
          <w:trHeight w:val="433"/>
        </w:trPr>
        <w:tc>
          <w:tcPr>
            <w:tcW w:w="2246" w:type="dxa"/>
            <w:tcBorders>
              <w:bottom w:val="single" w:sz="12" w:space="0" w:color="000000"/>
            </w:tcBorders>
          </w:tcPr>
          <w:p w14:paraId="166E265E" w14:textId="77777777" w:rsidR="00061E3C" w:rsidRPr="00B70DDD" w:rsidRDefault="00061E3C" w:rsidP="00EB6116">
            <w:pPr>
              <w:pStyle w:val="TableParagraph"/>
            </w:pPr>
          </w:p>
        </w:tc>
        <w:tc>
          <w:tcPr>
            <w:tcW w:w="1781" w:type="dxa"/>
            <w:tcBorders>
              <w:top w:val="single" w:sz="4" w:space="0" w:color="000000"/>
              <w:bottom w:val="single" w:sz="12" w:space="0" w:color="000000"/>
            </w:tcBorders>
          </w:tcPr>
          <w:p w14:paraId="1AC2AC88" w14:textId="77777777" w:rsidR="00061E3C" w:rsidRPr="00B70DDD" w:rsidRDefault="00061E3C" w:rsidP="00EB6116">
            <w:pPr>
              <w:pStyle w:val="TableParagraph"/>
              <w:spacing w:before="94"/>
              <w:ind w:left="168"/>
              <w:jc w:val="center"/>
            </w:pPr>
            <w:r w:rsidRPr="00B70DDD">
              <w:rPr>
                <w:spacing w:val="-2"/>
              </w:rPr>
              <w:t>Toplam</w:t>
            </w:r>
          </w:p>
        </w:tc>
        <w:tc>
          <w:tcPr>
            <w:tcW w:w="1418" w:type="dxa"/>
            <w:tcBorders>
              <w:top w:val="single" w:sz="4" w:space="0" w:color="000000"/>
              <w:bottom w:val="single" w:sz="12" w:space="0" w:color="000000"/>
            </w:tcBorders>
          </w:tcPr>
          <w:p w14:paraId="3961A2B7" w14:textId="77777777" w:rsidR="00061E3C" w:rsidRPr="00B70DDD" w:rsidRDefault="00061E3C" w:rsidP="00EB6116">
            <w:pPr>
              <w:pStyle w:val="TableParagraph"/>
              <w:spacing w:before="142"/>
              <w:ind w:left="102" w:right="2"/>
              <w:jc w:val="center"/>
            </w:pPr>
            <w:r w:rsidRPr="00B70DDD">
              <w:rPr>
                <w:color w:val="000104"/>
                <w:spacing w:val="-2"/>
              </w:rPr>
              <w:t>119822,958</w:t>
            </w:r>
          </w:p>
        </w:tc>
        <w:tc>
          <w:tcPr>
            <w:tcW w:w="669" w:type="dxa"/>
            <w:tcBorders>
              <w:top w:val="single" w:sz="4" w:space="0" w:color="000000"/>
              <w:bottom w:val="single" w:sz="12" w:space="0" w:color="000000"/>
            </w:tcBorders>
          </w:tcPr>
          <w:p w14:paraId="71AC20FE" w14:textId="77777777" w:rsidR="00061E3C" w:rsidRPr="00B70DDD" w:rsidRDefault="00061E3C" w:rsidP="00EB6116">
            <w:pPr>
              <w:pStyle w:val="TableParagraph"/>
              <w:spacing w:before="142"/>
              <w:ind w:left="5" w:right="4"/>
              <w:jc w:val="center"/>
            </w:pPr>
            <w:r w:rsidRPr="00B70DDD">
              <w:rPr>
                <w:color w:val="000104"/>
                <w:spacing w:val="-5"/>
              </w:rPr>
              <w:t>963</w:t>
            </w:r>
          </w:p>
        </w:tc>
        <w:tc>
          <w:tcPr>
            <w:tcW w:w="1150" w:type="dxa"/>
            <w:tcBorders>
              <w:top w:val="single" w:sz="4" w:space="0" w:color="000000"/>
              <w:bottom w:val="single" w:sz="12" w:space="0" w:color="000000"/>
            </w:tcBorders>
          </w:tcPr>
          <w:p w14:paraId="737A9A4B" w14:textId="77777777" w:rsidR="00061E3C" w:rsidRPr="00B70DDD" w:rsidRDefault="00061E3C" w:rsidP="00EB6116">
            <w:pPr>
              <w:pStyle w:val="TableParagraph"/>
            </w:pPr>
          </w:p>
        </w:tc>
        <w:tc>
          <w:tcPr>
            <w:tcW w:w="887" w:type="dxa"/>
            <w:tcBorders>
              <w:bottom w:val="single" w:sz="12" w:space="0" w:color="000000"/>
            </w:tcBorders>
          </w:tcPr>
          <w:p w14:paraId="417E3059" w14:textId="77777777" w:rsidR="00061E3C" w:rsidRPr="00B70DDD" w:rsidRDefault="00061E3C" w:rsidP="00EB6116">
            <w:pPr>
              <w:pStyle w:val="TableParagraph"/>
            </w:pPr>
          </w:p>
        </w:tc>
        <w:tc>
          <w:tcPr>
            <w:tcW w:w="544" w:type="dxa"/>
            <w:tcBorders>
              <w:bottom w:val="single" w:sz="12" w:space="0" w:color="000000"/>
            </w:tcBorders>
          </w:tcPr>
          <w:p w14:paraId="21119EF9" w14:textId="77777777" w:rsidR="00061E3C" w:rsidRPr="00B70DDD" w:rsidRDefault="00061E3C" w:rsidP="00EB6116">
            <w:pPr>
              <w:pStyle w:val="TableParagraph"/>
            </w:pPr>
          </w:p>
        </w:tc>
        <w:tc>
          <w:tcPr>
            <w:tcW w:w="381" w:type="dxa"/>
            <w:tcBorders>
              <w:bottom w:val="single" w:sz="12" w:space="0" w:color="000000"/>
            </w:tcBorders>
          </w:tcPr>
          <w:p w14:paraId="3C0C8BBA" w14:textId="77777777" w:rsidR="00061E3C" w:rsidRPr="00B70DDD" w:rsidRDefault="00061E3C" w:rsidP="00EB6116">
            <w:pPr>
              <w:pStyle w:val="TableParagraph"/>
            </w:pPr>
          </w:p>
        </w:tc>
      </w:tr>
    </w:tbl>
    <w:p w14:paraId="2026B938" w14:textId="77777777" w:rsidR="00061E3C" w:rsidRDefault="00061E3C" w:rsidP="00061E3C">
      <w:pPr>
        <w:spacing w:before="3"/>
        <w:ind w:left="141"/>
        <w:rPr>
          <w:sz w:val="18"/>
        </w:rPr>
      </w:pPr>
      <w:r>
        <w:rPr>
          <w:sz w:val="18"/>
        </w:rPr>
        <w:t>Gruplar: 1:</w:t>
      </w:r>
      <w:r>
        <w:rPr>
          <w:spacing w:val="1"/>
          <w:sz w:val="18"/>
        </w:rPr>
        <w:t xml:space="preserve"> </w:t>
      </w:r>
      <w:r>
        <w:rPr>
          <w:sz w:val="18"/>
        </w:rPr>
        <w:t>Kötü,</w:t>
      </w:r>
      <w:r>
        <w:rPr>
          <w:spacing w:val="64"/>
          <w:w w:val="150"/>
          <w:sz w:val="18"/>
        </w:rPr>
        <w:t xml:space="preserve"> </w:t>
      </w:r>
      <w:r>
        <w:rPr>
          <w:sz w:val="18"/>
        </w:rPr>
        <w:t>2: Orta,</w:t>
      </w:r>
      <w:r>
        <w:rPr>
          <w:spacing w:val="67"/>
          <w:w w:val="150"/>
          <w:sz w:val="18"/>
        </w:rPr>
        <w:t xml:space="preserve"> </w:t>
      </w:r>
      <w:r>
        <w:rPr>
          <w:sz w:val="18"/>
        </w:rPr>
        <w:t>3:</w:t>
      </w:r>
      <w:r>
        <w:rPr>
          <w:spacing w:val="-2"/>
          <w:sz w:val="18"/>
        </w:rPr>
        <w:t xml:space="preserve"> </w:t>
      </w:r>
      <w:r>
        <w:rPr>
          <w:spacing w:val="-5"/>
          <w:sz w:val="18"/>
        </w:rPr>
        <w:t>İyi</w:t>
      </w:r>
    </w:p>
    <w:p w14:paraId="089C50B8" w14:textId="77777777" w:rsidR="00061E3C" w:rsidRDefault="00061E3C" w:rsidP="00061E3C">
      <w:pPr>
        <w:pStyle w:val="GvdeMetni"/>
        <w:rPr>
          <w:sz w:val="18"/>
        </w:rPr>
      </w:pPr>
    </w:p>
    <w:p w14:paraId="79017E1A" w14:textId="77777777" w:rsidR="00F77684" w:rsidRDefault="00F77684" w:rsidP="00B70DDD">
      <w:pPr>
        <w:spacing w:after="120" w:line="360" w:lineRule="auto"/>
        <w:ind w:firstLine="567"/>
        <w:jc w:val="both"/>
        <w:rPr>
          <w:position w:val="2"/>
          <w:sz w:val="24"/>
          <w:szCs w:val="24"/>
        </w:rPr>
      </w:pPr>
    </w:p>
    <w:p w14:paraId="14A0335F" w14:textId="77777777" w:rsidR="00C32644" w:rsidRDefault="00C32644" w:rsidP="00C32644">
      <w:pPr>
        <w:tabs>
          <w:tab w:val="left" w:pos="861"/>
        </w:tabs>
        <w:spacing w:after="120" w:line="360" w:lineRule="auto"/>
        <w:ind w:firstLine="567"/>
        <w:jc w:val="both"/>
        <w:rPr>
          <w:sz w:val="24"/>
          <w:szCs w:val="24"/>
        </w:rPr>
      </w:pPr>
      <w:proofErr w:type="gramStart"/>
      <w:r w:rsidRPr="00C32644">
        <w:rPr>
          <w:sz w:val="24"/>
          <w:szCs w:val="24"/>
        </w:rPr>
        <w:t>Gelir düzeyine göre gerçekleştirilen analizler, Kariyer Planlama Ölçeği toplam puanında (F2,961=177.787, p&lt;0.05) ve ölçeğin Kariyer Farkındalığı (F2,961=125.112, p&lt;0.05), Mesleki Farkındalık (F2,961=120.323, p&lt;0.05), Kariyere Yönelik İnanç (F2,961=82.493, p&lt;0.05), Seçimin Doğruluğu (F2,961=105.534, p&lt;0.05) ve Eğitim Yeterliliği (F2,961=212.124, p&lt;0.05) alt boyutlarında anlamlı farklılıklar bulunduğunu ortaya koymuştur.</w:t>
      </w:r>
      <w:proofErr w:type="gramEnd"/>
    </w:p>
    <w:p w14:paraId="5E7657FC" w14:textId="1C1B69DA" w:rsidR="00C32644" w:rsidRPr="00C32644" w:rsidRDefault="00C32644" w:rsidP="0022017C">
      <w:pPr>
        <w:pStyle w:val="ListeParagraf"/>
        <w:numPr>
          <w:ilvl w:val="0"/>
          <w:numId w:val="13"/>
        </w:numPr>
        <w:tabs>
          <w:tab w:val="left" w:pos="861"/>
        </w:tabs>
        <w:spacing w:after="120" w:line="360" w:lineRule="auto"/>
        <w:jc w:val="both"/>
        <w:rPr>
          <w:sz w:val="24"/>
          <w:szCs w:val="24"/>
        </w:rPr>
      </w:pPr>
      <w:r w:rsidRPr="00C32644">
        <w:rPr>
          <w:sz w:val="24"/>
          <w:szCs w:val="24"/>
        </w:rPr>
        <w:t xml:space="preserve">Farklılığın hangi gruplardan kaynaklandığını belirlemek amacıyla uygulanan Tukey testi sonuçlarına göre, Kariyer Farkındalığı alt boyutunda gelir düzeyi kötü (Ort: 35.69, Ss: 5.13), orta (Ort: 38.35, Ss: 4.78) ve iyi (Ort: 41.64, Ss: 3.03) olan katılımcılar arasında anlamlı farklılık olduğu belirlenmiştir. </w:t>
      </w:r>
      <w:proofErr w:type="gramStart"/>
      <w:r w:rsidRPr="00C32644">
        <w:rPr>
          <w:sz w:val="24"/>
          <w:szCs w:val="24"/>
        </w:rPr>
        <w:t>Buna göre kötü gelir düzeyine sahip katılımcılar ile orta gelir düzeyine sahip katılımcılar arasında orta grup lehine, kötü gelir düzeyine sahip katılımcılar ile iyi gelir düzeyine sahip katılımcılar arasında iyi grup lehine ve orta gelir düzeyine sahip katılımcılar ile iyi gelir düzeyine sahip katılımcılar arasında yine iyi grup lehine farklılık tespit edilmiştir.</w:t>
      </w:r>
      <w:proofErr w:type="gramEnd"/>
    </w:p>
    <w:p w14:paraId="7519BB4B" w14:textId="59C707A3"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Mesleki Farkındalık alt boyutunda da benzer bir tablo ortaya çıkmıştır. Gelir düzeyi kötü (Ort: 15.83, Ss: 2.64), orta (Ort: 16.89, Ss: 2.25) ve iyi (Ort: 18.51, Ss: 1.47) olan katılımcıların puanları karşılaştırıldığında, tüm grup karşılaştırmalarında daha yüksek gelir düzeyine sahip katılımcılar lehine anlamlı farklılıklar belirlenmiştir.</w:t>
      </w:r>
    </w:p>
    <w:p w14:paraId="001D9676" w14:textId="4CE609DC"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Kariyere Yönelik İnanç alt boyutunda gelir düzeyi kötü olan katılımcıların ortalaması (Ort: 16.32, Ss: 2.55), orta gelir düzeyindekilerin ortalaması (Ort: 17.13, Ss: 2.33) ve iyi gelir düzeyindekilerin ortalaması (Ort: 18.51, Ss: 1.46) ile karşılaştırılmıştır. Sonuçlar, kötü ve orta gelir grupları arasında orta grup lehine, kötü ve iyi gelir grupları arasında iyi grup lehine, orta ve iyi gelir grupları arasında ise iyi grup lehine anlamlı farklılık bulunduğunu göstermiştir.</w:t>
      </w:r>
    </w:p>
    <w:p w14:paraId="5029E755" w14:textId="2D35590E"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 xml:space="preserve">Seçimin Doğruluğu alt boyutuna ilişkin Tukey testi sonuçları incelendiğinde, gelir düzeyi kötü (Ort: 11.11, Ss: 2.45), orta (Ort: 12.30, Ss: 1.83) ve iyi (Ort: 13.49, Ss: 1.30) olan </w:t>
      </w:r>
      <w:r w:rsidRPr="00C32644">
        <w:rPr>
          <w:sz w:val="24"/>
          <w:szCs w:val="24"/>
        </w:rPr>
        <w:lastRenderedPageBreak/>
        <w:t>katılımcılar arasında anlamlı farklılıklar olduğu görülmektedir. Tüm ikili karşılaştırmalarda farklılık daha yüksek gelir düzeyine sahip gruplar lehine gerçekleşmiştir.</w:t>
      </w:r>
    </w:p>
    <w:p w14:paraId="79AD1F8D" w14:textId="5B4396E7"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 xml:space="preserve">Eğitim Yeterliliği alt boyutunda da gelir düzeyinin belirleyici bir değişken olduğu görülmüştür. </w:t>
      </w:r>
      <w:proofErr w:type="gramStart"/>
      <w:r w:rsidRPr="00C32644">
        <w:rPr>
          <w:sz w:val="24"/>
          <w:szCs w:val="24"/>
        </w:rPr>
        <w:t>Gelir düzeyi kötü (Ort: 9.60, Ss: 2.36), orta (Ort: 11.22, Ss: 2.53) ve iyi (Ort: 13.62, Ss: 1.75) olan katılımcıların puanları arasında yapılan karşılaştırmalar sonucunda, orta gelir grubunun kötü gelir grubundan, iyi gelir grubunun ise hem kötü hem de orta gelir grubundan anlamlı düzeyde daha yüksek puan aldığı belirlenmiştir.</w:t>
      </w:r>
      <w:proofErr w:type="gramEnd"/>
    </w:p>
    <w:p w14:paraId="777E7935" w14:textId="7F642F5F" w:rsid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 xml:space="preserve">Ölçeğin toplam puanı değerlendirildiğinde ise gelir düzeyi kötü (Ort: 88.54, Ss: 12.66), orta (Ort: 95.89, Ss: 11.86) ve iyi (Ort: </w:t>
      </w:r>
      <w:proofErr w:type="gramStart"/>
      <w:r w:rsidRPr="00C32644">
        <w:rPr>
          <w:sz w:val="24"/>
          <w:szCs w:val="24"/>
        </w:rPr>
        <w:t>105.79</w:t>
      </w:r>
      <w:proofErr w:type="gramEnd"/>
      <w:r w:rsidRPr="00C32644">
        <w:rPr>
          <w:sz w:val="24"/>
          <w:szCs w:val="24"/>
        </w:rPr>
        <w:t>, Ss: 7.50) olan katılımcılar arasında anlamlı farklılık bulunduğu saptanmıştır. Tukey testi sonuçları, farklılığın kötü ve orta gelir grupları arasında orta grup lehine, kötü ve iyi gelir grupları arasında iyi grup lehine ve orta ile iyi gelir grupları arasında yine iyi grup lehine olduğunu göstermektedir.</w:t>
      </w:r>
    </w:p>
    <w:p w14:paraId="271A3D0C" w14:textId="4FD746E3" w:rsidR="00C32644" w:rsidRPr="00C32644" w:rsidRDefault="00C32644" w:rsidP="00C32644">
      <w:pPr>
        <w:tabs>
          <w:tab w:val="left" w:pos="861"/>
        </w:tabs>
        <w:spacing w:after="120" w:line="360" w:lineRule="auto"/>
        <w:jc w:val="both"/>
        <w:rPr>
          <w:sz w:val="24"/>
          <w:szCs w:val="24"/>
        </w:rPr>
      </w:pPr>
    </w:p>
    <w:p w14:paraId="0425F249" w14:textId="1F106A53" w:rsidR="00061E3C" w:rsidRPr="00467AA2" w:rsidRDefault="00467AA2" w:rsidP="00467AA2">
      <w:pPr>
        <w:pStyle w:val="ResimYazs"/>
        <w:keepNext/>
        <w:rPr>
          <w:i w:val="0"/>
          <w:color w:val="000000" w:themeColor="text1"/>
          <w:sz w:val="24"/>
        </w:rPr>
      </w:pPr>
      <w:bookmarkStart w:id="95" w:name="_Toc231332182"/>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12</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Engelleri</w:t>
      </w:r>
      <w:r w:rsidRPr="00467AA2">
        <w:rPr>
          <w:i w:val="0"/>
          <w:color w:val="000000" w:themeColor="text1"/>
          <w:spacing w:val="-2"/>
          <w:sz w:val="24"/>
        </w:rPr>
        <w:t xml:space="preserve"> </w:t>
      </w:r>
      <w:r w:rsidRPr="00467AA2">
        <w:rPr>
          <w:i w:val="0"/>
          <w:color w:val="000000" w:themeColor="text1"/>
          <w:sz w:val="24"/>
        </w:rPr>
        <w:t>Ölçeği</w:t>
      </w:r>
      <w:r w:rsidRPr="00467AA2">
        <w:rPr>
          <w:i w:val="0"/>
          <w:color w:val="000000" w:themeColor="text1"/>
          <w:spacing w:val="-4"/>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Gelir</w:t>
      </w:r>
      <w:r w:rsidRPr="00467AA2">
        <w:rPr>
          <w:i w:val="0"/>
          <w:color w:val="000000" w:themeColor="text1"/>
          <w:spacing w:val="-6"/>
          <w:sz w:val="24"/>
        </w:rPr>
        <w:t xml:space="preserve"> </w:t>
      </w:r>
      <w:r w:rsidRPr="00467AA2">
        <w:rPr>
          <w:i w:val="0"/>
          <w:color w:val="000000" w:themeColor="text1"/>
          <w:sz w:val="24"/>
        </w:rPr>
        <w:t>Düzeyine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95"/>
    </w:p>
    <w:tbl>
      <w:tblPr>
        <w:tblStyle w:val="TableNormal"/>
        <w:tblW w:w="0" w:type="auto"/>
        <w:tblInd w:w="148" w:type="dxa"/>
        <w:tblLayout w:type="fixed"/>
        <w:tblLook w:val="01E0" w:firstRow="1" w:lastRow="1" w:firstColumn="1" w:lastColumn="1" w:noHBand="0" w:noVBand="0"/>
      </w:tblPr>
      <w:tblGrid>
        <w:gridCol w:w="2244"/>
        <w:gridCol w:w="1784"/>
        <w:gridCol w:w="1418"/>
        <w:gridCol w:w="669"/>
        <w:gridCol w:w="1150"/>
        <w:gridCol w:w="887"/>
        <w:gridCol w:w="545"/>
        <w:gridCol w:w="381"/>
      </w:tblGrid>
      <w:tr w:rsidR="00061E3C" w:rsidRPr="00F77684" w14:paraId="3BC93306" w14:textId="77777777" w:rsidTr="00EB6116">
        <w:trPr>
          <w:trHeight w:val="342"/>
        </w:trPr>
        <w:tc>
          <w:tcPr>
            <w:tcW w:w="2244" w:type="dxa"/>
            <w:tcBorders>
              <w:top w:val="single" w:sz="12" w:space="0" w:color="000000"/>
              <w:bottom w:val="single" w:sz="12" w:space="0" w:color="000000"/>
            </w:tcBorders>
          </w:tcPr>
          <w:p w14:paraId="3ECC7C3D" w14:textId="77777777" w:rsidR="00061E3C" w:rsidRPr="00F77684" w:rsidRDefault="00061E3C" w:rsidP="00EB6116">
            <w:pPr>
              <w:pStyle w:val="TableParagraph"/>
              <w:spacing w:before="55"/>
              <w:ind w:left="57"/>
              <w:rPr>
                <w:b/>
              </w:rPr>
            </w:pPr>
            <w:r w:rsidRPr="00F77684">
              <w:rPr>
                <w:b/>
                <w:spacing w:val="-2"/>
              </w:rPr>
              <w:t>Boyutlar</w:t>
            </w:r>
          </w:p>
        </w:tc>
        <w:tc>
          <w:tcPr>
            <w:tcW w:w="1784" w:type="dxa"/>
            <w:tcBorders>
              <w:top w:val="single" w:sz="12" w:space="0" w:color="000000"/>
              <w:bottom w:val="single" w:sz="12" w:space="0" w:color="000000"/>
            </w:tcBorders>
          </w:tcPr>
          <w:p w14:paraId="45C6FFF5" w14:textId="77777777" w:rsidR="00061E3C" w:rsidRPr="00F77684" w:rsidRDefault="00061E3C" w:rsidP="00EB6116">
            <w:pPr>
              <w:pStyle w:val="TableParagraph"/>
              <w:spacing w:before="55"/>
              <w:ind w:left="169" w:right="3"/>
              <w:jc w:val="center"/>
              <w:rPr>
                <w:b/>
              </w:rPr>
            </w:pPr>
            <w:r w:rsidRPr="00F77684">
              <w:rPr>
                <w:b/>
                <w:spacing w:val="-2"/>
              </w:rPr>
              <w:t>Faktör</w:t>
            </w:r>
          </w:p>
        </w:tc>
        <w:tc>
          <w:tcPr>
            <w:tcW w:w="1418" w:type="dxa"/>
            <w:tcBorders>
              <w:top w:val="single" w:sz="12" w:space="0" w:color="000000"/>
              <w:bottom w:val="single" w:sz="12" w:space="0" w:color="000000"/>
            </w:tcBorders>
          </w:tcPr>
          <w:p w14:paraId="7E5644FF" w14:textId="77777777" w:rsidR="00061E3C" w:rsidRPr="00F77684" w:rsidRDefault="00061E3C" w:rsidP="00EB6116">
            <w:pPr>
              <w:pStyle w:val="TableParagraph"/>
              <w:spacing w:before="55"/>
              <w:ind w:left="102" w:right="2"/>
              <w:jc w:val="center"/>
              <w:rPr>
                <w:b/>
              </w:rPr>
            </w:pPr>
            <w:r w:rsidRPr="00F77684">
              <w:rPr>
                <w:b/>
                <w:spacing w:val="-5"/>
              </w:rPr>
              <w:t>KT</w:t>
            </w:r>
          </w:p>
        </w:tc>
        <w:tc>
          <w:tcPr>
            <w:tcW w:w="669" w:type="dxa"/>
            <w:tcBorders>
              <w:top w:val="single" w:sz="12" w:space="0" w:color="000000"/>
              <w:bottom w:val="single" w:sz="12" w:space="0" w:color="000000"/>
            </w:tcBorders>
          </w:tcPr>
          <w:p w14:paraId="4EA1F986" w14:textId="77777777" w:rsidR="00061E3C" w:rsidRPr="00F77684" w:rsidRDefault="00061E3C" w:rsidP="00EB6116">
            <w:pPr>
              <w:pStyle w:val="TableParagraph"/>
              <w:spacing w:before="55"/>
              <w:ind w:left="1" w:right="4"/>
              <w:jc w:val="center"/>
              <w:rPr>
                <w:b/>
              </w:rPr>
            </w:pPr>
            <w:r w:rsidRPr="00F77684">
              <w:rPr>
                <w:b/>
                <w:spacing w:val="-5"/>
              </w:rPr>
              <w:t>sd</w:t>
            </w:r>
          </w:p>
        </w:tc>
        <w:tc>
          <w:tcPr>
            <w:tcW w:w="1150" w:type="dxa"/>
            <w:tcBorders>
              <w:top w:val="single" w:sz="12" w:space="0" w:color="000000"/>
              <w:bottom w:val="single" w:sz="12" w:space="0" w:color="000000"/>
            </w:tcBorders>
          </w:tcPr>
          <w:p w14:paraId="36EE7281" w14:textId="77777777" w:rsidR="00061E3C" w:rsidRPr="00F77684" w:rsidRDefault="00061E3C" w:rsidP="00EB6116">
            <w:pPr>
              <w:pStyle w:val="TableParagraph"/>
              <w:spacing w:before="55"/>
              <w:ind w:left="67" w:right="6"/>
              <w:jc w:val="center"/>
              <w:rPr>
                <w:b/>
              </w:rPr>
            </w:pPr>
            <w:r w:rsidRPr="00F77684">
              <w:rPr>
                <w:b/>
                <w:spacing w:val="-5"/>
              </w:rPr>
              <w:t>KO</w:t>
            </w:r>
          </w:p>
        </w:tc>
        <w:tc>
          <w:tcPr>
            <w:tcW w:w="887" w:type="dxa"/>
            <w:tcBorders>
              <w:top w:val="single" w:sz="12" w:space="0" w:color="000000"/>
              <w:bottom w:val="single" w:sz="12" w:space="0" w:color="000000"/>
            </w:tcBorders>
          </w:tcPr>
          <w:p w14:paraId="74AB9D1F" w14:textId="77777777" w:rsidR="00061E3C" w:rsidRPr="00F77684" w:rsidRDefault="00061E3C" w:rsidP="00EB6116">
            <w:pPr>
              <w:pStyle w:val="TableParagraph"/>
              <w:spacing w:before="55"/>
              <w:ind w:right="2"/>
              <w:jc w:val="center"/>
              <w:rPr>
                <w:b/>
              </w:rPr>
            </w:pPr>
            <w:r w:rsidRPr="00F77684">
              <w:rPr>
                <w:b/>
                <w:spacing w:val="-10"/>
              </w:rPr>
              <w:t>F</w:t>
            </w:r>
          </w:p>
        </w:tc>
        <w:tc>
          <w:tcPr>
            <w:tcW w:w="545" w:type="dxa"/>
            <w:tcBorders>
              <w:top w:val="single" w:sz="12" w:space="0" w:color="000000"/>
              <w:bottom w:val="single" w:sz="12" w:space="0" w:color="000000"/>
            </w:tcBorders>
          </w:tcPr>
          <w:p w14:paraId="76B79B6E" w14:textId="77777777" w:rsidR="00061E3C" w:rsidRPr="00F77684" w:rsidRDefault="00061E3C" w:rsidP="00EB6116">
            <w:pPr>
              <w:pStyle w:val="TableParagraph"/>
              <w:spacing w:before="55"/>
              <w:ind w:left="36"/>
              <w:jc w:val="center"/>
              <w:rPr>
                <w:b/>
              </w:rPr>
            </w:pPr>
            <w:proofErr w:type="gramStart"/>
            <w:r w:rsidRPr="00F77684">
              <w:rPr>
                <w:b/>
                <w:spacing w:val="-10"/>
              </w:rPr>
              <w:t>p</w:t>
            </w:r>
            <w:proofErr w:type="gramEnd"/>
          </w:p>
        </w:tc>
        <w:tc>
          <w:tcPr>
            <w:tcW w:w="381" w:type="dxa"/>
            <w:tcBorders>
              <w:top w:val="single" w:sz="12" w:space="0" w:color="000000"/>
              <w:bottom w:val="single" w:sz="12" w:space="0" w:color="000000"/>
            </w:tcBorders>
          </w:tcPr>
          <w:p w14:paraId="7CD2BDD3" w14:textId="77777777" w:rsidR="00061E3C" w:rsidRPr="00F77684" w:rsidRDefault="00061E3C" w:rsidP="00EB6116">
            <w:pPr>
              <w:pStyle w:val="TableParagraph"/>
              <w:spacing w:before="55"/>
              <w:ind w:left="71"/>
              <w:rPr>
                <w:b/>
              </w:rPr>
            </w:pPr>
            <w:r w:rsidRPr="00F77684">
              <w:rPr>
                <w:b/>
                <w:spacing w:val="-5"/>
              </w:rPr>
              <w:t>AF</w:t>
            </w:r>
          </w:p>
        </w:tc>
      </w:tr>
      <w:tr w:rsidR="00061E3C" w:rsidRPr="00F77684" w14:paraId="064751D0" w14:textId="77777777" w:rsidTr="005C53F3">
        <w:trPr>
          <w:trHeight w:val="297"/>
        </w:trPr>
        <w:tc>
          <w:tcPr>
            <w:tcW w:w="2244" w:type="dxa"/>
            <w:tcBorders>
              <w:top w:val="single" w:sz="12" w:space="0" w:color="000000"/>
            </w:tcBorders>
          </w:tcPr>
          <w:p w14:paraId="30B75242" w14:textId="77777777" w:rsidR="00061E3C" w:rsidRPr="00F77684" w:rsidRDefault="00061E3C" w:rsidP="00EB6116">
            <w:pPr>
              <w:pStyle w:val="TableParagraph"/>
            </w:pPr>
          </w:p>
        </w:tc>
        <w:tc>
          <w:tcPr>
            <w:tcW w:w="1784" w:type="dxa"/>
            <w:tcBorders>
              <w:top w:val="single" w:sz="12" w:space="0" w:color="000000"/>
              <w:bottom w:val="single" w:sz="4" w:space="0" w:color="000000"/>
            </w:tcBorders>
          </w:tcPr>
          <w:p w14:paraId="03DB8918" w14:textId="77777777" w:rsidR="00061E3C" w:rsidRPr="00F77684" w:rsidRDefault="00061E3C" w:rsidP="00EB6116">
            <w:pPr>
              <w:pStyle w:val="TableParagraph"/>
              <w:spacing w:before="96"/>
              <w:ind w:left="169" w:right="2"/>
              <w:jc w:val="center"/>
            </w:pPr>
            <w:r w:rsidRPr="00F77684">
              <w:t>Gruplar</w:t>
            </w:r>
            <w:r w:rsidRPr="00F77684">
              <w:rPr>
                <w:spacing w:val="-7"/>
              </w:rPr>
              <w:t xml:space="preserve"> </w:t>
            </w:r>
            <w:r w:rsidRPr="00F77684">
              <w:rPr>
                <w:spacing w:val="-2"/>
              </w:rPr>
              <w:t>arası</w:t>
            </w:r>
          </w:p>
        </w:tc>
        <w:tc>
          <w:tcPr>
            <w:tcW w:w="1418" w:type="dxa"/>
            <w:tcBorders>
              <w:top w:val="single" w:sz="12" w:space="0" w:color="000000"/>
              <w:bottom w:val="single" w:sz="4" w:space="0" w:color="000000"/>
            </w:tcBorders>
          </w:tcPr>
          <w:p w14:paraId="18270C67" w14:textId="77777777" w:rsidR="00061E3C" w:rsidRPr="00F77684" w:rsidRDefault="00061E3C" w:rsidP="00EB6116">
            <w:pPr>
              <w:pStyle w:val="TableParagraph"/>
              <w:spacing w:before="144"/>
              <w:ind w:left="102" w:right="7"/>
              <w:jc w:val="center"/>
            </w:pPr>
            <w:r w:rsidRPr="00F77684">
              <w:rPr>
                <w:color w:val="000104"/>
                <w:spacing w:val="-2"/>
              </w:rPr>
              <w:t>4238,052</w:t>
            </w:r>
          </w:p>
        </w:tc>
        <w:tc>
          <w:tcPr>
            <w:tcW w:w="669" w:type="dxa"/>
            <w:tcBorders>
              <w:top w:val="single" w:sz="12" w:space="0" w:color="000000"/>
              <w:bottom w:val="single" w:sz="4" w:space="0" w:color="000000"/>
            </w:tcBorders>
          </w:tcPr>
          <w:p w14:paraId="2D13851D" w14:textId="77777777" w:rsidR="00061E3C" w:rsidRPr="00F77684" w:rsidRDefault="00061E3C" w:rsidP="00EB6116">
            <w:pPr>
              <w:pStyle w:val="TableParagraph"/>
              <w:spacing w:before="144"/>
              <w:ind w:left="1" w:right="5"/>
              <w:jc w:val="center"/>
            </w:pPr>
            <w:r w:rsidRPr="00F77684">
              <w:rPr>
                <w:color w:val="000104"/>
                <w:spacing w:val="-10"/>
              </w:rPr>
              <w:t>2</w:t>
            </w:r>
          </w:p>
        </w:tc>
        <w:tc>
          <w:tcPr>
            <w:tcW w:w="1150" w:type="dxa"/>
            <w:tcBorders>
              <w:top w:val="single" w:sz="12" w:space="0" w:color="000000"/>
              <w:bottom w:val="single" w:sz="4" w:space="0" w:color="000000"/>
            </w:tcBorders>
          </w:tcPr>
          <w:p w14:paraId="60E67E21" w14:textId="77777777" w:rsidR="00061E3C" w:rsidRPr="00F77684" w:rsidRDefault="00061E3C" w:rsidP="00EB6116">
            <w:pPr>
              <w:pStyle w:val="TableParagraph"/>
              <w:spacing w:before="144"/>
              <w:ind w:left="67" w:right="8"/>
              <w:jc w:val="center"/>
            </w:pPr>
            <w:r w:rsidRPr="00F77684">
              <w:rPr>
                <w:color w:val="000104"/>
                <w:spacing w:val="-2"/>
              </w:rPr>
              <w:t>2119,026</w:t>
            </w:r>
          </w:p>
        </w:tc>
        <w:tc>
          <w:tcPr>
            <w:tcW w:w="887" w:type="dxa"/>
            <w:tcBorders>
              <w:top w:val="single" w:sz="12" w:space="0" w:color="000000"/>
            </w:tcBorders>
          </w:tcPr>
          <w:p w14:paraId="0581949B" w14:textId="77777777" w:rsidR="00061E3C" w:rsidRPr="00F77684" w:rsidRDefault="00061E3C" w:rsidP="00EB6116">
            <w:pPr>
              <w:pStyle w:val="TableParagraph"/>
            </w:pPr>
          </w:p>
        </w:tc>
        <w:tc>
          <w:tcPr>
            <w:tcW w:w="545" w:type="dxa"/>
            <w:tcBorders>
              <w:top w:val="single" w:sz="12" w:space="0" w:color="000000"/>
            </w:tcBorders>
          </w:tcPr>
          <w:p w14:paraId="572E9EE7" w14:textId="77777777" w:rsidR="00061E3C" w:rsidRPr="00F77684" w:rsidRDefault="00061E3C" w:rsidP="00EB6116">
            <w:pPr>
              <w:pStyle w:val="TableParagraph"/>
            </w:pPr>
          </w:p>
        </w:tc>
        <w:tc>
          <w:tcPr>
            <w:tcW w:w="381" w:type="dxa"/>
            <w:vMerge w:val="restart"/>
            <w:tcBorders>
              <w:top w:val="single" w:sz="12" w:space="0" w:color="000000"/>
            </w:tcBorders>
          </w:tcPr>
          <w:p w14:paraId="3292DE48" w14:textId="77777777" w:rsidR="00061E3C" w:rsidRPr="00F77684" w:rsidRDefault="00061E3C" w:rsidP="00EB6116">
            <w:pPr>
              <w:pStyle w:val="TableParagraph"/>
              <w:spacing w:before="52" w:line="229" w:lineRule="exact"/>
              <w:ind w:left="71"/>
            </w:pPr>
            <w:r w:rsidRPr="00F77684">
              <w:rPr>
                <w:spacing w:val="-2"/>
              </w:rPr>
              <w:t>1-</w:t>
            </w:r>
            <w:r w:rsidRPr="00F77684">
              <w:rPr>
                <w:spacing w:val="-10"/>
              </w:rPr>
              <w:t>2</w:t>
            </w:r>
          </w:p>
          <w:p w14:paraId="47664C3E" w14:textId="77777777" w:rsidR="00061E3C" w:rsidRPr="00F77684" w:rsidRDefault="00061E3C" w:rsidP="00EB6116">
            <w:pPr>
              <w:pStyle w:val="TableParagraph"/>
              <w:spacing w:line="229" w:lineRule="exact"/>
              <w:ind w:left="71"/>
            </w:pPr>
            <w:r w:rsidRPr="00F77684">
              <w:rPr>
                <w:spacing w:val="-2"/>
              </w:rPr>
              <w:t>1-</w:t>
            </w:r>
            <w:r w:rsidRPr="00F77684">
              <w:rPr>
                <w:spacing w:val="-10"/>
              </w:rPr>
              <w:t>3</w:t>
            </w:r>
          </w:p>
          <w:p w14:paraId="3A87C96E" w14:textId="77777777" w:rsidR="00061E3C" w:rsidRPr="00F77684" w:rsidRDefault="00061E3C" w:rsidP="00EB6116">
            <w:pPr>
              <w:pStyle w:val="TableParagraph"/>
              <w:spacing w:before="1"/>
              <w:ind w:left="71"/>
            </w:pPr>
            <w:r w:rsidRPr="00F77684">
              <w:rPr>
                <w:spacing w:val="-2"/>
              </w:rPr>
              <w:t>2-</w:t>
            </w:r>
            <w:r w:rsidRPr="00F77684">
              <w:rPr>
                <w:spacing w:val="-10"/>
              </w:rPr>
              <w:t>3</w:t>
            </w:r>
          </w:p>
        </w:tc>
      </w:tr>
      <w:tr w:rsidR="00061E3C" w:rsidRPr="00F77684" w14:paraId="2992951F" w14:textId="77777777" w:rsidTr="005C53F3">
        <w:trPr>
          <w:trHeight w:val="337"/>
        </w:trPr>
        <w:tc>
          <w:tcPr>
            <w:tcW w:w="2244" w:type="dxa"/>
          </w:tcPr>
          <w:p w14:paraId="791A4BA9" w14:textId="77777777" w:rsidR="00061E3C" w:rsidRPr="00F77684" w:rsidRDefault="00061E3C" w:rsidP="00EB6116">
            <w:pPr>
              <w:pStyle w:val="TableParagraph"/>
              <w:spacing w:before="103"/>
              <w:ind w:left="57"/>
              <w:rPr>
                <w:b/>
              </w:rPr>
            </w:pPr>
            <w:r w:rsidRPr="00F77684">
              <w:rPr>
                <w:b/>
              </w:rPr>
              <w:t>Tutumsal</w:t>
            </w:r>
            <w:r w:rsidRPr="00F77684">
              <w:rPr>
                <w:b/>
                <w:spacing w:val="-10"/>
              </w:rPr>
              <w:t xml:space="preserve"> </w:t>
            </w:r>
            <w:r w:rsidRPr="00F77684">
              <w:rPr>
                <w:b/>
                <w:spacing w:val="-2"/>
              </w:rPr>
              <w:t>Engeller</w:t>
            </w:r>
          </w:p>
        </w:tc>
        <w:tc>
          <w:tcPr>
            <w:tcW w:w="1784" w:type="dxa"/>
            <w:tcBorders>
              <w:top w:val="single" w:sz="4" w:space="0" w:color="000000"/>
              <w:bottom w:val="single" w:sz="4" w:space="0" w:color="000000"/>
            </w:tcBorders>
          </w:tcPr>
          <w:p w14:paraId="00D58DF5"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5"/>
              </w:rPr>
              <w:t>içi</w:t>
            </w:r>
          </w:p>
        </w:tc>
        <w:tc>
          <w:tcPr>
            <w:tcW w:w="1418" w:type="dxa"/>
            <w:tcBorders>
              <w:top w:val="single" w:sz="4" w:space="0" w:color="000000"/>
              <w:bottom w:val="single" w:sz="4" w:space="0" w:color="000000"/>
            </w:tcBorders>
          </w:tcPr>
          <w:p w14:paraId="1BB39159" w14:textId="77777777" w:rsidR="00061E3C" w:rsidRPr="00F77684" w:rsidRDefault="00061E3C" w:rsidP="00EB6116">
            <w:pPr>
              <w:pStyle w:val="TableParagraph"/>
              <w:spacing w:before="142"/>
              <w:ind w:left="102" w:right="4"/>
              <w:jc w:val="center"/>
            </w:pPr>
            <w:r w:rsidRPr="00F77684">
              <w:rPr>
                <w:color w:val="000104"/>
                <w:spacing w:val="-2"/>
              </w:rPr>
              <w:t>21453,749</w:t>
            </w:r>
          </w:p>
        </w:tc>
        <w:tc>
          <w:tcPr>
            <w:tcW w:w="669" w:type="dxa"/>
            <w:tcBorders>
              <w:top w:val="single" w:sz="4" w:space="0" w:color="000000"/>
              <w:bottom w:val="single" w:sz="4" w:space="0" w:color="000000"/>
            </w:tcBorders>
          </w:tcPr>
          <w:p w14:paraId="52DBD6A7" w14:textId="77777777" w:rsidR="00061E3C" w:rsidRPr="00F77684" w:rsidRDefault="00061E3C" w:rsidP="00EB6116">
            <w:pPr>
              <w:pStyle w:val="TableParagraph"/>
              <w:spacing w:before="142"/>
              <w:ind w:left="4" w:right="4"/>
              <w:jc w:val="center"/>
            </w:pPr>
            <w:r w:rsidRPr="00F77684">
              <w:rPr>
                <w:color w:val="000104"/>
                <w:spacing w:val="-5"/>
              </w:rPr>
              <w:t>961</w:t>
            </w:r>
          </w:p>
        </w:tc>
        <w:tc>
          <w:tcPr>
            <w:tcW w:w="1150" w:type="dxa"/>
            <w:tcBorders>
              <w:top w:val="single" w:sz="4" w:space="0" w:color="000000"/>
              <w:bottom w:val="single" w:sz="4" w:space="0" w:color="000000"/>
            </w:tcBorders>
          </w:tcPr>
          <w:p w14:paraId="56C6A968" w14:textId="77777777" w:rsidR="00061E3C" w:rsidRPr="00F77684" w:rsidRDefault="00061E3C" w:rsidP="00EB6116">
            <w:pPr>
              <w:pStyle w:val="TableParagraph"/>
              <w:spacing w:before="142"/>
              <w:ind w:left="67" w:right="8"/>
              <w:jc w:val="center"/>
            </w:pPr>
            <w:r w:rsidRPr="00F77684">
              <w:rPr>
                <w:color w:val="000104"/>
                <w:spacing w:val="-2"/>
              </w:rPr>
              <w:t>22,324</w:t>
            </w:r>
          </w:p>
        </w:tc>
        <w:tc>
          <w:tcPr>
            <w:tcW w:w="887" w:type="dxa"/>
          </w:tcPr>
          <w:p w14:paraId="1E5DF01F" w14:textId="77777777" w:rsidR="00061E3C" w:rsidRPr="00F77684" w:rsidRDefault="00061E3C" w:rsidP="00EB6116">
            <w:pPr>
              <w:pStyle w:val="TableParagraph"/>
              <w:spacing w:line="216" w:lineRule="exact"/>
              <w:ind w:left="1" w:right="2"/>
              <w:jc w:val="center"/>
            </w:pPr>
            <w:r w:rsidRPr="00F77684">
              <w:rPr>
                <w:color w:val="000104"/>
                <w:spacing w:val="-2"/>
              </w:rPr>
              <w:t>94,920</w:t>
            </w:r>
          </w:p>
        </w:tc>
        <w:tc>
          <w:tcPr>
            <w:tcW w:w="545" w:type="dxa"/>
          </w:tcPr>
          <w:p w14:paraId="14D199F9" w14:textId="77777777" w:rsidR="00061E3C" w:rsidRPr="00F77684" w:rsidRDefault="00061E3C" w:rsidP="00EB6116">
            <w:pPr>
              <w:pStyle w:val="TableParagraph"/>
              <w:spacing w:line="221" w:lineRule="exact"/>
              <w:ind w:left="36"/>
              <w:jc w:val="center"/>
              <w:rPr>
                <w:b/>
                <w:i/>
              </w:rPr>
            </w:pPr>
            <w:r w:rsidRPr="00F77684">
              <w:rPr>
                <w:b/>
                <w:i/>
                <w:color w:val="000104"/>
                <w:spacing w:val="-4"/>
              </w:rPr>
              <w:t>0.00</w:t>
            </w:r>
          </w:p>
        </w:tc>
        <w:tc>
          <w:tcPr>
            <w:tcW w:w="381" w:type="dxa"/>
            <w:vMerge/>
            <w:tcBorders>
              <w:top w:val="nil"/>
            </w:tcBorders>
          </w:tcPr>
          <w:p w14:paraId="480CAE96" w14:textId="77777777" w:rsidR="00061E3C" w:rsidRPr="00F77684" w:rsidRDefault="00061E3C" w:rsidP="00EB6116"/>
        </w:tc>
      </w:tr>
      <w:tr w:rsidR="00061E3C" w:rsidRPr="00F77684" w14:paraId="41ED1CCC" w14:textId="77777777" w:rsidTr="005C53F3">
        <w:trPr>
          <w:trHeight w:val="259"/>
        </w:trPr>
        <w:tc>
          <w:tcPr>
            <w:tcW w:w="2244" w:type="dxa"/>
            <w:tcBorders>
              <w:bottom w:val="single" w:sz="4" w:space="0" w:color="000000"/>
            </w:tcBorders>
          </w:tcPr>
          <w:p w14:paraId="776F9DED"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100A7ADF" w14:textId="77777777" w:rsidR="00061E3C" w:rsidRPr="00F77684" w:rsidRDefault="00061E3C" w:rsidP="00EB6116">
            <w:pPr>
              <w:pStyle w:val="TableParagraph"/>
              <w:spacing w:before="94"/>
              <w:ind w:left="169"/>
              <w:jc w:val="center"/>
            </w:pPr>
            <w:r w:rsidRPr="00F77684">
              <w:rPr>
                <w:spacing w:val="-2"/>
              </w:rPr>
              <w:t>Toplam</w:t>
            </w:r>
          </w:p>
        </w:tc>
        <w:tc>
          <w:tcPr>
            <w:tcW w:w="1418" w:type="dxa"/>
            <w:tcBorders>
              <w:top w:val="single" w:sz="4" w:space="0" w:color="000000"/>
              <w:bottom w:val="single" w:sz="4" w:space="0" w:color="000000"/>
            </w:tcBorders>
          </w:tcPr>
          <w:p w14:paraId="7D187488" w14:textId="77777777" w:rsidR="00061E3C" w:rsidRPr="00F77684" w:rsidRDefault="00061E3C" w:rsidP="00EB6116">
            <w:pPr>
              <w:pStyle w:val="TableParagraph"/>
              <w:spacing w:before="142"/>
              <w:ind w:left="102" w:right="4"/>
              <w:jc w:val="center"/>
            </w:pPr>
            <w:r w:rsidRPr="00F77684">
              <w:rPr>
                <w:color w:val="000104"/>
                <w:spacing w:val="-2"/>
              </w:rPr>
              <w:t>25691,801</w:t>
            </w:r>
          </w:p>
        </w:tc>
        <w:tc>
          <w:tcPr>
            <w:tcW w:w="669" w:type="dxa"/>
            <w:tcBorders>
              <w:top w:val="single" w:sz="4" w:space="0" w:color="000000"/>
              <w:bottom w:val="single" w:sz="4" w:space="0" w:color="000000"/>
            </w:tcBorders>
          </w:tcPr>
          <w:p w14:paraId="2E3B761A" w14:textId="77777777" w:rsidR="00061E3C" w:rsidRPr="00F77684" w:rsidRDefault="00061E3C" w:rsidP="00EB6116">
            <w:pPr>
              <w:pStyle w:val="TableParagraph"/>
              <w:spacing w:before="142"/>
              <w:ind w:left="4" w:right="4"/>
              <w:jc w:val="center"/>
            </w:pPr>
            <w:r w:rsidRPr="00F77684">
              <w:rPr>
                <w:color w:val="000104"/>
                <w:spacing w:val="-5"/>
              </w:rPr>
              <w:t>963</w:t>
            </w:r>
          </w:p>
        </w:tc>
        <w:tc>
          <w:tcPr>
            <w:tcW w:w="1150" w:type="dxa"/>
            <w:tcBorders>
              <w:top w:val="single" w:sz="4" w:space="0" w:color="000000"/>
              <w:bottom w:val="single" w:sz="4" w:space="0" w:color="000000"/>
            </w:tcBorders>
          </w:tcPr>
          <w:p w14:paraId="3A2E7E1D" w14:textId="77777777" w:rsidR="00061E3C" w:rsidRPr="00F77684" w:rsidRDefault="00061E3C" w:rsidP="00EB6116">
            <w:pPr>
              <w:pStyle w:val="TableParagraph"/>
            </w:pPr>
          </w:p>
        </w:tc>
        <w:tc>
          <w:tcPr>
            <w:tcW w:w="887" w:type="dxa"/>
            <w:tcBorders>
              <w:bottom w:val="single" w:sz="4" w:space="0" w:color="000000"/>
            </w:tcBorders>
          </w:tcPr>
          <w:p w14:paraId="24A900FE" w14:textId="77777777" w:rsidR="00061E3C" w:rsidRPr="00F77684" w:rsidRDefault="00061E3C" w:rsidP="00EB6116">
            <w:pPr>
              <w:pStyle w:val="TableParagraph"/>
            </w:pPr>
          </w:p>
        </w:tc>
        <w:tc>
          <w:tcPr>
            <w:tcW w:w="545" w:type="dxa"/>
            <w:tcBorders>
              <w:bottom w:val="single" w:sz="4" w:space="0" w:color="000000"/>
            </w:tcBorders>
          </w:tcPr>
          <w:p w14:paraId="0297DDAE" w14:textId="77777777" w:rsidR="00061E3C" w:rsidRPr="00F77684" w:rsidRDefault="00061E3C" w:rsidP="00EB6116">
            <w:pPr>
              <w:pStyle w:val="TableParagraph"/>
            </w:pPr>
          </w:p>
        </w:tc>
        <w:tc>
          <w:tcPr>
            <w:tcW w:w="381" w:type="dxa"/>
            <w:tcBorders>
              <w:bottom w:val="single" w:sz="4" w:space="0" w:color="000000"/>
            </w:tcBorders>
          </w:tcPr>
          <w:p w14:paraId="172001AE" w14:textId="77777777" w:rsidR="00061E3C" w:rsidRPr="00F77684" w:rsidRDefault="00061E3C" w:rsidP="00EB6116">
            <w:pPr>
              <w:pStyle w:val="TableParagraph"/>
            </w:pPr>
          </w:p>
        </w:tc>
      </w:tr>
      <w:tr w:rsidR="00061E3C" w:rsidRPr="00F77684" w14:paraId="61826F6E" w14:textId="77777777" w:rsidTr="005C53F3">
        <w:trPr>
          <w:trHeight w:val="277"/>
        </w:trPr>
        <w:tc>
          <w:tcPr>
            <w:tcW w:w="2244" w:type="dxa"/>
            <w:tcBorders>
              <w:top w:val="single" w:sz="4" w:space="0" w:color="000000"/>
            </w:tcBorders>
          </w:tcPr>
          <w:p w14:paraId="40768B83"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1ED2EC6B"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2"/>
              </w:rPr>
              <w:t>arası</w:t>
            </w:r>
          </w:p>
        </w:tc>
        <w:tc>
          <w:tcPr>
            <w:tcW w:w="1418" w:type="dxa"/>
            <w:tcBorders>
              <w:top w:val="single" w:sz="4" w:space="0" w:color="000000"/>
              <w:bottom w:val="single" w:sz="4" w:space="0" w:color="000000"/>
            </w:tcBorders>
          </w:tcPr>
          <w:p w14:paraId="1CC497D2" w14:textId="77777777" w:rsidR="00061E3C" w:rsidRPr="00F77684" w:rsidRDefault="00061E3C" w:rsidP="00EB6116">
            <w:pPr>
              <w:pStyle w:val="TableParagraph"/>
              <w:spacing w:before="142"/>
              <w:ind w:left="102" w:right="6"/>
              <w:jc w:val="center"/>
            </w:pPr>
            <w:r w:rsidRPr="00F77684">
              <w:rPr>
                <w:color w:val="000104"/>
                <w:spacing w:val="-2"/>
              </w:rPr>
              <w:t>645,091</w:t>
            </w:r>
          </w:p>
        </w:tc>
        <w:tc>
          <w:tcPr>
            <w:tcW w:w="669" w:type="dxa"/>
            <w:tcBorders>
              <w:top w:val="single" w:sz="4" w:space="0" w:color="000000"/>
              <w:bottom w:val="single" w:sz="4" w:space="0" w:color="000000"/>
            </w:tcBorders>
          </w:tcPr>
          <w:p w14:paraId="3D0109B0" w14:textId="77777777" w:rsidR="00061E3C" w:rsidRPr="00F77684" w:rsidRDefault="00061E3C" w:rsidP="00EB6116">
            <w:pPr>
              <w:pStyle w:val="TableParagraph"/>
              <w:spacing w:before="142"/>
              <w:ind w:left="1" w:right="5"/>
              <w:jc w:val="center"/>
            </w:pPr>
            <w:r w:rsidRPr="00F77684">
              <w:rPr>
                <w:color w:val="000104"/>
                <w:spacing w:val="-10"/>
              </w:rPr>
              <w:t>2</w:t>
            </w:r>
          </w:p>
        </w:tc>
        <w:tc>
          <w:tcPr>
            <w:tcW w:w="1150" w:type="dxa"/>
            <w:tcBorders>
              <w:top w:val="single" w:sz="4" w:space="0" w:color="000000"/>
              <w:bottom w:val="single" w:sz="4" w:space="0" w:color="000000"/>
            </w:tcBorders>
          </w:tcPr>
          <w:p w14:paraId="6BDD79D4" w14:textId="77777777" w:rsidR="00061E3C" w:rsidRPr="00F77684" w:rsidRDefault="00061E3C" w:rsidP="00EB6116">
            <w:pPr>
              <w:pStyle w:val="TableParagraph"/>
              <w:spacing w:before="142"/>
              <w:ind w:left="67" w:right="8"/>
              <w:jc w:val="center"/>
            </w:pPr>
            <w:r w:rsidRPr="00F77684">
              <w:rPr>
                <w:color w:val="000104"/>
                <w:spacing w:val="-2"/>
              </w:rPr>
              <w:t>322,545</w:t>
            </w:r>
          </w:p>
        </w:tc>
        <w:tc>
          <w:tcPr>
            <w:tcW w:w="887" w:type="dxa"/>
            <w:tcBorders>
              <w:top w:val="single" w:sz="4" w:space="0" w:color="000000"/>
            </w:tcBorders>
          </w:tcPr>
          <w:p w14:paraId="2A97B280" w14:textId="77777777" w:rsidR="00061E3C" w:rsidRPr="00F77684" w:rsidRDefault="00061E3C" w:rsidP="00EB6116">
            <w:pPr>
              <w:pStyle w:val="TableParagraph"/>
            </w:pPr>
          </w:p>
        </w:tc>
        <w:tc>
          <w:tcPr>
            <w:tcW w:w="545" w:type="dxa"/>
            <w:tcBorders>
              <w:top w:val="single" w:sz="4" w:space="0" w:color="000000"/>
            </w:tcBorders>
          </w:tcPr>
          <w:p w14:paraId="18A7B557" w14:textId="77777777" w:rsidR="00061E3C" w:rsidRPr="00F77684" w:rsidRDefault="00061E3C" w:rsidP="00EB6116">
            <w:pPr>
              <w:pStyle w:val="TableParagraph"/>
            </w:pPr>
          </w:p>
        </w:tc>
        <w:tc>
          <w:tcPr>
            <w:tcW w:w="381" w:type="dxa"/>
            <w:vMerge w:val="restart"/>
            <w:tcBorders>
              <w:top w:val="single" w:sz="4" w:space="0" w:color="000000"/>
            </w:tcBorders>
          </w:tcPr>
          <w:p w14:paraId="74E4801A" w14:textId="77777777" w:rsidR="00061E3C" w:rsidRPr="00F77684" w:rsidRDefault="00061E3C" w:rsidP="00EB6116">
            <w:pPr>
              <w:pStyle w:val="TableParagraph"/>
              <w:spacing w:before="50" w:line="229" w:lineRule="exact"/>
              <w:ind w:left="71"/>
            </w:pPr>
            <w:r w:rsidRPr="00F77684">
              <w:rPr>
                <w:spacing w:val="-2"/>
              </w:rPr>
              <w:t>1-</w:t>
            </w:r>
            <w:r w:rsidRPr="00F77684">
              <w:rPr>
                <w:spacing w:val="-10"/>
              </w:rPr>
              <w:t>2</w:t>
            </w:r>
          </w:p>
          <w:p w14:paraId="7D1359CE" w14:textId="77777777" w:rsidR="00061E3C" w:rsidRPr="00F77684" w:rsidRDefault="00061E3C" w:rsidP="00EB6116">
            <w:pPr>
              <w:pStyle w:val="TableParagraph"/>
              <w:spacing w:line="229" w:lineRule="exact"/>
              <w:ind w:left="71"/>
            </w:pPr>
            <w:r w:rsidRPr="00F77684">
              <w:rPr>
                <w:spacing w:val="-2"/>
              </w:rPr>
              <w:t>1-</w:t>
            </w:r>
            <w:r w:rsidRPr="00F77684">
              <w:rPr>
                <w:spacing w:val="-10"/>
              </w:rPr>
              <w:t>3</w:t>
            </w:r>
          </w:p>
          <w:p w14:paraId="6A69377C" w14:textId="77777777" w:rsidR="00061E3C" w:rsidRPr="00F77684" w:rsidRDefault="00061E3C" w:rsidP="00EB6116">
            <w:pPr>
              <w:pStyle w:val="TableParagraph"/>
              <w:spacing w:before="1"/>
              <w:ind w:left="71"/>
            </w:pPr>
            <w:r w:rsidRPr="00F77684">
              <w:rPr>
                <w:spacing w:val="-2"/>
              </w:rPr>
              <w:t>2-</w:t>
            </w:r>
            <w:r w:rsidRPr="00F77684">
              <w:rPr>
                <w:spacing w:val="-10"/>
              </w:rPr>
              <w:t>3</w:t>
            </w:r>
          </w:p>
        </w:tc>
      </w:tr>
      <w:tr w:rsidR="00061E3C" w:rsidRPr="00F77684" w14:paraId="0D31FC89" w14:textId="77777777" w:rsidTr="005C53F3">
        <w:trPr>
          <w:trHeight w:val="325"/>
        </w:trPr>
        <w:tc>
          <w:tcPr>
            <w:tcW w:w="2244" w:type="dxa"/>
          </w:tcPr>
          <w:p w14:paraId="63F9B191" w14:textId="77777777" w:rsidR="00061E3C" w:rsidRPr="00F77684" w:rsidRDefault="00061E3C" w:rsidP="00EB6116">
            <w:pPr>
              <w:pStyle w:val="TableParagraph"/>
              <w:spacing w:before="103"/>
              <w:ind w:left="57"/>
              <w:rPr>
                <w:b/>
              </w:rPr>
            </w:pPr>
            <w:r w:rsidRPr="00F77684">
              <w:rPr>
                <w:b/>
                <w:spacing w:val="-2"/>
              </w:rPr>
              <w:t>Etkileşimsel</w:t>
            </w:r>
            <w:r w:rsidRPr="00F77684">
              <w:rPr>
                <w:b/>
                <w:spacing w:val="8"/>
              </w:rPr>
              <w:t xml:space="preserve"> </w:t>
            </w:r>
            <w:r w:rsidRPr="00F77684">
              <w:rPr>
                <w:b/>
                <w:spacing w:val="-2"/>
              </w:rPr>
              <w:t>Engeller</w:t>
            </w:r>
          </w:p>
        </w:tc>
        <w:tc>
          <w:tcPr>
            <w:tcW w:w="1784" w:type="dxa"/>
            <w:tcBorders>
              <w:top w:val="single" w:sz="4" w:space="0" w:color="000000"/>
              <w:bottom w:val="single" w:sz="4" w:space="0" w:color="000000"/>
            </w:tcBorders>
          </w:tcPr>
          <w:p w14:paraId="7D1DE303"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5"/>
              </w:rPr>
              <w:t>içi</w:t>
            </w:r>
          </w:p>
        </w:tc>
        <w:tc>
          <w:tcPr>
            <w:tcW w:w="1418" w:type="dxa"/>
            <w:tcBorders>
              <w:top w:val="single" w:sz="4" w:space="0" w:color="000000"/>
              <w:bottom w:val="single" w:sz="4" w:space="0" w:color="000000"/>
            </w:tcBorders>
          </w:tcPr>
          <w:p w14:paraId="7E9AD409" w14:textId="77777777" w:rsidR="00061E3C" w:rsidRPr="00F77684" w:rsidRDefault="00061E3C" w:rsidP="00EB6116">
            <w:pPr>
              <w:pStyle w:val="TableParagraph"/>
              <w:spacing w:before="142"/>
              <w:ind w:left="102" w:right="4"/>
              <w:jc w:val="center"/>
            </w:pPr>
            <w:r w:rsidRPr="00F77684">
              <w:rPr>
                <w:color w:val="000104"/>
                <w:spacing w:val="-2"/>
              </w:rPr>
              <w:t>11378,810</w:t>
            </w:r>
          </w:p>
        </w:tc>
        <w:tc>
          <w:tcPr>
            <w:tcW w:w="669" w:type="dxa"/>
            <w:tcBorders>
              <w:top w:val="single" w:sz="4" w:space="0" w:color="000000"/>
              <w:bottom w:val="single" w:sz="4" w:space="0" w:color="000000"/>
            </w:tcBorders>
          </w:tcPr>
          <w:p w14:paraId="14C5577B" w14:textId="77777777" w:rsidR="00061E3C" w:rsidRPr="00F77684" w:rsidRDefault="00061E3C" w:rsidP="00EB6116">
            <w:pPr>
              <w:pStyle w:val="TableParagraph"/>
              <w:spacing w:before="142"/>
              <w:ind w:left="4" w:right="4"/>
              <w:jc w:val="center"/>
            </w:pPr>
            <w:r w:rsidRPr="00F77684">
              <w:rPr>
                <w:color w:val="000104"/>
                <w:spacing w:val="-5"/>
              </w:rPr>
              <w:t>961</w:t>
            </w:r>
          </w:p>
        </w:tc>
        <w:tc>
          <w:tcPr>
            <w:tcW w:w="1150" w:type="dxa"/>
            <w:tcBorders>
              <w:top w:val="single" w:sz="4" w:space="0" w:color="000000"/>
              <w:bottom w:val="single" w:sz="4" w:space="0" w:color="000000"/>
            </w:tcBorders>
          </w:tcPr>
          <w:p w14:paraId="71B9C70C" w14:textId="77777777" w:rsidR="00061E3C" w:rsidRPr="00F77684" w:rsidRDefault="00061E3C" w:rsidP="00EB6116">
            <w:pPr>
              <w:pStyle w:val="TableParagraph"/>
              <w:spacing w:before="142"/>
              <w:ind w:left="67" w:right="8"/>
              <w:jc w:val="center"/>
            </w:pPr>
            <w:r w:rsidRPr="00F77684">
              <w:rPr>
                <w:color w:val="000104"/>
                <w:spacing w:val="-2"/>
              </w:rPr>
              <w:t>11,841</w:t>
            </w:r>
          </w:p>
        </w:tc>
        <w:tc>
          <w:tcPr>
            <w:tcW w:w="887" w:type="dxa"/>
          </w:tcPr>
          <w:p w14:paraId="7F160E7E" w14:textId="77777777" w:rsidR="00061E3C" w:rsidRPr="00F77684" w:rsidRDefault="00061E3C" w:rsidP="00EB6116">
            <w:pPr>
              <w:pStyle w:val="TableParagraph"/>
              <w:spacing w:line="216" w:lineRule="exact"/>
              <w:ind w:left="1" w:right="2"/>
              <w:jc w:val="center"/>
            </w:pPr>
            <w:r w:rsidRPr="00F77684">
              <w:rPr>
                <w:color w:val="000104"/>
                <w:spacing w:val="-2"/>
              </w:rPr>
              <w:t>27,241</w:t>
            </w:r>
          </w:p>
        </w:tc>
        <w:tc>
          <w:tcPr>
            <w:tcW w:w="545" w:type="dxa"/>
          </w:tcPr>
          <w:p w14:paraId="0C36F0C9" w14:textId="77777777" w:rsidR="00061E3C" w:rsidRPr="00F77684" w:rsidRDefault="00061E3C" w:rsidP="00EB6116">
            <w:pPr>
              <w:pStyle w:val="TableParagraph"/>
              <w:spacing w:before="103"/>
              <w:ind w:left="36"/>
              <w:jc w:val="center"/>
              <w:rPr>
                <w:b/>
                <w:i/>
              </w:rPr>
            </w:pPr>
            <w:r w:rsidRPr="00F77684">
              <w:rPr>
                <w:b/>
                <w:i/>
                <w:color w:val="000104"/>
                <w:spacing w:val="-4"/>
              </w:rPr>
              <w:t>0.00</w:t>
            </w:r>
          </w:p>
        </w:tc>
        <w:tc>
          <w:tcPr>
            <w:tcW w:w="381" w:type="dxa"/>
            <w:vMerge/>
            <w:tcBorders>
              <w:top w:val="nil"/>
            </w:tcBorders>
          </w:tcPr>
          <w:p w14:paraId="32C00FFC" w14:textId="77777777" w:rsidR="00061E3C" w:rsidRPr="00F77684" w:rsidRDefault="00061E3C" w:rsidP="00EB6116"/>
        </w:tc>
      </w:tr>
      <w:tr w:rsidR="00061E3C" w:rsidRPr="00F77684" w14:paraId="518721C5" w14:textId="77777777" w:rsidTr="005C53F3">
        <w:trPr>
          <w:trHeight w:val="263"/>
        </w:trPr>
        <w:tc>
          <w:tcPr>
            <w:tcW w:w="2244" w:type="dxa"/>
            <w:tcBorders>
              <w:bottom w:val="single" w:sz="4" w:space="0" w:color="000000"/>
            </w:tcBorders>
          </w:tcPr>
          <w:p w14:paraId="51B1B9E8"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2A35E495" w14:textId="77777777" w:rsidR="00061E3C" w:rsidRPr="00F77684" w:rsidRDefault="00061E3C" w:rsidP="00EB6116">
            <w:pPr>
              <w:pStyle w:val="TableParagraph"/>
              <w:spacing w:before="94"/>
              <w:ind w:left="169"/>
              <w:jc w:val="center"/>
            </w:pPr>
            <w:r w:rsidRPr="00F77684">
              <w:rPr>
                <w:spacing w:val="-2"/>
              </w:rPr>
              <w:t>Toplam</w:t>
            </w:r>
          </w:p>
        </w:tc>
        <w:tc>
          <w:tcPr>
            <w:tcW w:w="1418" w:type="dxa"/>
            <w:tcBorders>
              <w:top w:val="single" w:sz="4" w:space="0" w:color="000000"/>
              <w:bottom w:val="single" w:sz="4" w:space="0" w:color="000000"/>
            </w:tcBorders>
          </w:tcPr>
          <w:p w14:paraId="708EDFCC" w14:textId="77777777" w:rsidR="00061E3C" w:rsidRPr="00F77684" w:rsidRDefault="00061E3C" w:rsidP="00EB6116">
            <w:pPr>
              <w:pStyle w:val="TableParagraph"/>
              <w:spacing w:before="142"/>
              <w:ind w:left="102" w:right="4"/>
              <w:jc w:val="center"/>
            </w:pPr>
            <w:r w:rsidRPr="00F77684">
              <w:rPr>
                <w:color w:val="000104"/>
                <w:spacing w:val="-2"/>
              </w:rPr>
              <w:t>12023,900</w:t>
            </w:r>
          </w:p>
        </w:tc>
        <w:tc>
          <w:tcPr>
            <w:tcW w:w="669" w:type="dxa"/>
            <w:tcBorders>
              <w:top w:val="single" w:sz="4" w:space="0" w:color="000000"/>
              <w:bottom w:val="single" w:sz="4" w:space="0" w:color="000000"/>
            </w:tcBorders>
          </w:tcPr>
          <w:p w14:paraId="342C93BD" w14:textId="77777777" w:rsidR="00061E3C" w:rsidRPr="00F77684" w:rsidRDefault="00061E3C" w:rsidP="00EB6116">
            <w:pPr>
              <w:pStyle w:val="TableParagraph"/>
              <w:spacing w:before="142"/>
              <w:ind w:left="4" w:right="4"/>
              <w:jc w:val="center"/>
            </w:pPr>
            <w:r w:rsidRPr="00F77684">
              <w:rPr>
                <w:color w:val="000104"/>
                <w:spacing w:val="-5"/>
              </w:rPr>
              <w:t>963</w:t>
            </w:r>
          </w:p>
        </w:tc>
        <w:tc>
          <w:tcPr>
            <w:tcW w:w="1150" w:type="dxa"/>
            <w:tcBorders>
              <w:top w:val="single" w:sz="4" w:space="0" w:color="000000"/>
              <w:bottom w:val="single" w:sz="4" w:space="0" w:color="000000"/>
            </w:tcBorders>
          </w:tcPr>
          <w:p w14:paraId="2D2C929A" w14:textId="77777777" w:rsidR="00061E3C" w:rsidRPr="00F77684" w:rsidRDefault="00061E3C" w:rsidP="00EB6116">
            <w:pPr>
              <w:pStyle w:val="TableParagraph"/>
            </w:pPr>
          </w:p>
        </w:tc>
        <w:tc>
          <w:tcPr>
            <w:tcW w:w="887" w:type="dxa"/>
            <w:tcBorders>
              <w:bottom w:val="single" w:sz="4" w:space="0" w:color="000000"/>
            </w:tcBorders>
          </w:tcPr>
          <w:p w14:paraId="2200E8BA" w14:textId="77777777" w:rsidR="00061E3C" w:rsidRPr="00F77684" w:rsidRDefault="00061E3C" w:rsidP="00EB6116">
            <w:pPr>
              <w:pStyle w:val="TableParagraph"/>
            </w:pPr>
          </w:p>
        </w:tc>
        <w:tc>
          <w:tcPr>
            <w:tcW w:w="545" w:type="dxa"/>
            <w:tcBorders>
              <w:bottom w:val="single" w:sz="4" w:space="0" w:color="000000"/>
            </w:tcBorders>
          </w:tcPr>
          <w:p w14:paraId="17ECE5B0" w14:textId="77777777" w:rsidR="00061E3C" w:rsidRPr="00F77684" w:rsidRDefault="00061E3C" w:rsidP="00EB6116">
            <w:pPr>
              <w:pStyle w:val="TableParagraph"/>
            </w:pPr>
          </w:p>
        </w:tc>
        <w:tc>
          <w:tcPr>
            <w:tcW w:w="381" w:type="dxa"/>
            <w:tcBorders>
              <w:bottom w:val="single" w:sz="4" w:space="0" w:color="000000"/>
            </w:tcBorders>
          </w:tcPr>
          <w:p w14:paraId="76345AAA" w14:textId="77777777" w:rsidR="00061E3C" w:rsidRPr="00F77684" w:rsidRDefault="00061E3C" w:rsidP="00EB6116">
            <w:pPr>
              <w:pStyle w:val="TableParagraph"/>
            </w:pPr>
          </w:p>
        </w:tc>
      </w:tr>
      <w:tr w:rsidR="00061E3C" w:rsidRPr="00F77684" w14:paraId="38966417" w14:textId="77777777" w:rsidTr="005C53F3">
        <w:trPr>
          <w:trHeight w:val="265"/>
        </w:trPr>
        <w:tc>
          <w:tcPr>
            <w:tcW w:w="2244" w:type="dxa"/>
            <w:tcBorders>
              <w:top w:val="single" w:sz="4" w:space="0" w:color="000000"/>
            </w:tcBorders>
          </w:tcPr>
          <w:p w14:paraId="48275FB4"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298F4DC4"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2"/>
              </w:rPr>
              <w:t>arası</w:t>
            </w:r>
          </w:p>
        </w:tc>
        <w:tc>
          <w:tcPr>
            <w:tcW w:w="1418" w:type="dxa"/>
            <w:tcBorders>
              <w:top w:val="single" w:sz="4" w:space="0" w:color="000000"/>
              <w:bottom w:val="single" w:sz="4" w:space="0" w:color="000000"/>
            </w:tcBorders>
          </w:tcPr>
          <w:p w14:paraId="79A715B7" w14:textId="77777777" w:rsidR="00061E3C" w:rsidRPr="00F77684" w:rsidRDefault="00061E3C" w:rsidP="00EB6116">
            <w:pPr>
              <w:pStyle w:val="TableParagraph"/>
              <w:spacing w:before="142"/>
              <w:ind w:left="102" w:right="7"/>
              <w:jc w:val="center"/>
            </w:pPr>
            <w:r w:rsidRPr="00F77684">
              <w:rPr>
                <w:color w:val="000104"/>
                <w:spacing w:val="-2"/>
              </w:rPr>
              <w:t>2301,721</w:t>
            </w:r>
          </w:p>
        </w:tc>
        <w:tc>
          <w:tcPr>
            <w:tcW w:w="669" w:type="dxa"/>
            <w:tcBorders>
              <w:top w:val="single" w:sz="4" w:space="0" w:color="000000"/>
              <w:bottom w:val="single" w:sz="4" w:space="0" w:color="000000"/>
            </w:tcBorders>
          </w:tcPr>
          <w:p w14:paraId="19F9128E" w14:textId="77777777" w:rsidR="00061E3C" w:rsidRPr="00F77684" w:rsidRDefault="00061E3C" w:rsidP="00EB6116">
            <w:pPr>
              <w:pStyle w:val="TableParagraph"/>
              <w:spacing w:before="142"/>
              <w:ind w:left="1" w:right="5"/>
              <w:jc w:val="center"/>
            </w:pPr>
            <w:r w:rsidRPr="00F77684">
              <w:rPr>
                <w:color w:val="000104"/>
                <w:spacing w:val="-10"/>
              </w:rPr>
              <w:t>2</w:t>
            </w:r>
          </w:p>
        </w:tc>
        <w:tc>
          <w:tcPr>
            <w:tcW w:w="1150" w:type="dxa"/>
            <w:tcBorders>
              <w:top w:val="single" w:sz="4" w:space="0" w:color="000000"/>
              <w:bottom w:val="single" w:sz="4" w:space="0" w:color="000000"/>
            </w:tcBorders>
          </w:tcPr>
          <w:p w14:paraId="03499BD8" w14:textId="77777777" w:rsidR="00061E3C" w:rsidRPr="00F77684" w:rsidRDefault="00061E3C" w:rsidP="00EB6116">
            <w:pPr>
              <w:pStyle w:val="TableParagraph"/>
              <w:spacing w:before="142"/>
              <w:ind w:left="67" w:right="8"/>
              <w:jc w:val="center"/>
            </w:pPr>
            <w:r w:rsidRPr="00F77684">
              <w:rPr>
                <w:color w:val="000104"/>
                <w:spacing w:val="-2"/>
              </w:rPr>
              <w:t>1150,861</w:t>
            </w:r>
          </w:p>
        </w:tc>
        <w:tc>
          <w:tcPr>
            <w:tcW w:w="887" w:type="dxa"/>
            <w:tcBorders>
              <w:top w:val="single" w:sz="4" w:space="0" w:color="000000"/>
            </w:tcBorders>
          </w:tcPr>
          <w:p w14:paraId="39EC612C" w14:textId="77777777" w:rsidR="00061E3C" w:rsidRPr="00F77684" w:rsidRDefault="00061E3C" w:rsidP="00EB6116">
            <w:pPr>
              <w:pStyle w:val="TableParagraph"/>
            </w:pPr>
          </w:p>
        </w:tc>
        <w:tc>
          <w:tcPr>
            <w:tcW w:w="545" w:type="dxa"/>
            <w:tcBorders>
              <w:top w:val="single" w:sz="4" w:space="0" w:color="000000"/>
            </w:tcBorders>
          </w:tcPr>
          <w:p w14:paraId="3C589533" w14:textId="77777777" w:rsidR="00061E3C" w:rsidRPr="00F77684" w:rsidRDefault="00061E3C" w:rsidP="00EB6116">
            <w:pPr>
              <w:pStyle w:val="TableParagraph"/>
            </w:pPr>
          </w:p>
        </w:tc>
        <w:tc>
          <w:tcPr>
            <w:tcW w:w="381" w:type="dxa"/>
            <w:vMerge w:val="restart"/>
            <w:tcBorders>
              <w:top w:val="single" w:sz="4" w:space="0" w:color="000000"/>
            </w:tcBorders>
          </w:tcPr>
          <w:p w14:paraId="2D60A98F" w14:textId="77777777" w:rsidR="00061E3C" w:rsidRPr="00F77684" w:rsidRDefault="00061E3C" w:rsidP="00EB6116">
            <w:pPr>
              <w:pStyle w:val="TableParagraph"/>
              <w:spacing w:before="50" w:line="229" w:lineRule="exact"/>
              <w:ind w:left="71"/>
            </w:pPr>
            <w:r w:rsidRPr="00F77684">
              <w:rPr>
                <w:spacing w:val="-2"/>
              </w:rPr>
              <w:t>1-</w:t>
            </w:r>
            <w:r w:rsidRPr="00F77684">
              <w:rPr>
                <w:spacing w:val="-10"/>
              </w:rPr>
              <w:t>2</w:t>
            </w:r>
          </w:p>
          <w:p w14:paraId="7055993B" w14:textId="77777777" w:rsidR="00061E3C" w:rsidRPr="00F77684" w:rsidRDefault="00061E3C" w:rsidP="00EB6116">
            <w:pPr>
              <w:pStyle w:val="TableParagraph"/>
              <w:spacing w:line="229" w:lineRule="exact"/>
              <w:ind w:left="71"/>
            </w:pPr>
            <w:r w:rsidRPr="00F77684">
              <w:rPr>
                <w:spacing w:val="-2"/>
              </w:rPr>
              <w:t>1-</w:t>
            </w:r>
            <w:r w:rsidRPr="00F77684">
              <w:rPr>
                <w:spacing w:val="-10"/>
              </w:rPr>
              <w:t>3</w:t>
            </w:r>
          </w:p>
          <w:p w14:paraId="1EE454D0" w14:textId="77777777" w:rsidR="00061E3C" w:rsidRPr="00F77684" w:rsidRDefault="00061E3C" w:rsidP="00EB6116">
            <w:pPr>
              <w:pStyle w:val="TableParagraph"/>
              <w:spacing w:before="1"/>
              <w:ind w:left="71"/>
            </w:pPr>
            <w:r w:rsidRPr="00F77684">
              <w:rPr>
                <w:spacing w:val="-2"/>
              </w:rPr>
              <w:t>2-</w:t>
            </w:r>
            <w:r w:rsidRPr="00F77684">
              <w:rPr>
                <w:spacing w:val="-10"/>
              </w:rPr>
              <w:t>3</w:t>
            </w:r>
          </w:p>
        </w:tc>
      </w:tr>
      <w:tr w:rsidR="00061E3C" w:rsidRPr="00F77684" w14:paraId="4E628F5E" w14:textId="77777777" w:rsidTr="005C53F3">
        <w:trPr>
          <w:trHeight w:val="313"/>
        </w:trPr>
        <w:tc>
          <w:tcPr>
            <w:tcW w:w="2244" w:type="dxa"/>
          </w:tcPr>
          <w:p w14:paraId="7C8A867E" w14:textId="77777777" w:rsidR="00061E3C" w:rsidRPr="00F77684" w:rsidRDefault="00061E3C" w:rsidP="00EB6116">
            <w:pPr>
              <w:pStyle w:val="TableParagraph"/>
              <w:spacing w:before="103"/>
              <w:ind w:left="57"/>
              <w:rPr>
                <w:b/>
              </w:rPr>
            </w:pPr>
            <w:r w:rsidRPr="00F77684">
              <w:rPr>
                <w:b/>
              </w:rPr>
              <w:t>Sosyal</w:t>
            </w:r>
            <w:r w:rsidRPr="00F77684">
              <w:rPr>
                <w:b/>
                <w:spacing w:val="-6"/>
              </w:rPr>
              <w:t xml:space="preserve"> </w:t>
            </w:r>
            <w:r w:rsidRPr="00F77684">
              <w:rPr>
                <w:b/>
                <w:spacing w:val="-2"/>
              </w:rPr>
              <w:t>Engeller</w:t>
            </w:r>
          </w:p>
        </w:tc>
        <w:tc>
          <w:tcPr>
            <w:tcW w:w="1784" w:type="dxa"/>
            <w:tcBorders>
              <w:top w:val="single" w:sz="4" w:space="0" w:color="000000"/>
              <w:bottom w:val="single" w:sz="4" w:space="0" w:color="000000"/>
            </w:tcBorders>
          </w:tcPr>
          <w:p w14:paraId="69567C31"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5"/>
              </w:rPr>
              <w:t>içi</w:t>
            </w:r>
          </w:p>
        </w:tc>
        <w:tc>
          <w:tcPr>
            <w:tcW w:w="1418" w:type="dxa"/>
            <w:tcBorders>
              <w:top w:val="single" w:sz="4" w:space="0" w:color="000000"/>
              <w:bottom w:val="single" w:sz="4" w:space="0" w:color="000000"/>
            </w:tcBorders>
          </w:tcPr>
          <w:p w14:paraId="35E75DB6" w14:textId="77777777" w:rsidR="00061E3C" w:rsidRPr="00F77684" w:rsidRDefault="00061E3C" w:rsidP="00EB6116">
            <w:pPr>
              <w:pStyle w:val="TableParagraph"/>
              <w:spacing w:before="142"/>
              <w:ind w:left="102" w:right="7"/>
              <w:jc w:val="center"/>
            </w:pPr>
            <w:r w:rsidRPr="00F77684">
              <w:rPr>
                <w:color w:val="000104"/>
                <w:spacing w:val="-2"/>
              </w:rPr>
              <w:t>6991,469</w:t>
            </w:r>
          </w:p>
        </w:tc>
        <w:tc>
          <w:tcPr>
            <w:tcW w:w="669" w:type="dxa"/>
            <w:tcBorders>
              <w:top w:val="single" w:sz="4" w:space="0" w:color="000000"/>
              <w:bottom w:val="single" w:sz="4" w:space="0" w:color="000000"/>
            </w:tcBorders>
          </w:tcPr>
          <w:p w14:paraId="0802D6E7" w14:textId="77777777" w:rsidR="00061E3C" w:rsidRPr="00F77684" w:rsidRDefault="00061E3C" w:rsidP="00EB6116">
            <w:pPr>
              <w:pStyle w:val="TableParagraph"/>
              <w:spacing w:before="142"/>
              <w:ind w:left="4" w:right="4"/>
              <w:jc w:val="center"/>
            </w:pPr>
            <w:r w:rsidRPr="00F77684">
              <w:rPr>
                <w:color w:val="000104"/>
                <w:spacing w:val="-5"/>
              </w:rPr>
              <w:t>961</w:t>
            </w:r>
          </w:p>
        </w:tc>
        <w:tc>
          <w:tcPr>
            <w:tcW w:w="1150" w:type="dxa"/>
            <w:tcBorders>
              <w:top w:val="single" w:sz="4" w:space="0" w:color="000000"/>
              <w:bottom w:val="single" w:sz="4" w:space="0" w:color="000000"/>
            </w:tcBorders>
          </w:tcPr>
          <w:p w14:paraId="6FFB0FD7" w14:textId="77777777" w:rsidR="00061E3C" w:rsidRPr="00F77684" w:rsidRDefault="00061E3C" w:rsidP="00EB6116">
            <w:pPr>
              <w:pStyle w:val="TableParagraph"/>
              <w:spacing w:before="142"/>
              <w:ind w:left="67" w:right="5"/>
              <w:jc w:val="center"/>
            </w:pPr>
            <w:r w:rsidRPr="00F77684">
              <w:rPr>
                <w:color w:val="000104"/>
                <w:spacing w:val="-2"/>
              </w:rPr>
              <w:t>7,275</w:t>
            </w:r>
          </w:p>
        </w:tc>
        <w:tc>
          <w:tcPr>
            <w:tcW w:w="887" w:type="dxa"/>
          </w:tcPr>
          <w:p w14:paraId="0D9BA697" w14:textId="77777777" w:rsidR="00061E3C" w:rsidRPr="00F77684" w:rsidRDefault="00061E3C" w:rsidP="00EB6116">
            <w:pPr>
              <w:pStyle w:val="TableParagraph"/>
              <w:spacing w:line="216" w:lineRule="exact"/>
              <w:ind w:left="1" w:right="2"/>
              <w:jc w:val="center"/>
            </w:pPr>
            <w:r w:rsidRPr="00F77684">
              <w:rPr>
                <w:color w:val="000104"/>
                <w:spacing w:val="-2"/>
              </w:rPr>
              <w:t>158,190</w:t>
            </w:r>
          </w:p>
        </w:tc>
        <w:tc>
          <w:tcPr>
            <w:tcW w:w="545" w:type="dxa"/>
          </w:tcPr>
          <w:p w14:paraId="2752AF85" w14:textId="77777777" w:rsidR="00061E3C" w:rsidRPr="00F77684" w:rsidRDefault="00061E3C" w:rsidP="00EB6116">
            <w:pPr>
              <w:pStyle w:val="TableParagraph"/>
              <w:spacing w:before="103"/>
              <w:ind w:left="36"/>
              <w:jc w:val="center"/>
              <w:rPr>
                <w:b/>
                <w:i/>
              </w:rPr>
            </w:pPr>
            <w:r w:rsidRPr="00F77684">
              <w:rPr>
                <w:b/>
                <w:i/>
                <w:color w:val="000104"/>
                <w:spacing w:val="-4"/>
              </w:rPr>
              <w:t>0.00</w:t>
            </w:r>
          </w:p>
        </w:tc>
        <w:tc>
          <w:tcPr>
            <w:tcW w:w="381" w:type="dxa"/>
            <w:vMerge/>
            <w:tcBorders>
              <w:top w:val="nil"/>
            </w:tcBorders>
          </w:tcPr>
          <w:p w14:paraId="2A2451CB" w14:textId="77777777" w:rsidR="00061E3C" w:rsidRPr="00F77684" w:rsidRDefault="00061E3C" w:rsidP="00EB6116"/>
        </w:tc>
      </w:tr>
      <w:tr w:rsidR="00061E3C" w:rsidRPr="00F77684" w14:paraId="3AD4202E" w14:textId="77777777" w:rsidTr="005C53F3">
        <w:trPr>
          <w:trHeight w:val="267"/>
        </w:trPr>
        <w:tc>
          <w:tcPr>
            <w:tcW w:w="2244" w:type="dxa"/>
            <w:tcBorders>
              <w:bottom w:val="single" w:sz="4" w:space="0" w:color="000000"/>
            </w:tcBorders>
          </w:tcPr>
          <w:p w14:paraId="3622F2F3"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75CF1A08" w14:textId="77777777" w:rsidR="00061E3C" w:rsidRPr="00F77684" w:rsidRDefault="00061E3C" w:rsidP="00EB6116">
            <w:pPr>
              <w:pStyle w:val="TableParagraph"/>
              <w:spacing w:before="94"/>
              <w:ind w:left="169"/>
              <w:jc w:val="center"/>
            </w:pPr>
            <w:r w:rsidRPr="00F77684">
              <w:rPr>
                <w:spacing w:val="-2"/>
              </w:rPr>
              <w:t>Toplam</w:t>
            </w:r>
          </w:p>
        </w:tc>
        <w:tc>
          <w:tcPr>
            <w:tcW w:w="1418" w:type="dxa"/>
            <w:tcBorders>
              <w:top w:val="single" w:sz="4" w:space="0" w:color="000000"/>
              <w:bottom w:val="single" w:sz="4" w:space="0" w:color="000000"/>
            </w:tcBorders>
          </w:tcPr>
          <w:p w14:paraId="2526A93B" w14:textId="77777777" w:rsidR="00061E3C" w:rsidRPr="00F77684" w:rsidRDefault="00061E3C" w:rsidP="00EB6116">
            <w:pPr>
              <w:pStyle w:val="TableParagraph"/>
              <w:spacing w:before="142"/>
              <w:ind w:left="102" w:right="7"/>
              <w:jc w:val="center"/>
            </w:pPr>
            <w:r w:rsidRPr="00F77684">
              <w:rPr>
                <w:color w:val="000104"/>
                <w:spacing w:val="-2"/>
              </w:rPr>
              <w:t>9293,190</w:t>
            </w:r>
          </w:p>
        </w:tc>
        <w:tc>
          <w:tcPr>
            <w:tcW w:w="669" w:type="dxa"/>
            <w:tcBorders>
              <w:top w:val="single" w:sz="4" w:space="0" w:color="000000"/>
              <w:bottom w:val="single" w:sz="4" w:space="0" w:color="000000"/>
            </w:tcBorders>
          </w:tcPr>
          <w:p w14:paraId="57370DE1" w14:textId="77777777" w:rsidR="00061E3C" w:rsidRPr="00F77684" w:rsidRDefault="00061E3C" w:rsidP="00EB6116">
            <w:pPr>
              <w:pStyle w:val="TableParagraph"/>
              <w:spacing w:before="142"/>
              <w:ind w:left="4" w:right="4"/>
              <w:jc w:val="center"/>
            </w:pPr>
            <w:r w:rsidRPr="00F77684">
              <w:rPr>
                <w:color w:val="000104"/>
                <w:spacing w:val="-5"/>
              </w:rPr>
              <w:t>963</w:t>
            </w:r>
          </w:p>
        </w:tc>
        <w:tc>
          <w:tcPr>
            <w:tcW w:w="1150" w:type="dxa"/>
            <w:tcBorders>
              <w:top w:val="single" w:sz="4" w:space="0" w:color="000000"/>
              <w:bottom w:val="single" w:sz="4" w:space="0" w:color="000000"/>
            </w:tcBorders>
          </w:tcPr>
          <w:p w14:paraId="761C5B95" w14:textId="77777777" w:rsidR="00061E3C" w:rsidRPr="00F77684" w:rsidRDefault="00061E3C" w:rsidP="00EB6116">
            <w:pPr>
              <w:pStyle w:val="TableParagraph"/>
            </w:pPr>
          </w:p>
        </w:tc>
        <w:tc>
          <w:tcPr>
            <w:tcW w:w="887" w:type="dxa"/>
            <w:tcBorders>
              <w:bottom w:val="single" w:sz="4" w:space="0" w:color="000000"/>
            </w:tcBorders>
          </w:tcPr>
          <w:p w14:paraId="38F26415" w14:textId="77777777" w:rsidR="00061E3C" w:rsidRPr="00F77684" w:rsidRDefault="00061E3C" w:rsidP="00EB6116">
            <w:pPr>
              <w:pStyle w:val="TableParagraph"/>
            </w:pPr>
          </w:p>
        </w:tc>
        <w:tc>
          <w:tcPr>
            <w:tcW w:w="545" w:type="dxa"/>
            <w:tcBorders>
              <w:bottom w:val="single" w:sz="4" w:space="0" w:color="000000"/>
            </w:tcBorders>
          </w:tcPr>
          <w:p w14:paraId="45F64455" w14:textId="77777777" w:rsidR="00061E3C" w:rsidRPr="00F77684" w:rsidRDefault="00061E3C" w:rsidP="00EB6116">
            <w:pPr>
              <w:pStyle w:val="TableParagraph"/>
            </w:pPr>
          </w:p>
        </w:tc>
        <w:tc>
          <w:tcPr>
            <w:tcW w:w="381" w:type="dxa"/>
            <w:tcBorders>
              <w:bottom w:val="single" w:sz="4" w:space="0" w:color="000000"/>
            </w:tcBorders>
          </w:tcPr>
          <w:p w14:paraId="13A84E64" w14:textId="77777777" w:rsidR="00061E3C" w:rsidRPr="00F77684" w:rsidRDefault="00061E3C" w:rsidP="00EB6116">
            <w:pPr>
              <w:pStyle w:val="TableParagraph"/>
            </w:pPr>
          </w:p>
        </w:tc>
      </w:tr>
      <w:tr w:rsidR="00061E3C" w:rsidRPr="00F77684" w14:paraId="6271C999" w14:textId="77777777" w:rsidTr="005C53F3">
        <w:trPr>
          <w:trHeight w:val="267"/>
        </w:trPr>
        <w:tc>
          <w:tcPr>
            <w:tcW w:w="2244" w:type="dxa"/>
            <w:tcBorders>
              <w:top w:val="single" w:sz="4" w:space="0" w:color="000000"/>
            </w:tcBorders>
          </w:tcPr>
          <w:p w14:paraId="76E353FB"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0A19CB22"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2"/>
              </w:rPr>
              <w:t>arası</w:t>
            </w:r>
          </w:p>
        </w:tc>
        <w:tc>
          <w:tcPr>
            <w:tcW w:w="1418" w:type="dxa"/>
            <w:tcBorders>
              <w:top w:val="single" w:sz="4" w:space="0" w:color="000000"/>
              <w:bottom w:val="single" w:sz="4" w:space="0" w:color="000000"/>
            </w:tcBorders>
          </w:tcPr>
          <w:p w14:paraId="1A929013" w14:textId="77777777" w:rsidR="00061E3C" w:rsidRPr="00F77684" w:rsidRDefault="00061E3C" w:rsidP="00EB6116">
            <w:pPr>
              <w:pStyle w:val="TableParagraph"/>
              <w:spacing w:before="142"/>
              <w:ind w:left="102" w:right="6"/>
              <w:jc w:val="center"/>
            </w:pPr>
            <w:r w:rsidRPr="00F77684">
              <w:rPr>
                <w:color w:val="000104"/>
                <w:spacing w:val="-2"/>
              </w:rPr>
              <w:t>708,413</w:t>
            </w:r>
          </w:p>
        </w:tc>
        <w:tc>
          <w:tcPr>
            <w:tcW w:w="669" w:type="dxa"/>
            <w:tcBorders>
              <w:top w:val="single" w:sz="4" w:space="0" w:color="000000"/>
              <w:bottom w:val="single" w:sz="4" w:space="0" w:color="000000"/>
            </w:tcBorders>
          </w:tcPr>
          <w:p w14:paraId="03ADEFA3" w14:textId="77777777" w:rsidR="00061E3C" w:rsidRPr="00F77684" w:rsidRDefault="00061E3C" w:rsidP="00EB6116">
            <w:pPr>
              <w:pStyle w:val="TableParagraph"/>
              <w:spacing w:before="142"/>
              <w:ind w:left="1" w:right="5"/>
              <w:jc w:val="center"/>
            </w:pPr>
            <w:r w:rsidRPr="00F77684">
              <w:rPr>
                <w:color w:val="000104"/>
                <w:spacing w:val="-10"/>
              </w:rPr>
              <w:t>2</w:t>
            </w:r>
          </w:p>
        </w:tc>
        <w:tc>
          <w:tcPr>
            <w:tcW w:w="1150" w:type="dxa"/>
            <w:tcBorders>
              <w:top w:val="single" w:sz="4" w:space="0" w:color="000000"/>
              <w:bottom w:val="single" w:sz="4" w:space="0" w:color="000000"/>
            </w:tcBorders>
          </w:tcPr>
          <w:p w14:paraId="42CF05AC" w14:textId="77777777" w:rsidR="00061E3C" w:rsidRPr="00F77684" w:rsidRDefault="00061E3C" w:rsidP="00EB6116">
            <w:pPr>
              <w:pStyle w:val="TableParagraph"/>
              <w:spacing w:before="142"/>
              <w:ind w:left="67" w:right="8"/>
              <w:jc w:val="center"/>
            </w:pPr>
            <w:r w:rsidRPr="00F77684">
              <w:rPr>
                <w:color w:val="000104"/>
                <w:spacing w:val="-2"/>
              </w:rPr>
              <w:t>354,207</w:t>
            </w:r>
          </w:p>
        </w:tc>
        <w:tc>
          <w:tcPr>
            <w:tcW w:w="887" w:type="dxa"/>
            <w:tcBorders>
              <w:top w:val="single" w:sz="4" w:space="0" w:color="000000"/>
            </w:tcBorders>
          </w:tcPr>
          <w:p w14:paraId="1B197FF0" w14:textId="77777777" w:rsidR="00061E3C" w:rsidRPr="00F77684" w:rsidRDefault="00061E3C" w:rsidP="00EB6116">
            <w:pPr>
              <w:pStyle w:val="TableParagraph"/>
            </w:pPr>
          </w:p>
        </w:tc>
        <w:tc>
          <w:tcPr>
            <w:tcW w:w="545" w:type="dxa"/>
            <w:tcBorders>
              <w:top w:val="single" w:sz="4" w:space="0" w:color="000000"/>
            </w:tcBorders>
          </w:tcPr>
          <w:p w14:paraId="3C4DD59B" w14:textId="77777777" w:rsidR="00061E3C" w:rsidRPr="00F77684" w:rsidRDefault="00061E3C" w:rsidP="00EB6116">
            <w:pPr>
              <w:pStyle w:val="TableParagraph"/>
            </w:pPr>
          </w:p>
        </w:tc>
        <w:tc>
          <w:tcPr>
            <w:tcW w:w="381" w:type="dxa"/>
            <w:vMerge w:val="restart"/>
            <w:tcBorders>
              <w:top w:val="single" w:sz="4" w:space="0" w:color="000000"/>
            </w:tcBorders>
          </w:tcPr>
          <w:p w14:paraId="110876B9" w14:textId="77777777" w:rsidR="00061E3C" w:rsidRPr="00F77684" w:rsidRDefault="00061E3C" w:rsidP="00EB6116">
            <w:pPr>
              <w:pStyle w:val="TableParagraph"/>
              <w:spacing w:before="50" w:line="229" w:lineRule="exact"/>
              <w:ind w:left="71"/>
            </w:pPr>
            <w:r w:rsidRPr="00F77684">
              <w:rPr>
                <w:spacing w:val="-2"/>
              </w:rPr>
              <w:t>1-</w:t>
            </w:r>
            <w:r w:rsidRPr="00F77684">
              <w:rPr>
                <w:spacing w:val="-10"/>
              </w:rPr>
              <w:t>2</w:t>
            </w:r>
          </w:p>
          <w:p w14:paraId="0CBF61C4" w14:textId="77777777" w:rsidR="00061E3C" w:rsidRPr="00F77684" w:rsidRDefault="00061E3C" w:rsidP="00EB6116">
            <w:pPr>
              <w:pStyle w:val="TableParagraph"/>
              <w:spacing w:line="229" w:lineRule="exact"/>
              <w:ind w:left="71"/>
            </w:pPr>
            <w:r w:rsidRPr="00F77684">
              <w:rPr>
                <w:spacing w:val="-2"/>
              </w:rPr>
              <w:t>1-</w:t>
            </w:r>
            <w:r w:rsidRPr="00F77684">
              <w:rPr>
                <w:spacing w:val="-10"/>
              </w:rPr>
              <w:t>3</w:t>
            </w:r>
          </w:p>
          <w:p w14:paraId="2516456A" w14:textId="77777777" w:rsidR="00061E3C" w:rsidRPr="00F77684" w:rsidRDefault="00061E3C" w:rsidP="00EB6116">
            <w:pPr>
              <w:pStyle w:val="TableParagraph"/>
              <w:spacing w:before="1"/>
              <w:ind w:left="71"/>
            </w:pPr>
            <w:r w:rsidRPr="00F77684">
              <w:rPr>
                <w:spacing w:val="-2"/>
              </w:rPr>
              <w:t>2-</w:t>
            </w:r>
            <w:r w:rsidRPr="00F77684">
              <w:rPr>
                <w:spacing w:val="-10"/>
              </w:rPr>
              <w:t>3</w:t>
            </w:r>
          </w:p>
        </w:tc>
      </w:tr>
      <w:tr w:rsidR="00061E3C" w:rsidRPr="00F77684" w14:paraId="7DE258BA" w14:textId="77777777" w:rsidTr="005C53F3">
        <w:trPr>
          <w:trHeight w:val="301"/>
        </w:trPr>
        <w:tc>
          <w:tcPr>
            <w:tcW w:w="2244" w:type="dxa"/>
          </w:tcPr>
          <w:p w14:paraId="424FE778" w14:textId="77777777" w:rsidR="00061E3C" w:rsidRPr="00F77684" w:rsidRDefault="00061E3C" w:rsidP="00EB6116">
            <w:pPr>
              <w:pStyle w:val="TableParagraph"/>
              <w:spacing w:before="103"/>
              <w:ind w:left="57"/>
              <w:rPr>
                <w:b/>
              </w:rPr>
            </w:pPr>
            <w:r w:rsidRPr="00F77684">
              <w:rPr>
                <w:b/>
              </w:rPr>
              <w:t>Eğitsel</w:t>
            </w:r>
            <w:r w:rsidRPr="00F77684">
              <w:rPr>
                <w:b/>
                <w:spacing w:val="-7"/>
              </w:rPr>
              <w:t xml:space="preserve"> </w:t>
            </w:r>
            <w:r w:rsidRPr="00F77684">
              <w:rPr>
                <w:b/>
                <w:spacing w:val="-2"/>
              </w:rPr>
              <w:t>Engeller</w:t>
            </w:r>
          </w:p>
        </w:tc>
        <w:tc>
          <w:tcPr>
            <w:tcW w:w="1784" w:type="dxa"/>
            <w:tcBorders>
              <w:top w:val="single" w:sz="4" w:space="0" w:color="000000"/>
              <w:bottom w:val="single" w:sz="4" w:space="0" w:color="000000"/>
            </w:tcBorders>
          </w:tcPr>
          <w:p w14:paraId="0E6FCE39"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5"/>
              </w:rPr>
              <w:t>içi</w:t>
            </w:r>
          </w:p>
        </w:tc>
        <w:tc>
          <w:tcPr>
            <w:tcW w:w="1418" w:type="dxa"/>
            <w:tcBorders>
              <w:top w:val="single" w:sz="4" w:space="0" w:color="000000"/>
              <w:bottom w:val="single" w:sz="4" w:space="0" w:color="000000"/>
            </w:tcBorders>
          </w:tcPr>
          <w:p w14:paraId="72471C33" w14:textId="77777777" w:rsidR="00061E3C" w:rsidRPr="00F77684" w:rsidRDefault="00061E3C" w:rsidP="00EB6116">
            <w:pPr>
              <w:pStyle w:val="TableParagraph"/>
              <w:spacing w:before="142"/>
              <w:ind w:left="102" w:right="7"/>
              <w:jc w:val="center"/>
            </w:pPr>
            <w:r w:rsidRPr="00F77684">
              <w:rPr>
                <w:color w:val="000104"/>
                <w:spacing w:val="-2"/>
              </w:rPr>
              <w:t>2463,172</w:t>
            </w:r>
          </w:p>
        </w:tc>
        <w:tc>
          <w:tcPr>
            <w:tcW w:w="669" w:type="dxa"/>
            <w:tcBorders>
              <w:top w:val="single" w:sz="4" w:space="0" w:color="000000"/>
              <w:bottom w:val="single" w:sz="4" w:space="0" w:color="000000"/>
            </w:tcBorders>
          </w:tcPr>
          <w:p w14:paraId="2D11B2E9" w14:textId="77777777" w:rsidR="00061E3C" w:rsidRPr="00F77684" w:rsidRDefault="00061E3C" w:rsidP="00EB6116">
            <w:pPr>
              <w:pStyle w:val="TableParagraph"/>
              <w:spacing w:before="142"/>
              <w:ind w:left="4" w:right="4"/>
              <w:jc w:val="center"/>
            </w:pPr>
            <w:r w:rsidRPr="00F77684">
              <w:rPr>
                <w:color w:val="000104"/>
                <w:spacing w:val="-5"/>
              </w:rPr>
              <w:t>961</w:t>
            </w:r>
          </w:p>
        </w:tc>
        <w:tc>
          <w:tcPr>
            <w:tcW w:w="1150" w:type="dxa"/>
            <w:tcBorders>
              <w:top w:val="single" w:sz="4" w:space="0" w:color="000000"/>
              <w:bottom w:val="single" w:sz="4" w:space="0" w:color="000000"/>
            </w:tcBorders>
          </w:tcPr>
          <w:p w14:paraId="1B095B28" w14:textId="77777777" w:rsidR="00061E3C" w:rsidRPr="00F77684" w:rsidRDefault="00061E3C" w:rsidP="00EB6116">
            <w:pPr>
              <w:pStyle w:val="TableParagraph"/>
              <w:spacing w:before="142"/>
              <w:ind w:left="67" w:right="5"/>
              <w:jc w:val="center"/>
            </w:pPr>
            <w:r w:rsidRPr="00F77684">
              <w:rPr>
                <w:color w:val="000104"/>
                <w:spacing w:val="-2"/>
              </w:rPr>
              <w:t>2,563</w:t>
            </w:r>
          </w:p>
        </w:tc>
        <w:tc>
          <w:tcPr>
            <w:tcW w:w="887" w:type="dxa"/>
          </w:tcPr>
          <w:p w14:paraId="50FABE16" w14:textId="77777777" w:rsidR="00061E3C" w:rsidRPr="00F77684" w:rsidRDefault="00061E3C" w:rsidP="00EB6116">
            <w:pPr>
              <w:pStyle w:val="TableParagraph"/>
              <w:spacing w:line="216" w:lineRule="exact"/>
              <w:ind w:left="1" w:right="2"/>
              <w:jc w:val="center"/>
            </w:pPr>
            <w:r w:rsidRPr="00F77684">
              <w:rPr>
                <w:color w:val="000104"/>
                <w:spacing w:val="-2"/>
              </w:rPr>
              <w:t>138,193</w:t>
            </w:r>
          </w:p>
        </w:tc>
        <w:tc>
          <w:tcPr>
            <w:tcW w:w="545" w:type="dxa"/>
          </w:tcPr>
          <w:p w14:paraId="3E5B2071" w14:textId="77777777" w:rsidR="00061E3C" w:rsidRPr="00F77684" w:rsidRDefault="00061E3C" w:rsidP="00EB6116">
            <w:pPr>
              <w:pStyle w:val="TableParagraph"/>
              <w:spacing w:before="103"/>
              <w:ind w:left="36"/>
              <w:jc w:val="center"/>
              <w:rPr>
                <w:b/>
                <w:i/>
              </w:rPr>
            </w:pPr>
            <w:r w:rsidRPr="00F77684">
              <w:rPr>
                <w:b/>
                <w:i/>
                <w:color w:val="000104"/>
                <w:spacing w:val="-4"/>
              </w:rPr>
              <w:t>0.00</w:t>
            </w:r>
          </w:p>
        </w:tc>
        <w:tc>
          <w:tcPr>
            <w:tcW w:w="381" w:type="dxa"/>
            <w:vMerge/>
            <w:tcBorders>
              <w:top w:val="nil"/>
            </w:tcBorders>
          </w:tcPr>
          <w:p w14:paraId="48F86FB5" w14:textId="77777777" w:rsidR="00061E3C" w:rsidRPr="00F77684" w:rsidRDefault="00061E3C" w:rsidP="00EB6116"/>
        </w:tc>
      </w:tr>
      <w:tr w:rsidR="00061E3C" w:rsidRPr="00F77684" w14:paraId="2D9AA296" w14:textId="77777777" w:rsidTr="005C53F3">
        <w:trPr>
          <w:trHeight w:val="271"/>
        </w:trPr>
        <w:tc>
          <w:tcPr>
            <w:tcW w:w="2244" w:type="dxa"/>
            <w:tcBorders>
              <w:bottom w:val="single" w:sz="4" w:space="0" w:color="000000"/>
            </w:tcBorders>
          </w:tcPr>
          <w:p w14:paraId="6F72DFF0"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2505EA82" w14:textId="77777777" w:rsidR="00061E3C" w:rsidRPr="00F77684" w:rsidRDefault="00061E3C" w:rsidP="00EB6116">
            <w:pPr>
              <w:pStyle w:val="TableParagraph"/>
              <w:spacing w:before="94"/>
              <w:ind w:left="169"/>
              <w:jc w:val="center"/>
            </w:pPr>
            <w:r w:rsidRPr="00F77684">
              <w:rPr>
                <w:spacing w:val="-2"/>
              </w:rPr>
              <w:t>Toplam</w:t>
            </w:r>
          </w:p>
        </w:tc>
        <w:tc>
          <w:tcPr>
            <w:tcW w:w="1418" w:type="dxa"/>
            <w:tcBorders>
              <w:top w:val="single" w:sz="4" w:space="0" w:color="000000"/>
              <w:bottom w:val="single" w:sz="4" w:space="0" w:color="000000"/>
            </w:tcBorders>
          </w:tcPr>
          <w:p w14:paraId="6F023B7D" w14:textId="77777777" w:rsidR="00061E3C" w:rsidRPr="00F77684" w:rsidRDefault="00061E3C" w:rsidP="00EB6116">
            <w:pPr>
              <w:pStyle w:val="TableParagraph"/>
              <w:spacing w:before="142"/>
              <w:ind w:left="102" w:right="7"/>
              <w:jc w:val="center"/>
            </w:pPr>
            <w:r w:rsidRPr="00F77684">
              <w:rPr>
                <w:color w:val="000104"/>
                <w:spacing w:val="-2"/>
              </w:rPr>
              <w:t>3171,585</w:t>
            </w:r>
          </w:p>
        </w:tc>
        <w:tc>
          <w:tcPr>
            <w:tcW w:w="669" w:type="dxa"/>
            <w:tcBorders>
              <w:top w:val="single" w:sz="4" w:space="0" w:color="000000"/>
              <w:bottom w:val="single" w:sz="4" w:space="0" w:color="000000"/>
            </w:tcBorders>
          </w:tcPr>
          <w:p w14:paraId="43B12871" w14:textId="77777777" w:rsidR="00061E3C" w:rsidRPr="00F77684" w:rsidRDefault="00061E3C" w:rsidP="00EB6116">
            <w:pPr>
              <w:pStyle w:val="TableParagraph"/>
              <w:spacing w:before="142"/>
              <w:ind w:left="4" w:right="4"/>
              <w:jc w:val="center"/>
            </w:pPr>
            <w:r w:rsidRPr="00F77684">
              <w:rPr>
                <w:color w:val="000104"/>
                <w:spacing w:val="-5"/>
              </w:rPr>
              <w:t>963</w:t>
            </w:r>
          </w:p>
        </w:tc>
        <w:tc>
          <w:tcPr>
            <w:tcW w:w="1150" w:type="dxa"/>
            <w:tcBorders>
              <w:top w:val="single" w:sz="4" w:space="0" w:color="000000"/>
              <w:bottom w:val="single" w:sz="4" w:space="0" w:color="000000"/>
            </w:tcBorders>
          </w:tcPr>
          <w:p w14:paraId="7E693E9B" w14:textId="77777777" w:rsidR="00061E3C" w:rsidRPr="00F77684" w:rsidRDefault="00061E3C" w:rsidP="00EB6116">
            <w:pPr>
              <w:pStyle w:val="TableParagraph"/>
            </w:pPr>
          </w:p>
        </w:tc>
        <w:tc>
          <w:tcPr>
            <w:tcW w:w="887" w:type="dxa"/>
            <w:tcBorders>
              <w:bottom w:val="single" w:sz="4" w:space="0" w:color="000000"/>
            </w:tcBorders>
          </w:tcPr>
          <w:p w14:paraId="2693AC0F" w14:textId="77777777" w:rsidR="00061E3C" w:rsidRPr="00F77684" w:rsidRDefault="00061E3C" w:rsidP="00EB6116">
            <w:pPr>
              <w:pStyle w:val="TableParagraph"/>
            </w:pPr>
          </w:p>
        </w:tc>
        <w:tc>
          <w:tcPr>
            <w:tcW w:w="545" w:type="dxa"/>
            <w:tcBorders>
              <w:bottom w:val="single" w:sz="4" w:space="0" w:color="000000"/>
            </w:tcBorders>
          </w:tcPr>
          <w:p w14:paraId="0A3C76B9" w14:textId="77777777" w:rsidR="00061E3C" w:rsidRPr="00F77684" w:rsidRDefault="00061E3C" w:rsidP="00EB6116">
            <w:pPr>
              <w:pStyle w:val="TableParagraph"/>
            </w:pPr>
          </w:p>
        </w:tc>
        <w:tc>
          <w:tcPr>
            <w:tcW w:w="381" w:type="dxa"/>
            <w:tcBorders>
              <w:bottom w:val="single" w:sz="4" w:space="0" w:color="000000"/>
            </w:tcBorders>
          </w:tcPr>
          <w:p w14:paraId="4CA33E52" w14:textId="77777777" w:rsidR="00061E3C" w:rsidRPr="00F77684" w:rsidRDefault="00061E3C" w:rsidP="00EB6116">
            <w:pPr>
              <w:pStyle w:val="TableParagraph"/>
            </w:pPr>
          </w:p>
        </w:tc>
      </w:tr>
      <w:tr w:rsidR="00061E3C" w:rsidRPr="00F77684" w14:paraId="6568DEDF" w14:textId="77777777" w:rsidTr="005C53F3">
        <w:trPr>
          <w:trHeight w:val="383"/>
        </w:trPr>
        <w:tc>
          <w:tcPr>
            <w:tcW w:w="2244" w:type="dxa"/>
            <w:tcBorders>
              <w:top w:val="single" w:sz="4" w:space="0" w:color="000000"/>
            </w:tcBorders>
          </w:tcPr>
          <w:p w14:paraId="205C2352" w14:textId="77777777" w:rsidR="00061E3C" w:rsidRPr="00F77684" w:rsidRDefault="00061E3C" w:rsidP="00EB6116">
            <w:pPr>
              <w:pStyle w:val="TableParagraph"/>
            </w:pPr>
          </w:p>
        </w:tc>
        <w:tc>
          <w:tcPr>
            <w:tcW w:w="1784" w:type="dxa"/>
            <w:tcBorders>
              <w:top w:val="single" w:sz="4" w:space="0" w:color="000000"/>
              <w:bottom w:val="single" w:sz="4" w:space="0" w:color="000000"/>
            </w:tcBorders>
          </w:tcPr>
          <w:p w14:paraId="09C3B791"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2"/>
              </w:rPr>
              <w:t>arası</w:t>
            </w:r>
          </w:p>
        </w:tc>
        <w:tc>
          <w:tcPr>
            <w:tcW w:w="1418" w:type="dxa"/>
            <w:tcBorders>
              <w:top w:val="single" w:sz="4" w:space="0" w:color="000000"/>
              <w:bottom w:val="single" w:sz="4" w:space="0" w:color="000000"/>
            </w:tcBorders>
          </w:tcPr>
          <w:p w14:paraId="3465E0B0" w14:textId="77777777" w:rsidR="00061E3C" w:rsidRPr="00F77684" w:rsidRDefault="00061E3C" w:rsidP="00EB6116">
            <w:pPr>
              <w:pStyle w:val="TableParagraph"/>
              <w:spacing w:before="142"/>
              <w:ind w:left="102" w:right="4"/>
              <w:jc w:val="center"/>
            </w:pPr>
            <w:r w:rsidRPr="00F77684">
              <w:rPr>
                <w:color w:val="000104"/>
                <w:spacing w:val="-2"/>
              </w:rPr>
              <w:t>27146,912</w:t>
            </w:r>
          </w:p>
        </w:tc>
        <w:tc>
          <w:tcPr>
            <w:tcW w:w="669" w:type="dxa"/>
            <w:tcBorders>
              <w:top w:val="single" w:sz="4" w:space="0" w:color="000000"/>
              <w:bottom w:val="single" w:sz="4" w:space="0" w:color="000000"/>
            </w:tcBorders>
          </w:tcPr>
          <w:p w14:paraId="43697D74" w14:textId="77777777" w:rsidR="00061E3C" w:rsidRPr="00F77684" w:rsidRDefault="00061E3C" w:rsidP="00EB6116">
            <w:pPr>
              <w:pStyle w:val="TableParagraph"/>
              <w:spacing w:before="142"/>
              <w:ind w:left="1" w:right="5"/>
              <w:jc w:val="center"/>
            </w:pPr>
            <w:r w:rsidRPr="00F77684">
              <w:rPr>
                <w:color w:val="000104"/>
                <w:spacing w:val="-10"/>
              </w:rPr>
              <w:t>2</w:t>
            </w:r>
          </w:p>
        </w:tc>
        <w:tc>
          <w:tcPr>
            <w:tcW w:w="1150" w:type="dxa"/>
            <w:tcBorders>
              <w:top w:val="single" w:sz="4" w:space="0" w:color="000000"/>
              <w:bottom w:val="single" w:sz="4" w:space="0" w:color="000000"/>
            </w:tcBorders>
          </w:tcPr>
          <w:p w14:paraId="40FEA9DA" w14:textId="77777777" w:rsidR="00061E3C" w:rsidRPr="00F77684" w:rsidRDefault="00061E3C" w:rsidP="00EB6116">
            <w:pPr>
              <w:pStyle w:val="TableParagraph"/>
              <w:spacing w:before="142"/>
              <w:ind w:left="67" w:right="6"/>
              <w:jc w:val="center"/>
            </w:pPr>
            <w:r w:rsidRPr="00F77684">
              <w:rPr>
                <w:color w:val="000104"/>
                <w:spacing w:val="-2"/>
              </w:rPr>
              <w:t>13573,456</w:t>
            </w:r>
          </w:p>
        </w:tc>
        <w:tc>
          <w:tcPr>
            <w:tcW w:w="887" w:type="dxa"/>
            <w:tcBorders>
              <w:top w:val="single" w:sz="4" w:space="0" w:color="000000"/>
            </w:tcBorders>
          </w:tcPr>
          <w:p w14:paraId="04C6DA74" w14:textId="77777777" w:rsidR="00061E3C" w:rsidRPr="00F77684" w:rsidRDefault="00061E3C" w:rsidP="00EB6116">
            <w:pPr>
              <w:pStyle w:val="TableParagraph"/>
            </w:pPr>
          </w:p>
        </w:tc>
        <w:tc>
          <w:tcPr>
            <w:tcW w:w="545" w:type="dxa"/>
            <w:tcBorders>
              <w:top w:val="single" w:sz="4" w:space="0" w:color="000000"/>
            </w:tcBorders>
          </w:tcPr>
          <w:p w14:paraId="5BB747D7" w14:textId="77777777" w:rsidR="00061E3C" w:rsidRPr="00F77684" w:rsidRDefault="00061E3C" w:rsidP="00EB6116">
            <w:pPr>
              <w:pStyle w:val="TableParagraph"/>
            </w:pPr>
          </w:p>
        </w:tc>
        <w:tc>
          <w:tcPr>
            <w:tcW w:w="381" w:type="dxa"/>
            <w:vMerge w:val="restart"/>
            <w:tcBorders>
              <w:top w:val="single" w:sz="4" w:space="0" w:color="000000"/>
            </w:tcBorders>
          </w:tcPr>
          <w:p w14:paraId="214BE9AF" w14:textId="77777777" w:rsidR="00061E3C" w:rsidRPr="00F77684" w:rsidRDefault="00061E3C" w:rsidP="00EB6116">
            <w:pPr>
              <w:pStyle w:val="TableParagraph"/>
              <w:spacing w:before="50" w:line="229" w:lineRule="exact"/>
              <w:ind w:left="71"/>
            </w:pPr>
            <w:r w:rsidRPr="00F77684">
              <w:rPr>
                <w:spacing w:val="-2"/>
              </w:rPr>
              <w:t>1-</w:t>
            </w:r>
            <w:r w:rsidRPr="00F77684">
              <w:rPr>
                <w:spacing w:val="-10"/>
              </w:rPr>
              <w:t>2</w:t>
            </w:r>
          </w:p>
          <w:p w14:paraId="7850AB99" w14:textId="77777777" w:rsidR="00061E3C" w:rsidRPr="00F77684" w:rsidRDefault="00061E3C" w:rsidP="00EB6116">
            <w:pPr>
              <w:pStyle w:val="TableParagraph"/>
              <w:spacing w:line="229" w:lineRule="exact"/>
              <w:ind w:left="71"/>
            </w:pPr>
            <w:r w:rsidRPr="00F77684">
              <w:rPr>
                <w:spacing w:val="-2"/>
              </w:rPr>
              <w:t>1-</w:t>
            </w:r>
            <w:r w:rsidRPr="00F77684">
              <w:rPr>
                <w:spacing w:val="-10"/>
              </w:rPr>
              <w:t>3</w:t>
            </w:r>
          </w:p>
          <w:p w14:paraId="49D4024B" w14:textId="77777777" w:rsidR="00061E3C" w:rsidRPr="00F77684" w:rsidRDefault="00061E3C" w:rsidP="00EB6116">
            <w:pPr>
              <w:pStyle w:val="TableParagraph"/>
              <w:spacing w:before="1"/>
              <w:ind w:left="71"/>
            </w:pPr>
            <w:r w:rsidRPr="00F77684">
              <w:rPr>
                <w:spacing w:val="-2"/>
              </w:rPr>
              <w:t>2-</w:t>
            </w:r>
            <w:r w:rsidRPr="00F77684">
              <w:rPr>
                <w:spacing w:val="-10"/>
              </w:rPr>
              <w:t>3</w:t>
            </w:r>
          </w:p>
        </w:tc>
      </w:tr>
      <w:tr w:rsidR="00061E3C" w:rsidRPr="00F77684" w14:paraId="57C61990" w14:textId="77777777" w:rsidTr="005C53F3">
        <w:trPr>
          <w:trHeight w:val="275"/>
        </w:trPr>
        <w:tc>
          <w:tcPr>
            <w:tcW w:w="2244" w:type="dxa"/>
          </w:tcPr>
          <w:p w14:paraId="033AF2DF" w14:textId="77777777" w:rsidR="00061E3C" w:rsidRPr="00F77684" w:rsidRDefault="00061E3C" w:rsidP="00EB6116">
            <w:pPr>
              <w:pStyle w:val="TableParagraph"/>
              <w:spacing w:before="98"/>
              <w:ind w:left="57"/>
              <w:rPr>
                <w:b/>
              </w:rPr>
            </w:pPr>
            <w:r w:rsidRPr="00F77684">
              <w:rPr>
                <w:b/>
              </w:rPr>
              <w:t>Ölçek</w:t>
            </w:r>
            <w:r w:rsidRPr="00F77684">
              <w:rPr>
                <w:b/>
                <w:spacing w:val="-11"/>
              </w:rPr>
              <w:t xml:space="preserve"> </w:t>
            </w:r>
            <w:r w:rsidRPr="00F77684">
              <w:rPr>
                <w:b/>
                <w:spacing w:val="-2"/>
              </w:rPr>
              <w:t>(Toplam)</w:t>
            </w:r>
          </w:p>
        </w:tc>
        <w:tc>
          <w:tcPr>
            <w:tcW w:w="1784" w:type="dxa"/>
            <w:tcBorders>
              <w:top w:val="single" w:sz="4" w:space="0" w:color="000000"/>
              <w:bottom w:val="single" w:sz="4" w:space="0" w:color="000000"/>
            </w:tcBorders>
          </w:tcPr>
          <w:p w14:paraId="07841108" w14:textId="77777777" w:rsidR="00061E3C" w:rsidRPr="00F77684" w:rsidRDefault="00061E3C" w:rsidP="00EB6116">
            <w:pPr>
              <w:pStyle w:val="TableParagraph"/>
              <w:spacing w:before="94"/>
              <w:ind w:left="169" w:right="2"/>
              <w:jc w:val="center"/>
            </w:pPr>
            <w:r w:rsidRPr="00F77684">
              <w:t>Gruplar</w:t>
            </w:r>
            <w:r w:rsidRPr="00F77684">
              <w:rPr>
                <w:spacing w:val="-7"/>
              </w:rPr>
              <w:t xml:space="preserve"> </w:t>
            </w:r>
            <w:r w:rsidRPr="00F77684">
              <w:rPr>
                <w:spacing w:val="-5"/>
              </w:rPr>
              <w:t>içi</w:t>
            </w:r>
          </w:p>
        </w:tc>
        <w:tc>
          <w:tcPr>
            <w:tcW w:w="1418" w:type="dxa"/>
            <w:tcBorders>
              <w:top w:val="single" w:sz="4" w:space="0" w:color="000000"/>
              <w:bottom w:val="single" w:sz="4" w:space="0" w:color="000000"/>
            </w:tcBorders>
          </w:tcPr>
          <w:p w14:paraId="708E2657" w14:textId="77777777" w:rsidR="00061E3C" w:rsidRPr="00F77684" w:rsidRDefault="00061E3C" w:rsidP="00EB6116">
            <w:pPr>
              <w:pStyle w:val="TableParagraph"/>
              <w:spacing w:before="142"/>
              <w:ind w:left="102" w:right="4"/>
              <w:jc w:val="center"/>
            </w:pPr>
            <w:r w:rsidRPr="00F77684">
              <w:rPr>
                <w:color w:val="000104"/>
                <w:spacing w:val="-2"/>
              </w:rPr>
              <w:t>123828,834</w:t>
            </w:r>
          </w:p>
        </w:tc>
        <w:tc>
          <w:tcPr>
            <w:tcW w:w="669" w:type="dxa"/>
            <w:tcBorders>
              <w:top w:val="single" w:sz="4" w:space="0" w:color="000000"/>
              <w:bottom w:val="single" w:sz="4" w:space="0" w:color="000000"/>
            </w:tcBorders>
          </w:tcPr>
          <w:p w14:paraId="1861BE8D" w14:textId="77777777" w:rsidR="00061E3C" w:rsidRPr="00F77684" w:rsidRDefault="00061E3C" w:rsidP="00EB6116">
            <w:pPr>
              <w:pStyle w:val="TableParagraph"/>
              <w:spacing w:before="142"/>
              <w:ind w:left="4" w:right="4"/>
              <w:jc w:val="center"/>
            </w:pPr>
            <w:r w:rsidRPr="00F77684">
              <w:rPr>
                <w:color w:val="000104"/>
                <w:spacing w:val="-5"/>
              </w:rPr>
              <w:t>961</w:t>
            </w:r>
          </w:p>
        </w:tc>
        <w:tc>
          <w:tcPr>
            <w:tcW w:w="1150" w:type="dxa"/>
            <w:tcBorders>
              <w:top w:val="single" w:sz="4" w:space="0" w:color="000000"/>
              <w:bottom w:val="single" w:sz="4" w:space="0" w:color="000000"/>
            </w:tcBorders>
          </w:tcPr>
          <w:p w14:paraId="78D7E197" w14:textId="77777777" w:rsidR="00061E3C" w:rsidRPr="00F77684" w:rsidRDefault="00061E3C" w:rsidP="00EB6116">
            <w:pPr>
              <w:pStyle w:val="TableParagraph"/>
              <w:spacing w:before="142"/>
              <w:ind w:left="67" w:right="8"/>
              <w:jc w:val="center"/>
            </w:pPr>
            <w:r w:rsidRPr="00F77684">
              <w:rPr>
                <w:color w:val="000104"/>
                <w:spacing w:val="-2"/>
              </w:rPr>
              <w:t>128,854</w:t>
            </w:r>
          </w:p>
        </w:tc>
        <w:tc>
          <w:tcPr>
            <w:tcW w:w="887" w:type="dxa"/>
          </w:tcPr>
          <w:p w14:paraId="0CF64ACE" w14:textId="77777777" w:rsidR="00061E3C" w:rsidRPr="00F77684" w:rsidRDefault="00061E3C" w:rsidP="00EB6116">
            <w:pPr>
              <w:pStyle w:val="TableParagraph"/>
              <w:spacing w:before="142"/>
              <w:ind w:left="1" w:right="2"/>
              <w:jc w:val="center"/>
            </w:pPr>
            <w:r w:rsidRPr="00F77684">
              <w:rPr>
                <w:color w:val="000104"/>
                <w:spacing w:val="-2"/>
              </w:rPr>
              <w:t>105,340</w:t>
            </w:r>
          </w:p>
        </w:tc>
        <w:tc>
          <w:tcPr>
            <w:tcW w:w="545" w:type="dxa"/>
          </w:tcPr>
          <w:p w14:paraId="5FA07882" w14:textId="77777777" w:rsidR="00061E3C" w:rsidRPr="00F77684" w:rsidRDefault="00061E3C" w:rsidP="00EB6116">
            <w:pPr>
              <w:pStyle w:val="TableParagraph"/>
              <w:spacing w:before="98"/>
              <w:ind w:left="36"/>
              <w:jc w:val="center"/>
              <w:rPr>
                <w:b/>
                <w:i/>
              </w:rPr>
            </w:pPr>
            <w:r w:rsidRPr="00F77684">
              <w:rPr>
                <w:b/>
                <w:i/>
                <w:color w:val="000104"/>
                <w:spacing w:val="-4"/>
              </w:rPr>
              <w:t>0.00</w:t>
            </w:r>
          </w:p>
        </w:tc>
        <w:tc>
          <w:tcPr>
            <w:tcW w:w="381" w:type="dxa"/>
            <w:vMerge/>
            <w:tcBorders>
              <w:top w:val="nil"/>
            </w:tcBorders>
          </w:tcPr>
          <w:p w14:paraId="2A3BEB7E" w14:textId="77777777" w:rsidR="00061E3C" w:rsidRPr="00F77684" w:rsidRDefault="00061E3C" w:rsidP="00EB6116"/>
        </w:tc>
      </w:tr>
      <w:tr w:rsidR="00061E3C" w:rsidRPr="00F77684" w14:paraId="4D0D8454" w14:textId="77777777" w:rsidTr="005C53F3">
        <w:trPr>
          <w:trHeight w:val="324"/>
        </w:trPr>
        <w:tc>
          <w:tcPr>
            <w:tcW w:w="2244" w:type="dxa"/>
            <w:tcBorders>
              <w:bottom w:val="single" w:sz="12" w:space="0" w:color="000000"/>
            </w:tcBorders>
          </w:tcPr>
          <w:p w14:paraId="65CF8C84" w14:textId="77777777" w:rsidR="00061E3C" w:rsidRPr="00F77684" w:rsidRDefault="00061E3C" w:rsidP="00EB6116">
            <w:pPr>
              <w:pStyle w:val="TableParagraph"/>
            </w:pPr>
          </w:p>
        </w:tc>
        <w:tc>
          <w:tcPr>
            <w:tcW w:w="1784" w:type="dxa"/>
            <w:tcBorders>
              <w:top w:val="single" w:sz="4" w:space="0" w:color="000000"/>
              <w:bottom w:val="single" w:sz="12" w:space="0" w:color="000000"/>
            </w:tcBorders>
          </w:tcPr>
          <w:p w14:paraId="664E90AC" w14:textId="77777777" w:rsidR="00061E3C" w:rsidRPr="00F77684" w:rsidRDefault="00061E3C" w:rsidP="00EB6116">
            <w:pPr>
              <w:pStyle w:val="TableParagraph"/>
              <w:spacing w:before="94"/>
              <w:ind w:left="169"/>
              <w:jc w:val="center"/>
            </w:pPr>
            <w:r w:rsidRPr="00F77684">
              <w:rPr>
                <w:spacing w:val="-2"/>
              </w:rPr>
              <w:t>Toplam</w:t>
            </w:r>
          </w:p>
        </w:tc>
        <w:tc>
          <w:tcPr>
            <w:tcW w:w="1418" w:type="dxa"/>
            <w:tcBorders>
              <w:top w:val="single" w:sz="4" w:space="0" w:color="000000"/>
              <w:bottom w:val="single" w:sz="12" w:space="0" w:color="000000"/>
            </w:tcBorders>
          </w:tcPr>
          <w:p w14:paraId="6F1105D3" w14:textId="77777777" w:rsidR="00061E3C" w:rsidRPr="00F77684" w:rsidRDefault="00061E3C" w:rsidP="00EB6116">
            <w:pPr>
              <w:pStyle w:val="TableParagraph"/>
              <w:spacing w:before="142"/>
              <w:ind w:left="102" w:right="4"/>
              <w:jc w:val="center"/>
            </w:pPr>
            <w:r w:rsidRPr="00F77684">
              <w:rPr>
                <w:color w:val="000104"/>
                <w:spacing w:val="-2"/>
              </w:rPr>
              <w:t>150975,746</w:t>
            </w:r>
          </w:p>
        </w:tc>
        <w:tc>
          <w:tcPr>
            <w:tcW w:w="669" w:type="dxa"/>
            <w:tcBorders>
              <w:top w:val="single" w:sz="4" w:space="0" w:color="000000"/>
              <w:bottom w:val="single" w:sz="12" w:space="0" w:color="000000"/>
            </w:tcBorders>
          </w:tcPr>
          <w:p w14:paraId="7B196CB4" w14:textId="77777777" w:rsidR="00061E3C" w:rsidRPr="00F77684" w:rsidRDefault="00061E3C" w:rsidP="00EB6116">
            <w:pPr>
              <w:pStyle w:val="TableParagraph"/>
              <w:spacing w:before="142"/>
              <w:ind w:left="4" w:right="4"/>
              <w:jc w:val="center"/>
            </w:pPr>
            <w:r w:rsidRPr="00F77684">
              <w:rPr>
                <w:color w:val="000104"/>
                <w:spacing w:val="-5"/>
              </w:rPr>
              <w:t>963</w:t>
            </w:r>
          </w:p>
        </w:tc>
        <w:tc>
          <w:tcPr>
            <w:tcW w:w="1150" w:type="dxa"/>
            <w:tcBorders>
              <w:top w:val="single" w:sz="4" w:space="0" w:color="000000"/>
              <w:bottom w:val="single" w:sz="12" w:space="0" w:color="000000"/>
            </w:tcBorders>
          </w:tcPr>
          <w:p w14:paraId="196C3BBD" w14:textId="77777777" w:rsidR="00061E3C" w:rsidRPr="00F77684" w:rsidRDefault="00061E3C" w:rsidP="00EB6116">
            <w:pPr>
              <w:pStyle w:val="TableParagraph"/>
            </w:pPr>
          </w:p>
        </w:tc>
        <w:tc>
          <w:tcPr>
            <w:tcW w:w="887" w:type="dxa"/>
            <w:tcBorders>
              <w:bottom w:val="single" w:sz="12" w:space="0" w:color="000000"/>
            </w:tcBorders>
          </w:tcPr>
          <w:p w14:paraId="683C8F5C" w14:textId="77777777" w:rsidR="00061E3C" w:rsidRPr="00F77684" w:rsidRDefault="00061E3C" w:rsidP="00EB6116">
            <w:pPr>
              <w:pStyle w:val="TableParagraph"/>
            </w:pPr>
          </w:p>
        </w:tc>
        <w:tc>
          <w:tcPr>
            <w:tcW w:w="545" w:type="dxa"/>
            <w:tcBorders>
              <w:bottom w:val="single" w:sz="12" w:space="0" w:color="000000"/>
            </w:tcBorders>
          </w:tcPr>
          <w:p w14:paraId="7654A41F" w14:textId="77777777" w:rsidR="00061E3C" w:rsidRPr="00F77684" w:rsidRDefault="00061E3C" w:rsidP="00EB6116">
            <w:pPr>
              <w:pStyle w:val="TableParagraph"/>
            </w:pPr>
          </w:p>
        </w:tc>
        <w:tc>
          <w:tcPr>
            <w:tcW w:w="381" w:type="dxa"/>
            <w:tcBorders>
              <w:bottom w:val="single" w:sz="12" w:space="0" w:color="000000"/>
            </w:tcBorders>
          </w:tcPr>
          <w:p w14:paraId="28292217" w14:textId="77777777" w:rsidR="00061E3C" w:rsidRPr="00F77684" w:rsidRDefault="00061E3C" w:rsidP="00EB6116">
            <w:pPr>
              <w:pStyle w:val="TableParagraph"/>
            </w:pPr>
          </w:p>
        </w:tc>
      </w:tr>
    </w:tbl>
    <w:p w14:paraId="1A9A584B" w14:textId="77777777" w:rsidR="00061E3C" w:rsidRDefault="00061E3C" w:rsidP="00061E3C">
      <w:pPr>
        <w:spacing w:before="2"/>
        <w:ind w:left="141"/>
        <w:jc w:val="both"/>
        <w:rPr>
          <w:sz w:val="18"/>
        </w:rPr>
      </w:pPr>
      <w:r>
        <w:rPr>
          <w:sz w:val="18"/>
        </w:rPr>
        <w:t>Gruplar: 1:</w:t>
      </w:r>
      <w:r>
        <w:rPr>
          <w:spacing w:val="1"/>
          <w:sz w:val="18"/>
        </w:rPr>
        <w:t xml:space="preserve"> </w:t>
      </w:r>
      <w:r>
        <w:rPr>
          <w:sz w:val="18"/>
        </w:rPr>
        <w:t>Kötü,</w:t>
      </w:r>
      <w:r>
        <w:rPr>
          <w:spacing w:val="64"/>
          <w:w w:val="150"/>
          <w:sz w:val="18"/>
        </w:rPr>
        <w:t xml:space="preserve"> </w:t>
      </w:r>
      <w:r>
        <w:rPr>
          <w:sz w:val="18"/>
        </w:rPr>
        <w:t>2: Orta,</w:t>
      </w:r>
      <w:r>
        <w:rPr>
          <w:spacing w:val="67"/>
          <w:w w:val="150"/>
          <w:sz w:val="18"/>
        </w:rPr>
        <w:t xml:space="preserve"> </w:t>
      </w:r>
      <w:r>
        <w:rPr>
          <w:sz w:val="18"/>
        </w:rPr>
        <w:t>3:</w:t>
      </w:r>
      <w:r>
        <w:rPr>
          <w:spacing w:val="-2"/>
          <w:sz w:val="18"/>
        </w:rPr>
        <w:t xml:space="preserve"> </w:t>
      </w:r>
      <w:r>
        <w:rPr>
          <w:spacing w:val="-5"/>
          <w:sz w:val="18"/>
        </w:rPr>
        <w:t>İyi</w:t>
      </w:r>
    </w:p>
    <w:p w14:paraId="0D9FEFD2" w14:textId="77777777" w:rsidR="00F77684" w:rsidRDefault="00F77684" w:rsidP="00EB0038">
      <w:pPr>
        <w:spacing w:after="120" w:line="360" w:lineRule="auto"/>
        <w:ind w:firstLine="709"/>
        <w:jc w:val="both"/>
        <w:rPr>
          <w:position w:val="2"/>
          <w:sz w:val="24"/>
        </w:rPr>
      </w:pPr>
    </w:p>
    <w:p w14:paraId="2500F8C3" w14:textId="55844131" w:rsidR="00C32644" w:rsidRPr="00C32644" w:rsidRDefault="00C32644" w:rsidP="00C32644">
      <w:pPr>
        <w:pStyle w:val="ListeParagraf"/>
        <w:tabs>
          <w:tab w:val="left" w:pos="861"/>
        </w:tabs>
        <w:spacing w:after="120" w:line="360" w:lineRule="auto"/>
        <w:ind w:left="0" w:firstLine="567"/>
        <w:jc w:val="both"/>
        <w:rPr>
          <w:sz w:val="24"/>
          <w:szCs w:val="24"/>
        </w:rPr>
      </w:pPr>
      <w:proofErr w:type="gramStart"/>
      <w:r w:rsidRPr="00C32644">
        <w:rPr>
          <w:sz w:val="24"/>
          <w:szCs w:val="24"/>
        </w:rPr>
        <w:t xml:space="preserve">Gelir düzeyi değişkenine göre yapılan analizler, Kariyer Engelleri Ölçeği toplam puanı </w:t>
      </w:r>
      <w:r w:rsidRPr="00C32644">
        <w:rPr>
          <w:sz w:val="24"/>
          <w:szCs w:val="24"/>
        </w:rPr>
        <w:lastRenderedPageBreak/>
        <w:t>(F2,961=105.340, p&lt;0.05) ile Tutumsal Engeller (F2,961=94.920, p&lt;0.05), Etkileşimsel Engeller (F2,961=27.241, p&lt;0.05), Sosyal Engeller (F2,961=158.190, p&lt;0.05) ve Eğitsel Engeller (F2,961=138.193, p&lt;0.05) alt boyutlarında anlamlı farklılıklar bulunduğunu göstermiştir.</w:t>
      </w:r>
      <w:proofErr w:type="gramEnd"/>
    </w:p>
    <w:p w14:paraId="01C00BE0" w14:textId="76A7ABEA"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Tukey testi sonuçları incelendiğinde, Tutumsal Engeller alt boyutunda gelir düzeyi kötü (Ort: 14.07, Ss: 5.91), orta (Ort: 11.44, Ss: 6.55) ve iyi (Ort: 7.85, Ss: 3.14) olan katılımcılar arasında anlamlı farklılık olduğu belirlenmiştir. Buna göre kötü gelir düzeyindeki katılımcıların puanları hem orta hem de iyi gelir grubundaki katılımcılardan daha yüksek bulunmuş; orta gelir grubunun puanları ise iyi gelir grubuna göre daha yüksek çıkmıştır.</w:t>
      </w:r>
    </w:p>
    <w:p w14:paraId="34526703" w14:textId="2122192B"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Etkileşimsel Engeller alt boyutunda gelir düzeyi kötü olan katılımcıların puan ortalaması (Ort: 10.28, Ss: 4.32), orta gelir düzeyindekilerin puan ortalamasından (Ort: 8.71, Ss: 4.38) ve iyi gelir düzeyindekilerin puan ortalamasından (Ort: 7.52, Ss: 2.66) daha yüksektir. Ayrıca orta gelir grubunun puanlarının da iyi gelir grubundan yüksek olduğu görülmüştür.</w:t>
      </w:r>
    </w:p>
    <w:p w14:paraId="2916F926" w14:textId="1B9EE540"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Sosyal Engeller alt boyutunda gelir düzeyi kötü (Ort: 9.38, Ss: 3.28), orta (Ort: 6.97, Ss: 3.72) ve iyi (Ort: 4.49, Ss: 1.83) olan katılımcılar arasında anlamlı farklılık tespit edilmiştir. Bulgular, gelir düzeyi düştükçe sosyal engel algısına ilişkin puanların arttığını göstermektedir.</w:t>
      </w:r>
    </w:p>
    <w:p w14:paraId="2D045DEC" w14:textId="0FD254BA"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Eğitsel Engeller alt boyutunda da benzer bir dağılım görülmektedir. Gelir düzeyi kötü olan katılımcıların puan ortalaması (Ort: 4.92, Ss: 2.05), orta gelir grubundaki katılımcıların puan ortalamasından (Ort: 3.82, Ss: 2.11) ve iyi gelir grubundaki katılımcıların puan ortalamasından (Ort: 2.36, Ss: 1.16) daha yüksek bulunmuştur. Orta gelir grubunun puanları da iyi gelir grubuna göre daha yüksek düzeydedir.</w:t>
      </w:r>
    </w:p>
    <w:p w14:paraId="5C48E54C" w14:textId="1B93F809" w:rsidR="00C32644" w:rsidRPr="00F7768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Ölçek toplam puanı açısından değerlendirildiğinde, gelir düzeyi kötü (Ort: 38.66, Ss: 13.85), orta (Ort: 30.95, Ss: 15.71) ve iyi (Ort: 22.24, Ss: 7.67) olan katılımcılar arasında anlamlı farklılık olduğu görülmüştür. Tukey testi sonuçları, farklılığın kötü ile orta gelir grupları arasında kötü grup lehine, kötü ile iyi gelir grupları arasında kötü grup lehine ve orta ile iyi gelir grupları arasında orta grup lehine olduğunu ortaya koymuştur.</w:t>
      </w:r>
    </w:p>
    <w:p w14:paraId="61CE49BA" w14:textId="74B414D0" w:rsidR="00061E3C" w:rsidRPr="00467AA2" w:rsidRDefault="00467AA2" w:rsidP="00467AA2">
      <w:pPr>
        <w:pStyle w:val="ResimYazs"/>
        <w:keepNext/>
        <w:rPr>
          <w:i w:val="0"/>
          <w:color w:val="000000" w:themeColor="text1"/>
          <w:sz w:val="24"/>
        </w:rPr>
      </w:pPr>
      <w:bookmarkStart w:id="96" w:name="_Toc231332183"/>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13</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w:t>
      </w:r>
      <w:r w:rsidRPr="00467AA2">
        <w:rPr>
          <w:i w:val="0"/>
          <w:color w:val="000000" w:themeColor="text1"/>
          <w:spacing w:val="-3"/>
          <w:sz w:val="24"/>
        </w:rPr>
        <w:t>Puanlarının</w:t>
      </w:r>
      <w:r w:rsidRPr="00467AA2">
        <w:rPr>
          <w:i w:val="0"/>
          <w:color w:val="000000" w:themeColor="text1"/>
          <w:spacing w:val="-5"/>
          <w:sz w:val="24"/>
        </w:rPr>
        <w:t xml:space="preserve"> </w:t>
      </w:r>
      <w:r w:rsidRPr="00467AA2">
        <w:rPr>
          <w:i w:val="0"/>
          <w:color w:val="000000" w:themeColor="text1"/>
          <w:sz w:val="24"/>
        </w:rPr>
        <w:t>Üniversiteye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96"/>
    </w:p>
    <w:tbl>
      <w:tblPr>
        <w:tblStyle w:val="TableNormal"/>
        <w:tblW w:w="0" w:type="auto"/>
        <w:tblInd w:w="148" w:type="dxa"/>
        <w:tblLayout w:type="fixed"/>
        <w:tblLook w:val="01E0" w:firstRow="1" w:lastRow="1" w:firstColumn="1" w:lastColumn="1" w:noHBand="0" w:noVBand="0"/>
      </w:tblPr>
      <w:tblGrid>
        <w:gridCol w:w="2222"/>
        <w:gridCol w:w="1770"/>
        <w:gridCol w:w="1325"/>
        <w:gridCol w:w="707"/>
        <w:gridCol w:w="1068"/>
        <w:gridCol w:w="813"/>
        <w:gridCol w:w="568"/>
        <w:gridCol w:w="600"/>
      </w:tblGrid>
      <w:tr w:rsidR="00061E3C" w:rsidRPr="00F77684" w14:paraId="3809A27B" w14:textId="77777777" w:rsidTr="00EB6116">
        <w:trPr>
          <w:trHeight w:val="344"/>
        </w:trPr>
        <w:tc>
          <w:tcPr>
            <w:tcW w:w="2222" w:type="dxa"/>
            <w:tcBorders>
              <w:top w:val="single" w:sz="12" w:space="0" w:color="000000"/>
              <w:bottom w:val="single" w:sz="12" w:space="0" w:color="000000"/>
            </w:tcBorders>
          </w:tcPr>
          <w:p w14:paraId="41EF3DA9" w14:textId="77777777" w:rsidR="00061E3C" w:rsidRPr="00F77684" w:rsidRDefault="00061E3C" w:rsidP="00EB6116">
            <w:pPr>
              <w:pStyle w:val="TableParagraph"/>
              <w:spacing w:before="55"/>
              <w:ind w:left="57"/>
              <w:rPr>
                <w:b/>
              </w:rPr>
            </w:pPr>
            <w:r w:rsidRPr="00F77684">
              <w:rPr>
                <w:b/>
                <w:spacing w:val="-2"/>
              </w:rPr>
              <w:t>Boyutlar</w:t>
            </w:r>
          </w:p>
        </w:tc>
        <w:tc>
          <w:tcPr>
            <w:tcW w:w="1770" w:type="dxa"/>
            <w:tcBorders>
              <w:top w:val="single" w:sz="12" w:space="0" w:color="000000"/>
              <w:bottom w:val="single" w:sz="12" w:space="0" w:color="000000"/>
            </w:tcBorders>
          </w:tcPr>
          <w:p w14:paraId="121D551D" w14:textId="77777777" w:rsidR="00061E3C" w:rsidRPr="00F77684" w:rsidRDefault="00061E3C" w:rsidP="00EB6116">
            <w:pPr>
              <w:pStyle w:val="TableParagraph"/>
              <w:spacing w:before="55"/>
              <w:ind w:left="150" w:right="2"/>
              <w:jc w:val="center"/>
              <w:rPr>
                <w:b/>
              </w:rPr>
            </w:pPr>
            <w:r w:rsidRPr="00F77684">
              <w:rPr>
                <w:b/>
                <w:spacing w:val="-2"/>
              </w:rPr>
              <w:t>Faktör</w:t>
            </w:r>
          </w:p>
        </w:tc>
        <w:tc>
          <w:tcPr>
            <w:tcW w:w="1325" w:type="dxa"/>
            <w:tcBorders>
              <w:top w:val="single" w:sz="12" w:space="0" w:color="000000"/>
              <w:bottom w:val="single" w:sz="12" w:space="0" w:color="000000"/>
            </w:tcBorders>
          </w:tcPr>
          <w:p w14:paraId="0A56EF6A" w14:textId="77777777" w:rsidR="00061E3C" w:rsidRPr="00F77684" w:rsidRDefault="00061E3C" w:rsidP="00EB6116">
            <w:pPr>
              <w:pStyle w:val="TableParagraph"/>
              <w:spacing w:before="55"/>
              <w:ind w:left="102" w:right="1"/>
              <w:jc w:val="center"/>
              <w:rPr>
                <w:b/>
              </w:rPr>
            </w:pPr>
            <w:r w:rsidRPr="00F77684">
              <w:rPr>
                <w:b/>
                <w:spacing w:val="-5"/>
              </w:rPr>
              <w:t>KT</w:t>
            </w:r>
          </w:p>
        </w:tc>
        <w:tc>
          <w:tcPr>
            <w:tcW w:w="707" w:type="dxa"/>
            <w:tcBorders>
              <w:top w:val="single" w:sz="12" w:space="0" w:color="000000"/>
              <w:bottom w:val="single" w:sz="12" w:space="0" w:color="000000"/>
            </w:tcBorders>
          </w:tcPr>
          <w:p w14:paraId="442B59A0" w14:textId="77777777" w:rsidR="00061E3C" w:rsidRPr="00F77684" w:rsidRDefault="00061E3C" w:rsidP="00EB6116">
            <w:pPr>
              <w:pStyle w:val="TableParagraph"/>
              <w:spacing w:before="55"/>
              <w:ind w:left="1" w:right="29"/>
              <w:jc w:val="center"/>
              <w:rPr>
                <w:b/>
              </w:rPr>
            </w:pPr>
            <w:r w:rsidRPr="00F77684">
              <w:rPr>
                <w:b/>
                <w:spacing w:val="-5"/>
              </w:rPr>
              <w:t>sd</w:t>
            </w:r>
          </w:p>
        </w:tc>
        <w:tc>
          <w:tcPr>
            <w:tcW w:w="1068" w:type="dxa"/>
            <w:tcBorders>
              <w:top w:val="single" w:sz="12" w:space="0" w:color="000000"/>
              <w:bottom w:val="single" w:sz="12" w:space="0" w:color="000000"/>
            </w:tcBorders>
          </w:tcPr>
          <w:p w14:paraId="4E1A17BB" w14:textId="77777777" w:rsidR="00061E3C" w:rsidRPr="00F77684" w:rsidRDefault="00061E3C" w:rsidP="00EB6116">
            <w:pPr>
              <w:pStyle w:val="TableParagraph"/>
              <w:spacing w:before="55"/>
              <w:ind w:left="19" w:right="1"/>
              <w:jc w:val="center"/>
              <w:rPr>
                <w:b/>
              </w:rPr>
            </w:pPr>
            <w:r w:rsidRPr="00F77684">
              <w:rPr>
                <w:b/>
                <w:spacing w:val="-5"/>
              </w:rPr>
              <w:t>KO</w:t>
            </w:r>
          </w:p>
        </w:tc>
        <w:tc>
          <w:tcPr>
            <w:tcW w:w="813" w:type="dxa"/>
            <w:tcBorders>
              <w:top w:val="single" w:sz="12" w:space="0" w:color="000000"/>
              <w:bottom w:val="single" w:sz="12" w:space="0" w:color="000000"/>
            </w:tcBorders>
          </w:tcPr>
          <w:p w14:paraId="5A0D3B25" w14:textId="77777777" w:rsidR="00061E3C" w:rsidRPr="00F77684" w:rsidRDefault="00061E3C" w:rsidP="00EB6116">
            <w:pPr>
              <w:pStyle w:val="TableParagraph"/>
              <w:spacing w:before="55"/>
              <w:ind w:left="43" w:right="2"/>
              <w:jc w:val="center"/>
              <w:rPr>
                <w:b/>
              </w:rPr>
            </w:pPr>
            <w:r w:rsidRPr="00F77684">
              <w:rPr>
                <w:b/>
                <w:spacing w:val="-10"/>
              </w:rPr>
              <w:t>F</w:t>
            </w:r>
          </w:p>
        </w:tc>
        <w:tc>
          <w:tcPr>
            <w:tcW w:w="568" w:type="dxa"/>
            <w:tcBorders>
              <w:top w:val="single" w:sz="12" w:space="0" w:color="000000"/>
              <w:bottom w:val="single" w:sz="12" w:space="0" w:color="000000"/>
            </w:tcBorders>
          </w:tcPr>
          <w:p w14:paraId="48A2EEF4" w14:textId="77777777" w:rsidR="00061E3C" w:rsidRPr="00F77684" w:rsidRDefault="00061E3C" w:rsidP="00EB6116">
            <w:pPr>
              <w:pStyle w:val="TableParagraph"/>
              <w:spacing w:before="55"/>
              <w:ind w:left="104" w:right="1"/>
              <w:jc w:val="center"/>
              <w:rPr>
                <w:b/>
              </w:rPr>
            </w:pPr>
            <w:proofErr w:type="gramStart"/>
            <w:r w:rsidRPr="00F77684">
              <w:rPr>
                <w:b/>
                <w:spacing w:val="-10"/>
              </w:rPr>
              <w:t>p</w:t>
            </w:r>
            <w:proofErr w:type="gramEnd"/>
          </w:p>
        </w:tc>
        <w:tc>
          <w:tcPr>
            <w:tcW w:w="600" w:type="dxa"/>
            <w:tcBorders>
              <w:top w:val="single" w:sz="12" w:space="0" w:color="000000"/>
              <w:bottom w:val="single" w:sz="12" w:space="0" w:color="000000"/>
            </w:tcBorders>
          </w:tcPr>
          <w:p w14:paraId="2DB5F1CA" w14:textId="77777777" w:rsidR="00061E3C" w:rsidRPr="00F77684" w:rsidRDefault="00061E3C" w:rsidP="00EB6116">
            <w:pPr>
              <w:pStyle w:val="TableParagraph"/>
              <w:spacing w:before="55"/>
              <w:ind w:left="194"/>
              <w:rPr>
                <w:b/>
              </w:rPr>
            </w:pPr>
            <w:r w:rsidRPr="00F77684">
              <w:rPr>
                <w:b/>
                <w:spacing w:val="-5"/>
              </w:rPr>
              <w:t>AF</w:t>
            </w:r>
          </w:p>
        </w:tc>
      </w:tr>
      <w:tr w:rsidR="00061E3C" w:rsidRPr="00F77684" w14:paraId="5C4F4639" w14:textId="77777777" w:rsidTr="00EB6116">
        <w:trPr>
          <w:trHeight w:val="428"/>
        </w:trPr>
        <w:tc>
          <w:tcPr>
            <w:tcW w:w="2222" w:type="dxa"/>
            <w:tcBorders>
              <w:top w:val="single" w:sz="12" w:space="0" w:color="000000"/>
            </w:tcBorders>
          </w:tcPr>
          <w:p w14:paraId="64AB2930" w14:textId="77777777" w:rsidR="00061E3C" w:rsidRPr="00F77684" w:rsidRDefault="00061E3C" w:rsidP="00EB6116">
            <w:pPr>
              <w:pStyle w:val="TableParagraph"/>
            </w:pPr>
          </w:p>
        </w:tc>
        <w:tc>
          <w:tcPr>
            <w:tcW w:w="1770" w:type="dxa"/>
            <w:tcBorders>
              <w:top w:val="single" w:sz="12" w:space="0" w:color="000000"/>
              <w:bottom w:val="single" w:sz="4" w:space="0" w:color="000000"/>
            </w:tcBorders>
          </w:tcPr>
          <w:p w14:paraId="155814D8"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2"/>
              </w:rPr>
              <w:t>arası</w:t>
            </w:r>
          </w:p>
        </w:tc>
        <w:tc>
          <w:tcPr>
            <w:tcW w:w="1325" w:type="dxa"/>
            <w:tcBorders>
              <w:top w:val="single" w:sz="12" w:space="0" w:color="000000"/>
              <w:bottom w:val="single" w:sz="4" w:space="0" w:color="000000"/>
            </w:tcBorders>
          </w:tcPr>
          <w:p w14:paraId="6F24665A" w14:textId="77777777" w:rsidR="00061E3C" w:rsidRPr="00F77684" w:rsidRDefault="00061E3C" w:rsidP="00EB6116">
            <w:pPr>
              <w:pStyle w:val="TableParagraph"/>
              <w:spacing w:before="141"/>
              <w:ind w:left="102"/>
              <w:jc w:val="center"/>
            </w:pPr>
            <w:r w:rsidRPr="00F77684">
              <w:rPr>
                <w:color w:val="000104"/>
                <w:spacing w:val="-2"/>
              </w:rPr>
              <w:t>59,079</w:t>
            </w:r>
          </w:p>
        </w:tc>
        <w:tc>
          <w:tcPr>
            <w:tcW w:w="707" w:type="dxa"/>
            <w:tcBorders>
              <w:top w:val="single" w:sz="12" w:space="0" w:color="000000"/>
              <w:bottom w:val="single" w:sz="4" w:space="0" w:color="000000"/>
            </w:tcBorders>
          </w:tcPr>
          <w:p w14:paraId="62777A43" w14:textId="77777777" w:rsidR="00061E3C" w:rsidRPr="00F77684" w:rsidRDefault="00061E3C" w:rsidP="00EB6116">
            <w:pPr>
              <w:pStyle w:val="TableParagraph"/>
              <w:spacing w:before="141"/>
              <w:ind w:right="29"/>
              <w:jc w:val="center"/>
            </w:pPr>
            <w:r w:rsidRPr="00F77684">
              <w:rPr>
                <w:color w:val="000104"/>
                <w:spacing w:val="-10"/>
              </w:rPr>
              <w:t>6</w:t>
            </w:r>
          </w:p>
        </w:tc>
        <w:tc>
          <w:tcPr>
            <w:tcW w:w="1068" w:type="dxa"/>
            <w:tcBorders>
              <w:top w:val="single" w:sz="12" w:space="0" w:color="000000"/>
              <w:bottom w:val="single" w:sz="4" w:space="0" w:color="000000"/>
            </w:tcBorders>
          </w:tcPr>
          <w:p w14:paraId="1C9A4804" w14:textId="77777777" w:rsidR="00061E3C" w:rsidRPr="00F77684" w:rsidRDefault="00061E3C" w:rsidP="00EB6116">
            <w:pPr>
              <w:pStyle w:val="TableParagraph"/>
              <w:spacing w:before="141"/>
              <w:ind w:left="19"/>
              <w:jc w:val="center"/>
            </w:pPr>
            <w:r w:rsidRPr="00F77684">
              <w:rPr>
                <w:color w:val="000104"/>
                <w:spacing w:val="-2"/>
              </w:rPr>
              <w:t>9,846</w:t>
            </w:r>
          </w:p>
        </w:tc>
        <w:tc>
          <w:tcPr>
            <w:tcW w:w="813" w:type="dxa"/>
            <w:tcBorders>
              <w:top w:val="single" w:sz="12" w:space="0" w:color="000000"/>
            </w:tcBorders>
          </w:tcPr>
          <w:p w14:paraId="65C9759A" w14:textId="77777777" w:rsidR="00061E3C" w:rsidRPr="00F77684" w:rsidRDefault="00061E3C" w:rsidP="00EB6116">
            <w:pPr>
              <w:pStyle w:val="TableParagraph"/>
            </w:pPr>
          </w:p>
        </w:tc>
        <w:tc>
          <w:tcPr>
            <w:tcW w:w="568" w:type="dxa"/>
            <w:tcBorders>
              <w:top w:val="single" w:sz="12" w:space="0" w:color="000000"/>
            </w:tcBorders>
          </w:tcPr>
          <w:p w14:paraId="7CB17EF7" w14:textId="77777777" w:rsidR="00061E3C" w:rsidRPr="00F77684" w:rsidRDefault="00061E3C" w:rsidP="00EB6116">
            <w:pPr>
              <w:pStyle w:val="TableParagraph"/>
            </w:pPr>
          </w:p>
        </w:tc>
        <w:tc>
          <w:tcPr>
            <w:tcW w:w="600" w:type="dxa"/>
            <w:tcBorders>
              <w:top w:val="single" w:sz="12" w:space="0" w:color="000000"/>
            </w:tcBorders>
          </w:tcPr>
          <w:p w14:paraId="4060CAC2" w14:textId="77777777" w:rsidR="00061E3C" w:rsidRPr="00F77684" w:rsidRDefault="00061E3C" w:rsidP="00EB6116">
            <w:pPr>
              <w:pStyle w:val="TableParagraph"/>
            </w:pPr>
          </w:p>
        </w:tc>
      </w:tr>
      <w:tr w:rsidR="00061E3C" w:rsidRPr="00F77684" w14:paraId="59D866E2" w14:textId="77777777" w:rsidTr="00EB6116">
        <w:trPr>
          <w:trHeight w:val="438"/>
        </w:trPr>
        <w:tc>
          <w:tcPr>
            <w:tcW w:w="2222" w:type="dxa"/>
          </w:tcPr>
          <w:p w14:paraId="6845D910" w14:textId="77777777" w:rsidR="00061E3C" w:rsidRPr="00F77684" w:rsidRDefault="00061E3C" w:rsidP="00EB6116">
            <w:pPr>
              <w:pStyle w:val="TableParagraph"/>
              <w:spacing w:before="105"/>
              <w:ind w:left="57"/>
              <w:rPr>
                <w:b/>
              </w:rPr>
            </w:pPr>
            <w:r w:rsidRPr="00F77684">
              <w:rPr>
                <w:b/>
                <w:spacing w:val="-2"/>
              </w:rPr>
              <w:t>Dışadönüklük</w:t>
            </w:r>
          </w:p>
        </w:tc>
        <w:tc>
          <w:tcPr>
            <w:tcW w:w="1770" w:type="dxa"/>
            <w:tcBorders>
              <w:top w:val="single" w:sz="4" w:space="0" w:color="000000"/>
              <w:bottom w:val="single" w:sz="4" w:space="0" w:color="000000"/>
            </w:tcBorders>
          </w:tcPr>
          <w:p w14:paraId="5AA52B47"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5"/>
              </w:rPr>
              <w:t>içi</w:t>
            </w:r>
          </w:p>
        </w:tc>
        <w:tc>
          <w:tcPr>
            <w:tcW w:w="1325" w:type="dxa"/>
            <w:tcBorders>
              <w:top w:val="single" w:sz="4" w:space="0" w:color="000000"/>
              <w:bottom w:val="single" w:sz="4" w:space="0" w:color="000000"/>
            </w:tcBorders>
          </w:tcPr>
          <w:p w14:paraId="0D7A3549" w14:textId="77777777" w:rsidR="00061E3C" w:rsidRPr="00F77684" w:rsidRDefault="00061E3C" w:rsidP="00EB6116">
            <w:pPr>
              <w:pStyle w:val="TableParagraph"/>
              <w:spacing w:before="142"/>
              <w:ind w:left="102"/>
              <w:jc w:val="center"/>
            </w:pPr>
            <w:r w:rsidRPr="00F77684">
              <w:rPr>
                <w:color w:val="000104"/>
                <w:spacing w:val="-2"/>
              </w:rPr>
              <w:t>6092,999</w:t>
            </w:r>
          </w:p>
        </w:tc>
        <w:tc>
          <w:tcPr>
            <w:tcW w:w="707" w:type="dxa"/>
            <w:tcBorders>
              <w:top w:val="single" w:sz="4" w:space="0" w:color="000000"/>
              <w:bottom w:val="single" w:sz="4" w:space="0" w:color="000000"/>
            </w:tcBorders>
          </w:tcPr>
          <w:p w14:paraId="245AF9FA" w14:textId="77777777" w:rsidR="00061E3C" w:rsidRPr="00F77684" w:rsidRDefault="00061E3C" w:rsidP="00EB6116">
            <w:pPr>
              <w:pStyle w:val="TableParagraph"/>
              <w:spacing w:before="142"/>
              <w:ind w:left="6" w:right="29"/>
              <w:jc w:val="center"/>
            </w:pPr>
            <w:r w:rsidRPr="00F77684">
              <w:rPr>
                <w:color w:val="000104"/>
                <w:spacing w:val="-5"/>
              </w:rPr>
              <w:t>957</w:t>
            </w:r>
          </w:p>
        </w:tc>
        <w:tc>
          <w:tcPr>
            <w:tcW w:w="1068" w:type="dxa"/>
            <w:tcBorders>
              <w:top w:val="single" w:sz="4" w:space="0" w:color="000000"/>
              <w:bottom w:val="single" w:sz="4" w:space="0" w:color="000000"/>
            </w:tcBorders>
          </w:tcPr>
          <w:p w14:paraId="5134B819" w14:textId="77777777" w:rsidR="00061E3C" w:rsidRPr="00F77684" w:rsidRDefault="00061E3C" w:rsidP="00EB6116">
            <w:pPr>
              <w:pStyle w:val="TableParagraph"/>
              <w:spacing w:before="142"/>
              <w:ind w:left="19"/>
              <w:jc w:val="center"/>
            </w:pPr>
            <w:r w:rsidRPr="00F77684">
              <w:rPr>
                <w:color w:val="000104"/>
                <w:spacing w:val="-2"/>
              </w:rPr>
              <w:t>6,367</w:t>
            </w:r>
          </w:p>
        </w:tc>
        <w:tc>
          <w:tcPr>
            <w:tcW w:w="813" w:type="dxa"/>
          </w:tcPr>
          <w:p w14:paraId="6E876D79" w14:textId="77777777" w:rsidR="00061E3C" w:rsidRPr="00F77684" w:rsidRDefault="00061E3C" w:rsidP="00EB6116">
            <w:pPr>
              <w:pStyle w:val="TableParagraph"/>
              <w:spacing w:line="216" w:lineRule="exact"/>
              <w:ind w:left="43"/>
              <w:jc w:val="center"/>
            </w:pPr>
            <w:r w:rsidRPr="00F77684">
              <w:rPr>
                <w:color w:val="000104"/>
                <w:spacing w:val="-2"/>
              </w:rPr>
              <w:t>1,547</w:t>
            </w:r>
          </w:p>
        </w:tc>
        <w:tc>
          <w:tcPr>
            <w:tcW w:w="568" w:type="dxa"/>
          </w:tcPr>
          <w:p w14:paraId="5C7FA55B" w14:textId="77777777" w:rsidR="00061E3C" w:rsidRPr="00F77684" w:rsidRDefault="00061E3C" w:rsidP="00EB6116">
            <w:pPr>
              <w:pStyle w:val="TableParagraph"/>
              <w:spacing w:line="216" w:lineRule="exact"/>
              <w:ind w:left="104"/>
              <w:jc w:val="center"/>
            </w:pPr>
            <w:r w:rsidRPr="00F77684">
              <w:rPr>
                <w:color w:val="000104"/>
                <w:spacing w:val="-4"/>
              </w:rPr>
              <w:t>0.16</w:t>
            </w:r>
          </w:p>
        </w:tc>
        <w:tc>
          <w:tcPr>
            <w:tcW w:w="600" w:type="dxa"/>
          </w:tcPr>
          <w:p w14:paraId="27F76B34" w14:textId="77777777" w:rsidR="00061E3C" w:rsidRPr="00F77684" w:rsidRDefault="00061E3C" w:rsidP="00EB6116">
            <w:pPr>
              <w:pStyle w:val="TableParagraph"/>
            </w:pPr>
          </w:p>
        </w:tc>
      </w:tr>
      <w:tr w:rsidR="00061E3C" w:rsidRPr="00F77684" w14:paraId="49147C3B" w14:textId="77777777" w:rsidTr="00EB6116">
        <w:trPr>
          <w:trHeight w:val="434"/>
        </w:trPr>
        <w:tc>
          <w:tcPr>
            <w:tcW w:w="2222" w:type="dxa"/>
            <w:tcBorders>
              <w:bottom w:val="single" w:sz="4" w:space="0" w:color="000000"/>
            </w:tcBorders>
          </w:tcPr>
          <w:p w14:paraId="5DEFC065"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51B4C9CB" w14:textId="77777777" w:rsidR="00061E3C" w:rsidRPr="00F77684" w:rsidRDefault="00061E3C" w:rsidP="00EB6116">
            <w:pPr>
              <w:pStyle w:val="TableParagraph"/>
              <w:spacing w:before="96"/>
              <w:ind w:left="150"/>
              <w:jc w:val="center"/>
            </w:pPr>
            <w:r w:rsidRPr="00F77684">
              <w:rPr>
                <w:spacing w:val="-2"/>
              </w:rPr>
              <w:t>Toplam</w:t>
            </w:r>
          </w:p>
        </w:tc>
        <w:tc>
          <w:tcPr>
            <w:tcW w:w="1325" w:type="dxa"/>
            <w:tcBorders>
              <w:top w:val="single" w:sz="4" w:space="0" w:color="000000"/>
              <w:bottom w:val="single" w:sz="4" w:space="0" w:color="000000"/>
            </w:tcBorders>
          </w:tcPr>
          <w:p w14:paraId="1FAE4831" w14:textId="77777777" w:rsidR="00061E3C" w:rsidRPr="00F77684" w:rsidRDefault="00061E3C" w:rsidP="00EB6116">
            <w:pPr>
              <w:pStyle w:val="TableParagraph"/>
              <w:spacing w:before="142"/>
              <w:ind w:left="102"/>
              <w:jc w:val="center"/>
            </w:pPr>
            <w:r w:rsidRPr="00F77684">
              <w:rPr>
                <w:color w:val="000104"/>
                <w:spacing w:val="-2"/>
              </w:rPr>
              <w:t>6152,078</w:t>
            </w:r>
          </w:p>
        </w:tc>
        <w:tc>
          <w:tcPr>
            <w:tcW w:w="707" w:type="dxa"/>
            <w:tcBorders>
              <w:top w:val="single" w:sz="4" w:space="0" w:color="000000"/>
              <w:bottom w:val="single" w:sz="4" w:space="0" w:color="000000"/>
            </w:tcBorders>
          </w:tcPr>
          <w:p w14:paraId="7C14324D" w14:textId="77777777" w:rsidR="00061E3C" w:rsidRPr="00F77684" w:rsidRDefault="00061E3C" w:rsidP="00EB6116">
            <w:pPr>
              <w:pStyle w:val="TableParagraph"/>
              <w:spacing w:before="142"/>
              <w:ind w:left="6" w:right="29"/>
              <w:jc w:val="center"/>
            </w:pPr>
            <w:r w:rsidRPr="00F77684">
              <w:rPr>
                <w:color w:val="000104"/>
                <w:spacing w:val="-5"/>
              </w:rPr>
              <w:t>963</w:t>
            </w:r>
          </w:p>
        </w:tc>
        <w:tc>
          <w:tcPr>
            <w:tcW w:w="1068" w:type="dxa"/>
            <w:tcBorders>
              <w:top w:val="single" w:sz="4" w:space="0" w:color="000000"/>
              <w:bottom w:val="single" w:sz="4" w:space="0" w:color="000000"/>
            </w:tcBorders>
          </w:tcPr>
          <w:p w14:paraId="2DDA9E26" w14:textId="77777777" w:rsidR="00061E3C" w:rsidRPr="00F77684" w:rsidRDefault="00061E3C" w:rsidP="00EB6116">
            <w:pPr>
              <w:pStyle w:val="TableParagraph"/>
            </w:pPr>
          </w:p>
        </w:tc>
        <w:tc>
          <w:tcPr>
            <w:tcW w:w="813" w:type="dxa"/>
            <w:tcBorders>
              <w:bottom w:val="single" w:sz="4" w:space="0" w:color="000000"/>
            </w:tcBorders>
          </w:tcPr>
          <w:p w14:paraId="36F1DA1E" w14:textId="77777777" w:rsidR="00061E3C" w:rsidRPr="00F77684" w:rsidRDefault="00061E3C" w:rsidP="00EB6116">
            <w:pPr>
              <w:pStyle w:val="TableParagraph"/>
            </w:pPr>
          </w:p>
        </w:tc>
        <w:tc>
          <w:tcPr>
            <w:tcW w:w="568" w:type="dxa"/>
            <w:tcBorders>
              <w:bottom w:val="single" w:sz="4" w:space="0" w:color="000000"/>
            </w:tcBorders>
          </w:tcPr>
          <w:p w14:paraId="77498138" w14:textId="77777777" w:rsidR="00061E3C" w:rsidRPr="00F77684" w:rsidRDefault="00061E3C" w:rsidP="00EB6116">
            <w:pPr>
              <w:pStyle w:val="TableParagraph"/>
            </w:pPr>
          </w:p>
        </w:tc>
        <w:tc>
          <w:tcPr>
            <w:tcW w:w="600" w:type="dxa"/>
            <w:tcBorders>
              <w:bottom w:val="single" w:sz="4" w:space="0" w:color="000000"/>
            </w:tcBorders>
          </w:tcPr>
          <w:p w14:paraId="59EF36C1" w14:textId="77777777" w:rsidR="00061E3C" w:rsidRPr="00F77684" w:rsidRDefault="00061E3C" w:rsidP="00EB6116">
            <w:pPr>
              <w:pStyle w:val="TableParagraph"/>
            </w:pPr>
          </w:p>
        </w:tc>
      </w:tr>
      <w:tr w:rsidR="00061E3C" w:rsidRPr="00F77684" w14:paraId="7116CCD9" w14:textId="77777777" w:rsidTr="00EB6116">
        <w:trPr>
          <w:trHeight w:val="429"/>
        </w:trPr>
        <w:tc>
          <w:tcPr>
            <w:tcW w:w="2222" w:type="dxa"/>
            <w:tcBorders>
              <w:top w:val="single" w:sz="4" w:space="0" w:color="000000"/>
            </w:tcBorders>
          </w:tcPr>
          <w:p w14:paraId="31EEAF69"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2CCC3007"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2"/>
              </w:rPr>
              <w:t>arası</w:t>
            </w:r>
          </w:p>
        </w:tc>
        <w:tc>
          <w:tcPr>
            <w:tcW w:w="1325" w:type="dxa"/>
            <w:tcBorders>
              <w:top w:val="single" w:sz="4" w:space="0" w:color="000000"/>
              <w:bottom w:val="single" w:sz="4" w:space="0" w:color="000000"/>
            </w:tcBorders>
          </w:tcPr>
          <w:p w14:paraId="305B5110" w14:textId="77777777" w:rsidR="00061E3C" w:rsidRPr="00F77684" w:rsidRDefault="00061E3C" w:rsidP="00EB6116">
            <w:pPr>
              <w:pStyle w:val="TableParagraph"/>
              <w:spacing w:before="142"/>
              <w:ind w:left="102"/>
              <w:jc w:val="center"/>
            </w:pPr>
            <w:r w:rsidRPr="00F77684">
              <w:rPr>
                <w:color w:val="000104"/>
                <w:spacing w:val="-2"/>
              </w:rPr>
              <w:t>52,013</w:t>
            </w:r>
          </w:p>
        </w:tc>
        <w:tc>
          <w:tcPr>
            <w:tcW w:w="707" w:type="dxa"/>
            <w:tcBorders>
              <w:top w:val="single" w:sz="4" w:space="0" w:color="000000"/>
              <w:bottom w:val="single" w:sz="4" w:space="0" w:color="000000"/>
            </w:tcBorders>
          </w:tcPr>
          <w:p w14:paraId="3A41A875" w14:textId="77777777" w:rsidR="00061E3C" w:rsidRPr="00F77684" w:rsidRDefault="00061E3C" w:rsidP="00EB6116">
            <w:pPr>
              <w:pStyle w:val="TableParagraph"/>
              <w:spacing w:before="142"/>
              <w:ind w:right="29"/>
              <w:jc w:val="center"/>
            </w:pPr>
            <w:r w:rsidRPr="00F77684">
              <w:rPr>
                <w:color w:val="000104"/>
                <w:spacing w:val="-10"/>
              </w:rPr>
              <w:t>6</w:t>
            </w:r>
          </w:p>
        </w:tc>
        <w:tc>
          <w:tcPr>
            <w:tcW w:w="1068" w:type="dxa"/>
            <w:tcBorders>
              <w:top w:val="single" w:sz="4" w:space="0" w:color="000000"/>
              <w:bottom w:val="single" w:sz="4" w:space="0" w:color="000000"/>
            </w:tcBorders>
          </w:tcPr>
          <w:p w14:paraId="03E85B96" w14:textId="77777777" w:rsidR="00061E3C" w:rsidRPr="00F77684" w:rsidRDefault="00061E3C" w:rsidP="00EB6116">
            <w:pPr>
              <w:pStyle w:val="TableParagraph"/>
              <w:spacing w:before="142"/>
              <w:ind w:left="19"/>
              <w:jc w:val="center"/>
            </w:pPr>
            <w:r w:rsidRPr="00F77684">
              <w:rPr>
                <w:color w:val="000104"/>
                <w:spacing w:val="-2"/>
              </w:rPr>
              <w:t>8,669</w:t>
            </w:r>
          </w:p>
        </w:tc>
        <w:tc>
          <w:tcPr>
            <w:tcW w:w="813" w:type="dxa"/>
            <w:tcBorders>
              <w:top w:val="single" w:sz="4" w:space="0" w:color="000000"/>
            </w:tcBorders>
          </w:tcPr>
          <w:p w14:paraId="040E3D1F" w14:textId="77777777" w:rsidR="00061E3C" w:rsidRPr="00F77684" w:rsidRDefault="00061E3C" w:rsidP="00EB6116">
            <w:pPr>
              <w:pStyle w:val="TableParagraph"/>
            </w:pPr>
          </w:p>
        </w:tc>
        <w:tc>
          <w:tcPr>
            <w:tcW w:w="568" w:type="dxa"/>
            <w:tcBorders>
              <w:top w:val="single" w:sz="4" w:space="0" w:color="000000"/>
            </w:tcBorders>
          </w:tcPr>
          <w:p w14:paraId="314B8782" w14:textId="77777777" w:rsidR="00061E3C" w:rsidRPr="00F77684" w:rsidRDefault="00061E3C" w:rsidP="00EB6116">
            <w:pPr>
              <w:pStyle w:val="TableParagraph"/>
            </w:pPr>
          </w:p>
        </w:tc>
        <w:tc>
          <w:tcPr>
            <w:tcW w:w="600" w:type="dxa"/>
            <w:tcBorders>
              <w:top w:val="single" w:sz="4" w:space="0" w:color="000000"/>
            </w:tcBorders>
          </w:tcPr>
          <w:p w14:paraId="399A5760" w14:textId="77777777" w:rsidR="00061E3C" w:rsidRPr="00F77684" w:rsidRDefault="00061E3C" w:rsidP="00EB6116">
            <w:pPr>
              <w:pStyle w:val="TableParagraph"/>
            </w:pPr>
          </w:p>
        </w:tc>
      </w:tr>
      <w:tr w:rsidR="00061E3C" w:rsidRPr="00F77684" w14:paraId="2D5176C8" w14:textId="77777777" w:rsidTr="00EB6116">
        <w:trPr>
          <w:trHeight w:val="438"/>
        </w:trPr>
        <w:tc>
          <w:tcPr>
            <w:tcW w:w="2222" w:type="dxa"/>
          </w:tcPr>
          <w:p w14:paraId="12BD8BE8" w14:textId="77777777" w:rsidR="00061E3C" w:rsidRPr="00F77684" w:rsidRDefault="00061E3C" w:rsidP="00EB6116">
            <w:pPr>
              <w:pStyle w:val="TableParagraph"/>
              <w:spacing w:before="105"/>
              <w:ind w:left="57"/>
              <w:rPr>
                <w:b/>
              </w:rPr>
            </w:pPr>
            <w:r w:rsidRPr="00F77684">
              <w:rPr>
                <w:b/>
              </w:rPr>
              <w:t>Yumuşak</w:t>
            </w:r>
            <w:r w:rsidRPr="00F77684">
              <w:rPr>
                <w:b/>
                <w:spacing w:val="-12"/>
              </w:rPr>
              <w:t xml:space="preserve"> </w:t>
            </w:r>
            <w:r w:rsidRPr="00F77684">
              <w:rPr>
                <w:b/>
                <w:spacing w:val="-2"/>
              </w:rPr>
              <w:t>Başlılık</w:t>
            </w:r>
          </w:p>
        </w:tc>
        <w:tc>
          <w:tcPr>
            <w:tcW w:w="1770" w:type="dxa"/>
            <w:tcBorders>
              <w:top w:val="single" w:sz="4" w:space="0" w:color="000000"/>
              <w:bottom w:val="single" w:sz="4" w:space="0" w:color="000000"/>
            </w:tcBorders>
          </w:tcPr>
          <w:p w14:paraId="0CAD0C7D"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5"/>
              </w:rPr>
              <w:t>içi</w:t>
            </w:r>
          </w:p>
        </w:tc>
        <w:tc>
          <w:tcPr>
            <w:tcW w:w="1325" w:type="dxa"/>
            <w:tcBorders>
              <w:top w:val="single" w:sz="4" w:space="0" w:color="000000"/>
              <w:bottom w:val="single" w:sz="4" w:space="0" w:color="000000"/>
            </w:tcBorders>
          </w:tcPr>
          <w:p w14:paraId="65C4DCA4" w14:textId="77777777" w:rsidR="00061E3C" w:rsidRPr="00F77684" w:rsidRDefault="00061E3C" w:rsidP="00EB6116">
            <w:pPr>
              <w:pStyle w:val="TableParagraph"/>
              <w:spacing w:before="142"/>
              <w:ind w:left="102"/>
              <w:jc w:val="center"/>
            </w:pPr>
            <w:r w:rsidRPr="00F77684">
              <w:rPr>
                <w:color w:val="000104"/>
                <w:spacing w:val="-2"/>
              </w:rPr>
              <w:t>5072,438</w:t>
            </w:r>
          </w:p>
        </w:tc>
        <w:tc>
          <w:tcPr>
            <w:tcW w:w="707" w:type="dxa"/>
            <w:tcBorders>
              <w:top w:val="single" w:sz="4" w:space="0" w:color="000000"/>
              <w:bottom w:val="single" w:sz="4" w:space="0" w:color="000000"/>
            </w:tcBorders>
          </w:tcPr>
          <w:p w14:paraId="4C51797C" w14:textId="77777777" w:rsidR="00061E3C" w:rsidRPr="00F77684" w:rsidRDefault="00061E3C" w:rsidP="00EB6116">
            <w:pPr>
              <w:pStyle w:val="TableParagraph"/>
              <w:spacing w:before="142"/>
              <w:ind w:left="6" w:right="29"/>
              <w:jc w:val="center"/>
            </w:pPr>
            <w:r w:rsidRPr="00F77684">
              <w:rPr>
                <w:color w:val="000104"/>
                <w:spacing w:val="-5"/>
              </w:rPr>
              <w:t>957</w:t>
            </w:r>
          </w:p>
        </w:tc>
        <w:tc>
          <w:tcPr>
            <w:tcW w:w="1068" w:type="dxa"/>
            <w:tcBorders>
              <w:top w:val="single" w:sz="4" w:space="0" w:color="000000"/>
              <w:bottom w:val="single" w:sz="4" w:space="0" w:color="000000"/>
            </w:tcBorders>
          </w:tcPr>
          <w:p w14:paraId="6CAE7830" w14:textId="77777777" w:rsidR="00061E3C" w:rsidRPr="00F77684" w:rsidRDefault="00061E3C" w:rsidP="00EB6116">
            <w:pPr>
              <w:pStyle w:val="TableParagraph"/>
              <w:spacing w:before="142"/>
              <w:ind w:left="19"/>
              <w:jc w:val="center"/>
            </w:pPr>
            <w:r w:rsidRPr="00F77684">
              <w:rPr>
                <w:color w:val="000104"/>
                <w:spacing w:val="-2"/>
              </w:rPr>
              <w:t>5,300</w:t>
            </w:r>
          </w:p>
        </w:tc>
        <w:tc>
          <w:tcPr>
            <w:tcW w:w="813" w:type="dxa"/>
          </w:tcPr>
          <w:p w14:paraId="7C45CA16" w14:textId="77777777" w:rsidR="00061E3C" w:rsidRPr="00F77684" w:rsidRDefault="00061E3C" w:rsidP="00EB6116">
            <w:pPr>
              <w:pStyle w:val="TableParagraph"/>
              <w:spacing w:line="216" w:lineRule="exact"/>
              <w:ind w:left="43"/>
              <w:jc w:val="center"/>
            </w:pPr>
            <w:r w:rsidRPr="00F77684">
              <w:rPr>
                <w:color w:val="000104"/>
                <w:spacing w:val="-2"/>
              </w:rPr>
              <w:t>1,636</w:t>
            </w:r>
          </w:p>
        </w:tc>
        <w:tc>
          <w:tcPr>
            <w:tcW w:w="568" w:type="dxa"/>
          </w:tcPr>
          <w:p w14:paraId="1C66A98D" w14:textId="77777777" w:rsidR="00061E3C" w:rsidRPr="00F77684" w:rsidRDefault="00061E3C" w:rsidP="00EB6116">
            <w:pPr>
              <w:pStyle w:val="TableParagraph"/>
              <w:spacing w:line="216" w:lineRule="exact"/>
              <w:ind w:left="104"/>
              <w:jc w:val="center"/>
            </w:pPr>
            <w:r w:rsidRPr="00F77684">
              <w:rPr>
                <w:color w:val="000104"/>
                <w:spacing w:val="-4"/>
              </w:rPr>
              <w:t>0.13</w:t>
            </w:r>
          </w:p>
        </w:tc>
        <w:tc>
          <w:tcPr>
            <w:tcW w:w="600" w:type="dxa"/>
          </w:tcPr>
          <w:p w14:paraId="29834DEE" w14:textId="77777777" w:rsidR="00061E3C" w:rsidRPr="00F77684" w:rsidRDefault="00061E3C" w:rsidP="00EB6116">
            <w:pPr>
              <w:pStyle w:val="TableParagraph"/>
            </w:pPr>
          </w:p>
        </w:tc>
      </w:tr>
      <w:tr w:rsidR="00061E3C" w:rsidRPr="00F77684" w14:paraId="02AD9DCA" w14:textId="77777777" w:rsidTr="00EB6116">
        <w:trPr>
          <w:trHeight w:val="433"/>
        </w:trPr>
        <w:tc>
          <w:tcPr>
            <w:tcW w:w="2222" w:type="dxa"/>
            <w:tcBorders>
              <w:bottom w:val="single" w:sz="4" w:space="0" w:color="000000"/>
            </w:tcBorders>
          </w:tcPr>
          <w:p w14:paraId="2946AFE6"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17D6CAD9" w14:textId="77777777" w:rsidR="00061E3C" w:rsidRPr="00F77684" w:rsidRDefault="00061E3C" w:rsidP="00EB6116">
            <w:pPr>
              <w:pStyle w:val="TableParagraph"/>
              <w:spacing w:before="96"/>
              <w:ind w:left="150"/>
              <w:jc w:val="center"/>
            </w:pPr>
            <w:r w:rsidRPr="00F77684">
              <w:rPr>
                <w:spacing w:val="-2"/>
              </w:rPr>
              <w:t>Toplam</w:t>
            </w:r>
          </w:p>
        </w:tc>
        <w:tc>
          <w:tcPr>
            <w:tcW w:w="1325" w:type="dxa"/>
            <w:tcBorders>
              <w:top w:val="single" w:sz="4" w:space="0" w:color="000000"/>
              <w:bottom w:val="single" w:sz="4" w:space="0" w:color="000000"/>
            </w:tcBorders>
          </w:tcPr>
          <w:p w14:paraId="26309477" w14:textId="77777777" w:rsidR="00061E3C" w:rsidRPr="00F77684" w:rsidRDefault="00061E3C" w:rsidP="00EB6116">
            <w:pPr>
              <w:pStyle w:val="TableParagraph"/>
              <w:spacing w:before="142"/>
              <w:ind w:left="102"/>
              <w:jc w:val="center"/>
            </w:pPr>
            <w:r w:rsidRPr="00F77684">
              <w:rPr>
                <w:color w:val="000104"/>
                <w:spacing w:val="-2"/>
              </w:rPr>
              <w:t>5124,451</w:t>
            </w:r>
          </w:p>
        </w:tc>
        <w:tc>
          <w:tcPr>
            <w:tcW w:w="707" w:type="dxa"/>
            <w:tcBorders>
              <w:top w:val="single" w:sz="4" w:space="0" w:color="000000"/>
              <w:bottom w:val="single" w:sz="4" w:space="0" w:color="000000"/>
            </w:tcBorders>
          </w:tcPr>
          <w:p w14:paraId="30BC6476" w14:textId="77777777" w:rsidR="00061E3C" w:rsidRPr="00F77684" w:rsidRDefault="00061E3C" w:rsidP="00EB6116">
            <w:pPr>
              <w:pStyle w:val="TableParagraph"/>
              <w:spacing w:before="142"/>
              <w:ind w:left="6" w:right="29"/>
              <w:jc w:val="center"/>
            </w:pPr>
            <w:r w:rsidRPr="00F77684">
              <w:rPr>
                <w:color w:val="000104"/>
                <w:spacing w:val="-5"/>
              </w:rPr>
              <w:t>963</w:t>
            </w:r>
          </w:p>
        </w:tc>
        <w:tc>
          <w:tcPr>
            <w:tcW w:w="1068" w:type="dxa"/>
            <w:tcBorders>
              <w:top w:val="single" w:sz="4" w:space="0" w:color="000000"/>
              <w:bottom w:val="single" w:sz="4" w:space="0" w:color="000000"/>
            </w:tcBorders>
          </w:tcPr>
          <w:p w14:paraId="4666C46E" w14:textId="77777777" w:rsidR="00061E3C" w:rsidRPr="00F77684" w:rsidRDefault="00061E3C" w:rsidP="00EB6116">
            <w:pPr>
              <w:pStyle w:val="TableParagraph"/>
            </w:pPr>
          </w:p>
        </w:tc>
        <w:tc>
          <w:tcPr>
            <w:tcW w:w="813" w:type="dxa"/>
            <w:tcBorders>
              <w:bottom w:val="single" w:sz="4" w:space="0" w:color="000000"/>
            </w:tcBorders>
          </w:tcPr>
          <w:p w14:paraId="6F8A8753" w14:textId="77777777" w:rsidR="00061E3C" w:rsidRPr="00F77684" w:rsidRDefault="00061E3C" w:rsidP="00EB6116">
            <w:pPr>
              <w:pStyle w:val="TableParagraph"/>
            </w:pPr>
          </w:p>
        </w:tc>
        <w:tc>
          <w:tcPr>
            <w:tcW w:w="568" w:type="dxa"/>
            <w:tcBorders>
              <w:bottom w:val="single" w:sz="4" w:space="0" w:color="000000"/>
            </w:tcBorders>
          </w:tcPr>
          <w:p w14:paraId="3076736A" w14:textId="77777777" w:rsidR="00061E3C" w:rsidRPr="00F77684" w:rsidRDefault="00061E3C" w:rsidP="00EB6116">
            <w:pPr>
              <w:pStyle w:val="TableParagraph"/>
            </w:pPr>
          </w:p>
        </w:tc>
        <w:tc>
          <w:tcPr>
            <w:tcW w:w="600" w:type="dxa"/>
            <w:tcBorders>
              <w:bottom w:val="single" w:sz="4" w:space="0" w:color="000000"/>
            </w:tcBorders>
          </w:tcPr>
          <w:p w14:paraId="4B367183" w14:textId="77777777" w:rsidR="00061E3C" w:rsidRPr="00F77684" w:rsidRDefault="00061E3C" w:rsidP="00EB6116">
            <w:pPr>
              <w:pStyle w:val="TableParagraph"/>
            </w:pPr>
          </w:p>
        </w:tc>
      </w:tr>
      <w:tr w:rsidR="00061E3C" w:rsidRPr="00F77684" w14:paraId="38AA555F" w14:textId="77777777" w:rsidTr="00EB6116">
        <w:trPr>
          <w:trHeight w:val="429"/>
        </w:trPr>
        <w:tc>
          <w:tcPr>
            <w:tcW w:w="2222" w:type="dxa"/>
            <w:tcBorders>
              <w:top w:val="single" w:sz="4" w:space="0" w:color="000000"/>
            </w:tcBorders>
          </w:tcPr>
          <w:p w14:paraId="598AF0C6"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4243C415"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2"/>
              </w:rPr>
              <w:t>arası</w:t>
            </w:r>
          </w:p>
        </w:tc>
        <w:tc>
          <w:tcPr>
            <w:tcW w:w="1325" w:type="dxa"/>
            <w:tcBorders>
              <w:top w:val="single" w:sz="4" w:space="0" w:color="000000"/>
              <w:bottom w:val="single" w:sz="4" w:space="0" w:color="000000"/>
            </w:tcBorders>
          </w:tcPr>
          <w:p w14:paraId="3CC6368A" w14:textId="77777777" w:rsidR="00061E3C" w:rsidRPr="00F77684" w:rsidRDefault="00061E3C" w:rsidP="00EB6116">
            <w:pPr>
              <w:pStyle w:val="TableParagraph"/>
              <w:spacing w:before="142"/>
              <w:ind w:left="102"/>
              <w:jc w:val="center"/>
            </w:pPr>
            <w:r w:rsidRPr="00F77684">
              <w:rPr>
                <w:color w:val="000104"/>
                <w:spacing w:val="-2"/>
              </w:rPr>
              <w:t>84,531</w:t>
            </w:r>
          </w:p>
        </w:tc>
        <w:tc>
          <w:tcPr>
            <w:tcW w:w="707" w:type="dxa"/>
            <w:tcBorders>
              <w:top w:val="single" w:sz="4" w:space="0" w:color="000000"/>
              <w:bottom w:val="single" w:sz="4" w:space="0" w:color="000000"/>
            </w:tcBorders>
          </w:tcPr>
          <w:p w14:paraId="1B272EF7" w14:textId="77777777" w:rsidR="00061E3C" w:rsidRPr="00F77684" w:rsidRDefault="00061E3C" w:rsidP="00EB6116">
            <w:pPr>
              <w:pStyle w:val="TableParagraph"/>
              <w:spacing w:before="142"/>
              <w:ind w:right="29"/>
              <w:jc w:val="center"/>
            </w:pPr>
            <w:r w:rsidRPr="00F77684">
              <w:rPr>
                <w:color w:val="000104"/>
                <w:spacing w:val="-10"/>
              </w:rPr>
              <w:t>6</w:t>
            </w:r>
          </w:p>
        </w:tc>
        <w:tc>
          <w:tcPr>
            <w:tcW w:w="1068" w:type="dxa"/>
            <w:tcBorders>
              <w:top w:val="single" w:sz="4" w:space="0" w:color="000000"/>
              <w:bottom w:val="single" w:sz="4" w:space="0" w:color="000000"/>
            </w:tcBorders>
          </w:tcPr>
          <w:p w14:paraId="4941839C" w14:textId="77777777" w:rsidR="00061E3C" w:rsidRPr="00F77684" w:rsidRDefault="00061E3C" w:rsidP="00EB6116">
            <w:pPr>
              <w:pStyle w:val="TableParagraph"/>
              <w:spacing w:before="142"/>
              <w:ind w:left="19" w:right="3"/>
              <w:jc w:val="center"/>
            </w:pPr>
            <w:r w:rsidRPr="00F77684">
              <w:rPr>
                <w:color w:val="000104"/>
                <w:spacing w:val="-2"/>
              </w:rPr>
              <w:t>14,088</w:t>
            </w:r>
          </w:p>
        </w:tc>
        <w:tc>
          <w:tcPr>
            <w:tcW w:w="813" w:type="dxa"/>
            <w:tcBorders>
              <w:top w:val="single" w:sz="4" w:space="0" w:color="000000"/>
            </w:tcBorders>
          </w:tcPr>
          <w:p w14:paraId="7162D541" w14:textId="77777777" w:rsidR="00061E3C" w:rsidRPr="00F77684" w:rsidRDefault="00061E3C" w:rsidP="00EB6116">
            <w:pPr>
              <w:pStyle w:val="TableParagraph"/>
            </w:pPr>
          </w:p>
        </w:tc>
        <w:tc>
          <w:tcPr>
            <w:tcW w:w="568" w:type="dxa"/>
            <w:tcBorders>
              <w:top w:val="single" w:sz="4" w:space="0" w:color="000000"/>
            </w:tcBorders>
          </w:tcPr>
          <w:p w14:paraId="779C19CB" w14:textId="77777777" w:rsidR="00061E3C" w:rsidRPr="00F77684" w:rsidRDefault="00061E3C" w:rsidP="00EB6116">
            <w:pPr>
              <w:pStyle w:val="TableParagraph"/>
            </w:pPr>
          </w:p>
        </w:tc>
        <w:tc>
          <w:tcPr>
            <w:tcW w:w="600" w:type="dxa"/>
            <w:tcBorders>
              <w:top w:val="single" w:sz="4" w:space="0" w:color="000000"/>
            </w:tcBorders>
          </w:tcPr>
          <w:p w14:paraId="3A967243" w14:textId="77777777" w:rsidR="00061E3C" w:rsidRPr="00F77684" w:rsidRDefault="00061E3C" w:rsidP="00EB6116">
            <w:pPr>
              <w:pStyle w:val="TableParagraph"/>
            </w:pPr>
          </w:p>
        </w:tc>
      </w:tr>
      <w:tr w:rsidR="00061E3C" w:rsidRPr="00F77684" w14:paraId="21AD3EEF" w14:textId="77777777" w:rsidTr="00EB6116">
        <w:trPr>
          <w:trHeight w:val="438"/>
        </w:trPr>
        <w:tc>
          <w:tcPr>
            <w:tcW w:w="2222" w:type="dxa"/>
          </w:tcPr>
          <w:p w14:paraId="7999FFF7" w14:textId="77777777" w:rsidR="00061E3C" w:rsidRPr="00F77684" w:rsidRDefault="00061E3C" w:rsidP="00EB6116">
            <w:pPr>
              <w:pStyle w:val="TableParagraph"/>
              <w:spacing w:before="105"/>
              <w:ind w:left="57"/>
              <w:rPr>
                <w:b/>
              </w:rPr>
            </w:pPr>
            <w:r w:rsidRPr="00F77684">
              <w:rPr>
                <w:b/>
              </w:rPr>
              <w:t>Duygusal</w:t>
            </w:r>
            <w:r w:rsidRPr="00F77684">
              <w:rPr>
                <w:b/>
                <w:spacing w:val="-10"/>
              </w:rPr>
              <w:t xml:space="preserve"> </w:t>
            </w:r>
            <w:r w:rsidRPr="00F77684">
              <w:rPr>
                <w:b/>
                <w:spacing w:val="-2"/>
              </w:rPr>
              <w:t>Dengelilik</w:t>
            </w:r>
          </w:p>
        </w:tc>
        <w:tc>
          <w:tcPr>
            <w:tcW w:w="1770" w:type="dxa"/>
            <w:tcBorders>
              <w:top w:val="single" w:sz="4" w:space="0" w:color="000000"/>
              <w:bottom w:val="single" w:sz="4" w:space="0" w:color="000000"/>
            </w:tcBorders>
          </w:tcPr>
          <w:p w14:paraId="23FD9A7F" w14:textId="77777777" w:rsidR="00061E3C" w:rsidRPr="00F77684" w:rsidRDefault="00061E3C" w:rsidP="00EB6116">
            <w:pPr>
              <w:pStyle w:val="TableParagraph"/>
              <w:spacing w:before="97"/>
              <w:ind w:left="150" w:right="2"/>
              <w:jc w:val="center"/>
            </w:pPr>
            <w:r w:rsidRPr="00F77684">
              <w:t>Gruplar</w:t>
            </w:r>
            <w:r w:rsidRPr="00F77684">
              <w:rPr>
                <w:spacing w:val="-7"/>
              </w:rPr>
              <w:t xml:space="preserve"> </w:t>
            </w:r>
            <w:r w:rsidRPr="00F77684">
              <w:rPr>
                <w:spacing w:val="-5"/>
              </w:rPr>
              <w:t>içi</w:t>
            </w:r>
          </w:p>
        </w:tc>
        <w:tc>
          <w:tcPr>
            <w:tcW w:w="1325" w:type="dxa"/>
            <w:tcBorders>
              <w:top w:val="single" w:sz="4" w:space="0" w:color="000000"/>
              <w:bottom w:val="single" w:sz="4" w:space="0" w:color="000000"/>
            </w:tcBorders>
          </w:tcPr>
          <w:p w14:paraId="531CC60A" w14:textId="77777777" w:rsidR="00061E3C" w:rsidRPr="00F77684" w:rsidRDefault="00061E3C" w:rsidP="00EB6116">
            <w:pPr>
              <w:pStyle w:val="TableParagraph"/>
              <w:spacing w:before="142"/>
              <w:ind w:left="102"/>
              <w:jc w:val="center"/>
            </w:pPr>
            <w:r w:rsidRPr="00F77684">
              <w:rPr>
                <w:color w:val="000104"/>
                <w:spacing w:val="-2"/>
              </w:rPr>
              <w:t>6807,033</w:t>
            </w:r>
          </w:p>
        </w:tc>
        <w:tc>
          <w:tcPr>
            <w:tcW w:w="707" w:type="dxa"/>
            <w:tcBorders>
              <w:top w:val="single" w:sz="4" w:space="0" w:color="000000"/>
              <w:bottom w:val="single" w:sz="4" w:space="0" w:color="000000"/>
            </w:tcBorders>
          </w:tcPr>
          <w:p w14:paraId="11E6478D" w14:textId="77777777" w:rsidR="00061E3C" w:rsidRPr="00F77684" w:rsidRDefault="00061E3C" w:rsidP="00EB6116">
            <w:pPr>
              <w:pStyle w:val="TableParagraph"/>
              <w:spacing w:before="142"/>
              <w:ind w:left="6" w:right="29"/>
              <w:jc w:val="center"/>
            </w:pPr>
            <w:r w:rsidRPr="00F77684">
              <w:rPr>
                <w:color w:val="000104"/>
                <w:spacing w:val="-5"/>
              </w:rPr>
              <w:t>957</w:t>
            </w:r>
          </w:p>
        </w:tc>
        <w:tc>
          <w:tcPr>
            <w:tcW w:w="1068" w:type="dxa"/>
            <w:tcBorders>
              <w:top w:val="single" w:sz="4" w:space="0" w:color="000000"/>
              <w:bottom w:val="single" w:sz="4" w:space="0" w:color="000000"/>
            </w:tcBorders>
          </w:tcPr>
          <w:p w14:paraId="4A539E80" w14:textId="77777777" w:rsidR="00061E3C" w:rsidRPr="00F77684" w:rsidRDefault="00061E3C" w:rsidP="00EB6116">
            <w:pPr>
              <w:pStyle w:val="TableParagraph"/>
              <w:spacing w:before="142"/>
              <w:ind w:left="19"/>
              <w:jc w:val="center"/>
            </w:pPr>
            <w:r w:rsidRPr="00F77684">
              <w:rPr>
                <w:color w:val="000104"/>
                <w:spacing w:val="-2"/>
              </w:rPr>
              <w:t>7,113</w:t>
            </w:r>
          </w:p>
        </w:tc>
        <w:tc>
          <w:tcPr>
            <w:tcW w:w="813" w:type="dxa"/>
          </w:tcPr>
          <w:p w14:paraId="04F469C6" w14:textId="77777777" w:rsidR="00061E3C" w:rsidRPr="00F77684" w:rsidRDefault="00061E3C" w:rsidP="00EB6116">
            <w:pPr>
              <w:pStyle w:val="TableParagraph"/>
              <w:spacing w:line="216" w:lineRule="exact"/>
              <w:ind w:left="43"/>
              <w:jc w:val="center"/>
            </w:pPr>
            <w:r w:rsidRPr="00F77684">
              <w:rPr>
                <w:color w:val="000104"/>
                <w:spacing w:val="-2"/>
              </w:rPr>
              <w:t>1,981</w:t>
            </w:r>
          </w:p>
        </w:tc>
        <w:tc>
          <w:tcPr>
            <w:tcW w:w="568" w:type="dxa"/>
          </w:tcPr>
          <w:p w14:paraId="2F8A792B" w14:textId="77777777" w:rsidR="00061E3C" w:rsidRPr="00F77684" w:rsidRDefault="00061E3C" w:rsidP="00EB6116">
            <w:pPr>
              <w:pStyle w:val="TableParagraph"/>
              <w:spacing w:line="216" w:lineRule="exact"/>
              <w:ind w:left="104"/>
              <w:jc w:val="center"/>
            </w:pPr>
            <w:r w:rsidRPr="00F77684">
              <w:rPr>
                <w:color w:val="000104"/>
                <w:spacing w:val="-4"/>
              </w:rPr>
              <w:t>0.06</w:t>
            </w:r>
          </w:p>
        </w:tc>
        <w:tc>
          <w:tcPr>
            <w:tcW w:w="600" w:type="dxa"/>
          </w:tcPr>
          <w:p w14:paraId="6E572ED9" w14:textId="77777777" w:rsidR="00061E3C" w:rsidRPr="00F77684" w:rsidRDefault="00061E3C" w:rsidP="00EB6116">
            <w:pPr>
              <w:pStyle w:val="TableParagraph"/>
            </w:pPr>
          </w:p>
        </w:tc>
      </w:tr>
      <w:tr w:rsidR="00061E3C" w:rsidRPr="00F77684" w14:paraId="216B1CD7" w14:textId="77777777" w:rsidTr="00EB6116">
        <w:trPr>
          <w:trHeight w:val="433"/>
        </w:trPr>
        <w:tc>
          <w:tcPr>
            <w:tcW w:w="2222" w:type="dxa"/>
            <w:tcBorders>
              <w:bottom w:val="single" w:sz="4" w:space="0" w:color="000000"/>
            </w:tcBorders>
          </w:tcPr>
          <w:p w14:paraId="0E54134B"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4A74EE20" w14:textId="77777777" w:rsidR="00061E3C" w:rsidRPr="00F77684" w:rsidRDefault="00061E3C" w:rsidP="00EB6116">
            <w:pPr>
              <w:pStyle w:val="TableParagraph"/>
              <w:spacing w:before="96"/>
              <w:ind w:left="150"/>
              <w:jc w:val="center"/>
            </w:pPr>
            <w:r w:rsidRPr="00F77684">
              <w:rPr>
                <w:spacing w:val="-2"/>
              </w:rPr>
              <w:t>Toplam</w:t>
            </w:r>
          </w:p>
        </w:tc>
        <w:tc>
          <w:tcPr>
            <w:tcW w:w="1325" w:type="dxa"/>
            <w:tcBorders>
              <w:top w:val="single" w:sz="4" w:space="0" w:color="000000"/>
              <w:bottom w:val="single" w:sz="4" w:space="0" w:color="000000"/>
            </w:tcBorders>
          </w:tcPr>
          <w:p w14:paraId="02E01F37" w14:textId="77777777" w:rsidR="00061E3C" w:rsidRPr="00F77684" w:rsidRDefault="00061E3C" w:rsidP="00EB6116">
            <w:pPr>
              <w:pStyle w:val="TableParagraph"/>
              <w:spacing w:before="142"/>
              <w:ind w:left="102"/>
              <w:jc w:val="center"/>
            </w:pPr>
            <w:r w:rsidRPr="00F77684">
              <w:rPr>
                <w:color w:val="000104"/>
                <w:spacing w:val="-2"/>
              </w:rPr>
              <w:t>6891,563</w:t>
            </w:r>
          </w:p>
        </w:tc>
        <w:tc>
          <w:tcPr>
            <w:tcW w:w="707" w:type="dxa"/>
            <w:tcBorders>
              <w:top w:val="single" w:sz="4" w:space="0" w:color="000000"/>
              <w:bottom w:val="single" w:sz="4" w:space="0" w:color="000000"/>
            </w:tcBorders>
          </w:tcPr>
          <w:p w14:paraId="6B1A2F6F" w14:textId="77777777" w:rsidR="00061E3C" w:rsidRPr="00F77684" w:rsidRDefault="00061E3C" w:rsidP="00EB6116">
            <w:pPr>
              <w:pStyle w:val="TableParagraph"/>
              <w:spacing w:before="142"/>
              <w:ind w:left="6" w:right="29"/>
              <w:jc w:val="center"/>
            </w:pPr>
            <w:r w:rsidRPr="00F77684">
              <w:rPr>
                <w:color w:val="000104"/>
                <w:spacing w:val="-5"/>
              </w:rPr>
              <w:t>963</w:t>
            </w:r>
          </w:p>
        </w:tc>
        <w:tc>
          <w:tcPr>
            <w:tcW w:w="1068" w:type="dxa"/>
            <w:tcBorders>
              <w:top w:val="single" w:sz="4" w:space="0" w:color="000000"/>
              <w:bottom w:val="single" w:sz="4" w:space="0" w:color="000000"/>
            </w:tcBorders>
          </w:tcPr>
          <w:p w14:paraId="669AA6D7" w14:textId="77777777" w:rsidR="00061E3C" w:rsidRPr="00F77684" w:rsidRDefault="00061E3C" w:rsidP="00EB6116">
            <w:pPr>
              <w:pStyle w:val="TableParagraph"/>
            </w:pPr>
          </w:p>
        </w:tc>
        <w:tc>
          <w:tcPr>
            <w:tcW w:w="813" w:type="dxa"/>
            <w:tcBorders>
              <w:bottom w:val="single" w:sz="4" w:space="0" w:color="000000"/>
            </w:tcBorders>
          </w:tcPr>
          <w:p w14:paraId="55FF7E11" w14:textId="77777777" w:rsidR="00061E3C" w:rsidRPr="00F77684" w:rsidRDefault="00061E3C" w:rsidP="00EB6116">
            <w:pPr>
              <w:pStyle w:val="TableParagraph"/>
            </w:pPr>
          </w:p>
        </w:tc>
        <w:tc>
          <w:tcPr>
            <w:tcW w:w="568" w:type="dxa"/>
            <w:tcBorders>
              <w:bottom w:val="single" w:sz="4" w:space="0" w:color="000000"/>
            </w:tcBorders>
          </w:tcPr>
          <w:p w14:paraId="45942499" w14:textId="77777777" w:rsidR="00061E3C" w:rsidRPr="00F77684" w:rsidRDefault="00061E3C" w:rsidP="00EB6116">
            <w:pPr>
              <w:pStyle w:val="TableParagraph"/>
            </w:pPr>
          </w:p>
        </w:tc>
        <w:tc>
          <w:tcPr>
            <w:tcW w:w="600" w:type="dxa"/>
            <w:tcBorders>
              <w:bottom w:val="single" w:sz="4" w:space="0" w:color="000000"/>
            </w:tcBorders>
          </w:tcPr>
          <w:p w14:paraId="5F4CD3ED" w14:textId="77777777" w:rsidR="00061E3C" w:rsidRPr="00F77684" w:rsidRDefault="00061E3C" w:rsidP="00EB6116">
            <w:pPr>
              <w:pStyle w:val="TableParagraph"/>
            </w:pPr>
          </w:p>
        </w:tc>
      </w:tr>
      <w:tr w:rsidR="00061E3C" w:rsidRPr="00F77684" w14:paraId="13820986" w14:textId="77777777" w:rsidTr="00EB6116">
        <w:trPr>
          <w:trHeight w:val="429"/>
        </w:trPr>
        <w:tc>
          <w:tcPr>
            <w:tcW w:w="2222" w:type="dxa"/>
            <w:tcBorders>
              <w:top w:val="single" w:sz="4" w:space="0" w:color="000000"/>
            </w:tcBorders>
          </w:tcPr>
          <w:p w14:paraId="253E339B"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5E4E906E"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2"/>
              </w:rPr>
              <w:t>arası</w:t>
            </w:r>
          </w:p>
        </w:tc>
        <w:tc>
          <w:tcPr>
            <w:tcW w:w="1325" w:type="dxa"/>
            <w:tcBorders>
              <w:top w:val="single" w:sz="4" w:space="0" w:color="000000"/>
              <w:bottom w:val="single" w:sz="4" w:space="0" w:color="000000"/>
            </w:tcBorders>
          </w:tcPr>
          <w:p w14:paraId="0707C4F9" w14:textId="77777777" w:rsidR="00061E3C" w:rsidRPr="00F77684" w:rsidRDefault="00061E3C" w:rsidP="00EB6116">
            <w:pPr>
              <w:pStyle w:val="TableParagraph"/>
              <w:spacing w:before="142"/>
              <w:ind w:left="102"/>
              <w:jc w:val="center"/>
            </w:pPr>
            <w:r w:rsidRPr="00F77684">
              <w:rPr>
                <w:color w:val="000104"/>
                <w:spacing w:val="-2"/>
              </w:rPr>
              <w:t>29,033</w:t>
            </w:r>
          </w:p>
        </w:tc>
        <w:tc>
          <w:tcPr>
            <w:tcW w:w="707" w:type="dxa"/>
            <w:tcBorders>
              <w:top w:val="single" w:sz="4" w:space="0" w:color="000000"/>
              <w:bottom w:val="single" w:sz="4" w:space="0" w:color="000000"/>
            </w:tcBorders>
          </w:tcPr>
          <w:p w14:paraId="501C4558" w14:textId="77777777" w:rsidR="00061E3C" w:rsidRPr="00F77684" w:rsidRDefault="00061E3C" w:rsidP="00EB6116">
            <w:pPr>
              <w:pStyle w:val="TableParagraph"/>
              <w:spacing w:before="142"/>
              <w:ind w:right="29"/>
              <w:jc w:val="center"/>
            </w:pPr>
            <w:r w:rsidRPr="00F77684">
              <w:rPr>
                <w:color w:val="000104"/>
                <w:spacing w:val="-10"/>
              </w:rPr>
              <w:t>6</w:t>
            </w:r>
          </w:p>
        </w:tc>
        <w:tc>
          <w:tcPr>
            <w:tcW w:w="1068" w:type="dxa"/>
            <w:tcBorders>
              <w:top w:val="single" w:sz="4" w:space="0" w:color="000000"/>
              <w:bottom w:val="single" w:sz="4" w:space="0" w:color="000000"/>
            </w:tcBorders>
          </w:tcPr>
          <w:p w14:paraId="679D2658" w14:textId="77777777" w:rsidR="00061E3C" w:rsidRPr="00F77684" w:rsidRDefault="00061E3C" w:rsidP="00EB6116">
            <w:pPr>
              <w:pStyle w:val="TableParagraph"/>
              <w:spacing w:before="142"/>
              <w:ind w:left="19"/>
              <w:jc w:val="center"/>
            </w:pPr>
            <w:r w:rsidRPr="00F77684">
              <w:rPr>
                <w:color w:val="000104"/>
                <w:spacing w:val="-2"/>
              </w:rPr>
              <w:t>4,839</w:t>
            </w:r>
          </w:p>
        </w:tc>
        <w:tc>
          <w:tcPr>
            <w:tcW w:w="813" w:type="dxa"/>
            <w:tcBorders>
              <w:top w:val="single" w:sz="4" w:space="0" w:color="000000"/>
            </w:tcBorders>
          </w:tcPr>
          <w:p w14:paraId="12D4F4F5" w14:textId="77777777" w:rsidR="00061E3C" w:rsidRPr="00F77684" w:rsidRDefault="00061E3C" w:rsidP="00EB6116">
            <w:pPr>
              <w:pStyle w:val="TableParagraph"/>
            </w:pPr>
          </w:p>
        </w:tc>
        <w:tc>
          <w:tcPr>
            <w:tcW w:w="568" w:type="dxa"/>
            <w:tcBorders>
              <w:top w:val="single" w:sz="4" w:space="0" w:color="000000"/>
            </w:tcBorders>
          </w:tcPr>
          <w:p w14:paraId="0EC61F91" w14:textId="77777777" w:rsidR="00061E3C" w:rsidRPr="00F77684" w:rsidRDefault="00061E3C" w:rsidP="00EB6116">
            <w:pPr>
              <w:pStyle w:val="TableParagraph"/>
            </w:pPr>
          </w:p>
        </w:tc>
        <w:tc>
          <w:tcPr>
            <w:tcW w:w="600" w:type="dxa"/>
            <w:tcBorders>
              <w:top w:val="single" w:sz="4" w:space="0" w:color="000000"/>
            </w:tcBorders>
          </w:tcPr>
          <w:p w14:paraId="61B5B8DE" w14:textId="77777777" w:rsidR="00061E3C" w:rsidRPr="00F77684" w:rsidRDefault="00061E3C" w:rsidP="00EB6116">
            <w:pPr>
              <w:pStyle w:val="TableParagraph"/>
            </w:pPr>
          </w:p>
        </w:tc>
      </w:tr>
      <w:tr w:rsidR="00061E3C" w:rsidRPr="00F77684" w14:paraId="3839687E" w14:textId="77777777" w:rsidTr="00EB6116">
        <w:trPr>
          <w:trHeight w:val="438"/>
        </w:trPr>
        <w:tc>
          <w:tcPr>
            <w:tcW w:w="2222" w:type="dxa"/>
          </w:tcPr>
          <w:p w14:paraId="7EB40A3B" w14:textId="77777777" w:rsidR="00061E3C" w:rsidRPr="00F77684" w:rsidRDefault="00061E3C" w:rsidP="00EB6116">
            <w:pPr>
              <w:pStyle w:val="TableParagraph"/>
              <w:spacing w:before="105"/>
              <w:ind w:left="57"/>
              <w:rPr>
                <w:b/>
              </w:rPr>
            </w:pPr>
            <w:r w:rsidRPr="00F77684">
              <w:rPr>
                <w:b/>
                <w:spacing w:val="-2"/>
              </w:rPr>
              <w:t>Sorumluluk</w:t>
            </w:r>
          </w:p>
        </w:tc>
        <w:tc>
          <w:tcPr>
            <w:tcW w:w="1770" w:type="dxa"/>
            <w:tcBorders>
              <w:top w:val="single" w:sz="4" w:space="0" w:color="000000"/>
              <w:bottom w:val="single" w:sz="4" w:space="0" w:color="000000"/>
            </w:tcBorders>
          </w:tcPr>
          <w:p w14:paraId="5BF96E3F"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5"/>
              </w:rPr>
              <w:t>içi</w:t>
            </w:r>
          </w:p>
        </w:tc>
        <w:tc>
          <w:tcPr>
            <w:tcW w:w="1325" w:type="dxa"/>
            <w:tcBorders>
              <w:top w:val="single" w:sz="4" w:space="0" w:color="000000"/>
              <w:bottom w:val="single" w:sz="4" w:space="0" w:color="000000"/>
            </w:tcBorders>
          </w:tcPr>
          <w:p w14:paraId="0B07479F" w14:textId="77777777" w:rsidR="00061E3C" w:rsidRPr="00F77684" w:rsidRDefault="00061E3C" w:rsidP="00EB6116">
            <w:pPr>
              <w:pStyle w:val="TableParagraph"/>
              <w:spacing w:before="142"/>
              <w:ind w:left="102"/>
              <w:jc w:val="center"/>
            </w:pPr>
            <w:r w:rsidRPr="00F77684">
              <w:rPr>
                <w:color w:val="000104"/>
                <w:spacing w:val="-2"/>
              </w:rPr>
              <w:t>4953,772</w:t>
            </w:r>
          </w:p>
        </w:tc>
        <w:tc>
          <w:tcPr>
            <w:tcW w:w="707" w:type="dxa"/>
            <w:tcBorders>
              <w:top w:val="single" w:sz="4" w:space="0" w:color="000000"/>
              <w:bottom w:val="single" w:sz="4" w:space="0" w:color="000000"/>
            </w:tcBorders>
          </w:tcPr>
          <w:p w14:paraId="31536558" w14:textId="77777777" w:rsidR="00061E3C" w:rsidRPr="00F77684" w:rsidRDefault="00061E3C" w:rsidP="00EB6116">
            <w:pPr>
              <w:pStyle w:val="TableParagraph"/>
              <w:spacing w:before="142"/>
              <w:ind w:left="6" w:right="29"/>
              <w:jc w:val="center"/>
            </w:pPr>
            <w:r w:rsidRPr="00F77684">
              <w:rPr>
                <w:color w:val="000104"/>
                <w:spacing w:val="-5"/>
              </w:rPr>
              <w:t>957</w:t>
            </w:r>
          </w:p>
        </w:tc>
        <w:tc>
          <w:tcPr>
            <w:tcW w:w="1068" w:type="dxa"/>
            <w:tcBorders>
              <w:top w:val="single" w:sz="4" w:space="0" w:color="000000"/>
              <w:bottom w:val="single" w:sz="4" w:space="0" w:color="000000"/>
            </w:tcBorders>
          </w:tcPr>
          <w:p w14:paraId="6763BEDA" w14:textId="77777777" w:rsidR="00061E3C" w:rsidRPr="00F77684" w:rsidRDefault="00061E3C" w:rsidP="00EB6116">
            <w:pPr>
              <w:pStyle w:val="TableParagraph"/>
              <w:spacing w:before="142"/>
              <w:ind w:left="19"/>
              <w:jc w:val="center"/>
            </w:pPr>
            <w:r w:rsidRPr="00F77684">
              <w:rPr>
                <w:color w:val="000104"/>
                <w:spacing w:val="-2"/>
              </w:rPr>
              <w:t>5,176</w:t>
            </w:r>
          </w:p>
        </w:tc>
        <w:tc>
          <w:tcPr>
            <w:tcW w:w="813" w:type="dxa"/>
          </w:tcPr>
          <w:p w14:paraId="789DA1E2" w14:textId="77777777" w:rsidR="00061E3C" w:rsidRPr="00F77684" w:rsidRDefault="00061E3C" w:rsidP="00EB6116">
            <w:pPr>
              <w:pStyle w:val="TableParagraph"/>
              <w:spacing w:line="216" w:lineRule="exact"/>
              <w:ind w:left="43"/>
              <w:jc w:val="center"/>
            </w:pPr>
            <w:r w:rsidRPr="00F77684">
              <w:rPr>
                <w:color w:val="000104"/>
                <w:spacing w:val="-4"/>
              </w:rPr>
              <w:t>,935</w:t>
            </w:r>
          </w:p>
        </w:tc>
        <w:tc>
          <w:tcPr>
            <w:tcW w:w="568" w:type="dxa"/>
          </w:tcPr>
          <w:p w14:paraId="5258627F" w14:textId="77777777" w:rsidR="00061E3C" w:rsidRPr="00F77684" w:rsidRDefault="00061E3C" w:rsidP="00EB6116">
            <w:pPr>
              <w:pStyle w:val="TableParagraph"/>
              <w:spacing w:line="216" w:lineRule="exact"/>
              <w:ind w:left="104"/>
              <w:jc w:val="center"/>
            </w:pPr>
            <w:r w:rsidRPr="00F77684">
              <w:rPr>
                <w:color w:val="000104"/>
                <w:spacing w:val="-4"/>
              </w:rPr>
              <w:t>0.46</w:t>
            </w:r>
          </w:p>
        </w:tc>
        <w:tc>
          <w:tcPr>
            <w:tcW w:w="600" w:type="dxa"/>
          </w:tcPr>
          <w:p w14:paraId="23C784AB" w14:textId="77777777" w:rsidR="00061E3C" w:rsidRPr="00F77684" w:rsidRDefault="00061E3C" w:rsidP="00EB6116">
            <w:pPr>
              <w:pStyle w:val="TableParagraph"/>
            </w:pPr>
          </w:p>
        </w:tc>
      </w:tr>
      <w:tr w:rsidR="00061E3C" w:rsidRPr="00F77684" w14:paraId="79D7C716" w14:textId="77777777" w:rsidTr="00EB6116">
        <w:trPr>
          <w:trHeight w:val="433"/>
        </w:trPr>
        <w:tc>
          <w:tcPr>
            <w:tcW w:w="2222" w:type="dxa"/>
            <w:tcBorders>
              <w:bottom w:val="single" w:sz="4" w:space="0" w:color="000000"/>
            </w:tcBorders>
          </w:tcPr>
          <w:p w14:paraId="0D6A717C"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47904F01" w14:textId="77777777" w:rsidR="00061E3C" w:rsidRPr="00F77684" w:rsidRDefault="00061E3C" w:rsidP="00EB6116">
            <w:pPr>
              <w:pStyle w:val="TableParagraph"/>
              <w:spacing w:before="96"/>
              <w:ind w:left="150"/>
              <w:jc w:val="center"/>
            </w:pPr>
            <w:r w:rsidRPr="00F77684">
              <w:rPr>
                <w:spacing w:val="-2"/>
              </w:rPr>
              <w:t>Toplam</w:t>
            </w:r>
          </w:p>
        </w:tc>
        <w:tc>
          <w:tcPr>
            <w:tcW w:w="1325" w:type="dxa"/>
            <w:tcBorders>
              <w:top w:val="single" w:sz="4" w:space="0" w:color="000000"/>
              <w:bottom w:val="single" w:sz="4" w:space="0" w:color="000000"/>
            </w:tcBorders>
          </w:tcPr>
          <w:p w14:paraId="0633B29B" w14:textId="77777777" w:rsidR="00061E3C" w:rsidRPr="00F77684" w:rsidRDefault="00061E3C" w:rsidP="00EB6116">
            <w:pPr>
              <w:pStyle w:val="TableParagraph"/>
              <w:spacing w:before="142"/>
              <w:ind w:left="102"/>
              <w:jc w:val="center"/>
            </w:pPr>
            <w:r w:rsidRPr="00F77684">
              <w:rPr>
                <w:color w:val="000104"/>
                <w:spacing w:val="-2"/>
              </w:rPr>
              <w:t>4982,805</w:t>
            </w:r>
          </w:p>
        </w:tc>
        <w:tc>
          <w:tcPr>
            <w:tcW w:w="707" w:type="dxa"/>
            <w:tcBorders>
              <w:top w:val="single" w:sz="4" w:space="0" w:color="000000"/>
              <w:bottom w:val="single" w:sz="4" w:space="0" w:color="000000"/>
            </w:tcBorders>
          </w:tcPr>
          <w:p w14:paraId="0857A49A" w14:textId="77777777" w:rsidR="00061E3C" w:rsidRPr="00F77684" w:rsidRDefault="00061E3C" w:rsidP="00EB6116">
            <w:pPr>
              <w:pStyle w:val="TableParagraph"/>
              <w:spacing w:before="142"/>
              <w:ind w:left="6" w:right="29"/>
              <w:jc w:val="center"/>
            </w:pPr>
            <w:r w:rsidRPr="00F77684">
              <w:rPr>
                <w:color w:val="000104"/>
                <w:spacing w:val="-5"/>
              </w:rPr>
              <w:t>963</w:t>
            </w:r>
          </w:p>
        </w:tc>
        <w:tc>
          <w:tcPr>
            <w:tcW w:w="1068" w:type="dxa"/>
            <w:tcBorders>
              <w:top w:val="single" w:sz="4" w:space="0" w:color="000000"/>
              <w:bottom w:val="single" w:sz="4" w:space="0" w:color="000000"/>
            </w:tcBorders>
          </w:tcPr>
          <w:p w14:paraId="25525594" w14:textId="77777777" w:rsidR="00061E3C" w:rsidRPr="00F77684" w:rsidRDefault="00061E3C" w:rsidP="00EB6116">
            <w:pPr>
              <w:pStyle w:val="TableParagraph"/>
            </w:pPr>
          </w:p>
        </w:tc>
        <w:tc>
          <w:tcPr>
            <w:tcW w:w="813" w:type="dxa"/>
            <w:tcBorders>
              <w:bottom w:val="single" w:sz="4" w:space="0" w:color="000000"/>
            </w:tcBorders>
          </w:tcPr>
          <w:p w14:paraId="62A9D9FE" w14:textId="77777777" w:rsidR="00061E3C" w:rsidRPr="00F77684" w:rsidRDefault="00061E3C" w:rsidP="00EB6116">
            <w:pPr>
              <w:pStyle w:val="TableParagraph"/>
            </w:pPr>
          </w:p>
        </w:tc>
        <w:tc>
          <w:tcPr>
            <w:tcW w:w="568" w:type="dxa"/>
            <w:tcBorders>
              <w:bottom w:val="single" w:sz="4" w:space="0" w:color="000000"/>
            </w:tcBorders>
          </w:tcPr>
          <w:p w14:paraId="291CCD33" w14:textId="77777777" w:rsidR="00061E3C" w:rsidRPr="00F77684" w:rsidRDefault="00061E3C" w:rsidP="00EB6116">
            <w:pPr>
              <w:pStyle w:val="TableParagraph"/>
            </w:pPr>
          </w:p>
        </w:tc>
        <w:tc>
          <w:tcPr>
            <w:tcW w:w="600" w:type="dxa"/>
            <w:tcBorders>
              <w:bottom w:val="single" w:sz="4" w:space="0" w:color="000000"/>
            </w:tcBorders>
          </w:tcPr>
          <w:p w14:paraId="50F8F4E5" w14:textId="77777777" w:rsidR="00061E3C" w:rsidRPr="00F77684" w:rsidRDefault="00061E3C" w:rsidP="00EB6116">
            <w:pPr>
              <w:pStyle w:val="TableParagraph"/>
            </w:pPr>
          </w:p>
        </w:tc>
      </w:tr>
      <w:tr w:rsidR="00061E3C" w:rsidRPr="00F77684" w14:paraId="618F355F" w14:textId="77777777" w:rsidTr="00EB6116">
        <w:trPr>
          <w:trHeight w:val="429"/>
        </w:trPr>
        <w:tc>
          <w:tcPr>
            <w:tcW w:w="2222" w:type="dxa"/>
            <w:tcBorders>
              <w:top w:val="single" w:sz="4" w:space="0" w:color="000000"/>
            </w:tcBorders>
          </w:tcPr>
          <w:p w14:paraId="65FD8549"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49EF29BF" w14:textId="77777777" w:rsidR="00061E3C" w:rsidRPr="00F77684" w:rsidRDefault="00061E3C" w:rsidP="00EB6116">
            <w:pPr>
              <w:pStyle w:val="TableParagraph"/>
              <w:spacing w:before="96"/>
              <w:ind w:left="150" w:right="2"/>
              <w:jc w:val="center"/>
            </w:pPr>
            <w:r w:rsidRPr="00F77684">
              <w:t>Gruplar</w:t>
            </w:r>
            <w:r w:rsidRPr="00F77684">
              <w:rPr>
                <w:spacing w:val="-7"/>
              </w:rPr>
              <w:t xml:space="preserve"> </w:t>
            </w:r>
            <w:r w:rsidRPr="00F77684">
              <w:rPr>
                <w:spacing w:val="-2"/>
              </w:rPr>
              <w:t>arası</w:t>
            </w:r>
          </w:p>
        </w:tc>
        <w:tc>
          <w:tcPr>
            <w:tcW w:w="1325" w:type="dxa"/>
            <w:tcBorders>
              <w:top w:val="single" w:sz="4" w:space="0" w:color="000000"/>
              <w:bottom w:val="single" w:sz="4" w:space="0" w:color="000000"/>
            </w:tcBorders>
          </w:tcPr>
          <w:p w14:paraId="77215143" w14:textId="77777777" w:rsidR="00061E3C" w:rsidRPr="00F77684" w:rsidRDefault="00061E3C" w:rsidP="00EB6116">
            <w:pPr>
              <w:pStyle w:val="TableParagraph"/>
              <w:spacing w:before="142"/>
              <w:ind w:left="102"/>
              <w:jc w:val="center"/>
            </w:pPr>
            <w:r w:rsidRPr="00F77684">
              <w:rPr>
                <w:color w:val="000104"/>
                <w:spacing w:val="-2"/>
              </w:rPr>
              <w:t>78,357</w:t>
            </w:r>
          </w:p>
        </w:tc>
        <w:tc>
          <w:tcPr>
            <w:tcW w:w="707" w:type="dxa"/>
            <w:tcBorders>
              <w:top w:val="single" w:sz="4" w:space="0" w:color="000000"/>
              <w:bottom w:val="single" w:sz="4" w:space="0" w:color="000000"/>
            </w:tcBorders>
          </w:tcPr>
          <w:p w14:paraId="54375F1D" w14:textId="77777777" w:rsidR="00061E3C" w:rsidRPr="00F77684" w:rsidRDefault="00061E3C" w:rsidP="00EB6116">
            <w:pPr>
              <w:pStyle w:val="TableParagraph"/>
              <w:spacing w:before="142"/>
              <w:ind w:right="29"/>
              <w:jc w:val="center"/>
            </w:pPr>
            <w:r w:rsidRPr="00F77684">
              <w:rPr>
                <w:color w:val="000104"/>
                <w:spacing w:val="-10"/>
              </w:rPr>
              <w:t>6</w:t>
            </w:r>
          </w:p>
        </w:tc>
        <w:tc>
          <w:tcPr>
            <w:tcW w:w="1068" w:type="dxa"/>
            <w:tcBorders>
              <w:top w:val="single" w:sz="4" w:space="0" w:color="000000"/>
              <w:bottom w:val="single" w:sz="4" w:space="0" w:color="000000"/>
            </w:tcBorders>
          </w:tcPr>
          <w:p w14:paraId="6B48CB67" w14:textId="77777777" w:rsidR="00061E3C" w:rsidRPr="00F77684" w:rsidRDefault="00061E3C" w:rsidP="00EB6116">
            <w:pPr>
              <w:pStyle w:val="TableParagraph"/>
              <w:spacing w:before="142"/>
              <w:ind w:left="19" w:right="3"/>
              <w:jc w:val="center"/>
            </w:pPr>
            <w:r w:rsidRPr="00F77684">
              <w:rPr>
                <w:color w:val="000104"/>
                <w:spacing w:val="-2"/>
              </w:rPr>
              <w:t>13,060</w:t>
            </w:r>
          </w:p>
        </w:tc>
        <w:tc>
          <w:tcPr>
            <w:tcW w:w="813" w:type="dxa"/>
            <w:tcBorders>
              <w:top w:val="single" w:sz="4" w:space="0" w:color="000000"/>
            </w:tcBorders>
          </w:tcPr>
          <w:p w14:paraId="62B00F86" w14:textId="77777777" w:rsidR="00061E3C" w:rsidRPr="00F77684" w:rsidRDefault="00061E3C" w:rsidP="00EB6116">
            <w:pPr>
              <w:pStyle w:val="TableParagraph"/>
            </w:pPr>
          </w:p>
        </w:tc>
        <w:tc>
          <w:tcPr>
            <w:tcW w:w="568" w:type="dxa"/>
            <w:tcBorders>
              <w:top w:val="single" w:sz="4" w:space="0" w:color="000000"/>
            </w:tcBorders>
          </w:tcPr>
          <w:p w14:paraId="1750711B" w14:textId="77777777" w:rsidR="00061E3C" w:rsidRPr="00F77684" w:rsidRDefault="00061E3C" w:rsidP="00EB6116">
            <w:pPr>
              <w:pStyle w:val="TableParagraph"/>
            </w:pPr>
          </w:p>
        </w:tc>
        <w:tc>
          <w:tcPr>
            <w:tcW w:w="600" w:type="dxa"/>
            <w:vMerge w:val="restart"/>
            <w:tcBorders>
              <w:top w:val="single" w:sz="4" w:space="0" w:color="000000"/>
            </w:tcBorders>
          </w:tcPr>
          <w:p w14:paraId="040FE218" w14:textId="77777777" w:rsidR="00061E3C" w:rsidRPr="00F77684" w:rsidRDefault="00061E3C" w:rsidP="00EB6116">
            <w:pPr>
              <w:pStyle w:val="TableParagraph"/>
              <w:spacing w:before="55"/>
              <w:ind w:left="58"/>
            </w:pPr>
            <w:r w:rsidRPr="00F77684">
              <w:rPr>
                <w:spacing w:val="-2"/>
              </w:rPr>
              <w:t>1-</w:t>
            </w:r>
            <w:r w:rsidRPr="00F77684">
              <w:rPr>
                <w:spacing w:val="-10"/>
              </w:rPr>
              <w:t>7</w:t>
            </w:r>
          </w:p>
          <w:p w14:paraId="7061588E" w14:textId="77777777" w:rsidR="00061E3C" w:rsidRPr="00F77684" w:rsidRDefault="00061E3C" w:rsidP="00EB6116">
            <w:pPr>
              <w:pStyle w:val="TableParagraph"/>
              <w:spacing w:before="1" w:line="227" w:lineRule="exact"/>
              <w:ind w:left="58"/>
              <w:rPr>
                <w:b/>
              </w:rPr>
            </w:pPr>
            <w:r w:rsidRPr="00F77684">
              <w:rPr>
                <w:spacing w:val="-2"/>
              </w:rPr>
              <w:t>3-</w:t>
            </w:r>
            <w:r w:rsidRPr="00F77684">
              <w:rPr>
                <w:spacing w:val="-10"/>
              </w:rPr>
              <w:t>7</w:t>
            </w:r>
          </w:p>
        </w:tc>
      </w:tr>
      <w:tr w:rsidR="00061E3C" w:rsidRPr="00F77684" w14:paraId="75C66439" w14:textId="77777777" w:rsidTr="00EB6116">
        <w:trPr>
          <w:trHeight w:val="93"/>
        </w:trPr>
        <w:tc>
          <w:tcPr>
            <w:tcW w:w="2222" w:type="dxa"/>
          </w:tcPr>
          <w:p w14:paraId="4DFF6C08" w14:textId="77777777" w:rsidR="00061E3C" w:rsidRPr="00F77684" w:rsidRDefault="00061E3C" w:rsidP="00EB6116">
            <w:pPr>
              <w:pStyle w:val="TableParagraph"/>
            </w:pPr>
          </w:p>
        </w:tc>
        <w:tc>
          <w:tcPr>
            <w:tcW w:w="1770" w:type="dxa"/>
            <w:tcBorders>
              <w:top w:val="single" w:sz="4" w:space="0" w:color="000000"/>
            </w:tcBorders>
          </w:tcPr>
          <w:p w14:paraId="5AE045AC" w14:textId="77777777" w:rsidR="00061E3C" w:rsidRPr="00F77684" w:rsidRDefault="00061E3C" w:rsidP="00EB6116">
            <w:pPr>
              <w:pStyle w:val="TableParagraph"/>
            </w:pPr>
          </w:p>
        </w:tc>
        <w:tc>
          <w:tcPr>
            <w:tcW w:w="1325" w:type="dxa"/>
            <w:tcBorders>
              <w:top w:val="single" w:sz="4" w:space="0" w:color="000000"/>
            </w:tcBorders>
          </w:tcPr>
          <w:p w14:paraId="68DDBE5C" w14:textId="77777777" w:rsidR="00061E3C" w:rsidRPr="00F77684" w:rsidRDefault="00061E3C" w:rsidP="00EB6116">
            <w:pPr>
              <w:pStyle w:val="TableParagraph"/>
            </w:pPr>
          </w:p>
        </w:tc>
        <w:tc>
          <w:tcPr>
            <w:tcW w:w="707" w:type="dxa"/>
            <w:tcBorders>
              <w:top w:val="single" w:sz="4" w:space="0" w:color="000000"/>
            </w:tcBorders>
          </w:tcPr>
          <w:p w14:paraId="1DDCB853" w14:textId="77777777" w:rsidR="00061E3C" w:rsidRPr="00F77684" w:rsidRDefault="00061E3C" w:rsidP="00EB6116">
            <w:pPr>
              <w:pStyle w:val="TableParagraph"/>
            </w:pPr>
          </w:p>
        </w:tc>
        <w:tc>
          <w:tcPr>
            <w:tcW w:w="1068" w:type="dxa"/>
            <w:tcBorders>
              <w:top w:val="single" w:sz="4" w:space="0" w:color="000000"/>
            </w:tcBorders>
          </w:tcPr>
          <w:p w14:paraId="37980705" w14:textId="77777777" w:rsidR="00061E3C" w:rsidRPr="00F77684" w:rsidRDefault="00061E3C" w:rsidP="00EB6116">
            <w:pPr>
              <w:pStyle w:val="TableParagraph"/>
            </w:pPr>
          </w:p>
        </w:tc>
        <w:tc>
          <w:tcPr>
            <w:tcW w:w="813" w:type="dxa"/>
            <w:vMerge w:val="restart"/>
          </w:tcPr>
          <w:p w14:paraId="5E520D80" w14:textId="77777777" w:rsidR="00061E3C" w:rsidRPr="00F77684" w:rsidRDefault="00061E3C" w:rsidP="00EB6116">
            <w:pPr>
              <w:pStyle w:val="TableParagraph"/>
              <w:spacing w:line="216" w:lineRule="exact"/>
              <w:ind w:left="202"/>
            </w:pPr>
            <w:r w:rsidRPr="00F77684">
              <w:rPr>
                <w:color w:val="000104"/>
                <w:spacing w:val="-2"/>
              </w:rPr>
              <w:t>2,415</w:t>
            </w:r>
          </w:p>
        </w:tc>
        <w:tc>
          <w:tcPr>
            <w:tcW w:w="568" w:type="dxa"/>
            <w:vMerge w:val="restart"/>
          </w:tcPr>
          <w:p w14:paraId="0CDCDAAB" w14:textId="77777777" w:rsidR="00061E3C" w:rsidRPr="00F77684" w:rsidRDefault="00061E3C" w:rsidP="00EB6116">
            <w:pPr>
              <w:pStyle w:val="TableParagraph"/>
              <w:spacing w:line="221" w:lineRule="exact"/>
              <w:ind w:left="160"/>
              <w:rPr>
                <w:b/>
                <w:i/>
              </w:rPr>
            </w:pPr>
            <w:r w:rsidRPr="00F77684">
              <w:rPr>
                <w:b/>
                <w:i/>
                <w:color w:val="000104"/>
                <w:spacing w:val="-4"/>
              </w:rPr>
              <w:t>0.02</w:t>
            </w:r>
          </w:p>
        </w:tc>
        <w:tc>
          <w:tcPr>
            <w:tcW w:w="600" w:type="dxa"/>
            <w:vMerge/>
            <w:tcBorders>
              <w:top w:val="nil"/>
            </w:tcBorders>
          </w:tcPr>
          <w:p w14:paraId="0FBD8C92" w14:textId="77777777" w:rsidR="00061E3C" w:rsidRPr="00F77684" w:rsidRDefault="00061E3C" w:rsidP="00EB6116"/>
        </w:tc>
      </w:tr>
      <w:tr w:rsidR="00061E3C" w:rsidRPr="00F77684" w14:paraId="46BB2894" w14:textId="77777777" w:rsidTr="00EB6116">
        <w:trPr>
          <w:trHeight w:val="345"/>
        </w:trPr>
        <w:tc>
          <w:tcPr>
            <w:tcW w:w="2222" w:type="dxa"/>
          </w:tcPr>
          <w:p w14:paraId="56FFDED5" w14:textId="77777777" w:rsidR="00061E3C" w:rsidRPr="00F77684" w:rsidRDefault="00061E3C" w:rsidP="00EB6116">
            <w:pPr>
              <w:pStyle w:val="TableParagraph"/>
              <w:spacing w:before="12"/>
              <w:ind w:left="57"/>
              <w:rPr>
                <w:b/>
              </w:rPr>
            </w:pPr>
            <w:r w:rsidRPr="00F77684">
              <w:rPr>
                <w:b/>
              </w:rPr>
              <w:t>Deneyime</w:t>
            </w:r>
            <w:r w:rsidRPr="00F77684">
              <w:rPr>
                <w:b/>
                <w:spacing w:val="-9"/>
              </w:rPr>
              <w:t xml:space="preserve"> </w:t>
            </w:r>
            <w:r w:rsidRPr="00F77684">
              <w:rPr>
                <w:b/>
                <w:spacing w:val="-2"/>
              </w:rPr>
              <w:t>Açıklık</w:t>
            </w:r>
          </w:p>
        </w:tc>
        <w:tc>
          <w:tcPr>
            <w:tcW w:w="1770" w:type="dxa"/>
            <w:tcBorders>
              <w:bottom w:val="single" w:sz="4" w:space="0" w:color="000000"/>
            </w:tcBorders>
          </w:tcPr>
          <w:p w14:paraId="31148299" w14:textId="77777777" w:rsidR="00061E3C" w:rsidRPr="00F77684" w:rsidRDefault="00061E3C" w:rsidP="00EB6116">
            <w:pPr>
              <w:pStyle w:val="TableParagraph"/>
              <w:spacing w:before="7"/>
              <w:ind w:left="150" w:right="2"/>
              <w:jc w:val="center"/>
            </w:pPr>
            <w:r w:rsidRPr="00F77684">
              <w:t>Gruplar</w:t>
            </w:r>
            <w:r w:rsidRPr="00F77684">
              <w:rPr>
                <w:spacing w:val="-7"/>
              </w:rPr>
              <w:t xml:space="preserve"> </w:t>
            </w:r>
            <w:r w:rsidRPr="00F77684">
              <w:rPr>
                <w:spacing w:val="-5"/>
              </w:rPr>
              <w:t>içi</w:t>
            </w:r>
          </w:p>
        </w:tc>
        <w:tc>
          <w:tcPr>
            <w:tcW w:w="1325" w:type="dxa"/>
            <w:tcBorders>
              <w:bottom w:val="single" w:sz="4" w:space="0" w:color="000000"/>
            </w:tcBorders>
          </w:tcPr>
          <w:p w14:paraId="7AE2ECAA" w14:textId="77777777" w:rsidR="00061E3C" w:rsidRPr="00F77684" w:rsidRDefault="00061E3C" w:rsidP="00EB6116">
            <w:pPr>
              <w:pStyle w:val="TableParagraph"/>
              <w:spacing w:before="53"/>
              <w:ind w:left="102"/>
              <w:jc w:val="center"/>
            </w:pPr>
            <w:r w:rsidRPr="00F77684">
              <w:rPr>
                <w:color w:val="000104"/>
                <w:spacing w:val="-2"/>
              </w:rPr>
              <w:t>5175,596</w:t>
            </w:r>
          </w:p>
        </w:tc>
        <w:tc>
          <w:tcPr>
            <w:tcW w:w="707" w:type="dxa"/>
            <w:tcBorders>
              <w:bottom w:val="single" w:sz="4" w:space="0" w:color="000000"/>
            </w:tcBorders>
          </w:tcPr>
          <w:p w14:paraId="6E9E21BA" w14:textId="77777777" w:rsidR="00061E3C" w:rsidRPr="00F77684" w:rsidRDefault="00061E3C" w:rsidP="00EB6116">
            <w:pPr>
              <w:pStyle w:val="TableParagraph"/>
              <w:spacing w:before="53"/>
              <w:ind w:left="6" w:right="29"/>
              <w:jc w:val="center"/>
            </w:pPr>
            <w:r w:rsidRPr="00F77684">
              <w:rPr>
                <w:color w:val="000104"/>
                <w:spacing w:val="-5"/>
              </w:rPr>
              <w:t>957</w:t>
            </w:r>
          </w:p>
        </w:tc>
        <w:tc>
          <w:tcPr>
            <w:tcW w:w="1068" w:type="dxa"/>
            <w:tcBorders>
              <w:bottom w:val="single" w:sz="4" w:space="0" w:color="000000"/>
            </w:tcBorders>
          </w:tcPr>
          <w:p w14:paraId="4380D308" w14:textId="77777777" w:rsidR="00061E3C" w:rsidRPr="00F77684" w:rsidRDefault="00061E3C" w:rsidP="00EB6116">
            <w:pPr>
              <w:pStyle w:val="TableParagraph"/>
              <w:spacing w:before="53"/>
              <w:ind w:left="19"/>
              <w:jc w:val="center"/>
            </w:pPr>
            <w:r w:rsidRPr="00F77684">
              <w:rPr>
                <w:color w:val="000104"/>
                <w:spacing w:val="-2"/>
              </w:rPr>
              <w:t>5,408</w:t>
            </w:r>
          </w:p>
        </w:tc>
        <w:tc>
          <w:tcPr>
            <w:tcW w:w="813" w:type="dxa"/>
            <w:vMerge/>
            <w:tcBorders>
              <w:top w:val="nil"/>
            </w:tcBorders>
          </w:tcPr>
          <w:p w14:paraId="402CBA7D" w14:textId="77777777" w:rsidR="00061E3C" w:rsidRPr="00F77684" w:rsidRDefault="00061E3C" w:rsidP="00EB6116"/>
        </w:tc>
        <w:tc>
          <w:tcPr>
            <w:tcW w:w="568" w:type="dxa"/>
            <w:vMerge/>
            <w:tcBorders>
              <w:top w:val="nil"/>
            </w:tcBorders>
          </w:tcPr>
          <w:p w14:paraId="0EFB2C6C" w14:textId="77777777" w:rsidR="00061E3C" w:rsidRPr="00F77684" w:rsidRDefault="00061E3C" w:rsidP="00EB6116"/>
        </w:tc>
        <w:tc>
          <w:tcPr>
            <w:tcW w:w="600" w:type="dxa"/>
          </w:tcPr>
          <w:p w14:paraId="54E3EAFF" w14:textId="77777777" w:rsidR="00061E3C" w:rsidRPr="00F77684" w:rsidRDefault="00061E3C" w:rsidP="00EB6116">
            <w:pPr>
              <w:pStyle w:val="TableParagraph"/>
            </w:pPr>
          </w:p>
        </w:tc>
      </w:tr>
      <w:tr w:rsidR="00061E3C" w:rsidRPr="00F77684" w14:paraId="6D756A7D" w14:textId="77777777" w:rsidTr="00EB6116">
        <w:trPr>
          <w:trHeight w:val="433"/>
        </w:trPr>
        <w:tc>
          <w:tcPr>
            <w:tcW w:w="2222" w:type="dxa"/>
            <w:tcBorders>
              <w:bottom w:val="single" w:sz="4" w:space="0" w:color="000000"/>
            </w:tcBorders>
          </w:tcPr>
          <w:p w14:paraId="15109DD8" w14:textId="77777777" w:rsidR="00061E3C" w:rsidRPr="00F77684" w:rsidRDefault="00061E3C" w:rsidP="00EB6116">
            <w:pPr>
              <w:pStyle w:val="TableParagraph"/>
            </w:pPr>
          </w:p>
        </w:tc>
        <w:tc>
          <w:tcPr>
            <w:tcW w:w="1770" w:type="dxa"/>
            <w:tcBorders>
              <w:top w:val="single" w:sz="4" w:space="0" w:color="000000"/>
              <w:bottom w:val="single" w:sz="4" w:space="0" w:color="000000"/>
            </w:tcBorders>
          </w:tcPr>
          <w:p w14:paraId="39842669" w14:textId="77777777" w:rsidR="00061E3C" w:rsidRPr="00F77684" w:rsidRDefault="00061E3C" w:rsidP="00EB6116">
            <w:pPr>
              <w:pStyle w:val="TableParagraph"/>
              <w:spacing w:before="96"/>
              <w:ind w:left="150"/>
              <w:jc w:val="center"/>
            </w:pPr>
            <w:r w:rsidRPr="00F77684">
              <w:rPr>
                <w:spacing w:val="-2"/>
              </w:rPr>
              <w:t>Toplam</w:t>
            </w:r>
          </w:p>
        </w:tc>
        <w:tc>
          <w:tcPr>
            <w:tcW w:w="1325" w:type="dxa"/>
            <w:tcBorders>
              <w:top w:val="single" w:sz="4" w:space="0" w:color="000000"/>
              <w:bottom w:val="single" w:sz="4" w:space="0" w:color="000000"/>
            </w:tcBorders>
          </w:tcPr>
          <w:p w14:paraId="1DC253CD" w14:textId="77777777" w:rsidR="00061E3C" w:rsidRPr="00F77684" w:rsidRDefault="00061E3C" w:rsidP="00EB6116">
            <w:pPr>
              <w:pStyle w:val="TableParagraph"/>
              <w:spacing w:before="142"/>
              <w:ind w:left="102"/>
              <w:jc w:val="center"/>
            </w:pPr>
            <w:r w:rsidRPr="00F77684">
              <w:rPr>
                <w:color w:val="000104"/>
                <w:spacing w:val="-2"/>
              </w:rPr>
              <w:t>5253,953</w:t>
            </w:r>
          </w:p>
        </w:tc>
        <w:tc>
          <w:tcPr>
            <w:tcW w:w="707" w:type="dxa"/>
            <w:tcBorders>
              <w:top w:val="single" w:sz="4" w:space="0" w:color="000000"/>
              <w:bottom w:val="single" w:sz="4" w:space="0" w:color="000000"/>
            </w:tcBorders>
          </w:tcPr>
          <w:p w14:paraId="4315A827" w14:textId="77777777" w:rsidR="00061E3C" w:rsidRPr="00F77684" w:rsidRDefault="00061E3C" w:rsidP="00EB6116">
            <w:pPr>
              <w:pStyle w:val="TableParagraph"/>
              <w:spacing w:before="142"/>
              <w:ind w:left="6" w:right="29"/>
              <w:jc w:val="center"/>
            </w:pPr>
            <w:r w:rsidRPr="00F77684">
              <w:rPr>
                <w:color w:val="000104"/>
                <w:spacing w:val="-5"/>
              </w:rPr>
              <w:t>963</w:t>
            </w:r>
          </w:p>
        </w:tc>
        <w:tc>
          <w:tcPr>
            <w:tcW w:w="1068" w:type="dxa"/>
            <w:tcBorders>
              <w:top w:val="single" w:sz="4" w:space="0" w:color="000000"/>
              <w:bottom w:val="single" w:sz="4" w:space="0" w:color="000000"/>
            </w:tcBorders>
          </w:tcPr>
          <w:p w14:paraId="30E0C15A" w14:textId="77777777" w:rsidR="00061E3C" w:rsidRPr="00F77684" w:rsidRDefault="00061E3C" w:rsidP="00EB6116">
            <w:pPr>
              <w:pStyle w:val="TableParagraph"/>
            </w:pPr>
          </w:p>
        </w:tc>
        <w:tc>
          <w:tcPr>
            <w:tcW w:w="813" w:type="dxa"/>
            <w:tcBorders>
              <w:bottom w:val="single" w:sz="4" w:space="0" w:color="000000"/>
            </w:tcBorders>
          </w:tcPr>
          <w:p w14:paraId="396663BA" w14:textId="77777777" w:rsidR="00061E3C" w:rsidRPr="00F77684" w:rsidRDefault="00061E3C" w:rsidP="00EB6116">
            <w:pPr>
              <w:pStyle w:val="TableParagraph"/>
            </w:pPr>
          </w:p>
        </w:tc>
        <w:tc>
          <w:tcPr>
            <w:tcW w:w="568" w:type="dxa"/>
            <w:tcBorders>
              <w:bottom w:val="single" w:sz="4" w:space="0" w:color="000000"/>
            </w:tcBorders>
          </w:tcPr>
          <w:p w14:paraId="280C9BBB" w14:textId="77777777" w:rsidR="00061E3C" w:rsidRPr="00F77684" w:rsidRDefault="00061E3C" w:rsidP="00EB6116">
            <w:pPr>
              <w:pStyle w:val="TableParagraph"/>
            </w:pPr>
          </w:p>
        </w:tc>
        <w:tc>
          <w:tcPr>
            <w:tcW w:w="600" w:type="dxa"/>
            <w:tcBorders>
              <w:bottom w:val="single" w:sz="4" w:space="0" w:color="000000"/>
            </w:tcBorders>
          </w:tcPr>
          <w:p w14:paraId="06BF2184" w14:textId="77777777" w:rsidR="00061E3C" w:rsidRPr="00F77684" w:rsidRDefault="00061E3C" w:rsidP="00EB6116">
            <w:pPr>
              <w:pStyle w:val="TableParagraph"/>
            </w:pPr>
          </w:p>
        </w:tc>
      </w:tr>
    </w:tbl>
    <w:p w14:paraId="291DA19F" w14:textId="77777777" w:rsidR="00061E3C" w:rsidRPr="00A354E0" w:rsidRDefault="00061E3C" w:rsidP="00061E3C">
      <w:pPr>
        <w:spacing w:before="6"/>
        <w:ind w:left="141"/>
        <w:jc w:val="both"/>
        <w:rPr>
          <w:color w:val="000000" w:themeColor="text1"/>
          <w:sz w:val="18"/>
        </w:rPr>
      </w:pPr>
      <w:r w:rsidRPr="00A354E0">
        <w:rPr>
          <w:color w:val="000000" w:themeColor="text1"/>
          <w:sz w:val="18"/>
        </w:rPr>
        <w:t>Gruplar:</w:t>
      </w:r>
      <w:r w:rsidRPr="00A354E0">
        <w:rPr>
          <w:color w:val="000000" w:themeColor="text1"/>
          <w:spacing w:val="-3"/>
          <w:sz w:val="18"/>
        </w:rPr>
        <w:t xml:space="preserve"> </w:t>
      </w:r>
      <w:r w:rsidRPr="00A354E0">
        <w:rPr>
          <w:color w:val="000000" w:themeColor="text1"/>
          <w:sz w:val="18"/>
        </w:rPr>
        <w:t>1:</w:t>
      </w:r>
      <w:r w:rsidRPr="00A354E0">
        <w:rPr>
          <w:color w:val="000000" w:themeColor="text1"/>
          <w:spacing w:val="-1"/>
          <w:sz w:val="18"/>
        </w:rPr>
        <w:t xml:space="preserve"> </w:t>
      </w:r>
      <w:r w:rsidRPr="00A354E0">
        <w:rPr>
          <w:color w:val="000000" w:themeColor="text1"/>
          <w:sz w:val="18"/>
        </w:rPr>
        <w:t>ADÜ,</w:t>
      </w:r>
      <w:r w:rsidRPr="00A354E0">
        <w:rPr>
          <w:color w:val="000000" w:themeColor="text1"/>
          <w:spacing w:val="-1"/>
          <w:sz w:val="18"/>
        </w:rPr>
        <w:t xml:space="preserve"> </w:t>
      </w:r>
      <w:r w:rsidRPr="00A354E0">
        <w:rPr>
          <w:color w:val="000000" w:themeColor="text1"/>
          <w:sz w:val="18"/>
        </w:rPr>
        <w:t>2:</w:t>
      </w:r>
      <w:r w:rsidRPr="00A354E0">
        <w:rPr>
          <w:color w:val="000000" w:themeColor="text1"/>
          <w:spacing w:val="-1"/>
          <w:sz w:val="18"/>
        </w:rPr>
        <w:t xml:space="preserve"> </w:t>
      </w:r>
      <w:r w:rsidRPr="00A354E0">
        <w:rPr>
          <w:color w:val="000000" w:themeColor="text1"/>
          <w:sz w:val="18"/>
        </w:rPr>
        <w:t>Ağrı,</w:t>
      </w:r>
      <w:r w:rsidRPr="00A354E0">
        <w:rPr>
          <w:color w:val="000000" w:themeColor="text1"/>
          <w:spacing w:val="44"/>
          <w:sz w:val="18"/>
        </w:rPr>
        <w:t xml:space="preserve"> </w:t>
      </w:r>
      <w:r w:rsidRPr="00A354E0">
        <w:rPr>
          <w:color w:val="000000" w:themeColor="text1"/>
          <w:sz w:val="18"/>
        </w:rPr>
        <w:t>3:</w:t>
      </w:r>
      <w:r w:rsidRPr="00A354E0">
        <w:rPr>
          <w:color w:val="000000" w:themeColor="text1"/>
          <w:spacing w:val="-1"/>
          <w:sz w:val="18"/>
        </w:rPr>
        <w:t xml:space="preserve"> </w:t>
      </w:r>
      <w:r w:rsidRPr="00A354E0">
        <w:rPr>
          <w:color w:val="000000" w:themeColor="text1"/>
          <w:sz w:val="18"/>
        </w:rPr>
        <w:t>Gaziantep,</w:t>
      </w:r>
      <w:r w:rsidRPr="00A354E0">
        <w:rPr>
          <w:color w:val="000000" w:themeColor="text1"/>
          <w:spacing w:val="42"/>
          <w:sz w:val="18"/>
        </w:rPr>
        <w:t xml:space="preserve"> </w:t>
      </w:r>
      <w:r w:rsidRPr="00A354E0">
        <w:rPr>
          <w:color w:val="000000" w:themeColor="text1"/>
          <w:sz w:val="18"/>
        </w:rPr>
        <w:t>4:</w:t>
      </w:r>
      <w:r w:rsidRPr="00A354E0">
        <w:rPr>
          <w:color w:val="000000" w:themeColor="text1"/>
          <w:spacing w:val="-1"/>
          <w:sz w:val="18"/>
        </w:rPr>
        <w:t xml:space="preserve"> </w:t>
      </w:r>
      <w:r w:rsidRPr="00A354E0">
        <w:rPr>
          <w:color w:val="000000" w:themeColor="text1"/>
          <w:sz w:val="18"/>
        </w:rPr>
        <w:t>Akdeniz,</w:t>
      </w:r>
      <w:r w:rsidRPr="00A354E0">
        <w:rPr>
          <w:color w:val="000000" w:themeColor="text1"/>
          <w:spacing w:val="41"/>
          <w:sz w:val="18"/>
        </w:rPr>
        <w:t xml:space="preserve"> </w:t>
      </w:r>
      <w:r w:rsidRPr="00A354E0">
        <w:rPr>
          <w:color w:val="000000" w:themeColor="text1"/>
          <w:sz w:val="18"/>
        </w:rPr>
        <w:t>5:</w:t>
      </w:r>
      <w:r w:rsidRPr="00A354E0">
        <w:rPr>
          <w:color w:val="000000" w:themeColor="text1"/>
          <w:spacing w:val="-1"/>
          <w:sz w:val="18"/>
        </w:rPr>
        <w:t xml:space="preserve"> </w:t>
      </w:r>
      <w:r w:rsidRPr="00A354E0">
        <w:rPr>
          <w:color w:val="000000" w:themeColor="text1"/>
          <w:sz w:val="18"/>
        </w:rPr>
        <w:t>İstanbul,</w:t>
      </w:r>
      <w:r w:rsidRPr="00A354E0">
        <w:rPr>
          <w:color w:val="000000" w:themeColor="text1"/>
          <w:spacing w:val="48"/>
          <w:sz w:val="18"/>
        </w:rPr>
        <w:t xml:space="preserve"> </w:t>
      </w:r>
      <w:r w:rsidRPr="00A354E0">
        <w:rPr>
          <w:color w:val="000000" w:themeColor="text1"/>
          <w:sz w:val="18"/>
        </w:rPr>
        <w:t>6:</w:t>
      </w:r>
      <w:r w:rsidRPr="00A354E0">
        <w:rPr>
          <w:color w:val="000000" w:themeColor="text1"/>
          <w:spacing w:val="-1"/>
          <w:sz w:val="18"/>
        </w:rPr>
        <w:t xml:space="preserve"> </w:t>
      </w:r>
      <w:r w:rsidRPr="00A354E0">
        <w:rPr>
          <w:color w:val="000000" w:themeColor="text1"/>
          <w:sz w:val="18"/>
        </w:rPr>
        <w:t>Niğde,</w:t>
      </w:r>
      <w:r w:rsidRPr="00A354E0">
        <w:rPr>
          <w:color w:val="000000" w:themeColor="text1"/>
          <w:spacing w:val="-3"/>
          <w:sz w:val="18"/>
        </w:rPr>
        <w:t xml:space="preserve"> </w:t>
      </w:r>
      <w:r w:rsidRPr="00A354E0">
        <w:rPr>
          <w:color w:val="000000" w:themeColor="text1"/>
          <w:sz w:val="18"/>
        </w:rPr>
        <w:t xml:space="preserve">7: </w:t>
      </w:r>
      <w:r w:rsidRPr="00A354E0">
        <w:rPr>
          <w:color w:val="000000" w:themeColor="text1"/>
          <w:spacing w:val="-2"/>
          <w:sz w:val="18"/>
        </w:rPr>
        <w:t>Trabzon</w:t>
      </w:r>
    </w:p>
    <w:p w14:paraId="70CE0F79" w14:textId="77777777" w:rsidR="00061E3C" w:rsidRDefault="00061E3C" w:rsidP="00061E3C">
      <w:pPr>
        <w:pStyle w:val="GvdeMetni"/>
        <w:rPr>
          <w:sz w:val="18"/>
        </w:rPr>
      </w:pPr>
    </w:p>
    <w:p w14:paraId="787BF55D" w14:textId="13564A42" w:rsidR="00061E3C" w:rsidRPr="00F77684" w:rsidRDefault="00061E3C" w:rsidP="00F77684">
      <w:pPr>
        <w:spacing w:after="120" w:line="360" w:lineRule="auto"/>
        <w:ind w:firstLine="567"/>
        <w:jc w:val="both"/>
        <w:rPr>
          <w:sz w:val="24"/>
          <w:szCs w:val="24"/>
        </w:rPr>
      </w:pPr>
      <w:r w:rsidRPr="00F77684">
        <w:rPr>
          <w:position w:val="2"/>
          <w:sz w:val="24"/>
          <w:szCs w:val="24"/>
        </w:rPr>
        <w:t xml:space="preserve">Analizler, katılımcıların üniversitye göre </w:t>
      </w:r>
      <w:r w:rsidRPr="00F77684">
        <w:rPr>
          <w:i/>
          <w:position w:val="2"/>
          <w:sz w:val="24"/>
          <w:szCs w:val="24"/>
        </w:rPr>
        <w:t xml:space="preserve">Dışadönüklük </w:t>
      </w:r>
      <w:r w:rsidRPr="00F77684">
        <w:rPr>
          <w:position w:val="2"/>
          <w:sz w:val="24"/>
          <w:szCs w:val="24"/>
        </w:rPr>
        <w:t>(F</w:t>
      </w:r>
      <w:r w:rsidRPr="00F77684">
        <w:rPr>
          <w:sz w:val="24"/>
          <w:szCs w:val="24"/>
        </w:rPr>
        <w:t>6.957</w:t>
      </w:r>
      <w:r w:rsidRPr="00F77684">
        <w:rPr>
          <w:position w:val="2"/>
          <w:sz w:val="24"/>
          <w:szCs w:val="24"/>
        </w:rPr>
        <w:t xml:space="preserve">= 1.547, p&gt;0.05), </w:t>
      </w:r>
      <w:r w:rsidRPr="00F77684">
        <w:rPr>
          <w:i/>
          <w:position w:val="2"/>
          <w:sz w:val="24"/>
          <w:szCs w:val="24"/>
        </w:rPr>
        <w:t xml:space="preserve">Yumuşak Başlılık </w:t>
      </w:r>
      <w:r w:rsidRPr="00F77684">
        <w:rPr>
          <w:position w:val="2"/>
          <w:sz w:val="24"/>
          <w:szCs w:val="24"/>
        </w:rPr>
        <w:t>(F</w:t>
      </w:r>
      <w:r w:rsidRPr="00F77684">
        <w:rPr>
          <w:sz w:val="24"/>
          <w:szCs w:val="24"/>
        </w:rPr>
        <w:t>6.957</w:t>
      </w:r>
      <w:r w:rsidRPr="00F77684">
        <w:rPr>
          <w:position w:val="2"/>
          <w:sz w:val="24"/>
          <w:szCs w:val="24"/>
        </w:rPr>
        <w:t xml:space="preserve">= 1.636, p&gt;0.05), </w:t>
      </w:r>
      <w:r w:rsidRPr="00F77684">
        <w:rPr>
          <w:i/>
          <w:position w:val="2"/>
          <w:sz w:val="24"/>
          <w:szCs w:val="24"/>
        </w:rPr>
        <w:t xml:space="preserve">Duygusal Dengelilik </w:t>
      </w:r>
      <w:r w:rsidRPr="00F77684">
        <w:rPr>
          <w:position w:val="2"/>
          <w:sz w:val="24"/>
          <w:szCs w:val="24"/>
        </w:rPr>
        <w:t>(F</w:t>
      </w:r>
      <w:r w:rsidRPr="00F77684">
        <w:rPr>
          <w:sz w:val="24"/>
          <w:szCs w:val="24"/>
        </w:rPr>
        <w:t>6.957</w:t>
      </w:r>
      <w:r w:rsidRPr="00F77684">
        <w:rPr>
          <w:position w:val="2"/>
          <w:sz w:val="24"/>
          <w:szCs w:val="24"/>
        </w:rPr>
        <w:t xml:space="preserve">= 1.981, p&gt;0.05), </w:t>
      </w:r>
      <w:r w:rsidRPr="00F77684">
        <w:rPr>
          <w:i/>
          <w:position w:val="2"/>
          <w:sz w:val="24"/>
          <w:szCs w:val="24"/>
        </w:rPr>
        <w:t xml:space="preserve">Sorumluluk </w:t>
      </w:r>
      <w:r w:rsidRPr="00F77684">
        <w:rPr>
          <w:position w:val="2"/>
          <w:sz w:val="24"/>
          <w:szCs w:val="24"/>
        </w:rPr>
        <w:t>(F</w:t>
      </w:r>
      <w:r w:rsidRPr="00F77684">
        <w:rPr>
          <w:sz w:val="24"/>
          <w:szCs w:val="24"/>
        </w:rPr>
        <w:t>6.957</w:t>
      </w:r>
      <w:r w:rsidRPr="00F77684">
        <w:rPr>
          <w:position w:val="2"/>
          <w:sz w:val="24"/>
          <w:szCs w:val="24"/>
        </w:rPr>
        <w:t xml:space="preserve">= 0.935, p&gt;0.05) alt boyutlarındaki puan </w:t>
      </w:r>
      <w:r w:rsidRPr="00F77684">
        <w:rPr>
          <w:sz w:val="24"/>
          <w:szCs w:val="24"/>
        </w:rPr>
        <w:t xml:space="preserve">ortalamalarının anlamlı olarak farklılaşmadığını göstermektedir. Ancak </w:t>
      </w:r>
      <w:r w:rsidRPr="00F77684">
        <w:rPr>
          <w:i/>
          <w:sz w:val="24"/>
          <w:szCs w:val="24"/>
        </w:rPr>
        <w:t xml:space="preserve">Deneyime Açıklık </w:t>
      </w:r>
      <w:r w:rsidRPr="00F77684">
        <w:rPr>
          <w:position w:val="2"/>
          <w:sz w:val="24"/>
          <w:szCs w:val="24"/>
        </w:rPr>
        <w:t>(F</w:t>
      </w:r>
      <w:r w:rsidRPr="00F77684">
        <w:rPr>
          <w:sz w:val="24"/>
          <w:szCs w:val="24"/>
        </w:rPr>
        <w:t>6.957</w:t>
      </w:r>
      <w:r w:rsidRPr="00F77684">
        <w:rPr>
          <w:position w:val="2"/>
          <w:sz w:val="24"/>
          <w:szCs w:val="24"/>
        </w:rPr>
        <w:t xml:space="preserve">= 2.415, p&lt;0.05) alt boyutundan elde edilen puan ortalamalarının anlamlı olarak </w:t>
      </w:r>
      <w:r w:rsidRPr="00F77684">
        <w:rPr>
          <w:sz w:val="24"/>
          <w:szCs w:val="24"/>
        </w:rPr>
        <w:t>farklılaştığı tespit edilmiştir.</w:t>
      </w:r>
    </w:p>
    <w:p w14:paraId="4680F735" w14:textId="77777777" w:rsidR="00061E3C" w:rsidRPr="00F77684" w:rsidRDefault="00061E3C" w:rsidP="00F77684">
      <w:pPr>
        <w:pStyle w:val="GvdeMetni"/>
        <w:spacing w:after="120" w:line="360" w:lineRule="auto"/>
        <w:ind w:firstLine="567"/>
        <w:jc w:val="both"/>
      </w:pPr>
      <w:r w:rsidRPr="00F77684">
        <w:t>Gruplar</w:t>
      </w:r>
      <w:r w:rsidRPr="00F77684">
        <w:rPr>
          <w:spacing w:val="-5"/>
        </w:rPr>
        <w:t xml:space="preserve"> </w:t>
      </w:r>
      <w:r w:rsidRPr="00F77684">
        <w:t>arasındaki</w:t>
      </w:r>
      <w:r w:rsidRPr="00F77684">
        <w:rPr>
          <w:spacing w:val="-1"/>
        </w:rPr>
        <w:t xml:space="preserve"> </w:t>
      </w:r>
      <w:r w:rsidRPr="00F77684">
        <w:t>farkın kaynağını</w:t>
      </w:r>
      <w:r w:rsidRPr="00F77684">
        <w:rPr>
          <w:spacing w:val="-1"/>
        </w:rPr>
        <w:t xml:space="preserve"> </w:t>
      </w:r>
      <w:r w:rsidRPr="00F77684">
        <w:t>tespit</w:t>
      </w:r>
      <w:r w:rsidRPr="00F77684">
        <w:rPr>
          <w:spacing w:val="-1"/>
        </w:rPr>
        <w:t xml:space="preserve"> </w:t>
      </w:r>
      <w:r w:rsidRPr="00F77684">
        <w:t>etmek</w:t>
      </w:r>
      <w:r w:rsidRPr="00F77684">
        <w:rPr>
          <w:spacing w:val="-2"/>
        </w:rPr>
        <w:t xml:space="preserve"> </w:t>
      </w:r>
      <w:r w:rsidRPr="00F77684">
        <w:t>için</w:t>
      </w:r>
      <w:r w:rsidRPr="00F77684">
        <w:rPr>
          <w:spacing w:val="1"/>
        </w:rPr>
        <w:t xml:space="preserve"> </w:t>
      </w:r>
      <w:r w:rsidRPr="00F77684">
        <w:t>yapılan</w:t>
      </w:r>
      <w:r w:rsidRPr="00F77684">
        <w:rPr>
          <w:spacing w:val="-1"/>
        </w:rPr>
        <w:t xml:space="preserve"> </w:t>
      </w:r>
      <w:r w:rsidRPr="00F77684">
        <w:t>Tukey</w:t>
      </w:r>
      <w:r w:rsidRPr="00F77684">
        <w:rPr>
          <w:spacing w:val="-5"/>
        </w:rPr>
        <w:t xml:space="preserve"> </w:t>
      </w:r>
      <w:r w:rsidRPr="00F77684">
        <w:t>testi</w:t>
      </w:r>
      <w:r w:rsidRPr="00F77684">
        <w:rPr>
          <w:spacing w:val="-1"/>
        </w:rPr>
        <w:t xml:space="preserve"> </w:t>
      </w:r>
      <w:r w:rsidRPr="00F77684">
        <w:t xml:space="preserve">sonuçlarına </w:t>
      </w:r>
      <w:r w:rsidRPr="00F77684">
        <w:rPr>
          <w:spacing w:val="-2"/>
        </w:rPr>
        <w:t>göre;</w:t>
      </w:r>
    </w:p>
    <w:p w14:paraId="5DC96D27" w14:textId="7DD5F8DF"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r w:rsidRPr="00F77684">
        <w:rPr>
          <w:sz w:val="24"/>
          <w:szCs w:val="24"/>
        </w:rPr>
        <w:t>Deneyime Açıklık alt boyutunda ADÜ (Ort: 9.16, Ss: 2.20) ile Trabzon Üniversitesi</w:t>
      </w:r>
      <w:r w:rsidRPr="00F77684">
        <w:rPr>
          <w:spacing w:val="80"/>
          <w:sz w:val="24"/>
          <w:szCs w:val="24"/>
        </w:rPr>
        <w:t xml:space="preserve"> </w:t>
      </w:r>
      <w:r w:rsidRPr="00F77684">
        <w:rPr>
          <w:sz w:val="24"/>
          <w:szCs w:val="24"/>
        </w:rPr>
        <w:t>(Ort:</w:t>
      </w:r>
      <w:r w:rsidRPr="00F77684">
        <w:rPr>
          <w:spacing w:val="-8"/>
          <w:sz w:val="24"/>
          <w:szCs w:val="24"/>
        </w:rPr>
        <w:t xml:space="preserve"> </w:t>
      </w:r>
      <w:r w:rsidRPr="00F77684">
        <w:rPr>
          <w:sz w:val="24"/>
          <w:szCs w:val="24"/>
        </w:rPr>
        <w:t>9.95,</w:t>
      </w:r>
      <w:r w:rsidRPr="00F77684">
        <w:rPr>
          <w:spacing w:val="-8"/>
          <w:sz w:val="24"/>
          <w:szCs w:val="24"/>
        </w:rPr>
        <w:t xml:space="preserve"> </w:t>
      </w:r>
      <w:r w:rsidRPr="00F77684">
        <w:rPr>
          <w:sz w:val="24"/>
          <w:szCs w:val="24"/>
        </w:rPr>
        <w:t>Ss:</w:t>
      </w:r>
      <w:r w:rsidRPr="00F77684">
        <w:rPr>
          <w:spacing w:val="-8"/>
          <w:sz w:val="24"/>
          <w:szCs w:val="24"/>
        </w:rPr>
        <w:t xml:space="preserve"> </w:t>
      </w:r>
      <w:r w:rsidRPr="00F77684">
        <w:rPr>
          <w:sz w:val="24"/>
          <w:szCs w:val="24"/>
        </w:rPr>
        <w:t>2.58)</w:t>
      </w:r>
      <w:r w:rsidRPr="00F77684">
        <w:rPr>
          <w:spacing w:val="-9"/>
          <w:sz w:val="24"/>
          <w:szCs w:val="24"/>
        </w:rPr>
        <w:t xml:space="preserve"> </w:t>
      </w:r>
      <w:r w:rsidRPr="00F77684">
        <w:rPr>
          <w:sz w:val="24"/>
          <w:szCs w:val="24"/>
        </w:rPr>
        <w:t>arasında</w:t>
      </w:r>
      <w:r w:rsidRPr="00F77684">
        <w:rPr>
          <w:spacing w:val="-9"/>
          <w:sz w:val="24"/>
          <w:szCs w:val="24"/>
        </w:rPr>
        <w:t xml:space="preserve"> </w:t>
      </w:r>
      <w:r w:rsidRPr="00F77684">
        <w:rPr>
          <w:sz w:val="24"/>
          <w:szCs w:val="24"/>
        </w:rPr>
        <w:t>Trabzon</w:t>
      </w:r>
      <w:r w:rsidRPr="00F77684">
        <w:rPr>
          <w:spacing w:val="-8"/>
          <w:sz w:val="24"/>
          <w:szCs w:val="24"/>
        </w:rPr>
        <w:t xml:space="preserve"> </w:t>
      </w:r>
      <w:r w:rsidRPr="00F77684">
        <w:rPr>
          <w:sz w:val="24"/>
          <w:szCs w:val="24"/>
        </w:rPr>
        <w:t>Üniversitesi</w:t>
      </w:r>
      <w:r w:rsidRPr="00F77684">
        <w:rPr>
          <w:spacing w:val="-6"/>
          <w:sz w:val="24"/>
          <w:szCs w:val="24"/>
        </w:rPr>
        <w:t xml:space="preserve"> </w:t>
      </w:r>
      <w:r w:rsidRPr="00F77684">
        <w:rPr>
          <w:sz w:val="24"/>
          <w:szCs w:val="24"/>
        </w:rPr>
        <w:t>lehine,</w:t>
      </w:r>
      <w:r w:rsidRPr="00F77684">
        <w:rPr>
          <w:spacing w:val="-8"/>
          <w:sz w:val="24"/>
          <w:szCs w:val="24"/>
        </w:rPr>
        <w:t xml:space="preserve"> </w:t>
      </w:r>
      <w:r w:rsidRPr="00F77684">
        <w:rPr>
          <w:sz w:val="24"/>
          <w:szCs w:val="24"/>
        </w:rPr>
        <w:t>Gaziantep</w:t>
      </w:r>
      <w:r w:rsidRPr="00F77684">
        <w:rPr>
          <w:spacing w:val="-8"/>
          <w:sz w:val="24"/>
          <w:szCs w:val="24"/>
        </w:rPr>
        <w:t xml:space="preserve"> </w:t>
      </w:r>
      <w:r w:rsidRPr="00F77684">
        <w:rPr>
          <w:sz w:val="24"/>
          <w:szCs w:val="24"/>
        </w:rPr>
        <w:t>Üniversitesi</w:t>
      </w:r>
      <w:r w:rsidRPr="00F77684">
        <w:rPr>
          <w:spacing w:val="40"/>
          <w:sz w:val="24"/>
          <w:szCs w:val="24"/>
        </w:rPr>
        <w:t xml:space="preserve"> </w:t>
      </w:r>
      <w:r w:rsidRPr="00F77684">
        <w:rPr>
          <w:sz w:val="24"/>
          <w:szCs w:val="24"/>
        </w:rPr>
        <w:t>(Ort:</w:t>
      </w:r>
      <w:r w:rsidR="005C53F3" w:rsidRPr="00F77684">
        <w:rPr>
          <w:sz w:val="24"/>
          <w:szCs w:val="24"/>
        </w:rPr>
        <w:t xml:space="preserve"> </w:t>
      </w:r>
      <w:r w:rsidRPr="00F77684">
        <w:rPr>
          <w:sz w:val="24"/>
          <w:szCs w:val="24"/>
        </w:rPr>
        <w:t>8.97,</w:t>
      </w:r>
      <w:r w:rsidRPr="00F77684">
        <w:rPr>
          <w:spacing w:val="-1"/>
          <w:sz w:val="24"/>
          <w:szCs w:val="24"/>
        </w:rPr>
        <w:t xml:space="preserve"> </w:t>
      </w:r>
      <w:r w:rsidRPr="00F77684">
        <w:rPr>
          <w:sz w:val="24"/>
          <w:szCs w:val="24"/>
        </w:rPr>
        <w:t>Ss:</w:t>
      </w:r>
      <w:r w:rsidRPr="00F77684">
        <w:rPr>
          <w:spacing w:val="-1"/>
          <w:sz w:val="24"/>
          <w:szCs w:val="24"/>
        </w:rPr>
        <w:t xml:space="preserve"> </w:t>
      </w:r>
      <w:r w:rsidRPr="00F77684">
        <w:rPr>
          <w:sz w:val="24"/>
          <w:szCs w:val="24"/>
        </w:rPr>
        <w:t>2.33)</w:t>
      </w:r>
      <w:r w:rsidRPr="00F77684">
        <w:rPr>
          <w:spacing w:val="-2"/>
          <w:sz w:val="24"/>
          <w:szCs w:val="24"/>
        </w:rPr>
        <w:t xml:space="preserve"> </w:t>
      </w:r>
      <w:r w:rsidRPr="00F77684">
        <w:rPr>
          <w:sz w:val="24"/>
          <w:szCs w:val="24"/>
        </w:rPr>
        <w:t>ile</w:t>
      </w:r>
      <w:r w:rsidRPr="00F77684">
        <w:rPr>
          <w:spacing w:val="-2"/>
          <w:sz w:val="24"/>
          <w:szCs w:val="24"/>
        </w:rPr>
        <w:t xml:space="preserve"> </w:t>
      </w:r>
      <w:r w:rsidRPr="00F77684">
        <w:rPr>
          <w:sz w:val="24"/>
          <w:szCs w:val="24"/>
        </w:rPr>
        <w:t>arasında</w:t>
      </w:r>
      <w:r w:rsidRPr="00F77684">
        <w:rPr>
          <w:spacing w:val="-2"/>
          <w:sz w:val="24"/>
          <w:szCs w:val="24"/>
        </w:rPr>
        <w:t xml:space="preserve"> </w:t>
      </w:r>
      <w:r w:rsidRPr="00F77684">
        <w:rPr>
          <w:sz w:val="24"/>
          <w:szCs w:val="24"/>
        </w:rPr>
        <w:t>Trabzon</w:t>
      </w:r>
      <w:r w:rsidRPr="00F77684">
        <w:rPr>
          <w:spacing w:val="-1"/>
          <w:sz w:val="24"/>
          <w:szCs w:val="24"/>
        </w:rPr>
        <w:t xml:space="preserve"> </w:t>
      </w:r>
      <w:r w:rsidRPr="00F77684">
        <w:rPr>
          <w:sz w:val="24"/>
          <w:szCs w:val="24"/>
        </w:rPr>
        <w:t>Üniversitesi</w:t>
      </w:r>
      <w:r w:rsidRPr="00F77684">
        <w:rPr>
          <w:spacing w:val="-1"/>
          <w:sz w:val="24"/>
          <w:szCs w:val="24"/>
        </w:rPr>
        <w:t xml:space="preserve"> </w:t>
      </w:r>
      <w:r w:rsidRPr="00F77684">
        <w:rPr>
          <w:sz w:val="24"/>
          <w:szCs w:val="24"/>
        </w:rPr>
        <w:t>(Ort:</w:t>
      </w:r>
      <w:r w:rsidRPr="00F77684">
        <w:rPr>
          <w:spacing w:val="-1"/>
          <w:sz w:val="24"/>
          <w:szCs w:val="24"/>
        </w:rPr>
        <w:t xml:space="preserve"> </w:t>
      </w:r>
      <w:r w:rsidRPr="00F77684">
        <w:rPr>
          <w:sz w:val="24"/>
          <w:szCs w:val="24"/>
        </w:rPr>
        <w:t>9.95,</w:t>
      </w:r>
      <w:r w:rsidRPr="00F77684">
        <w:rPr>
          <w:spacing w:val="-1"/>
          <w:sz w:val="24"/>
          <w:szCs w:val="24"/>
        </w:rPr>
        <w:t xml:space="preserve"> </w:t>
      </w:r>
      <w:r w:rsidRPr="00F77684">
        <w:rPr>
          <w:sz w:val="24"/>
          <w:szCs w:val="24"/>
        </w:rPr>
        <w:t>Ss:</w:t>
      </w:r>
      <w:r w:rsidRPr="00F77684">
        <w:rPr>
          <w:spacing w:val="-1"/>
          <w:sz w:val="24"/>
          <w:szCs w:val="24"/>
        </w:rPr>
        <w:t xml:space="preserve"> </w:t>
      </w:r>
      <w:r w:rsidRPr="00F77684">
        <w:rPr>
          <w:sz w:val="24"/>
          <w:szCs w:val="24"/>
        </w:rPr>
        <w:t>2.58)</w:t>
      </w:r>
      <w:r w:rsidRPr="00F77684">
        <w:rPr>
          <w:spacing w:val="-1"/>
          <w:sz w:val="24"/>
          <w:szCs w:val="24"/>
        </w:rPr>
        <w:t xml:space="preserve"> </w:t>
      </w:r>
      <w:r w:rsidRPr="00F77684">
        <w:rPr>
          <w:sz w:val="24"/>
          <w:szCs w:val="24"/>
        </w:rPr>
        <w:t>arasında</w:t>
      </w:r>
      <w:r w:rsidRPr="00F77684">
        <w:rPr>
          <w:spacing w:val="-2"/>
          <w:sz w:val="24"/>
          <w:szCs w:val="24"/>
        </w:rPr>
        <w:t xml:space="preserve"> </w:t>
      </w:r>
      <w:r w:rsidRPr="00F77684">
        <w:rPr>
          <w:sz w:val="24"/>
          <w:szCs w:val="24"/>
        </w:rPr>
        <w:t>Trabzon Üniversitesi lehine farklılık tespit edilmiştir.</w:t>
      </w:r>
    </w:p>
    <w:p w14:paraId="136D4C49" w14:textId="77777777" w:rsidR="00061E3C" w:rsidRDefault="00061E3C" w:rsidP="00061E3C">
      <w:pPr>
        <w:pStyle w:val="GvdeMetni"/>
      </w:pPr>
    </w:p>
    <w:p w14:paraId="63143B33" w14:textId="77777777" w:rsidR="00061E3C" w:rsidRDefault="00061E3C" w:rsidP="00061E3C">
      <w:pPr>
        <w:pStyle w:val="GvdeMetni"/>
        <w:spacing w:before="4"/>
      </w:pPr>
    </w:p>
    <w:p w14:paraId="1A2FF397" w14:textId="715C0FC8" w:rsidR="00061E3C" w:rsidRPr="00467AA2" w:rsidRDefault="00467AA2" w:rsidP="00467AA2">
      <w:pPr>
        <w:pStyle w:val="ResimYazs"/>
        <w:keepNext/>
        <w:rPr>
          <w:i w:val="0"/>
          <w:color w:val="000000" w:themeColor="text1"/>
          <w:sz w:val="24"/>
        </w:rPr>
      </w:pPr>
      <w:bookmarkStart w:id="97" w:name="_Toc231332184"/>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14</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Planlama</w:t>
      </w:r>
      <w:r w:rsidRPr="00467AA2">
        <w:rPr>
          <w:i w:val="0"/>
          <w:color w:val="000000" w:themeColor="text1"/>
          <w:spacing w:val="-4"/>
          <w:sz w:val="24"/>
        </w:rPr>
        <w:t xml:space="preserve"> </w:t>
      </w:r>
      <w:r w:rsidRPr="00467AA2">
        <w:rPr>
          <w:i w:val="0"/>
          <w:color w:val="000000" w:themeColor="text1"/>
          <w:sz w:val="24"/>
        </w:rPr>
        <w:t>Ölçeği</w:t>
      </w:r>
      <w:r w:rsidRPr="00467AA2">
        <w:rPr>
          <w:i w:val="0"/>
          <w:color w:val="000000" w:themeColor="text1"/>
          <w:spacing w:val="-1"/>
          <w:sz w:val="24"/>
        </w:rPr>
        <w:t xml:space="preserve"> </w:t>
      </w:r>
      <w:r w:rsidRPr="00467AA2">
        <w:rPr>
          <w:i w:val="0"/>
          <w:color w:val="000000" w:themeColor="text1"/>
          <w:sz w:val="24"/>
        </w:rPr>
        <w:t>Puanlarının</w:t>
      </w:r>
      <w:r w:rsidRPr="00467AA2">
        <w:rPr>
          <w:i w:val="0"/>
          <w:color w:val="000000" w:themeColor="text1"/>
          <w:spacing w:val="-7"/>
          <w:sz w:val="24"/>
        </w:rPr>
        <w:t xml:space="preserve"> </w:t>
      </w:r>
      <w:r w:rsidRPr="00467AA2">
        <w:rPr>
          <w:i w:val="0"/>
          <w:color w:val="000000" w:themeColor="text1"/>
          <w:sz w:val="24"/>
        </w:rPr>
        <w:t>Üniversiteye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6"/>
          <w:sz w:val="24"/>
        </w:rPr>
        <w:t xml:space="preserve"> </w:t>
      </w:r>
      <w:r w:rsidRPr="00467AA2">
        <w:rPr>
          <w:i w:val="0"/>
          <w:color w:val="000000" w:themeColor="text1"/>
          <w:spacing w:val="-2"/>
          <w:sz w:val="24"/>
        </w:rPr>
        <w:t>Farklılaşması</w:t>
      </w:r>
      <w:bookmarkEnd w:id="97"/>
    </w:p>
    <w:tbl>
      <w:tblPr>
        <w:tblW w:w="4962" w:type="pct"/>
        <w:tblCellMar>
          <w:left w:w="0" w:type="dxa"/>
          <w:right w:w="0" w:type="dxa"/>
        </w:tblCellMar>
        <w:tblLook w:val="0000" w:firstRow="0" w:lastRow="0" w:firstColumn="0" w:lastColumn="0" w:noHBand="0" w:noVBand="0"/>
      </w:tblPr>
      <w:tblGrid>
        <w:gridCol w:w="2230"/>
        <w:gridCol w:w="1918"/>
        <w:gridCol w:w="1279"/>
        <w:gridCol w:w="678"/>
        <w:gridCol w:w="1033"/>
        <w:gridCol w:w="762"/>
        <w:gridCol w:w="619"/>
        <w:gridCol w:w="770"/>
      </w:tblGrid>
      <w:tr w:rsidR="00464FCB" w:rsidRPr="00F77684" w14:paraId="476C3264" w14:textId="77777777" w:rsidTr="00464FCB">
        <w:trPr>
          <w:cantSplit/>
          <w:trHeight w:val="89"/>
        </w:trPr>
        <w:tc>
          <w:tcPr>
            <w:tcW w:w="121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442CFE3E" w14:textId="77777777" w:rsidR="00464FCB" w:rsidRPr="00F77684" w:rsidRDefault="00464FCB" w:rsidP="00464FCB">
            <w:pPr>
              <w:rPr>
                <w:b/>
              </w:rPr>
            </w:pPr>
            <w:r w:rsidRPr="00F77684">
              <w:rPr>
                <w:b/>
              </w:rPr>
              <w:t>Boyutlar</w:t>
            </w:r>
          </w:p>
        </w:tc>
        <w:tc>
          <w:tcPr>
            <w:tcW w:w="104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D22693E" w14:textId="77777777" w:rsidR="00464FCB" w:rsidRPr="00F77684" w:rsidRDefault="00464FCB" w:rsidP="00464FCB">
            <w:pPr>
              <w:jc w:val="center"/>
              <w:rPr>
                <w:b/>
              </w:rPr>
            </w:pPr>
            <w:r w:rsidRPr="00F77684">
              <w:rPr>
                <w:b/>
              </w:rPr>
              <w:t>Faktör</w:t>
            </w:r>
          </w:p>
        </w:tc>
        <w:tc>
          <w:tcPr>
            <w:tcW w:w="658"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C2C2565" w14:textId="77777777" w:rsidR="00464FCB" w:rsidRPr="00F77684" w:rsidRDefault="00464FCB" w:rsidP="00464FCB">
            <w:pPr>
              <w:jc w:val="center"/>
              <w:rPr>
                <w:b/>
              </w:rPr>
            </w:pPr>
            <w:r w:rsidRPr="00F77684">
              <w:rPr>
                <w:b/>
              </w:rPr>
              <w:t>KT</w:t>
            </w:r>
          </w:p>
        </w:tc>
        <w:tc>
          <w:tcPr>
            <w:tcW w:w="378" w:type="pct"/>
            <w:tcBorders>
              <w:top w:val="single" w:sz="12" w:space="0" w:color="auto"/>
              <w:bottom w:val="single" w:sz="12" w:space="0" w:color="auto"/>
            </w:tcBorders>
            <w:shd w:val="clear" w:color="auto" w:fill="FFFFFF"/>
          </w:tcPr>
          <w:p w14:paraId="44A38489" w14:textId="77777777" w:rsidR="00464FCB" w:rsidRPr="00F77684" w:rsidRDefault="00464FCB" w:rsidP="00464FCB">
            <w:pPr>
              <w:jc w:val="center"/>
              <w:rPr>
                <w:b/>
              </w:rPr>
            </w:pPr>
            <w:r w:rsidRPr="00F77684">
              <w:rPr>
                <w:b/>
              </w:rPr>
              <w:t>sd</w:t>
            </w:r>
          </w:p>
        </w:tc>
        <w:tc>
          <w:tcPr>
            <w:tcW w:w="569"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50204486" w14:textId="77777777" w:rsidR="00464FCB" w:rsidRPr="00F77684" w:rsidRDefault="00464FCB" w:rsidP="00464FCB">
            <w:pPr>
              <w:jc w:val="center"/>
              <w:rPr>
                <w:b/>
              </w:rPr>
            </w:pPr>
            <w:r w:rsidRPr="00F77684">
              <w:rPr>
                <w:b/>
              </w:rPr>
              <w:t>KO</w:t>
            </w:r>
          </w:p>
        </w:tc>
        <w:tc>
          <w:tcPr>
            <w:tcW w:w="423"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0F1B0D6" w14:textId="77777777" w:rsidR="00464FCB" w:rsidRPr="00F77684" w:rsidRDefault="00464FCB" w:rsidP="00464FCB">
            <w:pPr>
              <w:jc w:val="center"/>
              <w:rPr>
                <w:b/>
              </w:rPr>
            </w:pPr>
            <w:r w:rsidRPr="00F77684">
              <w:rPr>
                <w:b/>
              </w:rPr>
              <w:t>F</w:t>
            </w:r>
          </w:p>
        </w:tc>
        <w:tc>
          <w:tcPr>
            <w:tcW w:w="32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5319A149" w14:textId="77777777" w:rsidR="00464FCB" w:rsidRPr="00F77684" w:rsidRDefault="00464FCB" w:rsidP="00464FCB">
            <w:pPr>
              <w:jc w:val="center"/>
              <w:rPr>
                <w:b/>
              </w:rPr>
            </w:pPr>
            <w:proofErr w:type="gramStart"/>
            <w:r w:rsidRPr="00F77684">
              <w:rPr>
                <w:b/>
              </w:rPr>
              <w:t>p</w:t>
            </w:r>
            <w:proofErr w:type="gramEnd"/>
          </w:p>
        </w:tc>
        <w:tc>
          <w:tcPr>
            <w:tcW w:w="389" w:type="pct"/>
            <w:tcBorders>
              <w:top w:val="single" w:sz="12" w:space="0" w:color="auto"/>
              <w:bottom w:val="single" w:sz="12" w:space="0" w:color="auto"/>
            </w:tcBorders>
            <w:shd w:val="clear" w:color="auto" w:fill="FFFFFF"/>
          </w:tcPr>
          <w:p w14:paraId="194D596C" w14:textId="77777777" w:rsidR="00464FCB" w:rsidRPr="00F77684" w:rsidRDefault="00464FCB" w:rsidP="00464FCB">
            <w:pPr>
              <w:jc w:val="center"/>
              <w:rPr>
                <w:b/>
              </w:rPr>
            </w:pPr>
            <w:r w:rsidRPr="00F77684">
              <w:rPr>
                <w:b/>
              </w:rPr>
              <w:t>AF</w:t>
            </w:r>
          </w:p>
        </w:tc>
      </w:tr>
      <w:tr w:rsidR="00464FCB" w:rsidRPr="00F77684" w14:paraId="232063DF" w14:textId="77777777" w:rsidTr="00464FCB">
        <w:trPr>
          <w:cantSplit/>
          <w:trHeight w:val="89"/>
        </w:trPr>
        <w:tc>
          <w:tcPr>
            <w:tcW w:w="1214" w:type="pct"/>
            <w:vMerge w:val="restart"/>
            <w:tcBorders>
              <w:top w:val="single" w:sz="12" w:space="0" w:color="auto"/>
            </w:tcBorders>
            <w:shd w:val="clear" w:color="auto" w:fill="FFFFFF"/>
            <w:tcMar>
              <w:top w:w="57" w:type="dxa"/>
              <w:left w:w="57" w:type="dxa"/>
              <w:bottom w:w="57" w:type="dxa"/>
              <w:right w:w="57" w:type="dxa"/>
            </w:tcMar>
            <w:vAlign w:val="center"/>
          </w:tcPr>
          <w:p w14:paraId="1CD5FBF9" w14:textId="77777777" w:rsidR="00464FCB" w:rsidRPr="00F77684" w:rsidRDefault="00464FCB" w:rsidP="00464FCB">
            <w:pPr>
              <w:spacing w:before="120" w:after="120"/>
              <w:ind w:right="-57"/>
              <w:rPr>
                <w:b/>
                <w:lang w:val="en-US"/>
              </w:rPr>
            </w:pPr>
            <w:r w:rsidRPr="00F77684">
              <w:rPr>
                <w:b/>
                <w:lang w:val="en-US"/>
              </w:rPr>
              <w:t>Kariyer Farkındalığı</w:t>
            </w:r>
          </w:p>
        </w:tc>
        <w:tc>
          <w:tcPr>
            <w:tcW w:w="1046"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58304A89" w14:textId="77777777" w:rsidR="00464FCB" w:rsidRPr="00F77684" w:rsidRDefault="00464FCB" w:rsidP="00464FCB">
            <w:pPr>
              <w:jc w:val="center"/>
            </w:pPr>
            <w:r w:rsidRPr="00F77684">
              <w:t>Gruplar arası</w:t>
            </w:r>
          </w:p>
        </w:tc>
        <w:tc>
          <w:tcPr>
            <w:tcW w:w="658"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4FA843C2"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243,059</w:t>
            </w:r>
          </w:p>
        </w:tc>
        <w:tc>
          <w:tcPr>
            <w:tcW w:w="378" w:type="pct"/>
            <w:tcBorders>
              <w:top w:val="single" w:sz="12" w:space="0" w:color="auto"/>
              <w:bottom w:val="single" w:sz="4" w:space="0" w:color="auto"/>
            </w:tcBorders>
            <w:shd w:val="clear" w:color="auto" w:fill="FFFFFF"/>
            <w:vAlign w:val="center"/>
          </w:tcPr>
          <w:p w14:paraId="053C491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w:t>
            </w:r>
          </w:p>
        </w:tc>
        <w:tc>
          <w:tcPr>
            <w:tcW w:w="569"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74CCA223"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40,510</w:t>
            </w:r>
          </w:p>
        </w:tc>
        <w:tc>
          <w:tcPr>
            <w:tcW w:w="423" w:type="pct"/>
            <w:vMerge w:val="restart"/>
            <w:tcBorders>
              <w:top w:val="single" w:sz="12" w:space="0" w:color="auto"/>
            </w:tcBorders>
            <w:shd w:val="clear" w:color="auto" w:fill="FFFFFF"/>
            <w:tcMar>
              <w:top w:w="57" w:type="dxa"/>
              <w:left w:w="57" w:type="dxa"/>
              <w:bottom w:w="57" w:type="dxa"/>
              <w:right w:w="57" w:type="dxa"/>
            </w:tcMar>
            <w:vAlign w:val="center"/>
          </w:tcPr>
          <w:p w14:paraId="69750E0D"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2,183</w:t>
            </w:r>
          </w:p>
          <w:p w14:paraId="4AA8F3F2" w14:textId="77777777" w:rsidR="00464FCB" w:rsidRPr="00F77684" w:rsidRDefault="00464FCB" w:rsidP="00464FCB">
            <w:pPr>
              <w:adjustRightInd w:val="0"/>
              <w:spacing w:line="320" w:lineRule="atLeast"/>
              <w:ind w:left="60" w:right="60"/>
              <w:jc w:val="center"/>
              <w:rPr>
                <w:rFonts w:eastAsiaTheme="minorHAnsi"/>
                <w:color w:val="010205"/>
              </w:rPr>
            </w:pPr>
          </w:p>
        </w:tc>
        <w:tc>
          <w:tcPr>
            <w:tcW w:w="324" w:type="pct"/>
            <w:vMerge w:val="restart"/>
            <w:tcBorders>
              <w:top w:val="single" w:sz="12" w:space="0" w:color="auto"/>
            </w:tcBorders>
            <w:shd w:val="clear" w:color="auto" w:fill="FFFFFF"/>
            <w:tcMar>
              <w:top w:w="57" w:type="dxa"/>
              <w:left w:w="57" w:type="dxa"/>
              <w:bottom w:w="57" w:type="dxa"/>
              <w:right w:w="57" w:type="dxa"/>
            </w:tcMar>
            <w:vAlign w:val="center"/>
          </w:tcPr>
          <w:p w14:paraId="4EA361FB" w14:textId="77777777" w:rsidR="00464FCB" w:rsidRPr="00F77684" w:rsidRDefault="00464FCB" w:rsidP="00464FCB">
            <w:pPr>
              <w:adjustRightInd w:val="0"/>
              <w:spacing w:line="320" w:lineRule="atLeast"/>
              <w:ind w:left="60" w:right="60"/>
              <w:jc w:val="center"/>
              <w:rPr>
                <w:rFonts w:eastAsiaTheme="minorHAnsi"/>
                <w:b/>
                <w:i/>
                <w:color w:val="010205"/>
              </w:rPr>
            </w:pPr>
            <w:r w:rsidRPr="00F77684">
              <w:rPr>
                <w:rFonts w:eastAsiaTheme="minorHAnsi"/>
                <w:b/>
                <w:i/>
                <w:color w:val="010205"/>
              </w:rPr>
              <w:t>0.04</w:t>
            </w:r>
          </w:p>
          <w:p w14:paraId="6CF2B691" w14:textId="77777777" w:rsidR="00464FCB" w:rsidRPr="00F77684" w:rsidRDefault="00464FCB" w:rsidP="00464FCB">
            <w:pPr>
              <w:adjustRightInd w:val="0"/>
              <w:spacing w:line="320" w:lineRule="atLeast"/>
              <w:ind w:left="60" w:right="60"/>
              <w:jc w:val="center"/>
              <w:rPr>
                <w:rFonts w:eastAsiaTheme="minorHAnsi"/>
                <w:b/>
                <w:i/>
                <w:color w:val="010205"/>
              </w:rPr>
            </w:pPr>
          </w:p>
        </w:tc>
        <w:tc>
          <w:tcPr>
            <w:tcW w:w="389" w:type="pct"/>
            <w:vMerge w:val="restart"/>
            <w:tcBorders>
              <w:top w:val="single" w:sz="12" w:space="0" w:color="auto"/>
            </w:tcBorders>
            <w:shd w:val="clear" w:color="auto" w:fill="FFFFFF"/>
          </w:tcPr>
          <w:p w14:paraId="3652D775" w14:textId="77777777" w:rsidR="00464FCB" w:rsidRPr="00F77684" w:rsidRDefault="00464FCB" w:rsidP="00464FCB">
            <w:pPr>
              <w:jc w:val="center"/>
            </w:pPr>
            <w:r w:rsidRPr="00F77684">
              <w:t>5-7</w:t>
            </w:r>
          </w:p>
        </w:tc>
      </w:tr>
      <w:tr w:rsidR="00464FCB" w:rsidRPr="00F77684" w14:paraId="02E50E61" w14:textId="77777777" w:rsidTr="00464FCB">
        <w:trPr>
          <w:cantSplit/>
          <w:trHeight w:val="103"/>
        </w:trPr>
        <w:tc>
          <w:tcPr>
            <w:tcW w:w="1214" w:type="pct"/>
            <w:vMerge/>
            <w:shd w:val="clear" w:color="auto" w:fill="FFFFFF"/>
            <w:tcMar>
              <w:top w:w="57" w:type="dxa"/>
              <w:left w:w="57" w:type="dxa"/>
              <w:bottom w:w="57" w:type="dxa"/>
              <w:right w:w="57" w:type="dxa"/>
            </w:tcMar>
            <w:vAlign w:val="center"/>
          </w:tcPr>
          <w:p w14:paraId="2CA4169D"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E044C25" w14:textId="77777777" w:rsidR="00464FCB" w:rsidRPr="00F77684" w:rsidRDefault="00464FCB" w:rsidP="00464FCB">
            <w:pPr>
              <w:jc w:val="center"/>
            </w:pPr>
            <w:r w:rsidRPr="00F77684">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5E9E960"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17761,525</w:t>
            </w:r>
          </w:p>
        </w:tc>
        <w:tc>
          <w:tcPr>
            <w:tcW w:w="378" w:type="pct"/>
            <w:tcBorders>
              <w:top w:val="single" w:sz="4" w:space="0" w:color="auto"/>
              <w:bottom w:val="single" w:sz="4" w:space="0" w:color="auto"/>
            </w:tcBorders>
            <w:shd w:val="clear" w:color="auto" w:fill="FFFFFF"/>
            <w:vAlign w:val="center"/>
          </w:tcPr>
          <w:p w14:paraId="29AB0216"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957</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07BC35C"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18,560</w:t>
            </w:r>
          </w:p>
        </w:tc>
        <w:tc>
          <w:tcPr>
            <w:tcW w:w="423" w:type="pct"/>
            <w:vMerge/>
            <w:shd w:val="clear" w:color="auto" w:fill="FFFFFF"/>
            <w:tcMar>
              <w:top w:w="57" w:type="dxa"/>
              <w:left w:w="57" w:type="dxa"/>
              <w:bottom w:w="57" w:type="dxa"/>
              <w:right w:w="57" w:type="dxa"/>
            </w:tcMar>
            <w:vAlign w:val="center"/>
          </w:tcPr>
          <w:p w14:paraId="47027132"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43BD5DA9" w14:textId="77777777" w:rsidR="00464FCB" w:rsidRPr="00F77684" w:rsidRDefault="00464FCB" w:rsidP="00464FCB">
            <w:pPr>
              <w:jc w:val="center"/>
              <w:rPr>
                <w:b/>
                <w:i/>
              </w:rPr>
            </w:pPr>
          </w:p>
        </w:tc>
        <w:tc>
          <w:tcPr>
            <w:tcW w:w="389" w:type="pct"/>
            <w:vMerge/>
            <w:shd w:val="clear" w:color="auto" w:fill="FFFFFF"/>
          </w:tcPr>
          <w:p w14:paraId="52BEF5B5" w14:textId="77777777" w:rsidR="00464FCB" w:rsidRPr="00F77684" w:rsidRDefault="00464FCB" w:rsidP="00464FCB">
            <w:pPr>
              <w:jc w:val="center"/>
            </w:pPr>
          </w:p>
        </w:tc>
      </w:tr>
      <w:tr w:rsidR="00464FCB" w:rsidRPr="00F77684" w14:paraId="2FCC3DD3" w14:textId="77777777" w:rsidTr="00464FCB">
        <w:trPr>
          <w:cantSplit/>
          <w:trHeight w:val="89"/>
        </w:trPr>
        <w:tc>
          <w:tcPr>
            <w:tcW w:w="1214" w:type="pct"/>
            <w:vMerge/>
            <w:tcBorders>
              <w:bottom w:val="single" w:sz="4" w:space="0" w:color="auto"/>
            </w:tcBorders>
            <w:shd w:val="clear" w:color="auto" w:fill="FFFFFF"/>
            <w:tcMar>
              <w:top w:w="57" w:type="dxa"/>
              <w:left w:w="57" w:type="dxa"/>
              <w:bottom w:w="57" w:type="dxa"/>
              <w:right w:w="57" w:type="dxa"/>
            </w:tcMar>
            <w:vAlign w:val="center"/>
          </w:tcPr>
          <w:p w14:paraId="286548C0"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0A4B95B" w14:textId="77777777" w:rsidR="00464FCB" w:rsidRPr="00F77684" w:rsidRDefault="00464FCB" w:rsidP="00464FCB">
            <w:pPr>
              <w:jc w:val="center"/>
            </w:pPr>
            <w:r w:rsidRPr="00F77684">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A67AD1A"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18004,584</w:t>
            </w:r>
          </w:p>
        </w:tc>
        <w:tc>
          <w:tcPr>
            <w:tcW w:w="378" w:type="pct"/>
            <w:tcBorders>
              <w:top w:val="single" w:sz="4" w:space="0" w:color="auto"/>
              <w:bottom w:val="single" w:sz="4" w:space="0" w:color="auto"/>
            </w:tcBorders>
            <w:shd w:val="clear" w:color="auto" w:fill="FFFFFF"/>
            <w:vAlign w:val="center"/>
          </w:tcPr>
          <w:p w14:paraId="56689E81"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963</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6958F76" w14:textId="77777777" w:rsidR="00464FCB" w:rsidRPr="00F77684" w:rsidRDefault="00464FCB" w:rsidP="00464FCB">
            <w:pPr>
              <w:adjustRightInd w:val="0"/>
              <w:jc w:val="center"/>
              <w:rPr>
                <w:rFonts w:eastAsiaTheme="minorHAnsi"/>
              </w:rPr>
            </w:pPr>
          </w:p>
        </w:tc>
        <w:tc>
          <w:tcPr>
            <w:tcW w:w="423" w:type="pct"/>
            <w:vMerge/>
            <w:tcBorders>
              <w:bottom w:val="single" w:sz="4" w:space="0" w:color="auto"/>
            </w:tcBorders>
            <w:shd w:val="clear" w:color="auto" w:fill="FFFFFF"/>
            <w:tcMar>
              <w:top w:w="57" w:type="dxa"/>
              <w:left w:w="57" w:type="dxa"/>
              <w:bottom w:w="57" w:type="dxa"/>
              <w:right w:w="57" w:type="dxa"/>
            </w:tcMar>
            <w:vAlign w:val="center"/>
          </w:tcPr>
          <w:p w14:paraId="32AD581E" w14:textId="77777777" w:rsidR="00464FCB" w:rsidRPr="00F77684" w:rsidRDefault="00464FCB" w:rsidP="00464FCB">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3F1A3DDB" w14:textId="77777777" w:rsidR="00464FCB" w:rsidRPr="00F77684" w:rsidRDefault="00464FCB" w:rsidP="00464FCB">
            <w:pPr>
              <w:jc w:val="center"/>
              <w:rPr>
                <w:b/>
                <w:i/>
              </w:rPr>
            </w:pPr>
          </w:p>
        </w:tc>
        <w:tc>
          <w:tcPr>
            <w:tcW w:w="389" w:type="pct"/>
            <w:vMerge/>
            <w:tcBorders>
              <w:bottom w:val="single" w:sz="4" w:space="0" w:color="auto"/>
            </w:tcBorders>
            <w:shd w:val="clear" w:color="auto" w:fill="FFFFFF"/>
          </w:tcPr>
          <w:p w14:paraId="6CC3D4EB" w14:textId="77777777" w:rsidR="00464FCB" w:rsidRPr="00F77684" w:rsidRDefault="00464FCB" w:rsidP="00464FCB">
            <w:pPr>
              <w:jc w:val="center"/>
            </w:pPr>
          </w:p>
        </w:tc>
      </w:tr>
      <w:tr w:rsidR="00464FCB" w:rsidRPr="00F77684" w14:paraId="541568FE" w14:textId="77777777" w:rsidTr="00464FCB">
        <w:trPr>
          <w:cantSplit/>
          <w:trHeight w:val="89"/>
        </w:trPr>
        <w:tc>
          <w:tcPr>
            <w:tcW w:w="1214" w:type="pct"/>
            <w:vMerge w:val="restart"/>
            <w:tcBorders>
              <w:top w:val="single" w:sz="4" w:space="0" w:color="auto"/>
            </w:tcBorders>
            <w:shd w:val="clear" w:color="auto" w:fill="FFFFFF"/>
            <w:tcMar>
              <w:top w:w="57" w:type="dxa"/>
              <w:left w:w="57" w:type="dxa"/>
              <w:bottom w:w="57" w:type="dxa"/>
              <w:right w:w="57" w:type="dxa"/>
            </w:tcMar>
            <w:vAlign w:val="center"/>
          </w:tcPr>
          <w:p w14:paraId="496C8445" w14:textId="77777777" w:rsidR="00464FCB" w:rsidRPr="00F77684" w:rsidRDefault="00464FCB" w:rsidP="00464FCB">
            <w:pPr>
              <w:spacing w:before="120" w:after="120"/>
              <w:ind w:right="-57"/>
              <w:rPr>
                <w:b/>
                <w:lang w:val="en-US"/>
              </w:rPr>
            </w:pPr>
            <w:r w:rsidRPr="00F77684">
              <w:rPr>
                <w:b/>
                <w:lang w:val="en-US"/>
              </w:rPr>
              <w:t>Mesleki Farkındalık</w:t>
            </w:r>
          </w:p>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31B22E1" w14:textId="77777777" w:rsidR="00464FCB" w:rsidRPr="00F77684" w:rsidRDefault="00464FCB" w:rsidP="00464FCB">
            <w:pPr>
              <w:jc w:val="center"/>
            </w:pPr>
            <w:r w:rsidRPr="00F77684">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3160D72"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58,320</w:t>
            </w:r>
          </w:p>
        </w:tc>
        <w:tc>
          <w:tcPr>
            <w:tcW w:w="378" w:type="pct"/>
            <w:tcBorders>
              <w:top w:val="single" w:sz="4" w:space="0" w:color="auto"/>
              <w:bottom w:val="single" w:sz="4" w:space="0" w:color="auto"/>
            </w:tcBorders>
            <w:shd w:val="clear" w:color="auto" w:fill="FFFFFF"/>
            <w:vAlign w:val="center"/>
          </w:tcPr>
          <w:p w14:paraId="200EA3FC"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CB5BEA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9,720</w:t>
            </w:r>
          </w:p>
        </w:tc>
        <w:tc>
          <w:tcPr>
            <w:tcW w:w="423" w:type="pct"/>
            <w:vMerge w:val="restart"/>
            <w:tcBorders>
              <w:top w:val="single" w:sz="4" w:space="0" w:color="auto"/>
            </w:tcBorders>
            <w:shd w:val="clear" w:color="auto" w:fill="FFFFFF"/>
            <w:tcMar>
              <w:top w:w="57" w:type="dxa"/>
              <w:left w:w="57" w:type="dxa"/>
              <w:bottom w:w="57" w:type="dxa"/>
              <w:right w:w="57" w:type="dxa"/>
            </w:tcMar>
            <w:vAlign w:val="center"/>
          </w:tcPr>
          <w:p w14:paraId="13601125"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2,277</w:t>
            </w:r>
          </w:p>
          <w:p w14:paraId="677E714F" w14:textId="77777777" w:rsidR="00464FCB" w:rsidRPr="00F77684" w:rsidRDefault="00464FCB" w:rsidP="00464FCB">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78CDDEBA" w14:textId="77777777" w:rsidR="00464FCB" w:rsidRPr="00F77684" w:rsidRDefault="00464FCB" w:rsidP="00464FCB">
            <w:pPr>
              <w:adjustRightInd w:val="0"/>
              <w:spacing w:line="320" w:lineRule="atLeast"/>
              <w:ind w:left="60" w:right="60"/>
              <w:jc w:val="center"/>
              <w:rPr>
                <w:rFonts w:eastAsiaTheme="minorHAnsi"/>
                <w:b/>
                <w:i/>
                <w:color w:val="010205"/>
              </w:rPr>
            </w:pPr>
            <w:r w:rsidRPr="00F77684">
              <w:rPr>
                <w:rFonts w:eastAsiaTheme="minorHAnsi"/>
                <w:b/>
                <w:i/>
                <w:color w:val="010205"/>
              </w:rPr>
              <w:lastRenderedPageBreak/>
              <w:t>0.03</w:t>
            </w:r>
          </w:p>
          <w:p w14:paraId="0CE68F84" w14:textId="77777777" w:rsidR="00464FCB" w:rsidRPr="00F77684" w:rsidRDefault="00464FCB" w:rsidP="00464FCB">
            <w:pPr>
              <w:adjustRightInd w:val="0"/>
              <w:spacing w:line="320" w:lineRule="atLeast"/>
              <w:ind w:left="60" w:right="60"/>
              <w:jc w:val="center"/>
              <w:rPr>
                <w:rFonts w:eastAsiaTheme="minorHAnsi"/>
                <w:b/>
                <w:i/>
                <w:color w:val="010205"/>
              </w:rPr>
            </w:pPr>
          </w:p>
        </w:tc>
        <w:tc>
          <w:tcPr>
            <w:tcW w:w="389" w:type="pct"/>
            <w:vMerge w:val="restart"/>
            <w:tcBorders>
              <w:top w:val="single" w:sz="4" w:space="0" w:color="auto"/>
            </w:tcBorders>
            <w:shd w:val="clear" w:color="auto" w:fill="FFFFFF"/>
          </w:tcPr>
          <w:p w14:paraId="041C7DDE" w14:textId="77777777" w:rsidR="00464FCB" w:rsidRPr="00F77684" w:rsidRDefault="00464FCB" w:rsidP="00464FCB">
            <w:pPr>
              <w:jc w:val="center"/>
            </w:pPr>
            <w:r w:rsidRPr="00F77684">
              <w:lastRenderedPageBreak/>
              <w:t>5-7</w:t>
            </w:r>
          </w:p>
        </w:tc>
      </w:tr>
      <w:tr w:rsidR="00464FCB" w:rsidRPr="00F77684" w14:paraId="1026E221" w14:textId="77777777" w:rsidTr="00464FCB">
        <w:trPr>
          <w:cantSplit/>
          <w:trHeight w:val="89"/>
        </w:trPr>
        <w:tc>
          <w:tcPr>
            <w:tcW w:w="1214" w:type="pct"/>
            <w:vMerge/>
            <w:shd w:val="clear" w:color="auto" w:fill="FFFFFF"/>
            <w:tcMar>
              <w:top w:w="57" w:type="dxa"/>
              <w:left w:w="57" w:type="dxa"/>
              <w:bottom w:w="57" w:type="dxa"/>
              <w:right w:w="57" w:type="dxa"/>
            </w:tcMar>
            <w:vAlign w:val="center"/>
          </w:tcPr>
          <w:p w14:paraId="5469ACB7"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513DD84" w14:textId="77777777" w:rsidR="00464FCB" w:rsidRPr="00F77684" w:rsidRDefault="00464FCB" w:rsidP="00464FCB">
            <w:pPr>
              <w:jc w:val="center"/>
            </w:pPr>
            <w:r w:rsidRPr="00F77684">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6260685"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4084,639</w:t>
            </w:r>
          </w:p>
        </w:tc>
        <w:tc>
          <w:tcPr>
            <w:tcW w:w="378" w:type="pct"/>
            <w:tcBorders>
              <w:top w:val="single" w:sz="4" w:space="0" w:color="auto"/>
              <w:bottom w:val="single" w:sz="4" w:space="0" w:color="auto"/>
            </w:tcBorders>
            <w:shd w:val="clear" w:color="auto" w:fill="FFFFFF"/>
            <w:vAlign w:val="center"/>
          </w:tcPr>
          <w:p w14:paraId="4BD4CFA4"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957</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E2EB0AD"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4,268</w:t>
            </w:r>
          </w:p>
        </w:tc>
        <w:tc>
          <w:tcPr>
            <w:tcW w:w="423" w:type="pct"/>
            <w:vMerge/>
            <w:shd w:val="clear" w:color="auto" w:fill="FFFFFF"/>
            <w:tcMar>
              <w:top w:w="57" w:type="dxa"/>
              <w:left w:w="57" w:type="dxa"/>
              <w:bottom w:w="57" w:type="dxa"/>
              <w:right w:w="57" w:type="dxa"/>
            </w:tcMar>
            <w:vAlign w:val="center"/>
          </w:tcPr>
          <w:p w14:paraId="203CBE7B"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55644229" w14:textId="77777777" w:rsidR="00464FCB" w:rsidRPr="00F77684" w:rsidRDefault="00464FCB" w:rsidP="00464FCB">
            <w:pPr>
              <w:jc w:val="center"/>
              <w:rPr>
                <w:b/>
                <w:i/>
              </w:rPr>
            </w:pPr>
          </w:p>
        </w:tc>
        <w:tc>
          <w:tcPr>
            <w:tcW w:w="389" w:type="pct"/>
            <w:vMerge/>
            <w:shd w:val="clear" w:color="auto" w:fill="FFFFFF"/>
          </w:tcPr>
          <w:p w14:paraId="024AF1B2" w14:textId="77777777" w:rsidR="00464FCB" w:rsidRPr="00F77684" w:rsidRDefault="00464FCB" w:rsidP="00464FCB">
            <w:pPr>
              <w:jc w:val="center"/>
            </w:pPr>
          </w:p>
        </w:tc>
      </w:tr>
      <w:tr w:rsidR="00464FCB" w:rsidRPr="00F77684" w14:paraId="5EDEDFC4" w14:textId="77777777" w:rsidTr="00464FCB">
        <w:trPr>
          <w:cantSplit/>
          <w:trHeight w:val="89"/>
        </w:trPr>
        <w:tc>
          <w:tcPr>
            <w:tcW w:w="1214" w:type="pct"/>
            <w:vMerge/>
            <w:tcBorders>
              <w:bottom w:val="single" w:sz="4" w:space="0" w:color="auto"/>
            </w:tcBorders>
            <w:shd w:val="clear" w:color="auto" w:fill="FFFFFF"/>
            <w:tcMar>
              <w:top w:w="57" w:type="dxa"/>
              <w:left w:w="57" w:type="dxa"/>
              <w:bottom w:w="57" w:type="dxa"/>
              <w:right w:w="57" w:type="dxa"/>
            </w:tcMar>
            <w:vAlign w:val="center"/>
          </w:tcPr>
          <w:p w14:paraId="3EBDC2C3"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0E59B38" w14:textId="77777777" w:rsidR="00464FCB" w:rsidRPr="00F77684" w:rsidRDefault="00464FCB" w:rsidP="00464FCB">
            <w:pPr>
              <w:jc w:val="center"/>
            </w:pPr>
            <w:r w:rsidRPr="00F77684">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38067CB"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4142,959</w:t>
            </w:r>
          </w:p>
        </w:tc>
        <w:tc>
          <w:tcPr>
            <w:tcW w:w="378" w:type="pct"/>
            <w:tcBorders>
              <w:top w:val="single" w:sz="4" w:space="0" w:color="auto"/>
              <w:bottom w:val="single" w:sz="4" w:space="0" w:color="auto"/>
            </w:tcBorders>
            <w:shd w:val="clear" w:color="auto" w:fill="FFFFFF"/>
            <w:vAlign w:val="center"/>
          </w:tcPr>
          <w:p w14:paraId="001AB649"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963</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BCFB256" w14:textId="77777777" w:rsidR="00464FCB" w:rsidRPr="00F77684" w:rsidRDefault="00464FCB" w:rsidP="00464FCB">
            <w:pPr>
              <w:adjustRightInd w:val="0"/>
              <w:jc w:val="center"/>
              <w:rPr>
                <w:rFonts w:eastAsiaTheme="minorHAnsi"/>
              </w:rPr>
            </w:pPr>
          </w:p>
        </w:tc>
        <w:tc>
          <w:tcPr>
            <w:tcW w:w="423" w:type="pct"/>
            <w:vMerge/>
            <w:tcBorders>
              <w:bottom w:val="single" w:sz="4" w:space="0" w:color="auto"/>
            </w:tcBorders>
            <w:shd w:val="clear" w:color="auto" w:fill="FFFFFF"/>
            <w:tcMar>
              <w:top w:w="57" w:type="dxa"/>
              <w:left w:w="57" w:type="dxa"/>
              <w:bottom w:w="57" w:type="dxa"/>
              <w:right w:w="57" w:type="dxa"/>
            </w:tcMar>
            <w:vAlign w:val="center"/>
          </w:tcPr>
          <w:p w14:paraId="09F96058" w14:textId="77777777" w:rsidR="00464FCB" w:rsidRPr="00F77684" w:rsidRDefault="00464FCB" w:rsidP="00464FCB">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3EF1BC54" w14:textId="77777777" w:rsidR="00464FCB" w:rsidRPr="00F77684" w:rsidRDefault="00464FCB" w:rsidP="00464FCB">
            <w:pPr>
              <w:jc w:val="center"/>
              <w:rPr>
                <w:b/>
                <w:i/>
              </w:rPr>
            </w:pPr>
          </w:p>
        </w:tc>
        <w:tc>
          <w:tcPr>
            <w:tcW w:w="389" w:type="pct"/>
            <w:vMerge/>
            <w:tcBorders>
              <w:bottom w:val="single" w:sz="4" w:space="0" w:color="auto"/>
            </w:tcBorders>
            <w:shd w:val="clear" w:color="auto" w:fill="FFFFFF"/>
          </w:tcPr>
          <w:p w14:paraId="5AD2AA5F" w14:textId="77777777" w:rsidR="00464FCB" w:rsidRPr="00F77684" w:rsidRDefault="00464FCB" w:rsidP="00464FCB">
            <w:pPr>
              <w:jc w:val="center"/>
            </w:pPr>
          </w:p>
        </w:tc>
      </w:tr>
      <w:tr w:rsidR="00464FCB" w:rsidRPr="00F77684" w14:paraId="4EE29BAD" w14:textId="77777777" w:rsidTr="00464FCB">
        <w:trPr>
          <w:cantSplit/>
          <w:trHeight w:val="89"/>
        </w:trPr>
        <w:tc>
          <w:tcPr>
            <w:tcW w:w="1214" w:type="pct"/>
            <w:vMerge w:val="restart"/>
            <w:tcBorders>
              <w:top w:val="single" w:sz="4" w:space="0" w:color="auto"/>
            </w:tcBorders>
            <w:shd w:val="clear" w:color="auto" w:fill="FFFFFF"/>
            <w:tcMar>
              <w:top w:w="57" w:type="dxa"/>
              <w:left w:w="57" w:type="dxa"/>
              <w:bottom w:w="57" w:type="dxa"/>
              <w:right w:w="57" w:type="dxa"/>
            </w:tcMar>
            <w:vAlign w:val="center"/>
          </w:tcPr>
          <w:p w14:paraId="273B5991" w14:textId="77777777" w:rsidR="00464FCB" w:rsidRPr="00F77684" w:rsidRDefault="00464FCB" w:rsidP="00464FCB">
            <w:pPr>
              <w:spacing w:before="120" w:after="120"/>
              <w:ind w:right="-57"/>
              <w:rPr>
                <w:b/>
                <w:lang w:val="en-US"/>
              </w:rPr>
            </w:pPr>
            <w:r w:rsidRPr="00F77684">
              <w:rPr>
                <w:b/>
                <w:lang w:val="en-US"/>
              </w:rPr>
              <w:t>Kariyere Yönelik İnanç</w:t>
            </w:r>
          </w:p>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AE7D0B7" w14:textId="77777777" w:rsidR="00464FCB" w:rsidRPr="00F77684" w:rsidRDefault="00464FCB" w:rsidP="00464FCB">
            <w:pPr>
              <w:jc w:val="center"/>
            </w:pPr>
            <w:r w:rsidRPr="00F77684">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A3EC96F"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66,181</w:t>
            </w:r>
          </w:p>
        </w:tc>
        <w:tc>
          <w:tcPr>
            <w:tcW w:w="378" w:type="pct"/>
            <w:tcBorders>
              <w:top w:val="single" w:sz="4" w:space="0" w:color="auto"/>
              <w:bottom w:val="single" w:sz="4" w:space="0" w:color="auto"/>
            </w:tcBorders>
            <w:shd w:val="clear" w:color="auto" w:fill="FFFFFF"/>
            <w:vAlign w:val="center"/>
          </w:tcPr>
          <w:p w14:paraId="75C26FB4"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F443810"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11,030</w:t>
            </w:r>
          </w:p>
        </w:tc>
        <w:tc>
          <w:tcPr>
            <w:tcW w:w="423" w:type="pct"/>
            <w:vMerge w:val="restart"/>
            <w:tcBorders>
              <w:top w:val="single" w:sz="4" w:space="0" w:color="auto"/>
            </w:tcBorders>
            <w:shd w:val="clear" w:color="auto" w:fill="FFFFFF"/>
            <w:tcMar>
              <w:top w:w="57" w:type="dxa"/>
              <w:left w:w="57" w:type="dxa"/>
              <w:bottom w:w="57" w:type="dxa"/>
              <w:right w:w="57" w:type="dxa"/>
            </w:tcMar>
            <w:vAlign w:val="center"/>
          </w:tcPr>
          <w:p w14:paraId="3727986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2,711</w:t>
            </w:r>
          </w:p>
          <w:p w14:paraId="050E720D" w14:textId="77777777" w:rsidR="00464FCB" w:rsidRPr="00F77684" w:rsidRDefault="00464FCB" w:rsidP="00464FCB">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163A0CE8" w14:textId="77777777" w:rsidR="00464FCB" w:rsidRPr="00F77684" w:rsidRDefault="00464FCB" w:rsidP="00464FCB">
            <w:pPr>
              <w:adjustRightInd w:val="0"/>
              <w:spacing w:line="320" w:lineRule="atLeast"/>
              <w:ind w:left="60" w:right="60"/>
              <w:jc w:val="center"/>
              <w:rPr>
                <w:rFonts w:eastAsiaTheme="minorHAnsi"/>
                <w:b/>
                <w:i/>
                <w:color w:val="010205"/>
              </w:rPr>
            </w:pPr>
            <w:r w:rsidRPr="00F77684">
              <w:rPr>
                <w:rFonts w:eastAsiaTheme="minorHAnsi"/>
                <w:b/>
                <w:i/>
                <w:color w:val="010205"/>
              </w:rPr>
              <w:t>0.01</w:t>
            </w:r>
          </w:p>
          <w:p w14:paraId="4C0DCBE4" w14:textId="77777777" w:rsidR="00464FCB" w:rsidRPr="00F77684" w:rsidRDefault="00464FCB" w:rsidP="00464FCB">
            <w:pPr>
              <w:adjustRightInd w:val="0"/>
              <w:spacing w:line="320" w:lineRule="atLeast"/>
              <w:ind w:left="60" w:right="60"/>
              <w:jc w:val="center"/>
              <w:rPr>
                <w:rFonts w:eastAsiaTheme="minorHAnsi"/>
                <w:b/>
                <w:i/>
                <w:color w:val="010205"/>
              </w:rPr>
            </w:pPr>
          </w:p>
        </w:tc>
        <w:tc>
          <w:tcPr>
            <w:tcW w:w="389" w:type="pct"/>
            <w:vMerge w:val="restart"/>
            <w:tcBorders>
              <w:top w:val="single" w:sz="4" w:space="0" w:color="auto"/>
            </w:tcBorders>
            <w:shd w:val="clear" w:color="auto" w:fill="FFFFFF"/>
          </w:tcPr>
          <w:p w14:paraId="4853B8BA" w14:textId="77777777" w:rsidR="00464FCB" w:rsidRPr="00F77684" w:rsidRDefault="00464FCB" w:rsidP="00464FCB">
            <w:pPr>
              <w:jc w:val="center"/>
            </w:pPr>
            <w:r w:rsidRPr="00F77684">
              <w:t>1-5</w:t>
            </w:r>
          </w:p>
        </w:tc>
      </w:tr>
      <w:tr w:rsidR="00464FCB" w:rsidRPr="00F77684" w14:paraId="1C456A5B" w14:textId="77777777" w:rsidTr="00464FCB">
        <w:trPr>
          <w:cantSplit/>
          <w:trHeight w:val="20"/>
        </w:trPr>
        <w:tc>
          <w:tcPr>
            <w:tcW w:w="1214" w:type="pct"/>
            <w:vMerge/>
            <w:shd w:val="clear" w:color="auto" w:fill="FFFFFF"/>
            <w:tcMar>
              <w:top w:w="57" w:type="dxa"/>
              <w:left w:w="57" w:type="dxa"/>
              <w:bottom w:w="57" w:type="dxa"/>
              <w:right w:w="57" w:type="dxa"/>
            </w:tcMar>
            <w:vAlign w:val="center"/>
          </w:tcPr>
          <w:p w14:paraId="667B0919"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918E857" w14:textId="77777777" w:rsidR="00464FCB" w:rsidRPr="00F77684" w:rsidRDefault="00464FCB" w:rsidP="00464FCB">
            <w:pPr>
              <w:jc w:val="center"/>
            </w:pPr>
            <w:r w:rsidRPr="00F77684">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B96066D"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3893,672</w:t>
            </w:r>
          </w:p>
        </w:tc>
        <w:tc>
          <w:tcPr>
            <w:tcW w:w="378" w:type="pct"/>
            <w:tcBorders>
              <w:top w:val="single" w:sz="4" w:space="0" w:color="auto"/>
              <w:bottom w:val="single" w:sz="4" w:space="0" w:color="auto"/>
            </w:tcBorders>
            <w:shd w:val="clear" w:color="auto" w:fill="FFFFFF"/>
            <w:vAlign w:val="center"/>
          </w:tcPr>
          <w:p w14:paraId="758185F8"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957</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4FD7D66"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4,069</w:t>
            </w:r>
          </w:p>
        </w:tc>
        <w:tc>
          <w:tcPr>
            <w:tcW w:w="423" w:type="pct"/>
            <w:vMerge/>
            <w:shd w:val="clear" w:color="auto" w:fill="FFFFFF"/>
            <w:tcMar>
              <w:top w:w="57" w:type="dxa"/>
              <w:left w:w="57" w:type="dxa"/>
              <w:bottom w:w="57" w:type="dxa"/>
              <w:right w:w="57" w:type="dxa"/>
            </w:tcMar>
            <w:vAlign w:val="center"/>
          </w:tcPr>
          <w:p w14:paraId="0BC060BD"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6E4BEC5A" w14:textId="77777777" w:rsidR="00464FCB" w:rsidRPr="00F77684" w:rsidRDefault="00464FCB" w:rsidP="00464FCB">
            <w:pPr>
              <w:jc w:val="center"/>
              <w:rPr>
                <w:b/>
                <w:i/>
              </w:rPr>
            </w:pPr>
          </w:p>
        </w:tc>
        <w:tc>
          <w:tcPr>
            <w:tcW w:w="389" w:type="pct"/>
            <w:vMerge/>
            <w:shd w:val="clear" w:color="auto" w:fill="FFFFFF"/>
          </w:tcPr>
          <w:p w14:paraId="71B733A6" w14:textId="77777777" w:rsidR="00464FCB" w:rsidRPr="00F77684" w:rsidRDefault="00464FCB" w:rsidP="00464FCB">
            <w:pPr>
              <w:jc w:val="center"/>
            </w:pPr>
          </w:p>
        </w:tc>
      </w:tr>
      <w:tr w:rsidR="00464FCB" w:rsidRPr="00F77684" w14:paraId="6E3CFA2F" w14:textId="77777777" w:rsidTr="00464FCB">
        <w:trPr>
          <w:cantSplit/>
          <w:trHeight w:val="89"/>
        </w:trPr>
        <w:tc>
          <w:tcPr>
            <w:tcW w:w="1214" w:type="pct"/>
            <w:vMerge/>
            <w:tcBorders>
              <w:bottom w:val="single" w:sz="4" w:space="0" w:color="auto"/>
            </w:tcBorders>
            <w:shd w:val="clear" w:color="auto" w:fill="FFFFFF"/>
            <w:tcMar>
              <w:top w:w="57" w:type="dxa"/>
              <w:left w:w="57" w:type="dxa"/>
              <w:bottom w:w="57" w:type="dxa"/>
              <w:right w:w="57" w:type="dxa"/>
            </w:tcMar>
            <w:vAlign w:val="center"/>
          </w:tcPr>
          <w:p w14:paraId="2E0DF30F"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83263A8" w14:textId="77777777" w:rsidR="00464FCB" w:rsidRPr="00F77684" w:rsidRDefault="00464FCB" w:rsidP="00464FCB">
            <w:pPr>
              <w:jc w:val="center"/>
            </w:pPr>
            <w:r w:rsidRPr="00F77684">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02622BB"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3959,854</w:t>
            </w:r>
          </w:p>
        </w:tc>
        <w:tc>
          <w:tcPr>
            <w:tcW w:w="378" w:type="pct"/>
            <w:tcBorders>
              <w:top w:val="single" w:sz="4" w:space="0" w:color="auto"/>
              <w:bottom w:val="single" w:sz="4" w:space="0" w:color="auto"/>
            </w:tcBorders>
            <w:shd w:val="clear" w:color="auto" w:fill="FFFFFF"/>
            <w:vAlign w:val="center"/>
          </w:tcPr>
          <w:p w14:paraId="020F660F"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963</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3CB0652" w14:textId="77777777" w:rsidR="00464FCB" w:rsidRPr="00F77684" w:rsidRDefault="00464FCB" w:rsidP="00464FCB">
            <w:pPr>
              <w:adjustRightInd w:val="0"/>
              <w:jc w:val="center"/>
              <w:rPr>
                <w:rFonts w:eastAsiaTheme="minorHAnsi"/>
              </w:rPr>
            </w:pPr>
          </w:p>
        </w:tc>
        <w:tc>
          <w:tcPr>
            <w:tcW w:w="423" w:type="pct"/>
            <w:vMerge/>
            <w:tcBorders>
              <w:bottom w:val="single" w:sz="4" w:space="0" w:color="auto"/>
            </w:tcBorders>
            <w:shd w:val="clear" w:color="auto" w:fill="FFFFFF"/>
            <w:tcMar>
              <w:top w:w="57" w:type="dxa"/>
              <w:left w:w="57" w:type="dxa"/>
              <w:bottom w:w="57" w:type="dxa"/>
              <w:right w:w="57" w:type="dxa"/>
            </w:tcMar>
            <w:vAlign w:val="center"/>
          </w:tcPr>
          <w:p w14:paraId="3EBE4C76" w14:textId="77777777" w:rsidR="00464FCB" w:rsidRPr="00F77684" w:rsidRDefault="00464FCB" w:rsidP="00464FCB">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25881F17" w14:textId="77777777" w:rsidR="00464FCB" w:rsidRPr="00F77684" w:rsidRDefault="00464FCB" w:rsidP="00464FCB">
            <w:pPr>
              <w:jc w:val="center"/>
              <w:rPr>
                <w:b/>
                <w:i/>
              </w:rPr>
            </w:pPr>
          </w:p>
        </w:tc>
        <w:tc>
          <w:tcPr>
            <w:tcW w:w="389" w:type="pct"/>
            <w:vMerge/>
            <w:tcBorders>
              <w:bottom w:val="single" w:sz="4" w:space="0" w:color="auto"/>
            </w:tcBorders>
            <w:shd w:val="clear" w:color="auto" w:fill="FFFFFF"/>
          </w:tcPr>
          <w:p w14:paraId="721D6F1F" w14:textId="77777777" w:rsidR="00464FCB" w:rsidRPr="00F77684" w:rsidRDefault="00464FCB" w:rsidP="00464FCB">
            <w:pPr>
              <w:jc w:val="center"/>
            </w:pPr>
          </w:p>
        </w:tc>
      </w:tr>
      <w:tr w:rsidR="00464FCB" w:rsidRPr="00F77684" w14:paraId="35FF1DC1" w14:textId="77777777" w:rsidTr="00464FCB">
        <w:trPr>
          <w:cantSplit/>
          <w:trHeight w:val="89"/>
        </w:trPr>
        <w:tc>
          <w:tcPr>
            <w:tcW w:w="1214" w:type="pct"/>
            <w:vMerge w:val="restart"/>
            <w:tcBorders>
              <w:top w:val="single" w:sz="4" w:space="0" w:color="auto"/>
            </w:tcBorders>
            <w:shd w:val="clear" w:color="auto" w:fill="FFFFFF"/>
            <w:tcMar>
              <w:top w:w="57" w:type="dxa"/>
              <w:left w:w="57" w:type="dxa"/>
              <w:bottom w:w="57" w:type="dxa"/>
              <w:right w:w="57" w:type="dxa"/>
            </w:tcMar>
            <w:vAlign w:val="center"/>
          </w:tcPr>
          <w:p w14:paraId="3456DC14" w14:textId="77777777" w:rsidR="00464FCB" w:rsidRPr="00F77684" w:rsidRDefault="00464FCB" w:rsidP="00464FCB">
            <w:pPr>
              <w:spacing w:before="120" w:after="120"/>
              <w:ind w:right="-57"/>
              <w:rPr>
                <w:b/>
                <w:lang w:val="en-US"/>
              </w:rPr>
            </w:pPr>
            <w:r w:rsidRPr="00F77684">
              <w:rPr>
                <w:b/>
                <w:lang w:val="en-US"/>
              </w:rPr>
              <w:t>Seçimin Doğruluğu</w:t>
            </w:r>
          </w:p>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345C09D" w14:textId="77777777" w:rsidR="00464FCB" w:rsidRPr="00F77684" w:rsidRDefault="00464FCB" w:rsidP="00464FCB">
            <w:pPr>
              <w:jc w:val="center"/>
            </w:pPr>
            <w:r w:rsidRPr="00F77684">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5FAF63E"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85,188</w:t>
            </w:r>
          </w:p>
        </w:tc>
        <w:tc>
          <w:tcPr>
            <w:tcW w:w="378" w:type="pct"/>
            <w:tcBorders>
              <w:top w:val="single" w:sz="4" w:space="0" w:color="auto"/>
              <w:bottom w:val="single" w:sz="4" w:space="0" w:color="auto"/>
            </w:tcBorders>
            <w:shd w:val="clear" w:color="auto" w:fill="FFFFFF"/>
            <w:vAlign w:val="center"/>
          </w:tcPr>
          <w:p w14:paraId="27C56CA3"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BE577F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14,198</w:t>
            </w:r>
          </w:p>
        </w:tc>
        <w:tc>
          <w:tcPr>
            <w:tcW w:w="423" w:type="pct"/>
            <w:vMerge w:val="restart"/>
            <w:tcBorders>
              <w:top w:val="single" w:sz="4" w:space="0" w:color="auto"/>
            </w:tcBorders>
            <w:shd w:val="clear" w:color="auto" w:fill="FFFFFF"/>
            <w:tcMar>
              <w:top w:w="57" w:type="dxa"/>
              <w:left w:w="57" w:type="dxa"/>
              <w:bottom w:w="57" w:type="dxa"/>
              <w:right w:w="57" w:type="dxa"/>
            </w:tcMar>
            <w:vAlign w:val="center"/>
          </w:tcPr>
          <w:p w14:paraId="0D3814E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4,679</w:t>
            </w:r>
          </w:p>
          <w:p w14:paraId="3B86910C" w14:textId="77777777" w:rsidR="00464FCB" w:rsidRPr="00F77684" w:rsidRDefault="00464FCB" w:rsidP="00464FCB">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34775CDD" w14:textId="77777777" w:rsidR="00464FCB" w:rsidRPr="00F77684" w:rsidRDefault="00464FCB" w:rsidP="00464FCB">
            <w:pPr>
              <w:adjustRightInd w:val="0"/>
              <w:spacing w:line="320" w:lineRule="atLeast"/>
              <w:ind w:left="60" w:right="60"/>
              <w:jc w:val="center"/>
              <w:rPr>
                <w:rFonts w:eastAsiaTheme="minorHAnsi"/>
                <w:b/>
                <w:i/>
                <w:color w:val="010205"/>
              </w:rPr>
            </w:pPr>
            <w:r w:rsidRPr="00F77684">
              <w:rPr>
                <w:rFonts w:eastAsiaTheme="minorHAnsi"/>
                <w:b/>
                <w:i/>
                <w:color w:val="010205"/>
              </w:rPr>
              <w:t>0.00</w:t>
            </w:r>
          </w:p>
          <w:p w14:paraId="62326C84" w14:textId="77777777" w:rsidR="00464FCB" w:rsidRPr="00F77684" w:rsidRDefault="00464FCB" w:rsidP="00464FCB">
            <w:pPr>
              <w:adjustRightInd w:val="0"/>
              <w:spacing w:line="320" w:lineRule="atLeast"/>
              <w:ind w:left="60" w:right="60"/>
              <w:jc w:val="center"/>
              <w:rPr>
                <w:rFonts w:eastAsiaTheme="minorHAnsi"/>
                <w:b/>
                <w:i/>
                <w:color w:val="010205"/>
              </w:rPr>
            </w:pPr>
          </w:p>
        </w:tc>
        <w:tc>
          <w:tcPr>
            <w:tcW w:w="389" w:type="pct"/>
            <w:vMerge w:val="restart"/>
            <w:tcBorders>
              <w:top w:val="single" w:sz="4" w:space="0" w:color="auto"/>
            </w:tcBorders>
            <w:shd w:val="clear" w:color="auto" w:fill="FFFFFF"/>
          </w:tcPr>
          <w:p w14:paraId="4379E2D0" w14:textId="77777777" w:rsidR="00464FCB" w:rsidRPr="00F77684" w:rsidRDefault="00464FCB" w:rsidP="00464FCB">
            <w:pPr>
              <w:jc w:val="center"/>
            </w:pPr>
            <w:r w:rsidRPr="00F77684">
              <w:t>1-</w:t>
            </w:r>
            <w:proofErr w:type="gramStart"/>
            <w:r w:rsidRPr="00F77684">
              <w:t>3,4,5</w:t>
            </w:r>
            <w:proofErr w:type="gramEnd"/>
          </w:p>
        </w:tc>
      </w:tr>
      <w:tr w:rsidR="00464FCB" w:rsidRPr="00F77684" w14:paraId="3565A967" w14:textId="77777777" w:rsidTr="00464FCB">
        <w:trPr>
          <w:cantSplit/>
          <w:trHeight w:val="89"/>
        </w:trPr>
        <w:tc>
          <w:tcPr>
            <w:tcW w:w="1214" w:type="pct"/>
            <w:vMerge/>
            <w:shd w:val="clear" w:color="auto" w:fill="FFFFFF"/>
            <w:tcMar>
              <w:top w:w="57" w:type="dxa"/>
              <w:left w:w="57" w:type="dxa"/>
              <w:bottom w:w="57" w:type="dxa"/>
              <w:right w:w="57" w:type="dxa"/>
            </w:tcMar>
            <w:vAlign w:val="center"/>
          </w:tcPr>
          <w:p w14:paraId="172546F0"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C1F2627" w14:textId="77777777" w:rsidR="00464FCB" w:rsidRPr="00F77684" w:rsidRDefault="00464FCB" w:rsidP="00464FCB">
            <w:pPr>
              <w:jc w:val="center"/>
            </w:pPr>
            <w:r w:rsidRPr="00F77684">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2076C2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2903,952</w:t>
            </w:r>
          </w:p>
        </w:tc>
        <w:tc>
          <w:tcPr>
            <w:tcW w:w="378" w:type="pct"/>
            <w:tcBorders>
              <w:top w:val="single" w:sz="4" w:space="0" w:color="auto"/>
              <w:bottom w:val="single" w:sz="4" w:space="0" w:color="auto"/>
            </w:tcBorders>
            <w:shd w:val="clear" w:color="auto" w:fill="FFFFFF"/>
            <w:vAlign w:val="center"/>
          </w:tcPr>
          <w:p w14:paraId="11CCE0AC"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957</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BD3EB6A"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3,034</w:t>
            </w:r>
          </w:p>
        </w:tc>
        <w:tc>
          <w:tcPr>
            <w:tcW w:w="423" w:type="pct"/>
            <w:vMerge/>
            <w:shd w:val="clear" w:color="auto" w:fill="FFFFFF"/>
            <w:tcMar>
              <w:top w:w="57" w:type="dxa"/>
              <w:left w:w="57" w:type="dxa"/>
              <w:bottom w:w="57" w:type="dxa"/>
              <w:right w:w="57" w:type="dxa"/>
            </w:tcMar>
            <w:vAlign w:val="center"/>
          </w:tcPr>
          <w:p w14:paraId="0BFB45E9"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41B5AD9F" w14:textId="77777777" w:rsidR="00464FCB" w:rsidRPr="00F77684" w:rsidRDefault="00464FCB" w:rsidP="00464FCB">
            <w:pPr>
              <w:jc w:val="center"/>
              <w:rPr>
                <w:b/>
                <w:i/>
              </w:rPr>
            </w:pPr>
          </w:p>
        </w:tc>
        <w:tc>
          <w:tcPr>
            <w:tcW w:w="389" w:type="pct"/>
            <w:vMerge/>
            <w:shd w:val="clear" w:color="auto" w:fill="FFFFFF"/>
          </w:tcPr>
          <w:p w14:paraId="71D28C84" w14:textId="77777777" w:rsidR="00464FCB" w:rsidRPr="00F77684" w:rsidRDefault="00464FCB" w:rsidP="00464FCB">
            <w:pPr>
              <w:jc w:val="center"/>
            </w:pPr>
          </w:p>
        </w:tc>
      </w:tr>
      <w:tr w:rsidR="00464FCB" w:rsidRPr="00F77684" w14:paraId="14660B49" w14:textId="77777777" w:rsidTr="00464FCB">
        <w:trPr>
          <w:cantSplit/>
          <w:trHeight w:val="89"/>
        </w:trPr>
        <w:tc>
          <w:tcPr>
            <w:tcW w:w="1214" w:type="pct"/>
            <w:vMerge/>
            <w:shd w:val="clear" w:color="auto" w:fill="FFFFFF"/>
            <w:tcMar>
              <w:top w:w="57" w:type="dxa"/>
              <w:left w:w="57" w:type="dxa"/>
              <w:bottom w:w="57" w:type="dxa"/>
              <w:right w:w="57" w:type="dxa"/>
            </w:tcMar>
            <w:vAlign w:val="center"/>
          </w:tcPr>
          <w:p w14:paraId="18209B3A"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5EFCC80" w14:textId="77777777" w:rsidR="00464FCB" w:rsidRPr="00F77684" w:rsidRDefault="00464FCB" w:rsidP="00464FCB">
            <w:pPr>
              <w:jc w:val="center"/>
            </w:pPr>
            <w:r w:rsidRPr="00F77684">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B85087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2989,140</w:t>
            </w:r>
          </w:p>
        </w:tc>
        <w:tc>
          <w:tcPr>
            <w:tcW w:w="378" w:type="pct"/>
            <w:tcBorders>
              <w:top w:val="single" w:sz="4" w:space="0" w:color="auto"/>
              <w:bottom w:val="single" w:sz="4" w:space="0" w:color="auto"/>
            </w:tcBorders>
            <w:shd w:val="clear" w:color="auto" w:fill="FFFFFF"/>
            <w:vAlign w:val="center"/>
          </w:tcPr>
          <w:p w14:paraId="49A29F63"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963</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EC970DA" w14:textId="77777777" w:rsidR="00464FCB" w:rsidRPr="00F77684" w:rsidRDefault="00464FCB" w:rsidP="00464FCB">
            <w:pPr>
              <w:adjustRightInd w:val="0"/>
              <w:jc w:val="center"/>
              <w:rPr>
                <w:rFonts w:eastAsiaTheme="minorHAnsi"/>
              </w:rPr>
            </w:pPr>
          </w:p>
        </w:tc>
        <w:tc>
          <w:tcPr>
            <w:tcW w:w="423" w:type="pct"/>
            <w:vMerge/>
            <w:shd w:val="clear" w:color="auto" w:fill="FFFFFF"/>
            <w:tcMar>
              <w:top w:w="57" w:type="dxa"/>
              <w:left w:w="57" w:type="dxa"/>
              <w:bottom w:w="57" w:type="dxa"/>
              <w:right w:w="57" w:type="dxa"/>
            </w:tcMar>
            <w:vAlign w:val="center"/>
          </w:tcPr>
          <w:p w14:paraId="10FB5DE0"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164D0576" w14:textId="77777777" w:rsidR="00464FCB" w:rsidRPr="00F77684" w:rsidRDefault="00464FCB" w:rsidP="00464FCB">
            <w:pPr>
              <w:jc w:val="center"/>
              <w:rPr>
                <w:b/>
                <w:i/>
              </w:rPr>
            </w:pPr>
          </w:p>
        </w:tc>
        <w:tc>
          <w:tcPr>
            <w:tcW w:w="389" w:type="pct"/>
            <w:vMerge/>
            <w:shd w:val="clear" w:color="auto" w:fill="FFFFFF"/>
          </w:tcPr>
          <w:p w14:paraId="23D7445B" w14:textId="77777777" w:rsidR="00464FCB" w:rsidRPr="00F77684" w:rsidRDefault="00464FCB" w:rsidP="00464FCB">
            <w:pPr>
              <w:jc w:val="center"/>
            </w:pPr>
          </w:p>
        </w:tc>
      </w:tr>
      <w:tr w:rsidR="00464FCB" w:rsidRPr="00F77684" w14:paraId="34E478B2" w14:textId="77777777" w:rsidTr="00464FCB">
        <w:trPr>
          <w:cantSplit/>
          <w:trHeight w:val="89"/>
        </w:trPr>
        <w:tc>
          <w:tcPr>
            <w:tcW w:w="1214" w:type="pct"/>
            <w:vMerge w:val="restart"/>
            <w:tcBorders>
              <w:top w:val="single" w:sz="4" w:space="0" w:color="auto"/>
            </w:tcBorders>
            <w:shd w:val="clear" w:color="auto" w:fill="FFFFFF"/>
            <w:tcMar>
              <w:top w:w="57" w:type="dxa"/>
              <w:left w:w="57" w:type="dxa"/>
              <w:bottom w:w="57" w:type="dxa"/>
              <w:right w:w="57" w:type="dxa"/>
            </w:tcMar>
            <w:vAlign w:val="center"/>
          </w:tcPr>
          <w:p w14:paraId="29CBBA26" w14:textId="77777777" w:rsidR="00464FCB" w:rsidRPr="00F77684" w:rsidRDefault="00464FCB" w:rsidP="00464FCB">
            <w:pPr>
              <w:spacing w:before="120" w:after="120"/>
              <w:ind w:right="-57"/>
              <w:rPr>
                <w:b/>
                <w:color w:val="FF0000"/>
                <w:lang w:val="en-US"/>
              </w:rPr>
            </w:pPr>
            <w:r w:rsidRPr="00F77684">
              <w:rPr>
                <w:b/>
                <w:lang w:val="en-US"/>
              </w:rPr>
              <w:t>Eğitim Yeterliliği</w:t>
            </w:r>
          </w:p>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7B11A5A" w14:textId="77777777" w:rsidR="00464FCB" w:rsidRPr="00F77684" w:rsidRDefault="00464FCB" w:rsidP="00464FCB">
            <w:pPr>
              <w:jc w:val="center"/>
            </w:pPr>
            <w:r w:rsidRPr="00F77684">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04C9A4E"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227,769</w:t>
            </w:r>
          </w:p>
        </w:tc>
        <w:tc>
          <w:tcPr>
            <w:tcW w:w="378" w:type="pct"/>
            <w:tcBorders>
              <w:top w:val="single" w:sz="4" w:space="0" w:color="auto"/>
              <w:bottom w:val="single" w:sz="4" w:space="0" w:color="auto"/>
            </w:tcBorders>
            <w:shd w:val="clear" w:color="auto" w:fill="FFFFFF"/>
            <w:vAlign w:val="center"/>
          </w:tcPr>
          <w:p w14:paraId="05C8713D"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5ACEEE6"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37,962</w:t>
            </w:r>
          </w:p>
        </w:tc>
        <w:tc>
          <w:tcPr>
            <w:tcW w:w="423" w:type="pct"/>
            <w:vMerge w:val="restart"/>
            <w:tcBorders>
              <w:top w:val="single" w:sz="4" w:space="0" w:color="auto"/>
            </w:tcBorders>
            <w:shd w:val="clear" w:color="auto" w:fill="FFFFFF"/>
            <w:tcMar>
              <w:top w:w="57" w:type="dxa"/>
              <w:left w:w="57" w:type="dxa"/>
              <w:bottom w:w="57" w:type="dxa"/>
              <w:right w:w="57" w:type="dxa"/>
            </w:tcMar>
            <w:vAlign w:val="center"/>
          </w:tcPr>
          <w:p w14:paraId="0655E12C"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6,296</w:t>
            </w:r>
          </w:p>
          <w:p w14:paraId="27AC12F4" w14:textId="77777777" w:rsidR="00464FCB" w:rsidRPr="00F77684" w:rsidRDefault="00464FCB" w:rsidP="00464FCB">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0F5FD670" w14:textId="77777777" w:rsidR="00464FCB" w:rsidRPr="00F77684" w:rsidRDefault="00464FCB" w:rsidP="00464FCB">
            <w:pPr>
              <w:adjustRightInd w:val="0"/>
              <w:spacing w:line="320" w:lineRule="atLeast"/>
              <w:ind w:left="60" w:right="60"/>
              <w:jc w:val="center"/>
              <w:rPr>
                <w:rFonts w:eastAsiaTheme="minorHAnsi"/>
                <w:b/>
                <w:i/>
                <w:color w:val="010205"/>
              </w:rPr>
            </w:pPr>
            <w:r w:rsidRPr="00F77684">
              <w:rPr>
                <w:rFonts w:eastAsiaTheme="minorHAnsi"/>
                <w:b/>
                <w:i/>
                <w:color w:val="010205"/>
              </w:rPr>
              <w:t>0.00</w:t>
            </w:r>
          </w:p>
          <w:p w14:paraId="6AB23836" w14:textId="77777777" w:rsidR="00464FCB" w:rsidRPr="00F77684" w:rsidRDefault="00464FCB" w:rsidP="00464FCB">
            <w:pPr>
              <w:adjustRightInd w:val="0"/>
              <w:spacing w:line="320" w:lineRule="atLeast"/>
              <w:ind w:left="60" w:right="60"/>
              <w:jc w:val="center"/>
              <w:rPr>
                <w:rFonts w:eastAsiaTheme="minorHAnsi"/>
                <w:b/>
                <w:i/>
                <w:color w:val="010205"/>
              </w:rPr>
            </w:pPr>
          </w:p>
        </w:tc>
        <w:tc>
          <w:tcPr>
            <w:tcW w:w="389" w:type="pct"/>
            <w:vMerge w:val="restart"/>
            <w:tcBorders>
              <w:top w:val="single" w:sz="4" w:space="0" w:color="auto"/>
            </w:tcBorders>
            <w:shd w:val="clear" w:color="auto" w:fill="FFFFFF"/>
          </w:tcPr>
          <w:p w14:paraId="5223724B" w14:textId="77777777" w:rsidR="00464FCB" w:rsidRPr="00F77684" w:rsidRDefault="00464FCB" w:rsidP="00464FCB">
            <w:pPr>
              <w:jc w:val="center"/>
            </w:pPr>
            <w:r w:rsidRPr="00F77684">
              <w:t>1-</w:t>
            </w:r>
            <w:proofErr w:type="gramStart"/>
            <w:r w:rsidRPr="00F77684">
              <w:t>2,3,4,5,6</w:t>
            </w:r>
            <w:proofErr w:type="gramEnd"/>
          </w:p>
        </w:tc>
      </w:tr>
      <w:tr w:rsidR="00464FCB" w:rsidRPr="00F77684" w14:paraId="409EF73F" w14:textId="77777777" w:rsidTr="00464FCB">
        <w:trPr>
          <w:cantSplit/>
          <w:trHeight w:val="89"/>
        </w:trPr>
        <w:tc>
          <w:tcPr>
            <w:tcW w:w="1214" w:type="pct"/>
            <w:vMerge/>
            <w:shd w:val="clear" w:color="auto" w:fill="FFFFFF"/>
            <w:tcMar>
              <w:top w:w="57" w:type="dxa"/>
              <w:left w:w="57" w:type="dxa"/>
              <w:bottom w:w="57" w:type="dxa"/>
              <w:right w:w="57" w:type="dxa"/>
            </w:tcMar>
            <w:vAlign w:val="center"/>
          </w:tcPr>
          <w:p w14:paraId="3BF70926"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F26D165" w14:textId="77777777" w:rsidR="00464FCB" w:rsidRPr="00F77684" w:rsidRDefault="00464FCB" w:rsidP="00464FCB">
            <w:pPr>
              <w:jc w:val="center"/>
            </w:pPr>
            <w:r w:rsidRPr="00F77684">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F3BDA52"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5769,977</w:t>
            </w:r>
          </w:p>
        </w:tc>
        <w:tc>
          <w:tcPr>
            <w:tcW w:w="378" w:type="pct"/>
            <w:tcBorders>
              <w:top w:val="single" w:sz="4" w:space="0" w:color="auto"/>
              <w:bottom w:val="single" w:sz="4" w:space="0" w:color="auto"/>
            </w:tcBorders>
            <w:shd w:val="clear" w:color="auto" w:fill="FFFFFF"/>
            <w:vAlign w:val="center"/>
          </w:tcPr>
          <w:p w14:paraId="16335256"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957</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9EA58DA"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6,029</w:t>
            </w:r>
          </w:p>
        </w:tc>
        <w:tc>
          <w:tcPr>
            <w:tcW w:w="423" w:type="pct"/>
            <w:vMerge/>
            <w:shd w:val="clear" w:color="auto" w:fill="FFFFFF"/>
            <w:tcMar>
              <w:top w:w="57" w:type="dxa"/>
              <w:left w:w="57" w:type="dxa"/>
              <w:bottom w:w="57" w:type="dxa"/>
              <w:right w:w="57" w:type="dxa"/>
            </w:tcMar>
            <w:vAlign w:val="center"/>
          </w:tcPr>
          <w:p w14:paraId="3E5F7218"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6EA8E6D2" w14:textId="77777777" w:rsidR="00464FCB" w:rsidRPr="00F77684" w:rsidRDefault="00464FCB" w:rsidP="00464FCB">
            <w:pPr>
              <w:jc w:val="center"/>
              <w:rPr>
                <w:b/>
                <w:i/>
              </w:rPr>
            </w:pPr>
          </w:p>
        </w:tc>
        <w:tc>
          <w:tcPr>
            <w:tcW w:w="389" w:type="pct"/>
            <w:vMerge/>
            <w:shd w:val="clear" w:color="auto" w:fill="FFFFFF"/>
          </w:tcPr>
          <w:p w14:paraId="60ABF9E7" w14:textId="77777777" w:rsidR="00464FCB" w:rsidRPr="00F77684" w:rsidRDefault="00464FCB" w:rsidP="00464FCB">
            <w:pPr>
              <w:jc w:val="center"/>
            </w:pPr>
          </w:p>
        </w:tc>
      </w:tr>
      <w:tr w:rsidR="00464FCB" w:rsidRPr="00F77684" w14:paraId="2454F1F6" w14:textId="77777777" w:rsidTr="00464FCB">
        <w:trPr>
          <w:cantSplit/>
          <w:trHeight w:val="89"/>
        </w:trPr>
        <w:tc>
          <w:tcPr>
            <w:tcW w:w="1214" w:type="pct"/>
            <w:vMerge/>
            <w:tcBorders>
              <w:bottom w:val="single" w:sz="4" w:space="0" w:color="auto"/>
            </w:tcBorders>
            <w:shd w:val="clear" w:color="auto" w:fill="FFFFFF"/>
            <w:tcMar>
              <w:top w:w="57" w:type="dxa"/>
              <w:left w:w="57" w:type="dxa"/>
              <w:bottom w:w="57" w:type="dxa"/>
              <w:right w:w="57" w:type="dxa"/>
            </w:tcMar>
            <w:vAlign w:val="center"/>
          </w:tcPr>
          <w:p w14:paraId="2D800E0B"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4A793E4" w14:textId="77777777" w:rsidR="00464FCB" w:rsidRPr="00F77684" w:rsidRDefault="00464FCB" w:rsidP="00464FCB">
            <w:pPr>
              <w:jc w:val="center"/>
            </w:pPr>
            <w:r w:rsidRPr="00F77684">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BE147C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5997,747</w:t>
            </w:r>
          </w:p>
        </w:tc>
        <w:tc>
          <w:tcPr>
            <w:tcW w:w="378" w:type="pct"/>
            <w:tcBorders>
              <w:top w:val="single" w:sz="4" w:space="0" w:color="auto"/>
              <w:bottom w:val="single" w:sz="4" w:space="0" w:color="auto"/>
            </w:tcBorders>
            <w:shd w:val="clear" w:color="auto" w:fill="FFFFFF"/>
            <w:vAlign w:val="center"/>
          </w:tcPr>
          <w:p w14:paraId="1C8B6EBE"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963</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C243382" w14:textId="77777777" w:rsidR="00464FCB" w:rsidRPr="00F77684" w:rsidRDefault="00464FCB" w:rsidP="00464FCB">
            <w:pPr>
              <w:adjustRightInd w:val="0"/>
              <w:jc w:val="center"/>
              <w:rPr>
                <w:rFonts w:eastAsiaTheme="minorHAnsi"/>
              </w:rPr>
            </w:pPr>
          </w:p>
        </w:tc>
        <w:tc>
          <w:tcPr>
            <w:tcW w:w="423" w:type="pct"/>
            <w:vMerge/>
            <w:tcBorders>
              <w:bottom w:val="single" w:sz="4" w:space="0" w:color="auto"/>
            </w:tcBorders>
            <w:shd w:val="clear" w:color="auto" w:fill="FFFFFF"/>
            <w:tcMar>
              <w:top w:w="57" w:type="dxa"/>
              <w:left w:w="57" w:type="dxa"/>
              <w:bottom w:w="57" w:type="dxa"/>
              <w:right w:w="57" w:type="dxa"/>
            </w:tcMar>
            <w:vAlign w:val="center"/>
          </w:tcPr>
          <w:p w14:paraId="03D8DCD2" w14:textId="77777777" w:rsidR="00464FCB" w:rsidRPr="00F77684" w:rsidRDefault="00464FCB" w:rsidP="00464FCB">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319C088E" w14:textId="77777777" w:rsidR="00464FCB" w:rsidRPr="00F77684" w:rsidRDefault="00464FCB" w:rsidP="00464FCB">
            <w:pPr>
              <w:jc w:val="center"/>
              <w:rPr>
                <w:b/>
                <w:i/>
              </w:rPr>
            </w:pPr>
          </w:p>
        </w:tc>
        <w:tc>
          <w:tcPr>
            <w:tcW w:w="389" w:type="pct"/>
            <w:vMerge/>
            <w:tcBorders>
              <w:bottom w:val="single" w:sz="4" w:space="0" w:color="auto"/>
            </w:tcBorders>
            <w:shd w:val="clear" w:color="auto" w:fill="FFFFFF"/>
          </w:tcPr>
          <w:p w14:paraId="4A010621" w14:textId="77777777" w:rsidR="00464FCB" w:rsidRPr="00F77684" w:rsidRDefault="00464FCB" w:rsidP="00464FCB">
            <w:pPr>
              <w:jc w:val="center"/>
            </w:pPr>
          </w:p>
        </w:tc>
      </w:tr>
      <w:tr w:rsidR="00464FCB" w:rsidRPr="00F77684" w14:paraId="07291918" w14:textId="77777777" w:rsidTr="00464FCB">
        <w:trPr>
          <w:cantSplit/>
          <w:trHeight w:val="89"/>
        </w:trPr>
        <w:tc>
          <w:tcPr>
            <w:tcW w:w="1214" w:type="pct"/>
            <w:vMerge w:val="restart"/>
            <w:tcBorders>
              <w:top w:val="single" w:sz="4" w:space="0" w:color="auto"/>
            </w:tcBorders>
            <w:shd w:val="clear" w:color="auto" w:fill="FFFFFF"/>
            <w:tcMar>
              <w:top w:w="57" w:type="dxa"/>
              <w:left w:w="57" w:type="dxa"/>
              <w:bottom w:w="57" w:type="dxa"/>
              <w:right w:w="57" w:type="dxa"/>
            </w:tcMar>
            <w:vAlign w:val="center"/>
          </w:tcPr>
          <w:p w14:paraId="69D33944" w14:textId="77777777" w:rsidR="00464FCB" w:rsidRPr="00F77684" w:rsidRDefault="00464FCB" w:rsidP="00464FCB">
            <w:pPr>
              <w:spacing w:before="120" w:after="120"/>
              <w:ind w:right="-57"/>
              <w:rPr>
                <w:b/>
                <w:lang w:val="en-US"/>
              </w:rPr>
            </w:pPr>
            <w:r w:rsidRPr="00F77684">
              <w:rPr>
                <w:b/>
                <w:lang w:val="en-US"/>
              </w:rPr>
              <w:t>Ölçek (Toplam)</w:t>
            </w:r>
          </w:p>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748C9CE" w14:textId="77777777" w:rsidR="00464FCB" w:rsidRPr="00F77684" w:rsidRDefault="00464FCB" w:rsidP="00464FCB">
            <w:pPr>
              <w:jc w:val="center"/>
            </w:pPr>
            <w:r w:rsidRPr="00F77684">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E72D773"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2803,063</w:t>
            </w:r>
          </w:p>
        </w:tc>
        <w:tc>
          <w:tcPr>
            <w:tcW w:w="378" w:type="pct"/>
            <w:tcBorders>
              <w:top w:val="single" w:sz="4" w:space="0" w:color="auto"/>
              <w:bottom w:val="single" w:sz="4" w:space="0" w:color="auto"/>
            </w:tcBorders>
            <w:shd w:val="clear" w:color="auto" w:fill="FFFFFF"/>
            <w:vAlign w:val="center"/>
          </w:tcPr>
          <w:p w14:paraId="46C03B08"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6</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7A57D3E"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467,177</w:t>
            </w:r>
          </w:p>
        </w:tc>
        <w:tc>
          <w:tcPr>
            <w:tcW w:w="423" w:type="pct"/>
            <w:vMerge w:val="restart"/>
            <w:tcBorders>
              <w:top w:val="single" w:sz="4" w:space="0" w:color="auto"/>
            </w:tcBorders>
            <w:shd w:val="clear" w:color="auto" w:fill="FFFFFF"/>
            <w:tcMar>
              <w:top w:w="57" w:type="dxa"/>
              <w:left w:w="57" w:type="dxa"/>
              <w:bottom w:w="57" w:type="dxa"/>
              <w:right w:w="57" w:type="dxa"/>
            </w:tcMar>
            <w:vAlign w:val="center"/>
          </w:tcPr>
          <w:p w14:paraId="02C29D7A"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3,821</w:t>
            </w: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7F1FFEA6" w14:textId="77777777" w:rsidR="00464FCB" w:rsidRPr="00F77684" w:rsidRDefault="00464FCB" w:rsidP="00464FCB">
            <w:pPr>
              <w:adjustRightInd w:val="0"/>
              <w:spacing w:line="320" w:lineRule="atLeast"/>
              <w:ind w:left="60" w:right="60"/>
              <w:jc w:val="center"/>
              <w:rPr>
                <w:rFonts w:eastAsiaTheme="minorHAnsi"/>
                <w:b/>
                <w:i/>
                <w:color w:val="010205"/>
              </w:rPr>
            </w:pPr>
            <w:r w:rsidRPr="00F77684">
              <w:rPr>
                <w:rFonts w:eastAsiaTheme="minorHAnsi"/>
                <w:b/>
                <w:i/>
                <w:color w:val="010205"/>
              </w:rPr>
              <w:t>0.00</w:t>
            </w:r>
          </w:p>
        </w:tc>
        <w:tc>
          <w:tcPr>
            <w:tcW w:w="389" w:type="pct"/>
            <w:vMerge w:val="restart"/>
            <w:tcBorders>
              <w:top w:val="single" w:sz="4" w:space="0" w:color="auto"/>
            </w:tcBorders>
            <w:shd w:val="clear" w:color="auto" w:fill="FFFFFF"/>
          </w:tcPr>
          <w:p w14:paraId="09792264" w14:textId="77777777" w:rsidR="00464FCB" w:rsidRPr="00F77684" w:rsidRDefault="00464FCB" w:rsidP="00464FCB">
            <w:pPr>
              <w:jc w:val="center"/>
            </w:pPr>
            <w:r w:rsidRPr="00F77684">
              <w:t>1-4,5</w:t>
            </w:r>
          </w:p>
        </w:tc>
      </w:tr>
      <w:tr w:rsidR="00464FCB" w:rsidRPr="00F77684" w14:paraId="427B5F3F" w14:textId="77777777" w:rsidTr="00464FCB">
        <w:trPr>
          <w:cantSplit/>
          <w:trHeight w:val="89"/>
        </w:trPr>
        <w:tc>
          <w:tcPr>
            <w:tcW w:w="1214" w:type="pct"/>
            <w:vMerge/>
            <w:shd w:val="clear" w:color="auto" w:fill="FFFFFF"/>
            <w:tcMar>
              <w:top w:w="57" w:type="dxa"/>
              <w:left w:w="57" w:type="dxa"/>
              <w:bottom w:w="57" w:type="dxa"/>
              <w:right w:w="57" w:type="dxa"/>
            </w:tcMar>
            <w:vAlign w:val="center"/>
          </w:tcPr>
          <w:p w14:paraId="4EB45B20" w14:textId="77777777" w:rsidR="00464FCB" w:rsidRPr="00F77684" w:rsidRDefault="00464FCB" w:rsidP="00464FCB"/>
        </w:tc>
        <w:tc>
          <w:tcPr>
            <w:tcW w:w="104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818B74F" w14:textId="77777777" w:rsidR="00464FCB" w:rsidRPr="00F77684" w:rsidRDefault="00464FCB" w:rsidP="00464FCB">
            <w:pPr>
              <w:jc w:val="center"/>
            </w:pPr>
            <w:r w:rsidRPr="00F77684">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73D45FC"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117019,895</w:t>
            </w:r>
          </w:p>
        </w:tc>
        <w:tc>
          <w:tcPr>
            <w:tcW w:w="378" w:type="pct"/>
            <w:tcBorders>
              <w:top w:val="single" w:sz="4" w:space="0" w:color="auto"/>
              <w:bottom w:val="single" w:sz="4" w:space="0" w:color="auto"/>
            </w:tcBorders>
            <w:shd w:val="clear" w:color="auto" w:fill="FFFFFF"/>
            <w:vAlign w:val="center"/>
          </w:tcPr>
          <w:p w14:paraId="34B2D127"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957</w:t>
            </w:r>
          </w:p>
        </w:tc>
        <w:tc>
          <w:tcPr>
            <w:tcW w:w="56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B0EA1A1"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122,278</w:t>
            </w:r>
          </w:p>
        </w:tc>
        <w:tc>
          <w:tcPr>
            <w:tcW w:w="423" w:type="pct"/>
            <w:vMerge/>
            <w:shd w:val="clear" w:color="auto" w:fill="FFFFFF"/>
            <w:tcMar>
              <w:top w:w="57" w:type="dxa"/>
              <w:left w:w="57" w:type="dxa"/>
              <w:bottom w:w="57" w:type="dxa"/>
              <w:right w:w="57" w:type="dxa"/>
            </w:tcMar>
            <w:vAlign w:val="center"/>
          </w:tcPr>
          <w:p w14:paraId="0B5B7CE0" w14:textId="77777777" w:rsidR="00464FCB" w:rsidRPr="00F77684" w:rsidRDefault="00464FCB" w:rsidP="00464FCB">
            <w:pPr>
              <w:jc w:val="center"/>
            </w:pPr>
          </w:p>
        </w:tc>
        <w:tc>
          <w:tcPr>
            <w:tcW w:w="324" w:type="pct"/>
            <w:vMerge/>
            <w:shd w:val="clear" w:color="auto" w:fill="FFFFFF"/>
            <w:tcMar>
              <w:top w:w="57" w:type="dxa"/>
              <w:left w:w="57" w:type="dxa"/>
              <w:bottom w:w="57" w:type="dxa"/>
              <w:right w:w="57" w:type="dxa"/>
            </w:tcMar>
            <w:vAlign w:val="center"/>
          </w:tcPr>
          <w:p w14:paraId="4FD2599E" w14:textId="77777777" w:rsidR="00464FCB" w:rsidRPr="00F77684" w:rsidRDefault="00464FCB" w:rsidP="00464FCB">
            <w:pPr>
              <w:jc w:val="center"/>
            </w:pPr>
          </w:p>
        </w:tc>
        <w:tc>
          <w:tcPr>
            <w:tcW w:w="389" w:type="pct"/>
            <w:vMerge/>
            <w:shd w:val="clear" w:color="auto" w:fill="FFFFFF"/>
          </w:tcPr>
          <w:p w14:paraId="53C4DDBC" w14:textId="77777777" w:rsidR="00464FCB" w:rsidRPr="00F77684" w:rsidRDefault="00464FCB" w:rsidP="00464FCB">
            <w:pPr>
              <w:jc w:val="center"/>
            </w:pPr>
          </w:p>
        </w:tc>
      </w:tr>
      <w:tr w:rsidR="00464FCB" w:rsidRPr="00F77684" w14:paraId="04AA7AFC" w14:textId="77777777" w:rsidTr="00464FCB">
        <w:trPr>
          <w:cantSplit/>
          <w:trHeight w:val="89"/>
        </w:trPr>
        <w:tc>
          <w:tcPr>
            <w:tcW w:w="1214" w:type="pct"/>
            <w:vMerge/>
            <w:tcBorders>
              <w:bottom w:val="single" w:sz="12" w:space="0" w:color="auto"/>
            </w:tcBorders>
            <w:shd w:val="clear" w:color="auto" w:fill="FFFFFF"/>
            <w:tcMar>
              <w:top w:w="57" w:type="dxa"/>
              <w:left w:w="57" w:type="dxa"/>
              <w:bottom w:w="57" w:type="dxa"/>
              <w:right w:w="57" w:type="dxa"/>
            </w:tcMar>
            <w:vAlign w:val="center"/>
          </w:tcPr>
          <w:p w14:paraId="1201C796" w14:textId="77777777" w:rsidR="00464FCB" w:rsidRPr="00F77684" w:rsidRDefault="00464FCB" w:rsidP="00464FCB"/>
        </w:tc>
        <w:tc>
          <w:tcPr>
            <w:tcW w:w="1046"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695274D8" w14:textId="77777777" w:rsidR="00464FCB" w:rsidRPr="00F77684" w:rsidRDefault="00464FCB" w:rsidP="00464FCB">
            <w:pPr>
              <w:jc w:val="center"/>
            </w:pPr>
            <w:r w:rsidRPr="00F77684">
              <w:t>Toplam</w:t>
            </w:r>
          </w:p>
        </w:tc>
        <w:tc>
          <w:tcPr>
            <w:tcW w:w="658"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1B597AE2"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119822,957</w:t>
            </w:r>
          </w:p>
        </w:tc>
        <w:tc>
          <w:tcPr>
            <w:tcW w:w="378" w:type="pct"/>
            <w:tcBorders>
              <w:top w:val="single" w:sz="4" w:space="0" w:color="auto"/>
              <w:bottom w:val="single" w:sz="12" w:space="0" w:color="auto"/>
            </w:tcBorders>
            <w:shd w:val="clear" w:color="auto" w:fill="FFFFFF"/>
            <w:vAlign w:val="center"/>
          </w:tcPr>
          <w:p w14:paraId="52CBDF9B" w14:textId="77777777" w:rsidR="00464FCB" w:rsidRPr="00F77684" w:rsidRDefault="00464FCB" w:rsidP="00464FCB">
            <w:pPr>
              <w:adjustRightInd w:val="0"/>
              <w:spacing w:line="320" w:lineRule="atLeast"/>
              <w:ind w:left="60" w:right="60"/>
              <w:jc w:val="center"/>
              <w:rPr>
                <w:rFonts w:eastAsiaTheme="minorHAnsi"/>
                <w:color w:val="010205"/>
              </w:rPr>
            </w:pPr>
            <w:r w:rsidRPr="00F77684">
              <w:rPr>
                <w:rFonts w:eastAsiaTheme="minorHAnsi"/>
                <w:color w:val="010205"/>
              </w:rPr>
              <w:t>963</w:t>
            </w:r>
          </w:p>
        </w:tc>
        <w:tc>
          <w:tcPr>
            <w:tcW w:w="569"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724E1D4A" w14:textId="77777777" w:rsidR="00464FCB" w:rsidRPr="00F77684" w:rsidRDefault="00464FCB" w:rsidP="00464FCB">
            <w:pPr>
              <w:adjustRightInd w:val="0"/>
              <w:jc w:val="center"/>
              <w:rPr>
                <w:rFonts w:eastAsiaTheme="minorHAnsi"/>
              </w:rPr>
            </w:pPr>
          </w:p>
        </w:tc>
        <w:tc>
          <w:tcPr>
            <w:tcW w:w="423" w:type="pct"/>
            <w:vMerge/>
            <w:tcBorders>
              <w:bottom w:val="single" w:sz="12" w:space="0" w:color="auto"/>
            </w:tcBorders>
            <w:shd w:val="clear" w:color="auto" w:fill="FFFFFF"/>
            <w:tcMar>
              <w:top w:w="57" w:type="dxa"/>
              <w:left w:w="57" w:type="dxa"/>
              <w:bottom w:w="57" w:type="dxa"/>
              <w:right w:w="57" w:type="dxa"/>
            </w:tcMar>
            <w:vAlign w:val="center"/>
          </w:tcPr>
          <w:p w14:paraId="39C693DF" w14:textId="77777777" w:rsidR="00464FCB" w:rsidRPr="00F77684" w:rsidRDefault="00464FCB" w:rsidP="00464FCB">
            <w:pPr>
              <w:jc w:val="center"/>
            </w:pPr>
          </w:p>
        </w:tc>
        <w:tc>
          <w:tcPr>
            <w:tcW w:w="324" w:type="pct"/>
            <w:vMerge/>
            <w:tcBorders>
              <w:bottom w:val="single" w:sz="12" w:space="0" w:color="auto"/>
            </w:tcBorders>
            <w:shd w:val="clear" w:color="auto" w:fill="FFFFFF"/>
            <w:tcMar>
              <w:top w:w="57" w:type="dxa"/>
              <w:left w:w="57" w:type="dxa"/>
              <w:bottom w:w="57" w:type="dxa"/>
              <w:right w:w="57" w:type="dxa"/>
            </w:tcMar>
            <w:vAlign w:val="center"/>
          </w:tcPr>
          <w:p w14:paraId="1223B2BF" w14:textId="77777777" w:rsidR="00464FCB" w:rsidRPr="00F77684" w:rsidRDefault="00464FCB" w:rsidP="00464FCB">
            <w:pPr>
              <w:jc w:val="center"/>
            </w:pPr>
          </w:p>
        </w:tc>
        <w:tc>
          <w:tcPr>
            <w:tcW w:w="389" w:type="pct"/>
            <w:vMerge/>
            <w:tcBorders>
              <w:bottom w:val="single" w:sz="12" w:space="0" w:color="auto"/>
            </w:tcBorders>
            <w:shd w:val="clear" w:color="auto" w:fill="FFFFFF"/>
          </w:tcPr>
          <w:p w14:paraId="7E8D0FF7" w14:textId="77777777" w:rsidR="00464FCB" w:rsidRPr="00F77684" w:rsidRDefault="00464FCB" w:rsidP="00464FCB">
            <w:pPr>
              <w:jc w:val="center"/>
            </w:pPr>
          </w:p>
        </w:tc>
      </w:tr>
    </w:tbl>
    <w:p w14:paraId="681D3952" w14:textId="77777777" w:rsidR="00464FCB" w:rsidRDefault="00464FCB" w:rsidP="00061E3C">
      <w:pPr>
        <w:ind w:left="141"/>
        <w:jc w:val="both"/>
        <w:rPr>
          <w:sz w:val="18"/>
        </w:rPr>
      </w:pPr>
    </w:p>
    <w:p w14:paraId="39AD4C20" w14:textId="77777777" w:rsidR="00061E3C" w:rsidRPr="00EB0038" w:rsidRDefault="00061E3C" w:rsidP="00061E3C">
      <w:pPr>
        <w:ind w:left="141"/>
        <w:jc w:val="both"/>
        <w:rPr>
          <w:sz w:val="18"/>
        </w:rPr>
      </w:pPr>
      <w:r w:rsidRPr="00EB0038">
        <w:rPr>
          <w:sz w:val="18"/>
        </w:rPr>
        <w:t>Gruplar:</w:t>
      </w:r>
      <w:r w:rsidRPr="00EB0038">
        <w:rPr>
          <w:spacing w:val="-3"/>
          <w:sz w:val="18"/>
        </w:rPr>
        <w:t xml:space="preserve"> </w:t>
      </w:r>
      <w:r w:rsidRPr="00EB0038">
        <w:rPr>
          <w:sz w:val="18"/>
        </w:rPr>
        <w:t>1:</w:t>
      </w:r>
      <w:r w:rsidRPr="00EB0038">
        <w:rPr>
          <w:spacing w:val="-1"/>
          <w:sz w:val="18"/>
        </w:rPr>
        <w:t xml:space="preserve"> </w:t>
      </w:r>
      <w:r w:rsidRPr="00EB0038">
        <w:rPr>
          <w:sz w:val="18"/>
        </w:rPr>
        <w:t>ADÜ,</w:t>
      </w:r>
      <w:r w:rsidRPr="00EB0038">
        <w:rPr>
          <w:spacing w:val="-1"/>
          <w:sz w:val="18"/>
        </w:rPr>
        <w:t xml:space="preserve"> </w:t>
      </w:r>
      <w:r w:rsidRPr="00EB0038">
        <w:rPr>
          <w:sz w:val="18"/>
        </w:rPr>
        <w:t>2:</w:t>
      </w:r>
      <w:r w:rsidRPr="00EB0038">
        <w:rPr>
          <w:spacing w:val="-1"/>
          <w:sz w:val="18"/>
        </w:rPr>
        <w:t xml:space="preserve"> </w:t>
      </w:r>
      <w:r w:rsidRPr="00EB0038">
        <w:rPr>
          <w:sz w:val="18"/>
        </w:rPr>
        <w:t>Ağrı,</w:t>
      </w:r>
      <w:r w:rsidRPr="00EB0038">
        <w:rPr>
          <w:spacing w:val="44"/>
          <w:sz w:val="18"/>
        </w:rPr>
        <w:t xml:space="preserve"> </w:t>
      </w:r>
      <w:r w:rsidRPr="00EB0038">
        <w:rPr>
          <w:sz w:val="18"/>
        </w:rPr>
        <w:t>3:</w:t>
      </w:r>
      <w:r w:rsidRPr="00EB0038">
        <w:rPr>
          <w:spacing w:val="-1"/>
          <w:sz w:val="18"/>
        </w:rPr>
        <w:t xml:space="preserve"> </w:t>
      </w:r>
      <w:r w:rsidRPr="00EB0038">
        <w:rPr>
          <w:sz w:val="18"/>
        </w:rPr>
        <w:t>Gaziantep,</w:t>
      </w:r>
      <w:r w:rsidRPr="00EB0038">
        <w:rPr>
          <w:spacing w:val="41"/>
          <w:sz w:val="18"/>
        </w:rPr>
        <w:t xml:space="preserve"> </w:t>
      </w:r>
      <w:r w:rsidRPr="00EB0038">
        <w:rPr>
          <w:sz w:val="18"/>
        </w:rPr>
        <w:t>4: Akdeniz,</w:t>
      </w:r>
      <w:r w:rsidRPr="00EB0038">
        <w:rPr>
          <w:spacing w:val="41"/>
          <w:sz w:val="18"/>
        </w:rPr>
        <w:t xml:space="preserve"> </w:t>
      </w:r>
      <w:r w:rsidRPr="00EB0038">
        <w:rPr>
          <w:sz w:val="18"/>
        </w:rPr>
        <w:t>5:</w:t>
      </w:r>
      <w:r w:rsidRPr="00EB0038">
        <w:rPr>
          <w:spacing w:val="-1"/>
          <w:sz w:val="18"/>
        </w:rPr>
        <w:t xml:space="preserve"> </w:t>
      </w:r>
      <w:r w:rsidRPr="00EB0038">
        <w:rPr>
          <w:sz w:val="18"/>
        </w:rPr>
        <w:t>İstanbul,</w:t>
      </w:r>
      <w:r w:rsidRPr="00EB0038">
        <w:rPr>
          <w:spacing w:val="41"/>
          <w:sz w:val="18"/>
        </w:rPr>
        <w:t xml:space="preserve"> </w:t>
      </w:r>
      <w:r w:rsidRPr="00EB0038">
        <w:rPr>
          <w:sz w:val="18"/>
        </w:rPr>
        <w:t>6:</w:t>
      </w:r>
      <w:r w:rsidRPr="00EB0038">
        <w:rPr>
          <w:spacing w:val="-1"/>
          <w:sz w:val="18"/>
        </w:rPr>
        <w:t xml:space="preserve"> </w:t>
      </w:r>
      <w:r w:rsidRPr="00EB0038">
        <w:rPr>
          <w:sz w:val="18"/>
        </w:rPr>
        <w:t>Niğde,</w:t>
      </w:r>
      <w:r w:rsidRPr="00EB0038">
        <w:rPr>
          <w:spacing w:val="-3"/>
          <w:sz w:val="18"/>
        </w:rPr>
        <w:t xml:space="preserve"> </w:t>
      </w:r>
      <w:r w:rsidRPr="00EB0038">
        <w:rPr>
          <w:sz w:val="18"/>
        </w:rPr>
        <w:t xml:space="preserve">7: </w:t>
      </w:r>
      <w:r w:rsidRPr="00EB0038">
        <w:rPr>
          <w:spacing w:val="-2"/>
          <w:sz w:val="18"/>
        </w:rPr>
        <w:t>Trabzon</w:t>
      </w:r>
    </w:p>
    <w:p w14:paraId="484E486F" w14:textId="77777777" w:rsidR="00061E3C" w:rsidRDefault="00061E3C" w:rsidP="00061E3C">
      <w:pPr>
        <w:pStyle w:val="GvdeMetni"/>
        <w:rPr>
          <w:sz w:val="18"/>
        </w:rPr>
      </w:pPr>
    </w:p>
    <w:p w14:paraId="1BF84624" w14:textId="77777777" w:rsidR="00061E3C" w:rsidRPr="00F77684" w:rsidRDefault="00061E3C" w:rsidP="00F77684">
      <w:pPr>
        <w:spacing w:after="120" w:line="360" w:lineRule="auto"/>
        <w:ind w:firstLine="567"/>
        <w:jc w:val="both"/>
        <w:rPr>
          <w:sz w:val="24"/>
          <w:szCs w:val="24"/>
        </w:rPr>
      </w:pPr>
      <w:proofErr w:type="gramStart"/>
      <w:r w:rsidRPr="00F77684">
        <w:rPr>
          <w:position w:val="2"/>
          <w:sz w:val="24"/>
          <w:szCs w:val="24"/>
        </w:rPr>
        <w:t xml:space="preserve">Analizler, katılımcıların üniversiteye göre </w:t>
      </w:r>
      <w:r w:rsidRPr="00F77684">
        <w:rPr>
          <w:i/>
          <w:position w:val="2"/>
          <w:sz w:val="24"/>
          <w:szCs w:val="24"/>
        </w:rPr>
        <w:t xml:space="preserve">Kariyer Planlama Ölçeği geneli </w:t>
      </w:r>
      <w:r w:rsidRPr="00F77684">
        <w:rPr>
          <w:position w:val="2"/>
          <w:sz w:val="24"/>
          <w:szCs w:val="24"/>
        </w:rPr>
        <w:t>(F</w:t>
      </w:r>
      <w:r w:rsidRPr="00F77684">
        <w:rPr>
          <w:sz w:val="24"/>
          <w:szCs w:val="24"/>
        </w:rPr>
        <w:t>6,957</w:t>
      </w:r>
      <w:r w:rsidRPr="00F77684">
        <w:rPr>
          <w:position w:val="2"/>
          <w:sz w:val="24"/>
          <w:szCs w:val="24"/>
        </w:rPr>
        <w:t xml:space="preserve">= 3.821, p&lt;0.05) ile </w:t>
      </w:r>
      <w:r w:rsidRPr="00F77684">
        <w:rPr>
          <w:i/>
          <w:position w:val="2"/>
          <w:sz w:val="24"/>
          <w:szCs w:val="24"/>
        </w:rPr>
        <w:t xml:space="preserve">Kariyer Farkındalığı </w:t>
      </w:r>
      <w:r w:rsidRPr="00F77684">
        <w:rPr>
          <w:position w:val="2"/>
          <w:sz w:val="24"/>
          <w:szCs w:val="24"/>
        </w:rPr>
        <w:t>(F</w:t>
      </w:r>
      <w:r w:rsidRPr="00F77684">
        <w:rPr>
          <w:sz w:val="24"/>
          <w:szCs w:val="24"/>
        </w:rPr>
        <w:t>6,957</w:t>
      </w:r>
      <w:r w:rsidRPr="00F77684">
        <w:rPr>
          <w:position w:val="2"/>
          <w:sz w:val="24"/>
          <w:szCs w:val="24"/>
        </w:rPr>
        <w:t xml:space="preserve">= 2.183, p&lt;0.05), </w:t>
      </w:r>
      <w:r w:rsidRPr="00F77684">
        <w:rPr>
          <w:i/>
          <w:position w:val="2"/>
          <w:sz w:val="24"/>
          <w:szCs w:val="24"/>
        </w:rPr>
        <w:t xml:space="preserve">Mesleki Farkındalık </w:t>
      </w:r>
      <w:r w:rsidRPr="00F77684">
        <w:rPr>
          <w:position w:val="2"/>
          <w:sz w:val="24"/>
          <w:szCs w:val="24"/>
        </w:rPr>
        <w:t>(F</w:t>
      </w:r>
      <w:r w:rsidRPr="00F77684">
        <w:rPr>
          <w:sz w:val="24"/>
          <w:szCs w:val="24"/>
        </w:rPr>
        <w:t>6,957</w:t>
      </w:r>
      <w:r w:rsidRPr="00F77684">
        <w:rPr>
          <w:position w:val="2"/>
          <w:sz w:val="24"/>
          <w:szCs w:val="24"/>
        </w:rPr>
        <w:t xml:space="preserve">= 2.277, p&lt;0.05), </w:t>
      </w:r>
      <w:r w:rsidRPr="00F77684">
        <w:rPr>
          <w:i/>
          <w:position w:val="2"/>
          <w:sz w:val="24"/>
          <w:szCs w:val="24"/>
        </w:rPr>
        <w:t xml:space="preserve">Kariyere Yönelik İnanç </w:t>
      </w:r>
      <w:r w:rsidRPr="00F77684">
        <w:rPr>
          <w:position w:val="2"/>
          <w:sz w:val="24"/>
          <w:szCs w:val="24"/>
        </w:rPr>
        <w:t>(F</w:t>
      </w:r>
      <w:r w:rsidRPr="00F77684">
        <w:rPr>
          <w:sz w:val="24"/>
          <w:szCs w:val="24"/>
        </w:rPr>
        <w:t>6,957</w:t>
      </w:r>
      <w:r w:rsidRPr="00F77684">
        <w:rPr>
          <w:position w:val="2"/>
          <w:sz w:val="24"/>
          <w:szCs w:val="24"/>
        </w:rPr>
        <w:t xml:space="preserve">= 2.711, p&lt;0.05), </w:t>
      </w:r>
      <w:r w:rsidRPr="00F77684">
        <w:rPr>
          <w:i/>
          <w:position w:val="2"/>
          <w:sz w:val="24"/>
          <w:szCs w:val="24"/>
        </w:rPr>
        <w:t xml:space="preserve">Seçimin Doğruluğu </w:t>
      </w:r>
      <w:r w:rsidRPr="00F77684">
        <w:rPr>
          <w:position w:val="2"/>
          <w:sz w:val="24"/>
          <w:szCs w:val="24"/>
        </w:rPr>
        <w:t>(F</w:t>
      </w:r>
      <w:r w:rsidRPr="00F77684">
        <w:rPr>
          <w:sz w:val="24"/>
          <w:szCs w:val="24"/>
        </w:rPr>
        <w:t>6,957</w:t>
      </w:r>
      <w:r w:rsidRPr="00F77684">
        <w:rPr>
          <w:position w:val="2"/>
          <w:sz w:val="24"/>
          <w:szCs w:val="24"/>
        </w:rPr>
        <w:t xml:space="preserve">= 4.679, p&lt;0.05) ve </w:t>
      </w:r>
      <w:r w:rsidRPr="00F77684">
        <w:rPr>
          <w:i/>
          <w:position w:val="2"/>
          <w:sz w:val="24"/>
          <w:szCs w:val="24"/>
        </w:rPr>
        <w:t xml:space="preserve">Eğitim Yeterliliği </w:t>
      </w:r>
      <w:r w:rsidRPr="00F77684">
        <w:rPr>
          <w:position w:val="2"/>
          <w:sz w:val="24"/>
          <w:szCs w:val="24"/>
        </w:rPr>
        <w:t>(F</w:t>
      </w:r>
      <w:r w:rsidRPr="00F77684">
        <w:rPr>
          <w:sz w:val="24"/>
          <w:szCs w:val="24"/>
        </w:rPr>
        <w:t>6,957</w:t>
      </w:r>
      <w:r w:rsidRPr="00F77684">
        <w:rPr>
          <w:position w:val="2"/>
          <w:sz w:val="24"/>
          <w:szCs w:val="24"/>
        </w:rPr>
        <w:t xml:space="preserve">= 6.296, p&lt;0.05) alt boyutlarındaki puan ortalamalarının </w:t>
      </w:r>
      <w:r w:rsidRPr="00F77684">
        <w:rPr>
          <w:sz w:val="24"/>
          <w:szCs w:val="24"/>
        </w:rPr>
        <w:t xml:space="preserve">anlamlı olarak farklılaştığını göstermektedir. </w:t>
      </w:r>
      <w:proofErr w:type="gramEnd"/>
      <w:r w:rsidRPr="00F77684">
        <w:rPr>
          <w:sz w:val="24"/>
          <w:szCs w:val="24"/>
        </w:rPr>
        <w:t>Gruplar arasındaki farkın kaynağını tespit etmek için yapılan Tukey testi sonuçlarına göre;</w:t>
      </w:r>
    </w:p>
    <w:p w14:paraId="1F629EE9" w14:textId="77777777"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r w:rsidRPr="00F77684">
        <w:rPr>
          <w:sz w:val="24"/>
          <w:szCs w:val="24"/>
        </w:rPr>
        <w:t>Kariyer</w:t>
      </w:r>
      <w:r w:rsidRPr="00F77684">
        <w:rPr>
          <w:spacing w:val="-11"/>
          <w:sz w:val="24"/>
          <w:szCs w:val="24"/>
        </w:rPr>
        <w:t xml:space="preserve"> </w:t>
      </w:r>
      <w:r w:rsidRPr="00F77684">
        <w:rPr>
          <w:sz w:val="24"/>
          <w:szCs w:val="24"/>
        </w:rPr>
        <w:t>Farkındalığı</w:t>
      </w:r>
      <w:r w:rsidRPr="00F77684">
        <w:rPr>
          <w:spacing w:val="-12"/>
          <w:sz w:val="24"/>
          <w:szCs w:val="24"/>
        </w:rPr>
        <w:t xml:space="preserve"> </w:t>
      </w:r>
      <w:r w:rsidRPr="00F77684">
        <w:rPr>
          <w:sz w:val="24"/>
          <w:szCs w:val="24"/>
        </w:rPr>
        <w:t>boyutunda;</w:t>
      </w:r>
      <w:r w:rsidRPr="00F77684">
        <w:rPr>
          <w:spacing w:val="-12"/>
          <w:sz w:val="24"/>
          <w:szCs w:val="24"/>
        </w:rPr>
        <w:t xml:space="preserve"> </w:t>
      </w:r>
      <w:r w:rsidRPr="00F77684">
        <w:rPr>
          <w:sz w:val="24"/>
          <w:szCs w:val="24"/>
        </w:rPr>
        <w:t>üniversiteye</w:t>
      </w:r>
      <w:r w:rsidRPr="00F77684">
        <w:rPr>
          <w:spacing w:val="-9"/>
          <w:sz w:val="24"/>
          <w:szCs w:val="24"/>
        </w:rPr>
        <w:t xml:space="preserve"> </w:t>
      </w:r>
      <w:r w:rsidRPr="00F77684">
        <w:rPr>
          <w:sz w:val="24"/>
          <w:szCs w:val="24"/>
        </w:rPr>
        <w:t>göre</w:t>
      </w:r>
      <w:r w:rsidRPr="00F77684">
        <w:rPr>
          <w:spacing w:val="-9"/>
          <w:sz w:val="24"/>
          <w:szCs w:val="24"/>
        </w:rPr>
        <w:t xml:space="preserve"> </w:t>
      </w:r>
      <w:r w:rsidRPr="00F77684">
        <w:rPr>
          <w:sz w:val="24"/>
          <w:szCs w:val="24"/>
        </w:rPr>
        <w:t>İstanbul</w:t>
      </w:r>
      <w:r w:rsidRPr="00F77684">
        <w:rPr>
          <w:spacing w:val="-12"/>
          <w:sz w:val="24"/>
          <w:szCs w:val="24"/>
        </w:rPr>
        <w:t xml:space="preserve"> </w:t>
      </w:r>
      <w:r w:rsidRPr="00F77684">
        <w:rPr>
          <w:sz w:val="24"/>
          <w:szCs w:val="24"/>
        </w:rPr>
        <w:t>Üniversitesi</w:t>
      </w:r>
      <w:r w:rsidRPr="00F77684">
        <w:rPr>
          <w:spacing w:val="-12"/>
          <w:sz w:val="24"/>
          <w:szCs w:val="24"/>
        </w:rPr>
        <w:t xml:space="preserve"> </w:t>
      </w:r>
      <w:r w:rsidRPr="00F77684">
        <w:rPr>
          <w:sz w:val="24"/>
          <w:szCs w:val="24"/>
        </w:rPr>
        <w:t>(Ort:</w:t>
      </w:r>
      <w:r w:rsidRPr="00F77684">
        <w:rPr>
          <w:spacing w:val="-12"/>
          <w:sz w:val="24"/>
          <w:szCs w:val="24"/>
        </w:rPr>
        <w:t xml:space="preserve"> </w:t>
      </w:r>
      <w:r w:rsidRPr="00F77684">
        <w:rPr>
          <w:sz w:val="24"/>
          <w:szCs w:val="24"/>
        </w:rPr>
        <w:t>41.03,</w:t>
      </w:r>
      <w:r w:rsidRPr="00F77684">
        <w:rPr>
          <w:spacing w:val="-13"/>
          <w:sz w:val="24"/>
          <w:szCs w:val="24"/>
        </w:rPr>
        <w:t xml:space="preserve"> </w:t>
      </w:r>
      <w:r w:rsidRPr="00F77684">
        <w:rPr>
          <w:sz w:val="24"/>
          <w:szCs w:val="24"/>
        </w:rPr>
        <w:t>Ss: 3.63) ile Trabzon Üniversitesi (Ort: 39.41, Ss: 4.81) arasında İstanbul Üniversitesi lehine farklılık tespit edilmiştir</w:t>
      </w:r>
    </w:p>
    <w:p w14:paraId="25771641" w14:textId="77777777"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r w:rsidRPr="00F77684">
        <w:rPr>
          <w:sz w:val="24"/>
          <w:szCs w:val="24"/>
        </w:rPr>
        <w:t>Mesleki Farındalık boyutunda; üniversiteye göre İstanbul Üniversitesi (Ort: 18.05, Ss: 1.81) ile Trabzon Üniversitesi (Ort: 17.46, Ss: 2.18) arasında İstanbul Üniversitesi lehine farklılık tespit edilmiştir</w:t>
      </w:r>
    </w:p>
    <w:p w14:paraId="649D8BA3" w14:textId="77777777"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r w:rsidRPr="00F77684">
        <w:rPr>
          <w:sz w:val="24"/>
          <w:szCs w:val="24"/>
        </w:rPr>
        <w:t>Kariyere Yönelik İnanç boyutunda; üniversiteye göre ADÜ (Ort: 17.57, Ss: 2.02) ile İstanbul</w:t>
      </w:r>
      <w:r w:rsidRPr="00F77684">
        <w:rPr>
          <w:spacing w:val="-15"/>
          <w:sz w:val="24"/>
          <w:szCs w:val="24"/>
        </w:rPr>
        <w:t xml:space="preserve"> </w:t>
      </w:r>
      <w:r w:rsidRPr="00F77684">
        <w:rPr>
          <w:sz w:val="24"/>
          <w:szCs w:val="24"/>
        </w:rPr>
        <w:t>Üniversitesi</w:t>
      </w:r>
      <w:r w:rsidRPr="00F77684">
        <w:rPr>
          <w:spacing w:val="-15"/>
          <w:sz w:val="24"/>
          <w:szCs w:val="24"/>
        </w:rPr>
        <w:t xml:space="preserve"> </w:t>
      </w:r>
      <w:r w:rsidRPr="00F77684">
        <w:rPr>
          <w:sz w:val="24"/>
          <w:szCs w:val="24"/>
        </w:rPr>
        <w:t>(Ort:</w:t>
      </w:r>
      <w:r w:rsidRPr="00F77684">
        <w:rPr>
          <w:spacing w:val="-15"/>
          <w:sz w:val="24"/>
          <w:szCs w:val="24"/>
        </w:rPr>
        <w:t xml:space="preserve"> </w:t>
      </w:r>
      <w:r w:rsidRPr="00F77684">
        <w:rPr>
          <w:sz w:val="24"/>
          <w:szCs w:val="24"/>
        </w:rPr>
        <w:t>18.30,</w:t>
      </w:r>
      <w:r w:rsidRPr="00F77684">
        <w:rPr>
          <w:spacing w:val="-15"/>
          <w:sz w:val="24"/>
          <w:szCs w:val="24"/>
        </w:rPr>
        <w:t xml:space="preserve"> </w:t>
      </w:r>
      <w:r w:rsidRPr="00F77684">
        <w:rPr>
          <w:sz w:val="24"/>
          <w:szCs w:val="24"/>
        </w:rPr>
        <w:t>Ss:</w:t>
      </w:r>
      <w:r w:rsidRPr="00F77684">
        <w:rPr>
          <w:spacing w:val="-15"/>
          <w:sz w:val="24"/>
          <w:szCs w:val="24"/>
        </w:rPr>
        <w:t xml:space="preserve"> </w:t>
      </w:r>
      <w:r w:rsidRPr="00F77684">
        <w:rPr>
          <w:sz w:val="24"/>
          <w:szCs w:val="24"/>
        </w:rPr>
        <w:t>1.75)</w:t>
      </w:r>
      <w:r w:rsidRPr="00F77684">
        <w:rPr>
          <w:spacing w:val="-15"/>
          <w:sz w:val="24"/>
          <w:szCs w:val="24"/>
        </w:rPr>
        <w:t xml:space="preserve"> </w:t>
      </w:r>
      <w:r w:rsidRPr="00F77684">
        <w:rPr>
          <w:sz w:val="24"/>
          <w:szCs w:val="24"/>
        </w:rPr>
        <w:t>arasında</w:t>
      </w:r>
      <w:r w:rsidRPr="00F77684">
        <w:rPr>
          <w:spacing w:val="-15"/>
          <w:sz w:val="24"/>
          <w:szCs w:val="24"/>
        </w:rPr>
        <w:t xml:space="preserve"> </w:t>
      </w:r>
      <w:r w:rsidRPr="00F77684">
        <w:rPr>
          <w:sz w:val="24"/>
          <w:szCs w:val="24"/>
        </w:rPr>
        <w:t>İstanbul</w:t>
      </w:r>
      <w:r w:rsidRPr="00F77684">
        <w:rPr>
          <w:spacing w:val="-15"/>
          <w:sz w:val="24"/>
          <w:szCs w:val="24"/>
        </w:rPr>
        <w:t xml:space="preserve"> </w:t>
      </w:r>
      <w:r w:rsidRPr="00F77684">
        <w:rPr>
          <w:sz w:val="24"/>
          <w:szCs w:val="24"/>
        </w:rPr>
        <w:t>Üniversitesi</w:t>
      </w:r>
      <w:r w:rsidRPr="00F77684">
        <w:rPr>
          <w:spacing w:val="-15"/>
          <w:sz w:val="24"/>
          <w:szCs w:val="24"/>
        </w:rPr>
        <w:t xml:space="preserve"> </w:t>
      </w:r>
      <w:r w:rsidRPr="00F77684">
        <w:rPr>
          <w:sz w:val="24"/>
          <w:szCs w:val="24"/>
        </w:rPr>
        <w:t>lehine</w:t>
      </w:r>
      <w:r w:rsidRPr="00F77684">
        <w:rPr>
          <w:spacing w:val="-15"/>
          <w:sz w:val="24"/>
          <w:szCs w:val="24"/>
        </w:rPr>
        <w:t xml:space="preserve"> </w:t>
      </w:r>
      <w:r w:rsidRPr="00F77684">
        <w:rPr>
          <w:sz w:val="24"/>
          <w:szCs w:val="24"/>
        </w:rPr>
        <w:t>farklılık tespit edilmiştir</w:t>
      </w:r>
    </w:p>
    <w:p w14:paraId="0B02C5C2" w14:textId="77777777"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F77684">
        <w:rPr>
          <w:sz w:val="24"/>
          <w:szCs w:val="24"/>
        </w:rPr>
        <w:t xml:space="preserve">Seçimin Doğruluğu boyutunda; üniversiteye göre ADÜ (Ort: 12.47, Ss: 1.87) ile Gaziantep Üniversitesi (Ort: 13.20, Ss: 1.54) arasında Gaziantep Üniversitesi lehine, ADÜ (Ort: </w:t>
      </w:r>
      <w:r w:rsidRPr="00F77684">
        <w:rPr>
          <w:sz w:val="24"/>
          <w:szCs w:val="24"/>
        </w:rPr>
        <w:lastRenderedPageBreak/>
        <w:t>12.47, Ss: 1.87) ile Akdeniz Üniversitesi (Ort: 13.31, Ss: 1.65) arasında Akdeniz Üniversitesi lehine, ADÜ (Ort: 12.47, Ss: 1.87) ile İstanbul Üniversitesi (Ort: 13.15, Ss: 1.54) arasında İstanbul Üniversitesi lehine farklılık tespit edilmiştir</w:t>
      </w:r>
      <w:proofErr w:type="gramEnd"/>
    </w:p>
    <w:p w14:paraId="04695947" w14:textId="77777777"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F77684">
        <w:rPr>
          <w:sz w:val="24"/>
          <w:szCs w:val="24"/>
        </w:rPr>
        <w:t>Eğitim Yeterliliği boyutunda; üniversiteye göre ADÜ (Ort: 11.70, Ss: 2.86) ile Ağrı İbrahim Çeçen Üniversitesi (Ort: 12.90, Ss: 2.23) arasında Ağrı İbrahim Çeçen Üniversitesi lehine, ADÜ (Ort: 11.70, Ss: 2.86) ile Gaziantep Üniversitesi (Ort: 12.85, Ss:</w:t>
      </w:r>
      <w:r w:rsidRPr="00F77684">
        <w:rPr>
          <w:spacing w:val="-15"/>
          <w:sz w:val="24"/>
          <w:szCs w:val="24"/>
        </w:rPr>
        <w:t xml:space="preserve"> </w:t>
      </w:r>
      <w:r w:rsidRPr="00F77684">
        <w:rPr>
          <w:sz w:val="24"/>
          <w:szCs w:val="24"/>
        </w:rPr>
        <w:t>2.31)</w:t>
      </w:r>
      <w:r w:rsidRPr="00F77684">
        <w:rPr>
          <w:spacing w:val="-15"/>
          <w:sz w:val="24"/>
          <w:szCs w:val="24"/>
        </w:rPr>
        <w:t xml:space="preserve"> </w:t>
      </w:r>
      <w:r w:rsidRPr="00F77684">
        <w:rPr>
          <w:sz w:val="24"/>
          <w:szCs w:val="24"/>
        </w:rPr>
        <w:t>arasında</w:t>
      </w:r>
      <w:r w:rsidRPr="00F77684">
        <w:rPr>
          <w:spacing w:val="-15"/>
          <w:sz w:val="24"/>
          <w:szCs w:val="24"/>
        </w:rPr>
        <w:t xml:space="preserve"> </w:t>
      </w:r>
      <w:r w:rsidRPr="00F77684">
        <w:rPr>
          <w:sz w:val="24"/>
          <w:szCs w:val="24"/>
        </w:rPr>
        <w:t>Gaziantep</w:t>
      </w:r>
      <w:r w:rsidRPr="00F77684">
        <w:rPr>
          <w:spacing w:val="-15"/>
          <w:sz w:val="24"/>
          <w:szCs w:val="24"/>
        </w:rPr>
        <w:t xml:space="preserve"> </w:t>
      </w:r>
      <w:r w:rsidRPr="00F77684">
        <w:rPr>
          <w:sz w:val="24"/>
          <w:szCs w:val="24"/>
        </w:rPr>
        <w:t>Üniversitesi</w:t>
      </w:r>
      <w:r w:rsidRPr="00F77684">
        <w:rPr>
          <w:spacing w:val="-15"/>
          <w:sz w:val="24"/>
          <w:szCs w:val="24"/>
        </w:rPr>
        <w:t xml:space="preserve"> </w:t>
      </w:r>
      <w:r w:rsidRPr="00F77684">
        <w:rPr>
          <w:sz w:val="24"/>
          <w:szCs w:val="24"/>
        </w:rPr>
        <w:t>lehine,</w:t>
      </w:r>
      <w:r w:rsidRPr="00F77684">
        <w:rPr>
          <w:spacing w:val="-15"/>
          <w:sz w:val="24"/>
          <w:szCs w:val="24"/>
        </w:rPr>
        <w:t xml:space="preserve"> </w:t>
      </w:r>
      <w:r w:rsidRPr="00F77684">
        <w:rPr>
          <w:sz w:val="24"/>
          <w:szCs w:val="24"/>
        </w:rPr>
        <w:t>ADÜ</w:t>
      </w:r>
      <w:r w:rsidRPr="00F77684">
        <w:rPr>
          <w:spacing w:val="-15"/>
          <w:sz w:val="24"/>
          <w:szCs w:val="24"/>
        </w:rPr>
        <w:t xml:space="preserve"> </w:t>
      </w:r>
      <w:r w:rsidRPr="00F77684">
        <w:rPr>
          <w:sz w:val="24"/>
          <w:szCs w:val="24"/>
        </w:rPr>
        <w:t>(Ort:</w:t>
      </w:r>
      <w:r w:rsidRPr="00F77684">
        <w:rPr>
          <w:spacing w:val="-15"/>
          <w:sz w:val="24"/>
          <w:szCs w:val="24"/>
        </w:rPr>
        <w:t xml:space="preserve"> </w:t>
      </w:r>
      <w:r w:rsidRPr="00F77684">
        <w:rPr>
          <w:sz w:val="24"/>
          <w:szCs w:val="24"/>
        </w:rPr>
        <w:t>11.70,</w:t>
      </w:r>
      <w:r w:rsidRPr="00F77684">
        <w:rPr>
          <w:spacing w:val="-15"/>
          <w:sz w:val="24"/>
          <w:szCs w:val="24"/>
        </w:rPr>
        <w:t xml:space="preserve"> </w:t>
      </w:r>
      <w:r w:rsidRPr="00F77684">
        <w:rPr>
          <w:sz w:val="24"/>
          <w:szCs w:val="24"/>
        </w:rPr>
        <w:t>Ss:</w:t>
      </w:r>
      <w:r w:rsidRPr="00F77684">
        <w:rPr>
          <w:spacing w:val="-15"/>
          <w:sz w:val="24"/>
          <w:szCs w:val="24"/>
        </w:rPr>
        <w:t xml:space="preserve"> </w:t>
      </w:r>
      <w:r w:rsidRPr="00F77684">
        <w:rPr>
          <w:sz w:val="24"/>
          <w:szCs w:val="24"/>
        </w:rPr>
        <w:t>2.86)</w:t>
      </w:r>
      <w:r w:rsidRPr="00F77684">
        <w:rPr>
          <w:spacing w:val="-15"/>
          <w:sz w:val="24"/>
          <w:szCs w:val="24"/>
        </w:rPr>
        <w:t xml:space="preserve"> </w:t>
      </w:r>
      <w:r w:rsidRPr="00F77684">
        <w:rPr>
          <w:sz w:val="24"/>
          <w:szCs w:val="24"/>
        </w:rPr>
        <w:t>ile</w:t>
      </w:r>
      <w:r w:rsidRPr="00F77684">
        <w:rPr>
          <w:spacing w:val="-15"/>
          <w:sz w:val="24"/>
          <w:szCs w:val="24"/>
        </w:rPr>
        <w:t xml:space="preserve"> </w:t>
      </w:r>
      <w:r w:rsidRPr="00F77684">
        <w:rPr>
          <w:sz w:val="24"/>
          <w:szCs w:val="24"/>
        </w:rPr>
        <w:t>Akdeniz Üniversitesi (Ort: 12.95, Ss: 2.26) arasında Akdeniz Üniversitesi lehine, ADÜ (Ort: 11.70, Ss: 2.86) ile İstanbul Üniversitesi (Ort: 12.97, Ss: 2.18) arasında İstanbul Üniversitesi lehine, ADÜ (Ort: 11.70, Ss: 2.86) ile Niğde Ömer Halis Demir Üniversitesi</w:t>
      </w:r>
      <w:r w:rsidRPr="00F77684">
        <w:rPr>
          <w:spacing w:val="-15"/>
          <w:sz w:val="24"/>
          <w:szCs w:val="24"/>
        </w:rPr>
        <w:t xml:space="preserve"> </w:t>
      </w:r>
      <w:r w:rsidRPr="00F77684">
        <w:rPr>
          <w:sz w:val="24"/>
          <w:szCs w:val="24"/>
        </w:rPr>
        <w:t>(Ort:</w:t>
      </w:r>
      <w:r w:rsidRPr="00F77684">
        <w:rPr>
          <w:spacing w:val="-15"/>
          <w:sz w:val="24"/>
          <w:szCs w:val="24"/>
        </w:rPr>
        <w:t xml:space="preserve"> </w:t>
      </w:r>
      <w:r w:rsidRPr="00F77684">
        <w:rPr>
          <w:sz w:val="24"/>
          <w:szCs w:val="24"/>
        </w:rPr>
        <w:t>12.76,</w:t>
      </w:r>
      <w:r w:rsidRPr="00F77684">
        <w:rPr>
          <w:spacing w:val="-13"/>
          <w:sz w:val="24"/>
          <w:szCs w:val="24"/>
        </w:rPr>
        <w:t xml:space="preserve"> </w:t>
      </w:r>
      <w:r w:rsidRPr="00F77684">
        <w:rPr>
          <w:sz w:val="24"/>
          <w:szCs w:val="24"/>
        </w:rPr>
        <w:t>Ss:</w:t>
      </w:r>
      <w:r w:rsidRPr="00F77684">
        <w:rPr>
          <w:spacing w:val="-15"/>
          <w:sz w:val="24"/>
          <w:szCs w:val="24"/>
        </w:rPr>
        <w:t xml:space="preserve"> </w:t>
      </w:r>
      <w:r w:rsidRPr="00F77684">
        <w:rPr>
          <w:sz w:val="24"/>
          <w:szCs w:val="24"/>
        </w:rPr>
        <w:t>2.24)</w:t>
      </w:r>
      <w:r w:rsidRPr="00F77684">
        <w:rPr>
          <w:spacing w:val="-15"/>
          <w:sz w:val="24"/>
          <w:szCs w:val="24"/>
        </w:rPr>
        <w:t xml:space="preserve"> </w:t>
      </w:r>
      <w:r w:rsidRPr="00F77684">
        <w:rPr>
          <w:sz w:val="24"/>
          <w:szCs w:val="24"/>
        </w:rPr>
        <w:t>arasında</w:t>
      </w:r>
      <w:r w:rsidRPr="00F77684">
        <w:rPr>
          <w:spacing w:val="-13"/>
          <w:sz w:val="24"/>
          <w:szCs w:val="24"/>
        </w:rPr>
        <w:t xml:space="preserve"> </w:t>
      </w:r>
      <w:r w:rsidRPr="00F77684">
        <w:rPr>
          <w:sz w:val="24"/>
          <w:szCs w:val="24"/>
        </w:rPr>
        <w:t>Niğde</w:t>
      </w:r>
      <w:r w:rsidRPr="00F77684">
        <w:rPr>
          <w:spacing w:val="-14"/>
          <w:sz w:val="24"/>
          <w:szCs w:val="24"/>
        </w:rPr>
        <w:t xml:space="preserve"> </w:t>
      </w:r>
      <w:r w:rsidRPr="00F77684">
        <w:rPr>
          <w:sz w:val="24"/>
          <w:szCs w:val="24"/>
        </w:rPr>
        <w:t>Ömer</w:t>
      </w:r>
      <w:r w:rsidRPr="00F77684">
        <w:rPr>
          <w:spacing w:val="-15"/>
          <w:sz w:val="24"/>
          <w:szCs w:val="24"/>
        </w:rPr>
        <w:t xml:space="preserve"> </w:t>
      </w:r>
      <w:r w:rsidRPr="00F77684">
        <w:rPr>
          <w:sz w:val="24"/>
          <w:szCs w:val="24"/>
        </w:rPr>
        <w:t>Halis</w:t>
      </w:r>
      <w:r w:rsidRPr="00F77684">
        <w:rPr>
          <w:spacing w:val="-15"/>
          <w:sz w:val="24"/>
          <w:szCs w:val="24"/>
        </w:rPr>
        <w:t xml:space="preserve"> </w:t>
      </w:r>
      <w:r w:rsidRPr="00F77684">
        <w:rPr>
          <w:sz w:val="24"/>
          <w:szCs w:val="24"/>
        </w:rPr>
        <w:t>Demir</w:t>
      </w:r>
      <w:r w:rsidRPr="00F77684">
        <w:rPr>
          <w:spacing w:val="-15"/>
          <w:sz w:val="24"/>
          <w:szCs w:val="24"/>
        </w:rPr>
        <w:t xml:space="preserve"> </w:t>
      </w:r>
      <w:r w:rsidRPr="00F77684">
        <w:rPr>
          <w:sz w:val="24"/>
          <w:szCs w:val="24"/>
        </w:rPr>
        <w:t>Üniversitesi</w:t>
      </w:r>
      <w:r w:rsidRPr="00F77684">
        <w:rPr>
          <w:spacing w:val="-15"/>
          <w:sz w:val="24"/>
          <w:szCs w:val="24"/>
        </w:rPr>
        <w:t xml:space="preserve"> </w:t>
      </w:r>
      <w:r w:rsidRPr="00F77684">
        <w:rPr>
          <w:sz w:val="24"/>
          <w:szCs w:val="24"/>
        </w:rPr>
        <w:t>lehine farklılık tespit edilmiştir</w:t>
      </w:r>
      <w:proofErr w:type="gramEnd"/>
    </w:p>
    <w:p w14:paraId="5892BC4D" w14:textId="77777777" w:rsidR="00061E3C" w:rsidRPr="00F77684" w:rsidRDefault="00061E3C" w:rsidP="0022017C">
      <w:pPr>
        <w:pStyle w:val="ListeParagraf"/>
        <w:numPr>
          <w:ilvl w:val="0"/>
          <w:numId w:val="1"/>
        </w:numPr>
        <w:tabs>
          <w:tab w:val="left" w:pos="861"/>
        </w:tabs>
        <w:spacing w:after="120" w:line="360" w:lineRule="auto"/>
        <w:ind w:left="0" w:firstLine="567"/>
        <w:jc w:val="both"/>
        <w:rPr>
          <w:sz w:val="24"/>
          <w:szCs w:val="24"/>
        </w:rPr>
      </w:pPr>
      <w:r w:rsidRPr="00F77684">
        <w:rPr>
          <w:sz w:val="24"/>
          <w:szCs w:val="24"/>
        </w:rPr>
        <w:t xml:space="preserve">Ölçek genelinde; üniversiteye göre ADÜ (Ort: 98.93, Ss: 11.58) ile Akdeniz Üniversitesi (Ort: </w:t>
      </w:r>
      <w:proofErr w:type="gramStart"/>
      <w:r w:rsidRPr="00F77684">
        <w:rPr>
          <w:sz w:val="24"/>
          <w:szCs w:val="24"/>
        </w:rPr>
        <w:t>102.96</w:t>
      </w:r>
      <w:proofErr w:type="gramEnd"/>
      <w:r w:rsidRPr="00F77684">
        <w:rPr>
          <w:sz w:val="24"/>
          <w:szCs w:val="24"/>
        </w:rPr>
        <w:t>, Ss: 11.10) arasında Akdeniz Üniversitesi lehine, ADÜ (Ort: 98.93, Ss: 11.58) ile İstanbul Üniversitesi (Ort: 103.52, Ss: 9.33) arasında İstanbul Üniversitesi lehine farklılık tespit edilmiştir</w:t>
      </w:r>
      <w:r w:rsidR="00EB0038" w:rsidRPr="00F77684">
        <w:rPr>
          <w:sz w:val="24"/>
          <w:szCs w:val="24"/>
        </w:rPr>
        <w:t>.</w:t>
      </w:r>
    </w:p>
    <w:p w14:paraId="20F6BEFF" w14:textId="0323F84A" w:rsidR="00061E3C" w:rsidRPr="00467AA2" w:rsidRDefault="00467AA2" w:rsidP="00467AA2">
      <w:pPr>
        <w:pStyle w:val="ResimYazs"/>
        <w:keepNext/>
        <w:rPr>
          <w:i w:val="0"/>
          <w:color w:val="000000" w:themeColor="text1"/>
          <w:sz w:val="24"/>
        </w:rPr>
      </w:pPr>
      <w:bookmarkStart w:id="98" w:name="_Toc231332185"/>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15</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4"/>
          <w:sz w:val="24"/>
        </w:rPr>
        <w:t xml:space="preserve"> </w:t>
      </w:r>
      <w:r w:rsidRPr="00467AA2">
        <w:rPr>
          <w:i w:val="0"/>
          <w:color w:val="000000" w:themeColor="text1"/>
          <w:sz w:val="24"/>
        </w:rPr>
        <w:t>Engelleri</w:t>
      </w:r>
      <w:r w:rsidRPr="00467AA2">
        <w:rPr>
          <w:i w:val="0"/>
          <w:color w:val="000000" w:themeColor="text1"/>
          <w:spacing w:val="-3"/>
          <w:sz w:val="24"/>
        </w:rPr>
        <w:t xml:space="preserve"> </w:t>
      </w:r>
      <w:r w:rsidRPr="00467AA2">
        <w:rPr>
          <w:i w:val="0"/>
          <w:color w:val="000000" w:themeColor="text1"/>
          <w:sz w:val="24"/>
        </w:rPr>
        <w:t>Ölçeği</w:t>
      </w:r>
      <w:r w:rsidRPr="00467AA2">
        <w:rPr>
          <w:i w:val="0"/>
          <w:color w:val="000000" w:themeColor="text1"/>
          <w:spacing w:val="-2"/>
          <w:sz w:val="24"/>
        </w:rPr>
        <w:t xml:space="preserve"> </w:t>
      </w:r>
      <w:r w:rsidRPr="00467AA2">
        <w:rPr>
          <w:i w:val="0"/>
          <w:color w:val="000000" w:themeColor="text1"/>
          <w:sz w:val="24"/>
        </w:rPr>
        <w:t>Puanlarının</w:t>
      </w:r>
      <w:r w:rsidRPr="00467AA2">
        <w:rPr>
          <w:i w:val="0"/>
          <w:color w:val="000000" w:themeColor="text1"/>
          <w:spacing w:val="-5"/>
          <w:sz w:val="24"/>
        </w:rPr>
        <w:t xml:space="preserve"> </w:t>
      </w:r>
      <w:r w:rsidRPr="00467AA2">
        <w:rPr>
          <w:i w:val="0"/>
          <w:color w:val="000000" w:themeColor="text1"/>
          <w:sz w:val="24"/>
        </w:rPr>
        <w:t>Üniversiteye</w:t>
      </w:r>
      <w:r w:rsidRPr="00467AA2">
        <w:rPr>
          <w:i w:val="0"/>
          <w:color w:val="000000" w:themeColor="text1"/>
          <w:spacing w:val="-5"/>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98"/>
    </w:p>
    <w:p w14:paraId="225FBDD4" w14:textId="69E4022E" w:rsidR="00061E3C" w:rsidRDefault="002E0391" w:rsidP="002E0391">
      <w:pPr>
        <w:tabs>
          <w:tab w:val="left" w:pos="3250"/>
        </w:tabs>
        <w:rPr>
          <w:sz w:val="2"/>
        </w:rPr>
      </w:pPr>
      <w:r>
        <w:tab/>
      </w:r>
    </w:p>
    <w:tbl>
      <w:tblPr>
        <w:tblW w:w="5011" w:type="pct"/>
        <w:tblCellMar>
          <w:left w:w="0" w:type="dxa"/>
          <w:right w:w="0" w:type="dxa"/>
        </w:tblCellMar>
        <w:tblLook w:val="0000" w:firstRow="0" w:lastRow="0" w:firstColumn="0" w:lastColumn="0" w:noHBand="0" w:noVBand="0"/>
      </w:tblPr>
      <w:tblGrid>
        <w:gridCol w:w="2182"/>
        <w:gridCol w:w="1882"/>
        <w:gridCol w:w="1279"/>
        <w:gridCol w:w="683"/>
        <w:gridCol w:w="1004"/>
        <w:gridCol w:w="797"/>
        <w:gridCol w:w="619"/>
        <w:gridCol w:w="935"/>
      </w:tblGrid>
      <w:tr w:rsidR="00464FCB" w:rsidRPr="0029751F" w14:paraId="5CBE9AE6" w14:textId="77777777" w:rsidTr="00464FCB">
        <w:trPr>
          <w:cantSplit/>
          <w:trHeight w:val="89"/>
        </w:trPr>
        <w:tc>
          <w:tcPr>
            <w:tcW w:w="118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C442402" w14:textId="77777777" w:rsidR="00464FCB" w:rsidRPr="0029751F" w:rsidRDefault="00464FCB" w:rsidP="00464FCB">
            <w:pPr>
              <w:rPr>
                <w:b/>
              </w:rPr>
            </w:pPr>
            <w:r w:rsidRPr="0029751F">
              <w:rPr>
                <w:b/>
              </w:rPr>
              <w:t>Boyutlar</w:t>
            </w:r>
          </w:p>
        </w:tc>
        <w:tc>
          <w:tcPr>
            <w:tcW w:w="102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D260C30" w14:textId="77777777" w:rsidR="00464FCB" w:rsidRPr="0029751F" w:rsidRDefault="00464FCB" w:rsidP="00464FCB">
            <w:pPr>
              <w:jc w:val="center"/>
              <w:rPr>
                <w:b/>
              </w:rPr>
            </w:pPr>
            <w:r w:rsidRPr="0029751F">
              <w:rPr>
                <w:b/>
              </w:rPr>
              <w:t>Faktör</w:t>
            </w:r>
          </w:p>
        </w:tc>
        <w:tc>
          <w:tcPr>
            <w:tcW w:w="65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7AE4E67" w14:textId="77777777" w:rsidR="00464FCB" w:rsidRPr="0029751F" w:rsidRDefault="00464FCB" w:rsidP="00464FCB">
            <w:pPr>
              <w:jc w:val="center"/>
              <w:rPr>
                <w:b/>
              </w:rPr>
            </w:pPr>
            <w:r w:rsidRPr="0029751F">
              <w:rPr>
                <w:b/>
              </w:rPr>
              <w:t>KT</w:t>
            </w:r>
          </w:p>
        </w:tc>
        <w:tc>
          <w:tcPr>
            <w:tcW w:w="382" w:type="pct"/>
            <w:tcBorders>
              <w:top w:val="single" w:sz="12" w:space="0" w:color="auto"/>
              <w:bottom w:val="single" w:sz="12" w:space="0" w:color="auto"/>
            </w:tcBorders>
            <w:shd w:val="clear" w:color="auto" w:fill="FFFFFF"/>
          </w:tcPr>
          <w:p w14:paraId="65028B66" w14:textId="77777777" w:rsidR="00464FCB" w:rsidRPr="0029751F" w:rsidRDefault="00464FCB" w:rsidP="00464FCB">
            <w:pPr>
              <w:jc w:val="center"/>
              <w:rPr>
                <w:b/>
              </w:rPr>
            </w:pPr>
            <w:r w:rsidRPr="0029751F">
              <w:rPr>
                <w:b/>
              </w:rPr>
              <w:t>sd</w:t>
            </w:r>
          </w:p>
        </w:tc>
        <w:tc>
          <w:tcPr>
            <w:tcW w:w="553"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DAABAEC" w14:textId="77777777" w:rsidR="00464FCB" w:rsidRPr="0029751F" w:rsidRDefault="00464FCB" w:rsidP="00464FCB">
            <w:pPr>
              <w:jc w:val="center"/>
              <w:rPr>
                <w:b/>
              </w:rPr>
            </w:pPr>
            <w:r w:rsidRPr="0029751F">
              <w:rPr>
                <w:b/>
              </w:rPr>
              <w:t>KO</w:t>
            </w:r>
          </w:p>
        </w:tc>
        <w:tc>
          <w:tcPr>
            <w:tcW w:w="443"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9D1B4AC" w14:textId="77777777" w:rsidR="00464FCB" w:rsidRPr="0029751F" w:rsidRDefault="00464FCB" w:rsidP="00464FCB">
            <w:pPr>
              <w:jc w:val="center"/>
              <w:rPr>
                <w:b/>
              </w:rPr>
            </w:pPr>
            <w:r w:rsidRPr="0029751F">
              <w:rPr>
                <w:b/>
              </w:rPr>
              <w:t>F</w:t>
            </w:r>
          </w:p>
        </w:tc>
        <w:tc>
          <w:tcPr>
            <w:tcW w:w="30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4D0CE228" w14:textId="77777777" w:rsidR="00464FCB" w:rsidRPr="0029751F" w:rsidRDefault="00464FCB" w:rsidP="00464FCB">
            <w:pPr>
              <w:jc w:val="center"/>
              <w:rPr>
                <w:b/>
              </w:rPr>
            </w:pPr>
            <w:proofErr w:type="gramStart"/>
            <w:r w:rsidRPr="0029751F">
              <w:rPr>
                <w:b/>
              </w:rPr>
              <w:t>p</w:t>
            </w:r>
            <w:proofErr w:type="gramEnd"/>
          </w:p>
        </w:tc>
        <w:tc>
          <w:tcPr>
            <w:tcW w:w="467" w:type="pct"/>
            <w:tcBorders>
              <w:top w:val="single" w:sz="12" w:space="0" w:color="auto"/>
              <w:bottom w:val="single" w:sz="12" w:space="0" w:color="auto"/>
            </w:tcBorders>
            <w:shd w:val="clear" w:color="auto" w:fill="FFFFFF"/>
          </w:tcPr>
          <w:p w14:paraId="024CF0CD" w14:textId="77777777" w:rsidR="00464FCB" w:rsidRPr="0029751F" w:rsidRDefault="00464FCB" w:rsidP="00464FCB">
            <w:pPr>
              <w:jc w:val="center"/>
              <w:rPr>
                <w:b/>
              </w:rPr>
            </w:pPr>
            <w:r w:rsidRPr="0029751F">
              <w:rPr>
                <w:b/>
              </w:rPr>
              <w:t>AF</w:t>
            </w:r>
          </w:p>
        </w:tc>
      </w:tr>
      <w:tr w:rsidR="00464FCB" w:rsidRPr="0029751F" w14:paraId="4636574A" w14:textId="77777777" w:rsidTr="00464FCB">
        <w:trPr>
          <w:cantSplit/>
          <w:trHeight w:val="89"/>
        </w:trPr>
        <w:tc>
          <w:tcPr>
            <w:tcW w:w="1181" w:type="pct"/>
            <w:vMerge w:val="restart"/>
            <w:tcBorders>
              <w:top w:val="single" w:sz="12" w:space="0" w:color="auto"/>
            </w:tcBorders>
            <w:shd w:val="clear" w:color="auto" w:fill="FFFFFF"/>
            <w:tcMar>
              <w:top w:w="57" w:type="dxa"/>
              <w:left w:w="57" w:type="dxa"/>
              <w:bottom w:w="57" w:type="dxa"/>
              <w:right w:w="57" w:type="dxa"/>
            </w:tcMar>
            <w:vAlign w:val="center"/>
          </w:tcPr>
          <w:p w14:paraId="17494CC4" w14:textId="77777777" w:rsidR="00464FCB" w:rsidRPr="0029751F" w:rsidRDefault="00464FCB" w:rsidP="00464FCB">
            <w:pPr>
              <w:spacing w:before="120" w:after="120"/>
              <w:ind w:right="-57"/>
              <w:rPr>
                <w:b/>
                <w:lang w:val="en-US"/>
              </w:rPr>
            </w:pPr>
            <w:r w:rsidRPr="0029751F">
              <w:rPr>
                <w:b/>
                <w:lang w:val="en-US"/>
              </w:rPr>
              <w:t>Tutumsal Engeller</w:t>
            </w:r>
          </w:p>
        </w:tc>
        <w:tc>
          <w:tcPr>
            <w:tcW w:w="1021"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7212B233" w14:textId="77777777" w:rsidR="00464FCB" w:rsidRPr="0029751F" w:rsidRDefault="00464FCB" w:rsidP="00464FCB">
            <w:pPr>
              <w:jc w:val="center"/>
            </w:pPr>
            <w:r w:rsidRPr="0029751F">
              <w:t>Gruplar arası</w:t>
            </w:r>
          </w:p>
        </w:tc>
        <w:tc>
          <w:tcPr>
            <w:tcW w:w="651"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524B34C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504,188</w:t>
            </w:r>
          </w:p>
        </w:tc>
        <w:tc>
          <w:tcPr>
            <w:tcW w:w="382" w:type="pct"/>
            <w:tcBorders>
              <w:top w:val="single" w:sz="12" w:space="0" w:color="auto"/>
              <w:bottom w:val="single" w:sz="4" w:space="0" w:color="auto"/>
            </w:tcBorders>
            <w:shd w:val="clear" w:color="auto" w:fill="FFFFFF"/>
            <w:vAlign w:val="center"/>
          </w:tcPr>
          <w:p w14:paraId="2A359A6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w:t>
            </w:r>
          </w:p>
        </w:tc>
        <w:tc>
          <w:tcPr>
            <w:tcW w:w="553"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65722E66"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84,031</w:t>
            </w:r>
          </w:p>
        </w:tc>
        <w:tc>
          <w:tcPr>
            <w:tcW w:w="443" w:type="pct"/>
            <w:vMerge w:val="restart"/>
            <w:tcBorders>
              <w:top w:val="single" w:sz="12" w:space="0" w:color="auto"/>
            </w:tcBorders>
            <w:shd w:val="clear" w:color="auto" w:fill="FFFFFF"/>
            <w:tcMar>
              <w:top w:w="57" w:type="dxa"/>
              <w:left w:w="57" w:type="dxa"/>
              <w:bottom w:w="57" w:type="dxa"/>
              <w:right w:w="57" w:type="dxa"/>
            </w:tcMar>
            <w:vAlign w:val="center"/>
          </w:tcPr>
          <w:p w14:paraId="686AE0FC"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3,193</w:t>
            </w:r>
          </w:p>
          <w:p w14:paraId="67460CE5" w14:textId="77777777" w:rsidR="00464FCB" w:rsidRPr="0029751F" w:rsidRDefault="00464FCB" w:rsidP="00464FCB">
            <w:pPr>
              <w:adjustRightInd w:val="0"/>
              <w:spacing w:line="320" w:lineRule="atLeast"/>
              <w:ind w:left="60" w:right="60"/>
              <w:jc w:val="center"/>
              <w:rPr>
                <w:rFonts w:eastAsiaTheme="minorHAnsi"/>
                <w:color w:val="010205"/>
              </w:rPr>
            </w:pPr>
          </w:p>
        </w:tc>
        <w:tc>
          <w:tcPr>
            <w:tcW w:w="302" w:type="pct"/>
            <w:vMerge w:val="restart"/>
            <w:tcBorders>
              <w:top w:val="single" w:sz="12" w:space="0" w:color="auto"/>
            </w:tcBorders>
            <w:shd w:val="clear" w:color="auto" w:fill="FFFFFF"/>
            <w:tcMar>
              <w:top w:w="57" w:type="dxa"/>
              <w:left w:w="57" w:type="dxa"/>
              <w:bottom w:w="57" w:type="dxa"/>
              <w:right w:w="57" w:type="dxa"/>
            </w:tcMar>
            <w:vAlign w:val="center"/>
          </w:tcPr>
          <w:p w14:paraId="056995DF" w14:textId="77777777" w:rsidR="00464FCB" w:rsidRPr="0029751F" w:rsidRDefault="00464FCB" w:rsidP="00464FCB">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3EA735F9" w14:textId="77777777" w:rsidR="00464FCB" w:rsidRPr="0029751F" w:rsidRDefault="00464FCB" w:rsidP="00464FCB">
            <w:pPr>
              <w:adjustRightInd w:val="0"/>
              <w:spacing w:line="320" w:lineRule="atLeast"/>
              <w:ind w:left="60" w:right="60"/>
              <w:jc w:val="center"/>
              <w:rPr>
                <w:rFonts w:eastAsiaTheme="minorHAnsi"/>
                <w:color w:val="010205"/>
              </w:rPr>
            </w:pPr>
          </w:p>
        </w:tc>
        <w:tc>
          <w:tcPr>
            <w:tcW w:w="467" w:type="pct"/>
            <w:vMerge w:val="restart"/>
            <w:tcBorders>
              <w:top w:val="single" w:sz="12" w:space="0" w:color="auto"/>
            </w:tcBorders>
            <w:shd w:val="clear" w:color="auto" w:fill="FFFFFF"/>
          </w:tcPr>
          <w:p w14:paraId="2FCE6082" w14:textId="77777777" w:rsidR="00464FCB" w:rsidRPr="0029751F" w:rsidRDefault="00464FCB" w:rsidP="00464FCB"/>
          <w:p w14:paraId="1B5926E8" w14:textId="77777777" w:rsidR="00464FCB" w:rsidRPr="0029751F" w:rsidRDefault="00464FCB" w:rsidP="00464FCB">
            <w:pPr>
              <w:jc w:val="center"/>
            </w:pPr>
            <w:r w:rsidRPr="0029751F">
              <w:t>1-4,5</w:t>
            </w:r>
          </w:p>
        </w:tc>
      </w:tr>
      <w:tr w:rsidR="00464FCB" w:rsidRPr="0029751F" w14:paraId="79CE3B76" w14:textId="77777777" w:rsidTr="00464FCB">
        <w:trPr>
          <w:cantSplit/>
          <w:trHeight w:val="103"/>
        </w:trPr>
        <w:tc>
          <w:tcPr>
            <w:tcW w:w="1181" w:type="pct"/>
            <w:vMerge/>
            <w:shd w:val="clear" w:color="auto" w:fill="FFFFFF"/>
            <w:tcMar>
              <w:top w:w="57" w:type="dxa"/>
              <w:left w:w="57" w:type="dxa"/>
              <w:bottom w:w="57" w:type="dxa"/>
              <w:right w:w="57" w:type="dxa"/>
            </w:tcMar>
            <w:vAlign w:val="center"/>
          </w:tcPr>
          <w:p w14:paraId="2DBF96E3"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A0C569C" w14:textId="77777777" w:rsidR="00464FCB" w:rsidRPr="0029751F" w:rsidRDefault="00464FCB" w:rsidP="00464FCB">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66377D6"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25187,613</w:t>
            </w:r>
          </w:p>
        </w:tc>
        <w:tc>
          <w:tcPr>
            <w:tcW w:w="382" w:type="pct"/>
            <w:tcBorders>
              <w:top w:val="single" w:sz="4" w:space="0" w:color="auto"/>
              <w:bottom w:val="single" w:sz="4" w:space="0" w:color="auto"/>
            </w:tcBorders>
            <w:shd w:val="clear" w:color="auto" w:fill="FFFFFF"/>
            <w:vAlign w:val="center"/>
          </w:tcPr>
          <w:p w14:paraId="20F92C6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957</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22A29B7"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26,319</w:t>
            </w:r>
          </w:p>
        </w:tc>
        <w:tc>
          <w:tcPr>
            <w:tcW w:w="443" w:type="pct"/>
            <w:vMerge/>
            <w:shd w:val="clear" w:color="auto" w:fill="FFFFFF"/>
            <w:tcMar>
              <w:top w:w="57" w:type="dxa"/>
              <w:left w:w="57" w:type="dxa"/>
              <w:bottom w:w="57" w:type="dxa"/>
              <w:right w:w="57" w:type="dxa"/>
            </w:tcMar>
            <w:vAlign w:val="center"/>
          </w:tcPr>
          <w:p w14:paraId="768F1C55" w14:textId="77777777" w:rsidR="00464FCB" w:rsidRPr="0029751F" w:rsidRDefault="00464FCB" w:rsidP="00464FCB">
            <w:pPr>
              <w:jc w:val="center"/>
            </w:pPr>
          </w:p>
        </w:tc>
        <w:tc>
          <w:tcPr>
            <w:tcW w:w="302" w:type="pct"/>
            <w:vMerge/>
            <w:shd w:val="clear" w:color="auto" w:fill="FFFFFF"/>
            <w:tcMar>
              <w:top w:w="57" w:type="dxa"/>
              <w:left w:w="57" w:type="dxa"/>
              <w:bottom w:w="57" w:type="dxa"/>
              <w:right w:w="57" w:type="dxa"/>
            </w:tcMar>
            <w:vAlign w:val="center"/>
          </w:tcPr>
          <w:p w14:paraId="6B3ED453" w14:textId="77777777" w:rsidR="00464FCB" w:rsidRPr="0029751F" w:rsidRDefault="00464FCB" w:rsidP="00464FCB">
            <w:pPr>
              <w:jc w:val="center"/>
              <w:rPr>
                <w:b/>
                <w:i/>
              </w:rPr>
            </w:pPr>
          </w:p>
        </w:tc>
        <w:tc>
          <w:tcPr>
            <w:tcW w:w="467" w:type="pct"/>
            <w:vMerge/>
            <w:shd w:val="clear" w:color="auto" w:fill="FFFFFF"/>
          </w:tcPr>
          <w:p w14:paraId="64646046" w14:textId="77777777" w:rsidR="00464FCB" w:rsidRPr="0029751F" w:rsidRDefault="00464FCB" w:rsidP="00464FCB">
            <w:pPr>
              <w:jc w:val="center"/>
            </w:pPr>
          </w:p>
        </w:tc>
      </w:tr>
      <w:tr w:rsidR="00464FCB" w:rsidRPr="0029751F" w14:paraId="694CCAC9" w14:textId="77777777" w:rsidTr="00464FCB">
        <w:trPr>
          <w:cantSplit/>
          <w:trHeight w:val="89"/>
        </w:trPr>
        <w:tc>
          <w:tcPr>
            <w:tcW w:w="1181" w:type="pct"/>
            <w:vMerge/>
            <w:tcBorders>
              <w:bottom w:val="single" w:sz="4" w:space="0" w:color="auto"/>
            </w:tcBorders>
            <w:shd w:val="clear" w:color="auto" w:fill="FFFFFF"/>
            <w:tcMar>
              <w:top w:w="57" w:type="dxa"/>
              <w:left w:w="57" w:type="dxa"/>
              <w:bottom w:w="57" w:type="dxa"/>
              <w:right w:w="57" w:type="dxa"/>
            </w:tcMar>
            <w:vAlign w:val="center"/>
          </w:tcPr>
          <w:p w14:paraId="77CC1C7E"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C6E0D13" w14:textId="77777777" w:rsidR="00464FCB" w:rsidRPr="0029751F" w:rsidRDefault="00464FCB" w:rsidP="00464FCB">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4F8831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25691,801</w:t>
            </w:r>
          </w:p>
        </w:tc>
        <w:tc>
          <w:tcPr>
            <w:tcW w:w="382" w:type="pct"/>
            <w:tcBorders>
              <w:top w:val="single" w:sz="4" w:space="0" w:color="auto"/>
              <w:bottom w:val="single" w:sz="4" w:space="0" w:color="auto"/>
            </w:tcBorders>
            <w:shd w:val="clear" w:color="auto" w:fill="FFFFFF"/>
            <w:vAlign w:val="center"/>
          </w:tcPr>
          <w:p w14:paraId="5CCB016B"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30258CF" w14:textId="77777777" w:rsidR="00464FCB" w:rsidRPr="0029751F" w:rsidRDefault="00464FCB" w:rsidP="00464FCB">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3C15EF77" w14:textId="77777777" w:rsidR="00464FCB" w:rsidRPr="0029751F" w:rsidRDefault="00464FCB" w:rsidP="00464FCB">
            <w:pPr>
              <w:jc w:val="center"/>
            </w:pPr>
          </w:p>
        </w:tc>
        <w:tc>
          <w:tcPr>
            <w:tcW w:w="302" w:type="pct"/>
            <w:vMerge/>
            <w:tcBorders>
              <w:bottom w:val="single" w:sz="4" w:space="0" w:color="auto"/>
            </w:tcBorders>
            <w:shd w:val="clear" w:color="auto" w:fill="FFFFFF"/>
            <w:tcMar>
              <w:top w:w="57" w:type="dxa"/>
              <w:left w:w="57" w:type="dxa"/>
              <w:bottom w:w="57" w:type="dxa"/>
              <w:right w:w="57" w:type="dxa"/>
            </w:tcMar>
            <w:vAlign w:val="center"/>
          </w:tcPr>
          <w:p w14:paraId="30908238" w14:textId="77777777" w:rsidR="00464FCB" w:rsidRPr="0029751F" w:rsidRDefault="00464FCB" w:rsidP="00464FCB">
            <w:pPr>
              <w:jc w:val="center"/>
              <w:rPr>
                <w:b/>
                <w:i/>
              </w:rPr>
            </w:pPr>
          </w:p>
        </w:tc>
        <w:tc>
          <w:tcPr>
            <w:tcW w:w="467" w:type="pct"/>
            <w:vMerge/>
            <w:tcBorders>
              <w:bottom w:val="single" w:sz="4" w:space="0" w:color="auto"/>
            </w:tcBorders>
            <w:shd w:val="clear" w:color="auto" w:fill="FFFFFF"/>
          </w:tcPr>
          <w:p w14:paraId="32E07DF4" w14:textId="77777777" w:rsidR="00464FCB" w:rsidRPr="0029751F" w:rsidRDefault="00464FCB" w:rsidP="00464FCB">
            <w:pPr>
              <w:jc w:val="center"/>
            </w:pPr>
          </w:p>
        </w:tc>
      </w:tr>
      <w:tr w:rsidR="00464FCB" w:rsidRPr="0029751F" w14:paraId="71ECC1C6" w14:textId="77777777" w:rsidTr="00464FCB">
        <w:trPr>
          <w:cantSplit/>
          <w:trHeight w:val="89"/>
        </w:trPr>
        <w:tc>
          <w:tcPr>
            <w:tcW w:w="1181" w:type="pct"/>
            <w:vMerge w:val="restart"/>
            <w:tcBorders>
              <w:top w:val="single" w:sz="4" w:space="0" w:color="auto"/>
            </w:tcBorders>
            <w:shd w:val="clear" w:color="auto" w:fill="FFFFFF"/>
            <w:tcMar>
              <w:top w:w="57" w:type="dxa"/>
              <w:left w:w="57" w:type="dxa"/>
              <w:bottom w:w="57" w:type="dxa"/>
              <w:right w:w="57" w:type="dxa"/>
            </w:tcMar>
            <w:vAlign w:val="center"/>
          </w:tcPr>
          <w:p w14:paraId="420C765C" w14:textId="77777777" w:rsidR="00464FCB" w:rsidRPr="0029751F" w:rsidRDefault="00464FCB" w:rsidP="00464FCB">
            <w:pPr>
              <w:spacing w:before="120" w:after="120"/>
              <w:ind w:right="-57"/>
              <w:rPr>
                <w:b/>
                <w:lang w:val="en-US"/>
              </w:rPr>
            </w:pPr>
            <w:r w:rsidRPr="0029751F">
              <w:rPr>
                <w:b/>
                <w:lang w:val="en-US"/>
              </w:rPr>
              <w:t>Etkileşimsel Engeller</w:t>
            </w:r>
          </w:p>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3256C21" w14:textId="77777777" w:rsidR="00464FCB" w:rsidRPr="0029751F" w:rsidRDefault="00464FCB" w:rsidP="00464FCB">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DB21D7A"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396,667</w:t>
            </w:r>
          </w:p>
        </w:tc>
        <w:tc>
          <w:tcPr>
            <w:tcW w:w="382" w:type="pct"/>
            <w:tcBorders>
              <w:top w:val="single" w:sz="4" w:space="0" w:color="auto"/>
              <w:bottom w:val="single" w:sz="4" w:space="0" w:color="auto"/>
            </w:tcBorders>
            <w:shd w:val="clear" w:color="auto" w:fill="FFFFFF"/>
            <w:vAlign w:val="center"/>
          </w:tcPr>
          <w:p w14:paraId="3521DC50"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F0DC0CD"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66,111</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7DAA6D35"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5,441</w:t>
            </w:r>
          </w:p>
          <w:p w14:paraId="0E2C8A76" w14:textId="77777777" w:rsidR="00464FCB" w:rsidRPr="0029751F" w:rsidRDefault="00464FCB" w:rsidP="00464FCB">
            <w:pPr>
              <w:adjustRightInd w:val="0"/>
              <w:spacing w:line="320" w:lineRule="atLeast"/>
              <w:ind w:left="60" w:right="60"/>
              <w:jc w:val="center"/>
              <w:rPr>
                <w:rFonts w:eastAsiaTheme="minorHAnsi"/>
                <w:color w:val="010205"/>
              </w:rPr>
            </w:pPr>
          </w:p>
        </w:tc>
        <w:tc>
          <w:tcPr>
            <w:tcW w:w="302" w:type="pct"/>
            <w:vMerge w:val="restart"/>
            <w:tcBorders>
              <w:top w:val="single" w:sz="4" w:space="0" w:color="auto"/>
            </w:tcBorders>
            <w:shd w:val="clear" w:color="auto" w:fill="FFFFFF"/>
            <w:tcMar>
              <w:top w:w="57" w:type="dxa"/>
              <w:left w:w="57" w:type="dxa"/>
              <w:bottom w:w="57" w:type="dxa"/>
              <w:right w:w="57" w:type="dxa"/>
            </w:tcMar>
            <w:vAlign w:val="center"/>
          </w:tcPr>
          <w:p w14:paraId="5DC87C40" w14:textId="77777777" w:rsidR="00464FCB" w:rsidRPr="0029751F" w:rsidRDefault="00464FCB" w:rsidP="00464FCB">
            <w:pPr>
              <w:jc w:val="center"/>
            </w:pPr>
            <w:r w:rsidRPr="0029751F">
              <w:rPr>
                <w:rFonts w:eastAsiaTheme="minorHAnsi"/>
                <w:b/>
                <w:i/>
                <w:color w:val="010205"/>
              </w:rPr>
              <w:t>0.00</w:t>
            </w:r>
          </w:p>
        </w:tc>
        <w:tc>
          <w:tcPr>
            <w:tcW w:w="467" w:type="pct"/>
            <w:vMerge w:val="restart"/>
            <w:tcBorders>
              <w:top w:val="single" w:sz="4" w:space="0" w:color="auto"/>
            </w:tcBorders>
            <w:shd w:val="clear" w:color="auto" w:fill="FFFFFF"/>
          </w:tcPr>
          <w:p w14:paraId="6F53839B" w14:textId="77777777" w:rsidR="00464FCB" w:rsidRPr="0029751F" w:rsidRDefault="00464FCB" w:rsidP="00464FCB">
            <w:r w:rsidRPr="0029751F">
              <w:t>1-</w:t>
            </w:r>
            <w:proofErr w:type="gramStart"/>
            <w:r w:rsidRPr="0029751F">
              <w:t>4,5,7</w:t>
            </w:r>
            <w:proofErr w:type="gramEnd"/>
          </w:p>
        </w:tc>
      </w:tr>
      <w:tr w:rsidR="00464FCB" w:rsidRPr="0029751F" w14:paraId="32264087" w14:textId="77777777" w:rsidTr="00464FCB">
        <w:trPr>
          <w:cantSplit/>
          <w:trHeight w:val="89"/>
        </w:trPr>
        <w:tc>
          <w:tcPr>
            <w:tcW w:w="1181" w:type="pct"/>
            <w:vMerge/>
            <w:shd w:val="clear" w:color="auto" w:fill="FFFFFF"/>
            <w:tcMar>
              <w:top w:w="57" w:type="dxa"/>
              <w:left w:w="57" w:type="dxa"/>
              <w:bottom w:w="57" w:type="dxa"/>
              <w:right w:w="57" w:type="dxa"/>
            </w:tcMar>
            <w:vAlign w:val="center"/>
          </w:tcPr>
          <w:p w14:paraId="22D2BB7F"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96FC6A4" w14:textId="77777777" w:rsidR="00464FCB" w:rsidRPr="0029751F" w:rsidRDefault="00464FCB" w:rsidP="00464FCB">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0242A57"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11627,233</w:t>
            </w:r>
          </w:p>
        </w:tc>
        <w:tc>
          <w:tcPr>
            <w:tcW w:w="382" w:type="pct"/>
            <w:tcBorders>
              <w:top w:val="single" w:sz="4" w:space="0" w:color="auto"/>
              <w:bottom w:val="single" w:sz="4" w:space="0" w:color="auto"/>
            </w:tcBorders>
            <w:shd w:val="clear" w:color="auto" w:fill="FFFFFF"/>
            <w:vAlign w:val="center"/>
          </w:tcPr>
          <w:p w14:paraId="26791E41"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957</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F8A6481"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12,150</w:t>
            </w:r>
          </w:p>
        </w:tc>
        <w:tc>
          <w:tcPr>
            <w:tcW w:w="443" w:type="pct"/>
            <w:vMerge/>
            <w:shd w:val="clear" w:color="auto" w:fill="FFFFFF"/>
            <w:tcMar>
              <w:top w:w="57" w:type="dxa"/>
              <w:left w:w="57" w:type="dxa"/>
              <w:bottom w:w="57" w:type="dxa"/>
              <w:right w:w="57" w:type="dxa"/>
            </w:tcMar>
            <w:vAlign w:val="center"/>
          </w:tcPr>
          <w:p w14:paraId="4B3E67E1" w14:textId="77777777" w:rsidR="00464FCB" w:rsidRPr="0029751F" w:rsidRDefault="00464FCB" w:rsidP="00464FCB">
            <w:pPr>
              <w:jc w:val="center"/>
            </w:pPr>
          </w:p>
        </w:tc>
        <w:tc>
          <w:tcPr>
            <w:tcW w:w="302" w:type="pct"/>
            <w:vMerge/>
            <w:shd w:val="clear" w:color="auto" w:fill="FFFFFF"/>
            <w:tcMar>
              <w:top w:w="57" w:type="dxa"/>
              <w:left w:w="57" w:type="dxa"/>
              <w:bottom w:w="57" w:type="dxa"/>
              <w:right w:w="57" w:type="dxa"/>
            </w:tcMar>
            <w:vAlign w:val="center"/>
          </w:tcPr>
          <w:p w14:paraId="3423F35D" w14:textId="77777777" w:rsidR="00464FCB" w:rsidRPr="0029751F" w:rsidRDefault="00464FCB" w:rsidP="00464FCB">
            <w:pPr>
              <w:jc w:val="center"/>
              <w:rPr>
                <w:b/>
                <w:i/>
              </w:rPr>
            </w:pPr>
          </w:p>
        </w:tc>
        <w:tc>
          <w:tcPr>
            <w:tcW w:w="467" w:type="pct"/>
            <w:vMerge/>
            <w:shd w:val="clear" w:color="auto" w:fill="FFFFFF"/>
          </w:tcPr>
          <w:p w14:paraId="623BFB58" w14:textId="77777777" w:rsidR="00464FCB" w:rsidRPr="0029751F" w:rsidRDefault="00464FCB" w:rsidP="00464FCB">
            <w:pPr>
              <w:jc w:val="center"/>
            </w:pPr>
          </w:p>
        </w:tc>
      </w:tr>
      <w:tr w:rsidR="00464FCB" w:rsidRPr="0029751F" w14:paraId="32353B7B" w14:textId="77777777" w:rsidTr="00464FCB">
        <w:trPr>
          <w:cantSplit/>
          <w:trHeight w:val="89"/>
        </w:trPr>
        <w:tc>
          <w:tcPr>
            <w:tcW w:w="1181" w:type="pct"/>
            <w:vMerge/>
            <w:tcBorders>
              <w:bottom w:val="single" w:sz="4" w:space="0" w:color="auto"/>
            </w:tcBorders>
            <w:shd w:val="clear" w:color="auto" w:fill="FFFFFF"/>
            <w:tcMar>
              <w:top w:w="57" w:type="dxa"/>
              <w:left w:w="57" w:type="dxa"/>
              <w:bottom w:w="57" w:type="dxa"/>
              <w:right w:w="57" w:type="dxa"/>
            </w:tcMar>
            <w:vAlign w:val="center"/>
          </w:tcPr>
          <w:p w14:paraId="0086418E"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98D9524" w14:textId="77777777" w:rsidR="00464FCB" w:rsidRPr="0029751F" w:rsidRDefault="00464FCB" w:rsidP="00464FCB">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79F5488"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12023,900</w:t>
            </w:r>
          </w:p>
        </w:tc>
        <w:tc>
          <w:tcPr>
            <w:tcW w:w="382" w:type="pct"/>
            <w:tcBorders>
              <w:top w:val="single" w:sz="4" w:space="0" w:color="auto"/>
              <w:bottom w:val="single" w:sz="4" w:space="0" w:color="auto"/>
            </w:tcBorders>
            <w:shd w:val="clear" w:color="auto" w:fill="FFFFFF"/>
            <w:vAlign w:val="center"/>
          </w:tcPr>
          <w:p w14:paraId="067AAB2B"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B054838" w14:textId="77777777" w:rsidR="00464FCB" w:rsidRPr="0029751F" w:rsidRDefault="00464FCB" w:rsidP="00464FCB">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04B05DA5" w14:textId="77777777" w:rsidR="00464FCB" w:rsidRPr="0029751F" w:rsidRDefault="00464FCB" w:rsidP="00464FCB">
            <w:pPr>
              <w:jc w:val="center"/>
            </w:pPr>
          </w:p>
        </w:tc>
        <w:tc>
          <w:tcPr>
            <w:tcW w:w="302" w:type="pct"/>
            <w:vMerge/>
            <w:tcBorders>
              <w:bottom w:val="single" w:sz="4" w:space="0" w:color="auto"/>
            </w:tcBorders>
            <w:shd w:val="clear" w:color="auto" w:fill="FFFFFF"/>
            <w:tcMar>
              <w:top w:w="57" w:type="dxa"/>
              <w:left w:w="57" w:type="dxa"/>
              <w:bottom w:w="57" w:type="dxa"/>
              <w:right w:w="57" w:type="dxa"/>
            </w:tcMar>
            <w:vAlign w:val="center"/>
          </w:tcPr>
          <w:p w14:paraId="7D05397C" w14:textId="77777777" w:rsidR="00464FCB" w:rsidRPr="0029751F" w:rsidRDefault="00464FCB" w:rsidP="00464FCB">
            <w:pPr>
              <w:jc w:val="center"/>
              <w:rPr>
                <w:b/>
                <w:i/>
              </w:rPr>
            </w:pPr>
          </w:p>
        </w:tc>
        <w:tc>
          <w:tcPr>
            <w:tcW w:w="467" w:type="pct"/>
            <w:vMerge/>
            <w:tcBorders>
              <w:bottom w:val="single" w:sz="4" w:space="0" w:color="auto"/>
            </w:tcBorders>
            <w:shd w:val="clear" w:color="auto" w:fill="FFFFFF"/>
          </w:tcPr>
          <w:p w14:paraId="4C7B533D" w14:textId="77777777" w:rsidR="00464FCB" w:rsidRPr="0029751F" w:rsidRDefault="00464FCB" w:rsidP="00464FCB">
            <w:pPr>
              <w:jc w:val="center"/>
            </w:pPr>
          </w:p>
        </w:tc>
      </w:tr>
      <w:tr w:rsidR="00464FCB" w:rsidRPr="0029751F" w14:paraId="4EBAC5AE" w14:textId="77777777" w:rsidTr="00464FCB">
        <w:trPr>
          <w:cantSplit/>
          <w:trHeight w:val="89"/>
        </w:trPr>
        <w:tc>
          <w:tcPr>
            <w:tcW w:w="1181" w:type="pct"/>
            <w:vMerge w:val="restart"/>
            <w:tcBorders>
              <w:top w:val="single" w:sz="4" w:space="0" w:color="auto"/>
            </w:tcBorders>
            <w:shd w:val="clear" w:color="auto" w:fill="FFFFFF"/>
            <w:tcMar>
              <w:top w:w="57" w:type="dxa"/>
              <w:left w:w="57" w:type="dxa"/>
              <w:bottom w:w="57" w:type="dxa"/>
              <w:right w:w="57" w:type="dxa"/>
            </w:tcMar>
            <w:vAlign w:val="center"/>
          </w:tcPr>
          <w:p w14:paraId="3F379BE0" w14:textId="77777777" w:rsidR="00464FCB" w:rsidRPr="0029751F" w:rsidRDefault="00464FCB" w:rsidP="00464FCB">
            <w:pPr>
              <w:spacing w:before="120" w:after="120"/>
              <w:rPr>
                <w:b/>
              </w:rPr>
            </w:pPr>
            <w:r w:rsidRPr="0029751F">
              <w:rPr>
                <w:b/>
              </w:rPr>
              <w:t>Sosyal Engeller</w:t>
            </w:r>
          </w:p>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363B112" w14:textId="77777777" w:rsidR="00464FCB" w:rsidRPr="0029751F" w:rsidRDefault="00464FCB" w:rsidP="00464FCB">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28CF16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223,517</w:t>
            </w:r>
          </w:p>
        </w:tc>
        <w:tc>
          <w:tcPr>
            <w:tcW w:w="382" w:type="pct"/>
            <w:tcBorders>
              <w:top w:val="single" w:sz="4" w:space="0" w:color="auto"/>
              <w:bottom w:val="single" w:sz="4" w:space="0" w:color="auto"/>
            </w:tcBorders>
            <w:shd w:val="clear" w:color="auto" w:fill="FFFFFF"/>
            <w:vAlign w:val="center"/>
          </w:tcPr>
          <w:p w14:paraId="6416E665"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D919DEF"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37,253</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3664D395"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3,931</w:t>
            </w:r>
          </w:p>
          <w:p w14:paraId="5515DB56" w14:textId="77777777" w:rsidR="00464FCB" w:rsidRPr="0029751F" w:rsidRDefault="00464FCB" w:rsidP="00464FCB">
            <w:pPr>
              <w:adjustRightInd w:val="0"/>
              <w:spacing w:line="320" w:lineRule="atLeast"/>
              <w:ind w:left="60" w:right="60"/>
              <w:jc w:val="center"/>
              <w:rPr>
                <w:rFonts w:eastAsiaTheme="minorHAnsi"/>
                <w:color w:val="010205"/>
              </w:rPr>
            </w:pPr>
          </w:p>
        </w:tc>
        <w:tc>
          <w:tcPr>
            <w:tcW w:w="302" w:type="pct"/>
            <w:vMerge w:val="restart"/>
            <w:tcBorders>
              <w:top w:val="single" w:sz="4" w:space="0" w:color="auto"/>
            </w:tcBorders>
            <w:shd w:val="clear" w:color="auto" w:fill="FFFFFF"/>
            <w:tcMar>
              <w:top w:w="57" w:type="dxa"/>
              <w:left w:w="57" w:type="dxa"/>
              <w:bottom w:w="57" w:type="dxa"/>
              <w:right w:w="57" w:type="dxa"/>
            </w:tcMar>
            <w:vAlign w:val="center"/>
          </w:tcPr>
          <w:p w14:paraId="428C54C6" w14:textId="77777777" w:rsidR="00464FCB" w:rsidRPr="0029751F" w:rsidRDefault="00464FCB" w:rsidP="00464FCB">
            <w:pPr>
              <w:jc w:val="center"/>
            </w:pPr>
            <w:r w:rsidRPr="0029751F">
              <w:rPr>
                <w:rFonts w:eastAsiaTheme="minorHAnsi"/>
                <w:b/>
                <w:i/>
                <w:color w:val="010205"/>
              </w:rPr>
              <w:t>0.00</w:t>
            </w:r>
          </w:p>
        </w:tc>
        <w:tc>
          <w:tcPr>
            <w:tcW w:w="467" w:type="pct"/>
            <w:vMerge w:val="restart"/>
            <w:tcBorders>
              <w:top w:val="single" w:sz="4" w:space="0" w:color="auto"/>
            </w:tcBorders>
            <w:shd w:val="clear" w:color="auto" w:fill="FFFFFF"/>
          </w:tcPr>
          <w:p w14:paraId="1C9D044D" w14:textId="77777777" w:rsidR="00464FCB" w:rsidRPr="0029751F" w:rsidRDefault="00464FCB" w:rsidP="00464FCB">
            <w:r w:rsidRPr="0029751F">
              <w:t>1-</w:t>
            </w:r>
            <w:proofErr w:type="gramStart"/>
            <w:r w:rsidRPr="0029751F">
              <w:t>2,3,4,5,6</w:t>
            </w:r>
            <w:proofErr w:type="gramEnd"/>
          </w:p>
        </w:tc>
      </w:tr>
      <w:tr w:rsidR="00464FCB" w:rsidRPr="0029751F" w14:paraId="4D675724" w14:textId="77777777" w:rsidTr="00464FCB">
        <w:trPr>
          <w:cantSplit/>
          <w:trHeight w:val="20"/>
        </w:trPr>
        <w:tc>
          <w:tcPr>
            <w:tcW w:w="1181" w:type="pct"/>
            <w:vMerge/>
            <w:shd w:val="clear" w:color="auto" w:fill="FFFFFF"/>
            <w:tcMar>
              <w:top w:w="57" w:type="dxa"/>
              <w:left w:w="57" w:type="dxa"/>
              <w:bottom w:w="57" w:type="dxa"/>
              <w:right w:w="57" w:type="dxa"/>
            </w:tcMar>
            <w:vAlign w:val="center"/>
          </w:tcPr>
          <w:p w14:paraId="6E3E7787"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D7C75A5" w14:textId="77777777" w:rsidR="00464FCB" w:rsidRPr="0029751F" w:rsidRDefault="00464FCB" w:rsidP="00464FCB">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ABA21AB"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9069,673</w:t>
            </w:r>
          </w:p>
        </w:tc>
        <w:tc>
          <w:tcPr>
            <w:tcW w:w="382" w:type="pct"/>
            <w:tcBorders>
              <w:top w:val="single" w:sz="4" w:space="0" w:color="auto"/>
              <w:bottom w:val="single" w:sz="4" w:space="0" w:color="auto"/>
            </w:tcBorders>
            <w:shd w:val="clear" w:color="auto" w:fill="FFFFFF"/>
            <w:vAlign w:val="center"/>
          </w:tcPr>
          <w:p w14:paraId="31AA7829"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957</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3D08AF8"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9,477</w:t>
            </w:r>
          </w:p>
        </w:tc>
        <w:tc>
          <w:tcPr>
            <w:tcW w:w="443" w:type="pct"/>
            <w:vMerge/>
            <w:shd w:val="clear" w:color="auto" w:fill="FFFFFF"/>
            <w:tcMar>
              <w:top w:w="57" w:type="dxa"/>
              <w:left w:w="57" w:type="dxa"/>
              <w:bottom w:w="57" w:type="dxa"/>
              <w:right w:w="57" w:type="dxa"/>
            </w:tcMar>
            <w:vAlign w:val="center"/>
          </w:tcPr>
          <w:p w14:paraId="22703046" w14:textId="77777777" w:rsidR="00464FCB" w:rsidRPr="0029751F" w:rsidRDefault="00464FCB" w:rsidP="00464FCB">
            <w:pPr>
              <w:jc w:val="center"/>
            </w:pPr>
          </w:p>
        </w:tc>
        <w:tc>
          <w:tcPr>
            <w:tcW w:w="302" w:type="pct"/>
            <w:vMerge/>
            <w:shd w:val="clear" w:color="auto" w:fill="FFFFFF"/>
            <w:tcMar>
              <w:top w:w="57" w:type="dxa"/>
              <w:left w:w="57" w:type="dxa"/>
              <w:bottom w:w="57" w:type="dxa"/>
              <w:right w:w="57" w:type="dxa"/>
            </w:tcMar>
            <w:vAlign w:val="center"/>
          </w:tcPr>
          <w:p w14:paraId="44F8C1B9" w14:textId="77777777" w:rsidR="00464FCB" w:rsidRPr="0029751F" w:rsidRDefault="00464FCB" w:rsidP="00464FCB">
            <w:pPr>
              <w:jc w:val="center"/>
              <w:rPr>
                <w:b/>
                <w:i/>
              </w:rPr>
            </w:pPr>
          </w:p>
        </w:tc>
        <w:tc>
          <w:tcPr>
            <w:tcW w:w="467" w:type="pct"/>
            <w:vMerge/>
            <w:shd w:val="clear" w:color="auto" w:fill="FFFFFF"/>
          </w:tcPr>
          <w:p w14:paraId="162CBD50" w14:textId="77777777" w:rsidR="00464FCB" w:rsidRPr="0029751F" w:rsidRDefault="00464FCB" w:rsidP="00464FCB">
            <w:pPr>
              <w:jc w:val="center"/>
            </w:pPr>
          </w:p>
        </w:tc>
      </w:tr>
      <w:tr w:rsidR="00464FCB" w:rsidRPr="0029751F" w14:paraId="1FA0956B" w14:textId="77777777" w:rsidTr="00464FCB">
        <w:trPr>
          <w:cantSplit/>
          <w:trHeight w:val="89"/>
        </w:trPr>
        <w:tc>
          <w:tcPr>
            <w:tcW w:w="1181" w:type="pct"/>
            <w:vMerge/>
            <w:tcBorders>
              <w:bottom w:val="single" w:sz="4" w:space="0" w:color="auto"/>
            </w:tcBorders>
            <w:shd w:val="clear" w:color="auto" w:fill="FFFFFF"/>
            <w:tcMar>
              <w:top w:w="57" w:type="dxa"/>
              <w:left w:w="57" w:type="dxa"/>
              <w:bottom w:w="57" w:type="dxa"/>
              <w:right w:w="57" w:type="dxa"/>
            </w:tcMar>
            <w:vAlign w:val="center"/>
          </w:tcPr>
          <w:p w14:paraId="1086D8F2"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03D7FBA" w14:textId="77777777" w:rsidR="00464FCB" w:rsidRPr="0029751F" w:rsidRDefault="00464FCB" w:rsidP="00464FCB">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259C4C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9293,190</w:t>
            </w:r>
          </w:p>
        </w:tc>
        <w:tc>
          <w:tcPr>
            <w:tcW w:w="382" w:type="pct"/>
            <w:tcBorders>
              <w:top w:val="single" w:sz="4" w:space="0" w:color="auto"/>
              <w:bottom w:val="single" w:sz="4" w:space="0" w:color="auto"/>
            </w:tcBorders>
            <w:shd w:val="clear" w:color="auto" w:fill="FFFFFF"/>
            <w:vAlign w:val="center"/>
          </w:tcPr>
          <w:p w14:paraId="78E0028D"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4CED4D5" w14:textId="77777777" w:rsidR="00464FCB" w:rsidRPr="0029751F" w:rsidRDefault="00464FCB" w:rsidP="00464FCB">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4DC7C1B9" w14:textId="77777777" w:rsidR="00464FCB" w:rsidRPr="0029751F" w:rsidRDefault="00464FCB" w:rsidP="00464FCB">
            <w:pPr>
              <w:jc w:val="center"/>
            </w:pPr>
          </w:p>
        </w:tc>
        <w:tc>
          <w:tcPr>
            <w:tcW w:w="302" w:type="pct"/>
            <w:vMerge/>
            <w:tcBorders>
              <w:bottom w:val="single" w:sz="4" w:space="0" w:color="auto"/>
            </w:tcBorders>
            <w:shd w:val="clear" w:color="auto" w:fill="FFFFFF"/>
            <w:tcMar>
              <w:top w:w="57" w:type="dxa"/>
              <w:left w:w="57" w:type="dxa"/>
              <w:bottom w:w="57" w:type="dxa"/>
              <w:right w:w="57" w:type="dxa"/>
            </w:tcMar>
            <w:vAlign w:val="center"/>
          </w:tcPr>
          <w:p w14:paraId="035FC7F4" w14:textId="77777777" w:rsidR="00464FCB" w:rsidRPr="0029751F" w:rsidRDefault="00464FCB" w:rsidP="00464FCB">
            <w:pPr>
              <w:jc w:val="center"/>
              <w:rPr>
                <w:b/>
                <w:i/>
              </w:rPr>
            </w:pPr>
          </w:p>
        </w:tc>
        <w:tc>
          <w:tcPr>
            <w:tcW w:w="467" w:type="pct"/>
            <w:vMerge/>
            <w:tcBorders>
              <w:bottom w:val="single" w:sz="4" w:space="0" w:color="auto"/>
            </w:tcBorders>
            <w:shd w:val="clear" w:color="auto" w:fill="FFFFFF"/>
          </w:tcPr>
          <w:p w14:paraId="0C8684C8" w14:textId="77777777" w:rsidR="00464FCB" w:rsidRPr="0029751F" w:rsidRDefault="00464FCB" w:rsidP="00464FCB">
            <w:pPr>
              <w:jc w:val="center"/>
            </w:pPr>
          </w:p>
        </w:tc>
      </w:tr>
      <w:tr w:rsidR="00464FCB" w:rsidRPr="0029751F" w14:paraId="6025E0C0" w14:textId="77777777" w:rsidTr="00464FCB">
        <w:trPr>
          <w:cantSplit/>
          <w:trHeight w:val="89"/>
        </w:trPr>
        <w:tc>
          <w:tcPr>
            <w:tcW w:w="1181" w:type="pct"/>
            <w:vMerge w:val="restart"/>
            <w:tcBorders>
              <w:top w:val="single" w:sz="4" w:space="0" w:color="auto"/>
            </w:tcBorders>
            <w:shd w:val="clear" w:color="auto" w:fill="FFFFFF"/>
            <w:tcMar>
              <w:top w:w="57" w:type="dxa"/>
              <w:left w:w="57" w:type="dxa"/>
              <w:bottom w:w="57" w:type="dxa"/>
              <w:right w:w="57" w:type="dxa"/>
            </w:tcMar>
            <w:vAlign w:val="center"/>
          </w:tcPr>
          <w:p w14:paraId="6E90FC84" w14:textId="77777777" w:rsidR="00464FCB" w:rsidRPr="0029751F" w:rsidRDefault="00464FCB" w:rsidP="00464FCB">
            <w:pPr>
              <w:spacing w:before="120" w:after="120"/>
              <w:rPr>
                <w:b/>
              </w:rPr>
            </w:pPr>
            <w:r w:rsidRPr="0029751F">
              <w:rPr>
                <w:b/>
              </w:rPr>
              <w:t>Eğitsel Engeller</w:t>
            </w:r>
          </w:p>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B343B34" w14:textId="77777777" w:rsidR="00464FCB" w:rsidRPr="0029751F" w:rsidRDefault="00464FCB" w:rsidP="00464FCB">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DD01F6B"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125,034</w:t>
            </w:r>
          </w:p>
        </w:tc>
        <w:tc>
          <w:tcPr>
            <w:tcW w:w="382" w:type="pct"/>
            <w:tcBorders>
              <w:top w:val="single" w:sz="4" w:space="0" w:color="auto"/>
              <w:bottom w:val="single" w:sz="4" w:space="0" w:color="auto"/>
            </w:tcBorders>
            <w:shd w:val="clear" w:color="auto" w:fill="FFFFFF"/>
            <w:vAlign w:val="center"/>
          </w:tcPr>
          <w:p w14:paraId="24522A6F"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32A0A3"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20,839</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544995E2"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6,546</w:t>
            </w:r>
          </w:p>
          <w:p w14:paraId="2607E4EE" w14:textId="77777777" w:rsidR="00464FCB" w:rsidRPr="0029751F" w:rsidRDefault="00464FCB" w:rsidP="00464FCB">
            <w:pPr>
              <w:adjustRightInd w:val="0"/>
              <w:spacing w:line="320" w:lineRule="atLeast"/>
              <w:ind w:left="60" w:right="60"/>
              <w:jc w:val="center"/>
              <w:rPr>
                <w:rFonts w:eastAsiaTheme="minorHAnsi"/>
                <w:color w:val="010205"/>
              </w:rPr>
            </w:pPr>
          </w:p>
        </w:tc>
        <w:tc>
          <w:tcPr>
            <w:tcW w:w="302" w:type="pct"/>
            <w:vMerge w:val="restart"/>
            <w:tcBorders>
              <w:top w:val="single" w:sz="4" w:space="0" w:color="auto"/>
            </w:tcBorders>
            <w:shd w:val="clear" w:color="auto" w:fill="FFFFFF"/>
            <w:tcMar>
              <w:top w:w="57" w:type="dxa"/>
              <w:left w:w="57" w:type="dxa"/>
              <w:bottom w:w="57" w:type="dxa"/>
              <w:right w:w="57" w:type="dxa"/>
            </w:tcMar>
            <w:vAlign w:val="center"/>
          </w:tcPr>
          <w:p w14:paraId="17E65289" w14:textId="77777777" w:rsidR="00464FCB" w:rsidRPr="0029751F" w:rsidRDefault="00464FCB" w:rsidP="00464FCB">
            <w:pPr>
              <w:jc w:val="center"/>
            </w:pPr>
            <w:r w:rsidRPr="0029751F">
              <w:rPr>
                <w:rFonts w:eastAsiaTheme="minorHAnsi"/>
                <w:b/>
                <w:i/>
                <w:color w:val="010205"/>
              </w:rPr>
              <w:t>0.00</w:t>
            </w:r>
          </w:p>
        </w:tc>
        <w:tc>
          <w:tcPr>
            <w:tcW w:w="467" w:type="pct"/>
            <w:vMerge w:val="restart"/>
            <w:tcBorders>
              <w:top w:val="single" w:sz="4" w:space="0" w:color="auto"/>
            </w:tcBorders>
            <w:shd w:val="clear" w:color="auto" w:fill="FFFFFF"/>
          </w:tcPr>
          <w:p w14:paraId="79F8FD99" w14:textId="77777777" w:rsidR="00464FCB" w:rsidRPr="0029751F" w:rsidRDefault="00464FCB" w:rsidP="00464FCB">
            <w:r w:rsidRPr="0029751F">
              <w:t>1-</w:t>
            </w:r>
            <w:proofErr w:type="gramStart"/>
            <w:r w:rsidRPr="0029751F">
              <w:t>2,3,4,5,6,7</w:t>
            </w:r>
            <w:proofErr w:type="gramEnd"/>
          </w:p>
        </w:tc>
      </w:tr>
      <w:tr w:rsidR="00464FCB" w:rsidRPr="0029751F" w14:paraId="4BB3DF21" w14:textId="77777777" w:rsidTr="00464FCB">
        <w:trPr>
          <w:cantSplit/>
          <w:trHeight w:val="89"/>
        </w:trPr>
        <w:tc>
          <w:tcPr>
            <w:tcW w:w="1181" w:type="pct"/>
            <w:vMerge/>
            <w:shd w:val="clear" w:color="auto" w:fill="FFFFFF"/>
            <w:tcMar>
              <w:top w:w="57" w:type="dxa"/>
              <w:left w:w="57" w:type="dxa"/>
              <w:bottom w:w="57" w:type="dxa"/>
              <w:right w:w="57" w:type="dxa"/>
            </w:tcMar>
            <w:vAlign w:val="center"/>
          </w:tcPr>
          <w:p w14:paraId="282BFD7E"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AA89926" w14:textId="77777777" w:rsidR="00464FCB" w:rsidRPr="0029751F" w:rsidRDefault="00464FCB" w:rsidP="00464FCB">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108207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3046,551</w:t>
            </w:r>
          </w:p>
        </w:tc>
        <w:tc>
          <w:tcPr>
            <w:tcW w:w="382" w:type="pct"/>
            <w:tcBorders>
              <w:top w:val="single" w:sz="4" w:space="0" w:color="auto"/>
              <w:bottom w:val="single" w:sz="4" w:space="0" w:color="auto"/>
            </w:tcBorders>
            <w:shd w:val="clear" w:color="auto" w:fill="FFFFFF"/>
            <w:vAlign w:val="center"/>
          </w:tcPr>
          <w:p w14:paraId="5FD36BDF"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957</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CDE2BA5"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3,183</w:t>
            </w:r>
          </w:p>
        </w:tc>
        <w:tc>
          <w:tcPr>
            <w:tcW w:w="443" w:type="pct"/>
            <w:vMerge/>
            <w:shd w:val="clear" w:color="auto" w:fill="FFFFFF"/>
            <w:tcMar>
              <w:top w:w="57" w:type="dxa"/>
              <w:left w:w="57" w:type="dxa"/>
              <w:bottom w:w="57" w:type="dxa"/>
              <w:right w:w="57" w:type="dxa"/>
            </w:tcMar>
            <w:vAlign w:val="center"/>
          </w:tcPr>
          <w:p w14:paraId="023D266C" w14:textId="77777777" w:rsidR="00464FCB" w:rsidRPr="0029751F" w:rsidRDefault="00464FCB" w:rsidP="00464FCB">
            <w:pPr>
              <w:jc w:val="center"/>
            </w:pPr>
          </w:p>
        </w:tc>
        <w:tc>
          <w:tcPr>
            <w:tcW w:w="302" w:type="pct"/>
            <w:vMerge/>
            <w:shd w:val="clear" w:color="auto" w:fill="FFFFFF"/>
            <w:tcMar>
              <w:top w:w="57" w:type="dxa"/>
              <w:left w:w="57" w:type="dxa"/>
              <w:bottom w:w="57" w:type="dxa"/>
              <w:right w:w="57" w:type="dxa"/>
            </w:tcMar>
            <w:vAlign w:val="center"/>
          </w:tcPr>
          <w:p w14:paraId="7EF7A9AA" w14:textId="77777777" w:rsidR="00464FCB" w:rsidRPr="0029751F" w:rsidRDefault="00464FCB" w:rsidP="00464FCB">
            <w:pPr>
              <w:jc w:val="center"/>
              <w:rPr>
                <w:b/>
                <w:i/>
              </w:rPr>
            </w:pPr>
          </w:p>
        </w:tc>
        <w:tc>
          <w:tcPr>
            <w:tcW w:w="467" w:type="pct"/>
            <w:vMerge/>
            <w:shd w:val="clear" w:color="auto" w:fill="FFFFFF"/>
          </w:tcPr>
          <w:p w14:paraId="7E34D3F2" w14:textId="77777777" w:rsidR="00464FCB" w:rsidRPr="0029751F" w:rsidRDefault="00464FCB" w:rsidP="00464FCB">
            <w:pPr>
              <w:jc w:val="center"/>
            </w:pPr>
          </w:p>
        </w:tc>
      </w:tr>
      <w:tr w:rsidR="00464FCB" w:rsidRPr="0029751F" w14:paraId="49A55C42" w14:textId="77777777" w:rsidTr="00464FCB">
        <w:trPr>
          <w:cantSplit/>
          <w:trHeight w:val="89"/>
        </w:trPr>
        <w:tc>
          <w:tcPr>
            <w:tcW w:w="1181" w:type="pct"/>
            <w:vMerge/>
            <w:shd w:val="clear" w:color="auto" w:fill="FFFFFF"/>
            <w:tcMar>
              <w:top w:w="57" w:type="dxa"/>
              <w:left w:w="57" w:type="dxa"/>
              <w:bottom w:w="57" w:type="dxa"/>
              <w:right w:w="57" w:type="dxa"/>
            </w:tcMar>
            <w:vAlign w:val="center"/>
          </w:tcPr>
          <w:p w14:paraId="4E83C456"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00FFECB" w14:textId="77777777" w:rsidR="00464FCB" w:rsidRPr="0029751F" w:rsidRDefault="00464FCB" w:rsidP="00464FCB">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0AE8CA2"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3171,585</w:t>
            </w:r>
          </w:p>
        </w:tc>
        <w:tc>
          <w:tcPr>
            <w:tcW w:w="382" w:type="pct"/>
            <w:tcBorders>
              <w:top w:val="single" w:sz="4" w:space="0" w:color="auto"/>
              <w:bottom w:val="single" w:sz="4" w:space="0" w:color="auto"/>
            </w:tcBorders>
            <w:shd w:val="clear" w:color="auto" w:fill="FFFFFF"/>
            <w:vAlign w:val="center"/>
          </w:tcPr>
          <w:p w14:paraId="7356095A"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6B1AE1E" w14:textId="77777777" w:rsidR="00464FCB" w:rsidRPr="0029751F" w:rsidRDefault="00464FCB" w:rsidP="00464FCB">
            <w:pPr>
              <w:adjustRightInd w:val="0"/>
              <w:jc w:val="center"/>
              <w:rPr>
                <w:rFonts w:eastAsiaTheme="minorHAnsi"/>
              </w:rPr>
            </w:pPr>
          </w:p>
        </w:tc>
        <w:tc>
          <w:tcPr>
            <w:tcW w:w="443" w:type="pct"/>
            <w:vMerge/>
            <w:shd w:val="clear" w:color="auto" w:fill="FFFFFF"/>
            <w:tcMar>
              <w:top w:w="57" w:type="dxa"/>
              <w:left w:w="57" w:type="dxa"/>
              <w:bottom w:w="57" w:type="dxa"/>
              <w:right w:w="57" w:type="dxa"/>
            </w:tcMar>
            <w:vAlign w:val="center"/>
          </w:tcPr>
          <w:p w14:paraId="29718872" w14:textId="77777777" w:rsidR="00464FCB" w:rsidRPr="0029751F" w:rsidRDefault="00464FCB" w:rsidP="00464FCB">
            <w:pPr>
              <w:jc w:val="center"/>
            </w:pPr>
          </w:p>
        </w:tc>
        <w:tc>
          <w:tcPr>
            <w:tcW w:w="302" w:type="pct"/>
            <w:vMerge/>
            <w:shd w:val="clear" w:color="auto" w:fill="FFFFFF"/>
            <w:tcMar>
              <w:top w:w="57" w:type="dxa"/>
              <w:left w:w="57" w:type="dxa"/>
              <w:bottom w:w="57" w:type="dxa"/>
              <w:right w:w="57" w:type="dxa"/>
            </w:tcMar>
            <w:vAlign w:val="center"/>
          </w:tcPr>
          <w:p w14:paraId="038C4533" w14:textId="77777777" w:rsidR="00464FCB" w:rsidRPr="0029751F" w:rsidRDefault="00464FCB" w:rsidP="00464FCB">
            <w:pPr>
              <w:jc w:val="center"/>
              <w:rPr>
                <w:b/>
                <w:i/>
              </w:rPr>
            </w:pPr>
          </w:p>
        </w:tc>
        <w:tc>
          <w:tcPr>
            <w:tcW w:w="467" w:type="pct"/>
            <w:vMerge/>
            <w:shd w:val="clear" w:color="auto" w:fill="FFFFFF"/>
          </w:tcPr>
          <w:p w14:paraId="37476974" w14:textId="77777777" w:rsidR="00464FCB" w:rsidRPr="0029751F" w:rsidRDefault="00464FCB" w:rsidP="00464FCB">
            <w:pPr>
              <w:jc w:val="center"/>
            </w:pPr>
          </w:p>
        </w:tc>
      </w:tr>
      <w:tr w:rsidR="00464FCB" w:rsidRPr="0029751F" w14:paraId="4C656548" w14:textId="77777777" w:rsidTr="00464FCB">
        <w:trPr>
          <w:cantSplit/>
          <w:trHeight w:val="89"/>
        </w:trPr>
        <w:tc>
          <w:tcPr>
            <w:tcW w:w="1181" w:type="pct"/>
            <w:vMerge w:val="restart"/>
            <w:tcBorders>
              <w:top w:val="single" w:sz="4" w:space="0" w:color="auto"/>
            </w:tcBorders>
            <w:shd w:val="clear" w:color="auto" w:fill="FFFFFF"/>
            <w:tcMar>
              <w:top w:w="57" w:type="dxa"/>
              <w:left w:w="57" w:type="dxa"/>
              <w:bottom w:w="57" w:type="dxa"/>
              <w:right w:w="57" w:type="dxa"/>
            </w:tcMar>
            <w:vAlign w:val="center"/>
          </w:tcPr>
          <w:p w14:paraId="67D13700" w14:textId="77777777" w:rsidR="00464FCB" w:rsidRPr="0029751F" w:rsidRDefault="00464FCB" w:rsidP="00464FCB">
            <w:pPr>
              <w:spacing w:before="120" w:after="120"/>
              <w:ind w:right="-57"/>
              <w:rPr>
                <w:b/>
                <w:lang w:val="en-US"/>
              </w:rPr>
            </w:pPr>
            <w:r w:rsidRPr="0029751F">
              <w:rPr>
                <w:b/>
                <w:lang w:val="en-US"/>
              </w:rPr>
              <w:t>Ölçek (Toplam)</w:t>
            </w:r>
          </w:p>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037F1D6" w14:textId="77777777" w:rsidR="00464FCB" w:rsidRPr="0029751F" w:rsidRDefault="00464FCB" w:rsidP="00464FCB">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D457BBA"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4311,136</w:t>
            </w:r>
          </w:p>
        </w:tc>
        <w:tc>
          <w:tcPr>
            <w:tcW w:w="382" w:type="pct"/>
            <w:tcBorders>
              <w:top w:val="single" w:sz="4" w:space="0" w:color="auto"/>
              <w:bottom w:val="single" w:sz="4" w:space="0" w:color="auto"/>
            </w:tcBorders>
            <w:shd w:val="clear" w:color="auto" w:fill="FFFFFF"/>
            <w:vAlign w:val="center"/>
          </w:tcPr>
          <w:p w14:paraId="4DA8785E"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6</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31E9A45"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718,523</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58112706"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4,688</w:t>
            </w:r>
          </w:p>
        </w:tc>
        <w:tc>
          <w:tcPr>
            <w:tcW w:w="302" w:type="pct"/>
            <w:vMerge w:val="restart"/>
            <w:tcBorders>
              <w:top w:val="single" w:sz="4" w:space="0" w:color="auto"/>
            </w:tcBorders>
            <w:shd w:val="clear" w:color="auto" w:fill="FFFFFF"/>
            <w:tcMar>
              <w:top w:w="57" w:type="dxa"/>
              <w:left w:w="57" w:type="dxa"/>
              <w:bottom w:w="57" w:type="dxa"/>
              <w:right w:w="57" w:type="dxa"/>
            </w:tcMar>
            <w:vAlign w:val="center"/>
          </w:tcPr>
          <w:p w14:paraId="251308D8" w14:textId="77777777" w:rsidR="00464FCB" w:rsidRPr="0029751F" w:rsidRDefault="00464FCB" w:rsidP="00464FCB">
            <w:pPr>
              <w:jc w:val="center"/>
            </w:pPr>
            <w:r w:rsidRPr="0029751F">
              <w:rPr>
                <w:rFonts w:eastAsiaTheme="minorHAnsi"/>
                <w:b/>
                <w:i/>
                <w:color w:val="010205"/>
              </w:rPr>
              <w:t>0.00</w:t>
            </w:r>
          </w:p>
        </w:tc>
        <w:tc>
          <w:tcPr>
            <w:tcW w:w="467" w:type="pct"/>
            <w:vMerge w:val="restart"/>
            <w:tcBorders>
              <w:top w:val="single" w:sz="4" w:space="0" w:color="auto"/>
            </w:tcBorders>
            <w:shd w:val="clear" w:color="auto" w:fill="FFFFFF"/>
          </w:tcPr>
          <w:p w14:paraId="6646FD04" w14:textId="77777777" w:rsidR="00464FCB" w:rsidRPr="0029751F" w:rsidRDefault="00464FCB" w:rsidP="00464FCB">
            <w:r w:rsidRPr="0029751F">
              <w:t>1-</w:t>
            </w:r>
            <w:proofErr w:type="gramStart"/>
            <w:r w:rsidRPr="0029751F">
              <w:t>2,3,4,5,7</w:t>
            </w:r>
            <w:proofErr w:type="gramEnd"/>
          </w:p>
        </w:tc>
      </w:tr>
      <w:tr w:rsidR="00464FCB" w:rsidRPr="0029751F" w14:paraId="5BE9C658" w14:textId="77777777" w:rsidTr="00464FCB">
        <w:trPr>
          <w:cantSplit/>
          <w:trHeight w:val="89"/>
        </w:trPr>
        <w:tc>
          <w:tcPr>
            <w:tcW w:w="1181" w:type="pct"/>
            <w:vMerge/>
            <w:shd w:val="clear" w:color="auto" w:fill="FFFFFF"/>
            <w:tcMar>
              <w:top w:w="57" w:type="dxa"/>
              <w:left w:w="57" w:type="dxa"/>
              <w:bottom w:w="57" w:type="dxa"/>
              <w:right w:w="57" w:type="dxa"/>
            </w:tcMar>
            <w:vAlign w:val="center"/>
          </w:tcPr>
          <w:p w14:paraId="68EB6B66" w14:textId="77777777" w:rsidR="00464FCB" w:rsidRPr="0029751F" w:rsidRDefault="00464FCB" w:rsidP="00464FCB"/>
        </w:tc>
        <w:tc>
          <w:tcPr>
            <w:tcW w:w="102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A8405A4" w14:textId="77777777" w:rsidR="00464FCB" w:rsidRPr="0029751F" w:rsidRDefault="00464FCB" w:rsidP="00464FCB">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5D93966"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146664,609</w:t>
            </w:r>
          </w:p>
        </w:tc>
        <w:tc>
          <w:tcPr>
            <w:tcW w:w="382" w:type="pct"/>
            <w:tcBorders>
              <w:top w:val="single" w:sz="4" w:space="0" w:color="auto"/>
              <w:bottom w:val="single" w:sz="4" w:space="0" w:color="auto"/>
            </w:tcBorders>
            <w:shd w:val="clear" w:color="auto" w:fill="FFFFFF"/>
            <w:vAlign w:val="center"/>
          </w:tcPr>
          <w:p w14:paraId="197BC936"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957</w:t>
            </w:r>
          </w:p>
        </w:tc>
        <w:tc>
          <w:tcPr>
            <w:tcW w:w="553"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CE2D736"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153,255</w:t>
            </w:r>
          </w:p>
        </w:tc>
        <w:tc>
          <w:tcPr>
            <w:tcW w:w="443" w:type="pct"/>
            <w:vMerge/>
            <w:shd w:val="clear" w:color="auto" w:fill="FFFFFF"/>
            <w:tcMar>
              <w:top w:w="57" w:type="dxa"/>
              <w:left w:w="57" w:type="dxa"/>
              <w:bottom w:w="57" w:type="dxa"/>
              <w:right w:w="57" w:type="dxa"/>
            </w:tcMar>
            <w:vAlign w:val="center"/>
          </w:tcPr>
          <w:p w14:paraId="65670E1A" w14:textId="77777777" w:rsidR="00464FCB" w:rsidRPr="0029751F" w:rsidRDefault="00464FCB" w:rsidP="00464FCB">
            <w:pPr>
              <w:jc w:val="center"/>
            </w:pPr>
          </w:p>
        </w:tc>
        <w:tc>
          <w:tcPr>
            <w:tcW w:w="302" w:type="pct"/>
            <w:vMerge/>
            <w:shd w:val="clear" w:color="auto" w:fill="FFFFFF"/>
            <w:tcMar>
              <w:top w:w="57" w:type="dxa"/>
              <w:left w:w="57" w:type="dxa"/>
              <w:bottom w:w="57" w:type="dxa"/>
              <w:right w:w="57" w:type="dxa"/>
            </w:tcMar>
            <w:vAlign w:val="center"/>
          </w:tcPr>
          <w:p w14:paraId="3D94F355" w14:textId="77777777" w:rsidR="00464FCB" w:rsidRPr="0029751F" w:rsidRDefault="00464FCB" w:rsidP="00464FCB">
            <w:pPr>
              <w:jc w:val="center"/>
            </w:pPr>
          </w:p>
        </w:tc>
        <w:tc>
          <w:tcPr>
            <w:tcW w:w="467" w:type="pct"/>
            <w:vMerge/>
            <w:shd w:val="clear" w:color="auto" w:fill="FFFFFF"/>
          </w:tcPr>
          <w:p w14:paraId="1647CF56" w14:textId="77777777" w:rsidR="00464FCB" w:rsidRPr="0029751F" w:rsidRDefault="00464FCB" w:rsidP="00464FCB">
            <w:pPr>
              <w:jc w:val="center"/>
            </w:pPr>
          </w:p>
        </w:tc>
      </w:tr>
      <w:tr w:rsidR="00464FCB" w:rsidRPr="0029751F" w14:paraId="7E50221F" w14:textId="77777777" w:rsidTr="00464FCB">
        <w:trPr>
          <w:cantSplit/>
          <w:trHeight w:val="89"/>
        </w:trPr>
        <w:tc>
          <w:tcPr>
            <w:tcW w:w="1181" w:type="pct"/>
            <w:vMerge/>
            <w:tcBorders>
              <w:bottom w:val="single" w:sz="12" w:space="0" w:color="auto"/>
            </w:tcBorders>
            <w:shd w:val="clear" w:color="auto" w:fill="FFFFFF"/>
            <w:tcMar>
              <w:top w:w="57" w:type="dxa"/>
              <w:left w:w="57" w:type="dxa"/>
              <w:bottom w:w="57" w:type="dxa"/>
              <w:right w:w="57" w:type="dxa"/>
            </w:tcMar>
            <w:vAlign w:val="center"/>
          </w:tcPr>
          <w:p w14:paraId="326B0F56" w14:textId="77777777" w:rsidR="00464FCB" w:rsidRPr="0029751F" w:rsidRDefault="00464FCB" w:rsidP="00464FCB"/>
        </w:tc>
        <w:tc>
          <w:tcPr>
            <w:tcW w:w="1021"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50382943" w14:textId="77777777" w:rsidR="00464FCB" w:rsidRPr="0029751F" w:rsidRDefault="00464FCB" w:rsidP="00464FCB">
            <w:pPr>
              <w:jc w:val="center"/>
            </w:pPr>
            <w:r w:rsidRPr="0029751F">
              <w:t>Toplam</w:t>
            </w:r>
          </w:p>
        </w:tc>
        <w:tc>
          <w:tcPr>
            <w:tcW w:w="651"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1593D313"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150975,746</w:t>
            </w:r>
          </w:p>
        </w:tc>
        <w:tc>
          <w:tcPr>
            <w:tcW w:w="382" w:type="pct"/>
            <w:tcBorders>
              <w:top w:val="single" w:sz="4" w:space="0" w:color="auto"/>
              <w:bottom w:val="single" w:sz="12" w:space="0" w:color="auto"/>
            </w:tcBorders>
            <w:shd w:val="clear" w:color="auto" w:fill="FFFFFF"/>
            <w:vAlign w:val="center"/>
          </w:tcPr>
          <w:p w14:paraId="63152A4F" w14:textId="77777777" w:rsidR="00464FCB" w:rsidRPr="0029751F" w:rsidRDefault="00464FCB" w:rsidP="00464FCB">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53"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3E05118F" w14:textId="77777777" w:rsidR="00464FCB" w:rsidRPr="0029751F" w:rsidRDefault="00464FCB" w:rsidP="00464FCB">
            <w:pPr>
              <w:adjustRightInd w:val="0"/>
              <w:jc w:val="center"/>
              <w:rPr>
                <w:rFonts w:eastAsiaTheme="minorHAnsi"/>
              </w:rPr>
            </w:pPr>
          </w:p>
        </w:tc>
        <w:tc>
          <w:tcPr>
            <w:tcW w:w="443" w:type="pct"/>
            <w:vMerge/>
            <w:tcBorders>
              <w:bottom w:val="single" w:sz="12" w:space="0" w:color="auto"/>
            </w:tcBorders>
            <w:shd w:val="clear" w:color="auto" w:fill="FFFFFF"/>
            <w:tcMar>
              <w:top w:w="57" w:type="dxa"/>
              <w:left w:w="57" w:type="dxa"/>
              <w:bottom w:w="57" w:type="dxa"/>
              <w:right w:w="57" w:type="dxa"/>
            </w:tcMar>
            <w:vAlign w:val="center"/>
          </w:tcPr>
          <w:p w14:paraId="637F7443" w14:textId="77777777" w:rsidR="00464FCB" w:rsidRPr="0029751F" w:rsidRDefault="00464FCB" w:rsidP="00464FCB">
            <w:pPr>
              <w:jc w:val="center"/>
            </w:pPr>
          </w:p>
        </w:tc>
        <w:tc>
          <w:tcPr>
            <w:tcW w:w="302" w:type="pct"/>
            <w:vMerge/>
            <w:tcBorders>
              <w:bottom w:val="single" w:sz="12" w:space="0" w:color="auto"/>
            </w:tcBorders>
            <w:shd w:val="clear" w:color="auto" w:fill="FFFFFF"/>
            <w:tcMar>
              <w:top w:w="57" w:type="dxa"/>
              <w:left w:w="57" w:type="dxa"/>
              <w:bottom w:w="57" w:type="dxa"/>
              <w:right w:w="57" w:type="dxa"/>
            </w:tcMar>
            <w:vAlign w:val="center"/>
          </w:tcPr>
          <w:p w14:paraId="2B9C1BF6" w14:textId="77777777" w:rsidR="00464FCB" w:rsidRPr="0029751F" w:rsidRDefault="00464FCB" w:rsidP="00464FCB">
            <w:pPr>
              <w:jc w:val="center"/>
            </w:pPr>
          </w:p>
        </w:tc>
        <w:tc>
          <w:tcPr>
            <w:tcW w:w="467" w:type="pct"/>
            <w:vMerge/>
            <w:tcBorders>
              <w:bottom w:val="single" w:sz="12" w:space="0" w:color="auto"/>
            </w:tcBorders>
            <w:shd w:val="clear" w:color="auto" w:fill="FFFFFF"/>
          </w:tcPr>
          <w:p w14:paraId="1EE97C3E" w14:textId="77777777" w:rsidR="00464FCB" w:rsidRPr="0029751F" w:rsidRDefault="00464FCB" w:rsidP="00464FCB">
            <w:pPr>
              <w:jc w:val="center"/>
            </w:pPr>
          </w:p>
        </w:tc>
      </w:tr>
    </w:tbl>
    <w:p w14:paraId="73B3B406" w14:textId="77777777" w:rsidR="00061E3C" w:rsidRPr="00EB0038" w:rsidRDefault="00061E3C" w:rsidP="0048200D">
      <w:pPr>
        <w:jc w:val="both"/>
        <w:rPr>
          <w:sz w:val="18"/>
        </w:rPr>
      </w:pPr>
      <w:r w:rsidRPr="00EB0038">
        <w:rPr>
          <w:sz w:val="18"/>
        </w:rPr>
        <w:t>Gruplar:</w:t>
      </w:r>
      <w:r w:rsidRPr="00EB0038">
        <w:rPr>
          <w:spacing w:val="-3"/>
          <w:sz w:val="18"/>
        </w:rPr>
        <w:t xml:space="preserve"> </w:t>
      </w:r>
      <w:r w:rsidRPr="00EB0038">
        <w:rPr>
          <w:sz w:val="18"/>
        </w:rPr>
        <w:t>1:</w:t>
      </w:r>
      <w:r w:rsidRPr="00EB0038">
        <w:rPr>
          <w:spacing w:val="-1"/>
          <w:sz w:val="18"/>
        </w:rPr>
        <w:t xml:space="preserve"> </w:t>
      </w:r>
      <w:r w:rsidRPr="00EB0038">
        <w:rPr>
          <w:sz w:val="18"/>
        </w:rPr>
        <w:t>ADÜ,</w:t>
      </w:r>
      <w:r w:rsidRPr="00EB0038">
        <w:rPr>
          <w:spacing w:val="-1"/>
          <w:sz w:val="18"/>
        </w:rPr>
        <w:t xml:space="preserve"> </w:t>
      </w:r>
      <w:r w:rsidRPr="00EB0038">
        <w:rPr>
          <w:sz w:val="18"/>
        </w:rPr>
        <w:t>2:</w:t>
      </w:r>
      <w:r w:rsidRPr="00EB0038">
        <w:rPr>
          <w:spacing w:val="-1"/>
          <w:sz w:val="18"/>
        </w:rPr>
        <w:t xml:space="preserve"> </w:t>
      </w:r>
      <w:r w:rsidRPr="00EB0038">
        <w:rPr>
          <w:sz w:val="18"/>
        </w:rPr>
        <w:t>Ağrı,</w:t>
      </w:r>
      <w:r w:rsidRPr="00EB0038">
        <w:rPr>
          <w:spacing w:val="44"/>
          <w:sz w:val="18"/>
        </w:rPr>
        <w:t xml:space="preserve"> </w:t>
      </w:r>
      <w:r w:rsidRPr="00EB0038">
        <w:rPr>
          <w:sz w:val="18"/>
        </w:rPr>
        <w:t>3:</w:t>
      </w:r>
      <w:r w:rsidRPr="00EB0038">
        <w:rPr>
          <w:spacing w:val="2"/>
          <w:sz w:val="18"/>
        </w:rPr>
        <w:t xml:space="preserve"> </w:t>
      </w:r>
      <w:r w:rsidRPr="00EB0038">
        <w:rPr>
          <w:sz w:val="18"/>
        </w:rPr>
        <w:t>Gaziantep,</w:t>
      </w:r>
      <w:r w:rsidRPr="00EB0038">
        <w:rPr>
          <w:spacing w:val="41"/>
          <w:sz w:val="18"/>
        </w:rPr>
        <w:t xml:space="preserve"> </w:t>
      </w:r>
      <w:r w:rsidRPr="00EB0038">
        <w:rPr>
          <w:sz w:val="18"/>
        </w:rPr>
        <w:t>4: Akdeniz,</w:t>
      </w:r>
      <w:r w:rsidRPr="00EB0038">
        <w:rPr>
          <w:spacing w:val="41"/>
          <w:sz w:val="18"/>
        </w:rPr>
        <w:t xml:space="preserve"> </w:t>
      </w:r>
      <w:r w:rsidRPr="00EB0038">
        <w:rPr>
          <w:sz w:val="18"/>
        </w:rPr>
        <w:t>5:</w:t>
      </w:r>
      <w:r w:rsidRPr="00EB0038">
        <w:rPr>
          <w:spacing w:val="-1"/>
          <w:sz w:val="18"/>
        </w:rPr>
        <w:t xml:space="preserve"> </w:t>
      </w:r>
      <w:r w:rsidRPr="00EB0038">
        <w:rPr>
          <w:sz w:val="18"/>
        </w:rPr>
        <w:t>İstanbul,</w:t>
      </w:r>
      <w:r w:rsidRPr="00EB0038">
        <w:rPr>
          <w:spacing w:val="41"/>
          <w:sz w:val="18"/>
        </w:rPr>
        <w:t xml:space="preserve"> </w:t>
      </w:r>
      <w:r w:rsidRPr="00EB0038">
        <w:rPr>
          <w:sz w:val="18"/>
        </w:rPr>
        <w:t>6:</w:t>
      </w:r>
      <w:r w:rsidRPr="00EB0038">
        <w:rPr>
          <w:spacing w:val="-1"/>
          <w:sz w:val="18"/>
        </w:rPr>
        <w:t xml:space="preserve"> </w:t>
      </w:r>
      <w:r w:rsidRPr="00EB0038">
        <w:rPr>
          <w:sz w:val="18"/>
        </w:rPr>
        <w:t>Niğde,</w:t>
      </w:r>
      <w:r w:rsidRPr="00EB0038">
        <w:rPr>
          <w:spacing w:val="-3"/>
          <w:sz w:val="18"/>
        </w:rPr>
        <w:t xml:space="preserve"> </w:t>
      </w:r>
      <w:r w:rsidRPr="00EB0038">
        <w:rPr>
          <w:sz w:val="18"/>
        </w:rPr>
        <w:t xml:space="preserve">7: </w:t>
      </w:r>
      <w:r w:rsidRPr="00EB0038">
        <w:rPr>
          <w:spacing w:val="-2"/>
          <w:sz w:val="18"/>
        </w:rPr>
        <w:t>Trabzon</w:t>
      </w:r>
    </w:p>
    <w:p w14:paraId="500E3567" w14:textId="77777777" w:rsidR="00061E3C" w:rsidRDefault="00061E3C" w:rsidP="00061E3C">
      <w:pPr>
        <w:pStyle w:val="GvdeMetni"/>
        <w:rPr>
          <w:sz w:val="18"/>
        </w:rPr>
      </w:pPr>
    </w:p>
    <w:p w14:paraId="0A145C4F" w14:textId="77777777" w:rsidR="00061E3C" w:rsidRPr="0029751F" w:rsidRDefault="00061E3C" w:rsidP="0029751F">
      <w:pPr>
        <w:spacing w:after="120" w:line="360" w:lineRule="auto"/>
        <w:ind w:firstLine="567"/>
        <w:jc w:val="both"/>
        <w:rPr>
          <w:sz w:val="24"/>
          <w:szCs w:val="24"/>
        </w:rPr>
      </w:pPr>
      <w:proofErr w:type="gramStart"/>
      <w:r w:rsidRPr="0029751F">
        <w:rPr>
          <w:position w:val="2"/>
          <w:sz w:val="24"/>
          <w:szCs w:val="24"/>
        </w:rPr>
        <w:t xml:space="preserve">Analizler, katılımcıların üniversiteye göre </w:t>
      </w:r>
      <w:r w:rsidRPr="0029751F">
        <w:rPr>
          <w:i/>
          <w:position w:val="2"/>
          <w:sz w:val="24"/>
          <w:szCs w:val="24"/>
        </w:rPr>
        <w:t xml:space="preserve">Kariyer Engelleri Ölçeği geneli </w:t>
      </w:r>
      <w:r w:rsidRPr="0029751F">
        <w:rPr>
          <w:position w:val="2"/>
          <w:sz w:val="24"/>
          <w:szCs w:val="24"/>
        </w:rPr>
        <w:t>(F</w:t>
      </w:r>
      <w:r w:rsidRPr="0029751F">
        <w:rPr>
          <w:sz w:val="24"/>
          <w:szCs w:val="24"/>
        </w:rPr>
        <w:t>6,957</w:t>
      </w:r>
      <w:r w:rsidRPr="0029751F">
        <w:rPr>
          <w:position w:val="2"/>
          <w:sz w:val="24"/>
          <w:szCs w:val="24"/>
        </w:rPr>
        <w:t xml:space="preserve">= 4.688, p&lt;0.05) ile </w:t>
      </w:r>
      <w:r w:rsidRPr="0029751F">
        <w:rPr>
          <w:i/>
          <w:position w:val="2"/>
          <w:sz w:val="24"/>
          <w:szCs w:val="24"/>
        </w:rPr>
        <w:t xml:space="preserve">Tutumsal Engeller </w:t>
      </w:r>
      <w:r w:rsidRPr="0029751F">
        <w:rPr>
          <w:position w:val="2"/>
          <w:sz w:val="24"/>
          <w:szCs w:val="24"/>
        </w:rPr>
        <w:t>(F</w:t>
      </w:r>
      <w:r w:rsidRPr="0029751F">
        <w:rPr>
          <w:sz w:val="24"/>
          <w:szCs w:val="24"/>
        </w:rPr>
        <w:t>6,957</w:t>
      </w:r>
      <w:r w:rsidRPr="0029751F">
        <w:rPr>
          <w:position w:val="2"/>
          <w:sz w:val="24"/>
          <w:szCs w:val="24"/>
        </w:rPr>
        <w:t xml:space="preserve">= 3,193, p&lt;0.05), </w:t>
      </w:r>
      <w:r w:rsidRPr="0029751F">
        <w:rPr>
          <w:i/>
          <w:position w:val="2"/>
          <w:sz w:val="24"/>
          <w:szCs w:val="24"/>
        </w:rPr>
        <w:t xml:space="preserve">Etkileşimsel Engeller </w:t>
      </w:r>
      <w:r w:rsidRPr="0029751F">
        <w:rPr>
          <w:position w:val="2"/>
          <w:sz w:val="24"/>
          <w:szCs w:val="24"/>
        </w:rPr>
        <w:t>(F</w:t>
      </w:r>
      <w:r w:rsidRPr="0029751F">
        <w:rPr>
          <w:sz w:val="24"/>
          <w:szCs w:val="24"/>
        </w:rPr>
        <w:t>6,957</w:t>
      </w:r>
      <w:r w:rsidRPr="0029751F">
        <w:rPr>
          <w:position w:val="2"/>
          <w:sz w:val="24"/>
          <w:szCs w:val="24"/>
        </w:rPr>
        <w:t>= 5.441, p&lt;0.05),</w:t>
      </w:r>
      <w:r w:rsidRPr="0029751F">
        <w:rPr>
          <w:spacing w:val="-3"/>
          <w:position w:val="2"/>
          <w:sz w:val="24"/>
          <w:szCs w:val="24"/>
        </w:rPr>
        <w:t xml:space="preserve"> </w:t>
      </w:r>
      <w:r w:rsidRPr="0029751F">
        <w:rPr>
          <w:i/>
          <w:position w:val="2"/>
          <w:sz w:val="24"/>
          <w:szCs w:val="24"/>
        </w:rPr>
        <w:t>Sosyal</w:t>
      </w:r>
      <w:r w:rsidRPr="0029751F">
        <w:rPr>
          <w:i/>
          <w:spacing w:val="-3"/>
          <w:position w:val="2"/>
          <w:sz w:val="24"/>
          <w:szCs w:val="24"/>
        </w:rPr>
        <w:t xml:space="preserve"> </w:t>
      </w:r>
      <w:r w:rsidRPr="0029751F">
        <w:rPr>
          <w:i/>
          <w:position w:val="2"/>
          <w:sz w:val="24"/>
          <w:szCs w:val="24"/>
        </w:rPr>
        <w:t xml:space="preserve">Engeller </w:t>
      </w:r>
      <w:r w:rsidRPr="0029751F">
        <w:rPr>
          <w:position w:val="2"/>
          <w:sz w:val="24"/>
          <w:szCs w:val="24"/>
        </w:rPr>
        <w:t>(F</w:t>
      </w:r>
      <w:r w:rsidRPr="0029751F">
        <w:rPr>
          <w:sz w:val="24"/>
          <w:szCs w:val="24"/>
        </w:rPr>
        <w:t>6,957</w:t>
      </w:r>
      <w:r w:rsidRPr="0029751F">
        <w:rPr>
          <w:position w:val="2"/>
          <w:sz w:val="24"/>
          <w:szCs w:val="24"/>
        </w:rPr>
        <w:t>=</w:t>
      </w:r>
      <w:r w:rsidRPr="0029751F">
        <w:rPr>
          <w:spacing w:val="-4"/>
          <w:position w:val="2"/>
          <w:sz w:val="24"/>
          <w:szCs w:val="24"/>
        </w:rPr>
        <w:t xml:space="preserve"> </w:t>
      </w:r>
      <w:r w:rsidRPr="0029751F">
        <w:rPr>
          <w:position w:val="2"/>
          <w:sz w:val="24"/>
          <w:szCs w:val="24"/>
        </w:rPr>
        <w:t>3.931,</w:t>
      </w:r>
      <w:r w:rsidRPr="0029751F">
        <w:rPr>
          <w:spacing w:val="-3"/>
          <w:position w:val="2"/>
          <w:sz w:val="24"/>
          <w:szCs w:val="24"/>
        </w:rPr>
        <w:t xml:space="preserve"> </w:t>
      </w:r>
      <w:r w:rsidRPr="0029751F">
        <w:rPr>
          <w:position w:val="2"/>
          <w:sz w:val="24"/>
          <w:szCs w:val="24"/>
        </w:rPr>
        <w:t>p&lt;0.05)</w:t>
      </w:r>
      <w:r w:rsidRPr="0029751F">
        <w:rPr>
          <w:spacing w:val="-4"/>
          <w:position w:val="2"/>
          <w:sz w:val="24"/>
          <w:szCs w:val="24"/>
        </w:rPr>
        <w:t xml:space="preserve"> </w:t>
      </w:r>
      <w:r w:rsidRPr="0029751F">
        <w:rPr>
          <w:position w:val="2"/>
          <w:sz w:val="24"/>
          <w:szCs w:val="24"/>
        </w:rPr>
        <w:t>ve</w:t>
      </w:r>
      <w:r w:rsidRPr="0029751F">
        <w:rPr>
          <w:spacing w:val="-4"/>
          <w:position w:val="2"/>
          <w:sz w:val="24"/>
          <w:szCs w:val="24"/>
        </w:rPr>
        <w:t xml:space="preserve"> </w:t>
      </w:r>
      <w:r w:rsidRPr="0029751F">
        <w:rPr>
          <w:i/>
          <w:position w:val="2"/>
          <w:sz w:val="24"/>
          <w:szCs w:val="24"/>
        </w:rPr>
        <w:t>Eğitsel</w:t>
      </w:r>
      <w:r w:rsidRPr="0029751F">
        <w:rPr>
          <w:i/>
          <w:spacing w:val="-3"/>
          <w:position w:val="2"/>
          <w:sz w:val="24"/>
          <w:szCs w:val="24"/>
        </w:rPr>
        <w:t xml:space="preserve"> </w:t>
      </w:r>
      <w:r w:rsidRPr="0029751F">
        <w:rPr>
          <w:i/>
          <w:position w:val="2"/>
          <w:sz w:val="24"/>
          <w:szCs w:val="24"/>
        </w:rPr>
        <w:t>Engeller</w:t>
      </w:r>
      <w:r w:rsidRPr="0029751F">
        <w:rPr>
          <w:i/>
          <w:spacing w:val="-3"/>
          <w:position w:val="2"/>
          <w:sz w:val="24"/>
          <w:szCs w:val="24"/>
        </w:rPr>
        <w:t xml:space="preserve"> </w:t>
      </w:r>
      <w:r w:rsidRPr="0029751F">
        <w:rPr>
          <w:position w:val="2"/>
          <w:sz w:val="24"/>
          <w:szCs w:val="24"/>
        </w:rPr>
        <w:t>(F</w:t>
      </w:r>
      <w:r w:rsidRPr="0029751F">
        <w:rPr>
          <w:sz w:val="24"/>
          <w:szCs w:val="24"/>
        </w:rPr>
        <w:t>6,957</w:t>
      </w:r>
      <w:r w:rsidRPr="0029751F">
        <w:rPr>
          <w:position w:val="2"/>
          <w:sz w:val="24"/>
          <w:szCs w:val="24"/>
        </w:rPr>
        <w:t>=</w:t>
      </w:r>
      <w:r w:rsidRPr="0029751F">
        <w:rPr>
          <w:spacing w:val="-4"/>
          <w:position w:val="2"/>
          <w:sz w:val="24"/>
          <w:szCs w:val="24"/>
        </w:rPr>
        <w:t xml:space="preserve"> </w:t>
      </w:r>
      <w:r w:rsidRPr="0029751F">
        <w:rPr>
          <w:position w:val="2"/>
          <w:sz w:val="24"/>
          <w:szCs w:val="24"/>
        </w:rPr>
        <w:t>6.546,</w:t>
      </w:r>
      <w:r w:rsidRPr="0029751F">
        <w:rPr>
          <w:spacing w:val="-3"/>
          <w:position w:val="2"/>
          <w:sz w:val="24"/>
          <w:szCs w:val="24"/>
        </w:rPr>
        <w:t xml:space="preserve"> </w:t>
      </w:r>
      <w:r w:rsidRPr="0029751F">
        <w:rPr>
          <w:position w:val="2"/>
          <w:sz w:val="24"/>
          <w:szCs w:val="24"/>
        </w:rPr>
        <w:t>p&lt;0.05)</w:t>
      </w:r>
      <w:r w:rsidRPr="0029751F">
        <w:rPr>
          <w:spacing w:val="-4"/>
          <w:position w:val="2"/>
          <w:sz w:val="24"/>
          <w:szCs w:val="24"/>
        </w:rPr>
        <w:t xml:space="preserve"> </w:t>
      </w:r>
      <w:r w:rsidRPr="0029751F">
        <w:rPr>
          <w:position w:val="2"/>
          <w:sz w:val="24"/>
          <w:szCs w:val="24"/>
        </w:rPr>
        <w:t xml:space="preserve">alt </w:t>
      </w:r>
      <w:r w:rsidRPr="0029751F">
        <w:rPr>
          <w:sz w:val="24"/>
          <w:szCs w:val="24"/>
        </w:rPr>
        <w:t xml:space="preserve">boyutlarındaki puan ortalamalarının anlamlı olarak farklılaştığını göstermektedir. </w:t>
      </w:r>
      <w:proofErr w:type="gramEnd"/>
      <w:r w:rsidRPr="0029751F">
        <w:rPr>
          <w:sz w:val="24"/>
          <w:szCs w:val="24"/>
        </w:rPr>
        <w:t>Gruplar arasındaki farkın kaynağını tespit etmek için yapılan Tukey testi sonuçlarına göre;</w:t>
      </w:r>
    </w:p>
    <w:p w14:paraId="4A25F0A1"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r w:rsidRPr="0029751F">
        <w:rPr>
          <w:sz w:val="24"/>
          <w:szCs w:val="24"/>
        </w:rPr>
        <w:t>Tutumsal</w:t>
      </w:r>
      <w:r w:rsidRPr="0029751F">
        <w:rPr>
          <w:spacing w:val="-15"/>
          <w:sz w:val="24"/>
          <w:szCs w:val="24"/>
        </w:rPr>
        <w:t xml:space="preserve"> </w:t>
      </w:r>
      <w:r w:rsidRPr="0029751F">
        <w:rPr>
          <w:sz w:val="24"/>
          <w:szCs w:val="24"/>
        </w:rPr>
        <w:t>Engeller</w:t>
      </w:r>
      <w:r w:rsidRPr="0029751F">
        <w:rPr>
          <w:spacing w:val="-15"/>
          <w:sz w:val="24"/>
          <w:szCs w:val="24"/>
        </w:rPr>
        <w:t xml:space="preserve"> </w:t>
      </w:r>
      <w:r w:rsidRPr="0029751F">
        <w:rPr>
          <w:sz w:val="24"/>
          <w:szCs w:val="24"/>
        </w:rPr>
        <w:t>boyutunda;</w:t>
      </w:r>
      <w:r w:rsidRPr="0029751F">
        <w:rPr>
          <w:spacing w:val="-15"/>
          <w:sz w:val="24"/>
          <w:szCs w:val="24"/>
        </w:rPr>
        <w:t xml:space="preserve"> </w:t>
      </w:r>
      <w:r w:rsidRPr="0029751F">
        <w:rPr>
          <w:sz w:val="24"/>
          <w:szCs w:val="24"/>
        </w:rPr>
        <w:t>üniversiteye</w:t>
      </w:r>
      <w:r w:rsidRPr="0029751F">
        <w:rPr>
          <w:spacing w:val="-15"/>
          <w:sz w:val="24"/>
          <w:szCs w:val="24"/>
        </w:rPr>
        <w:t xml:space="preserve"> </w:t>
      </w:r>
      <w:r w:rsidRPr="0029751F">
        <w:rPr>
          <w:sz w:val="24"/>
          <w:szCs w:val="24"/>
        </w:rPr>
        <w:t>göre</w:t>
      </w:r>
      <w:r w:rsidRPr="0029751F">
        <w:rPr>
          <w:spacing w:val="-15"/>
          <w:sz w:val="24"/>
          <w:szCs w:val="24"/>
        </w:rPr>
        <w:t xml:space="preserve"> </w:t>
      </w:r>
      <w:r w:rsidRPr="0029751F">
        <w:rPr>
          <w:sz w:val="24"/>
          <w:szCs w:val="24"/>
        </w:rPr>
        <w:t>ADÜ</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10.77,</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6.26)</w:t>
      </w:r>
      <w:r w:rsidRPr="0029751F">
        <w:rPr>
          <w:spacing w:val="-15"/>
          <w:sz w:val="24"/>
          <w:szCs w:val="24"/>
        </w:rPr>
        <w:t xml:space="preserve"> </w:t>
      </w:r>
      <w:r w:rsidRPr="0029751F">
        <w:rPr>
          <w:sz w:val="24"/>
          <w:szCs w:val="24"/>
        </w:rPr>
        <w:t>ile</w:t>
      </w:r>
      <w:r w:rsidRPr="0029751F">
        <w:rPr>
          <w:spacing w:val="-15"/>
          <w:sz w:val="24"/>
          <w:szCs w:val="24"/>
        </w:rPr>
        <w:t xml:space="preserve"> </w:t>
      </w:r>
      <w:r w:rsidRPr="0029751F">
        <w:rPr>
          <w:sz w:val="24"/>
          <w:szCs w:val="24"/>
        </w:rPr>
        <w:t>Akdeniz Üniversitesi (Ort: 8.96, Ss: 4.55)</w:t>
      </w:r>
      <w:r w:rsidRPr="0029751F">
        <w:rPr>
          <w:spacing w:val="-1"/>
          <w:sz w:val="24"/>
          <w:szCs w:val="24"/>
        </w:rPr>
        <w:t xml:space="preserve"> </w:t>
      </w:r>
      <w:r w:rsidRPr="0029751F">
        <w:rPr>
          <w:sz w:val="24"/>
          <w:szCs w:val="24"/>
        </w:rPr>
        <w:t>ve İstanbul Üniversitesi (Ort: 8.59, Ss: 4.07)</w:t>
      </w:r>
      <w:r w:rsidRPr="0029751F">
        <w:rPr>
          <w:spacing w:val="-1"/>
          <w:sz w:val="24"/>
          <w:szCs w:val="24"/>
        </w:rPr>
        <w:t xml:space="preserve"> </w:t>
      </w:r>
      <w:r w:rsidRPr="0029751F">
        <w:rPr>
          <w:sz w:val="24"/>
          <w:szCs w:val="24"/>
        </w:rPr>
        <w:t>arasında ADÜ lehine farklılık tespit edilmiştir</w:t>
      </w:r>
      <w:r w:rsidR="00EB0038" w:rsidRPr="0029751F">
        <w:rPr>
          <w:sz w:val="24"/>
          <w:szCs w:val="24"/>
        </w:rPr>
        <w:t>.</w:t>
      </w:r>
    </w:p>
    <w:p w14:paraId="2C8D3797"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r w:rsidRPr="0029751F">
        <w:rPr>
          <w:sz w:val="24"/>
          <w:szCs w:val="24"/>
        </w:rPr>
        <w:t>Etkileşimsel Engeller boyutunda; üniversiteye göre ADÜ (Ort: 9.12, Ss: 4.14) ile Akdeniz</w:t>
      </w:r>
      <w:r w:rsidRPr="0029751F">
        <w:rPr>
          <w:spacing w:val="-4"/>
          <w:sz w:val="24"/>
          <w:szCs w:val="24"/>
        </w:rPr>
        <w:t xml:space="preserve"> </w:t>
      </w:r>
      <w:r w:rsidRPr="0029751F">
        <w:rPr>
          <w:sz w:val="24"/>
          <w:szCs w:val="24"/>
        </w:rPr>
        <w:t>Üniversitesi</w:t>
      </w:r>
      <w:r w:rsidRPr="0029751F">
        <w:rPr>
          <w:spacing w:val="-6"/>
          <w:sz w:val="24"/>
          <w:szCs w:val="24"/>
        </w:rPr>
        <w:t xml:space="preserve"> </w:t>
      </w:r>
      <w:r w:rsidRPr="0029751F">
        <w:rPr>
          <w:sz w:val="24"/>
          <w:szCs w:val="24"/>
        </w:rPr>
        <w:t>(Ort:</w:t>
      </w:r>
      <w:r w:rsidRPr="0029751F">
        <w:rPr>
          <w:spacing w:val="-6"/>
          <w:sz w:val="24"/>
          <w:szCs w:val="24"/>
        </w:rPr>
        <w:t xml:space="preserve"> </w:t>
      </w:r>
      <w:r w:rsidRPr="0029751F">
        <w:rPr>
          <w:sz w:val="24"/>
          <w:szCs w:val="24"/>
        </w:rPr>
        <w:t>7.22,</w:t>
      </w:r>
      <w:r w:rsidRPr="0029751F">
        <w:rPr>
          <w:spacing w:val="-8"/>
          <w:sz w:val="24"/>
          <w:szCs w:val="24"/>
        </w:rPr>
        <w:t xml:space="preserve"> </w:t>
      </w:r>
      <w:r w:rsidRPr="0029751F">
        <w:rPr>
          <w:sz w:val="24"/>
          <w:szCs w:val="24"/>
        </w:rPr>
        <w:t>Ss:</w:t>
      </w:r>
      <w:r w:rsidRPr="0029751F">
        <w:rPr>
          <w:spacing w:val="-5"/>
          <w:sz w:val="24"/>
          <w:szCs w:val="24"/>
        </w:rPr>
        <w:t xml:space="preserve"> </w:t>
      </w:r>
      <w:r w:rsidRPr="0029751F">
        <w:rPr>
          <w:sz w:val="24"/>
          <w:szCs w:val="24"/>
        </w:rPr>
        <w:t>2.79),</w:t>
      </w:r>
      <w:r w:rsidRPr="0029751F">
        <w:rPr>
          <w:spacing w:val="-6"/>
          <w:sz w:val="24"/>
          <w:szCs w:val="24"/>
        </w:rPr>
        <w:t xml:space="preserve"> </w:t>
      </w:r>
      <w:r w:rsidRPr="0029751F">
        <w:rPr>
          <w:sz w:val="24"/>
          <w:szCs w:val="24"/>
        </w:rPr>
        <w:t>İstanbul</w:t>
      </w:r>
      <w:r w:rsidRPr="0029751F">
        <w:rPr>
          <w:spacing w:val="-5"/>
          <w:sz w:val="24"/>
          <w:szCs w:val="24"/>
        </w:rPr>
        <w:t xml:space="preserve"> </w:t>
      </w:r>
      <w:r w:rsidRPr="0029751F">
        <w:rPr>
          <w:sz w:val="24"/>
          <w:szCs w:val="24"/>
        </w:rPr>
        <w:t>Üniversitesi</w:t>
      </w:r>
      <w:r w:rsidRPr="0029751F">
        <w:rPr>
          <w:spacing w:val="-6"/>
          <w:sz w:val="24"/>
          <w:szCs w:val="24"/>
        </w:rPr>
        <w:t xml:space="preserve"> </w:t>
      </w:r>
      <w:r w:rsidRPr="0029751F">
        <w:rPr>
          <w:sz w:val="24"/>
          <w:szCs w:val="24"/>
        </w:rPr>
        <w:t>(Ort:</w:t>
      </w:r>
      <w:r w:rsidRPr="0029751F">
        <w:rPr>
          <w:spacing w:val="-6"/>
          <w:sz w:val="24"/>
          <w:szCs w:val="24"/>
        </w:rPr>
        <w:t xml:space="preserve"> </w:t>
      </w:r>
      <w:r w:rsidRPr="0029751F">
        <w:rPr>
          <w:sz w:val="24"/>
          <w:szCs w:val="24"/>
        </w:rPr>
        <w:t>7.51,</w:t>
      </w:r>
      <w:r w:rsidRPr="0029751F">
        <w:rPr>
          <w:spacing w:val="-8"/>
          <w:sz w:val="24"/>
          <w:szCs w:val="24"/>
        </w:rPr>
        <w:t xml:space="preserve"> </w:t>
      </w:r>
      <w:r w:rsidRPr="0029751F">
        <w:rPr>
          <w:sz w:val="24"/>
          <w:szCs w:val="24"/>
        </w:rPr>
        <w:t>Ss:</w:t>
      </w:r>
      <w:r w:rsidRPr="0029751F">
        <w:rPr>
          <w:spacing w:val="-5"/>
          <w:sz w:val="24"/>
          <w:szCs w:val="24"/>
        </w:rPr>
        <w:t xml:space="preserve"> </w:t>
      </w:r>
      <w:r w:rsidRPr="0029751F">
        <w:rPr>
          <w:sz w:val="24"/>
          <w:szCs w:val="24"/>
        </w:rPr>
        <w:t>2.88)</w:t>
      </w:r>
      <w:r w:rsidRPr="0029751F">
        <w:rPr>
          <w:spacing w:val="-7"/>
          <w:sz w:val="24"/>
          <w:szCs w:val="24"/>
        </w:rPr>
        <w:t xml:space="preserve"> </w:t>
      </w:r>
      <w:r w:rsidRPr="0029751F">
        <w:rPr>
          <w:sz w:val="24"/>
          <w:szCs w:val="24"/>
        </w:rPr>
        <w:t>ve Trabzon</w:t>
      </w:r>
      <w:r w:rsidRPr="0029751F">
        <w:rPr>
          <w:spacing w:val="-15"/>
          <w:sz w:val="24"/>
          <w:szCs w:val="24"/>
        </w:rPr>
        <w:t xml:space="preserve"> </w:t>
      </w:r>
      <w:r w:rsidRPr="0029751F">
        <w:rPr>
          <w:sz w:val="24"/>
          <w:szCs w:val="24"/>
        </w:rPr>
        <w:t>Üniversitesi</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7.61,</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3.52)</w:t>
      </w:r>
      <w:r w:rsidRPr="0029751F">
        <w:rPr>
          <w:spacing w:val="-15"/>
          <w:sz w:val="24"/>
          <w:szCs w:val="24"/>
        </w:rPr>
        <w:t xml:space="preserve"> </w:t>
      </w:r>
      <w:r w:rsidRPr="0029751F">
        <w:rPr>
          <w:sz w:val="24"/>
          <w:szCs w:val="24"/>
        </w:rPr>
        <w:t>arasında</w:t>
      </w:r>
      <w:r w:rsidRPr="0029751F">
        <w:rPr>
          <w:spacing w:val="-11"/>
          <w:sz w:val="24"/>
          <w:szCs w:val="24"/>
        </w:rPr>
        <w:t xml:space="preserve"> </w:t>
      </w:r>
      <w:r w:rsidRPr="0029751F">
        <w:rPr>
          <w:sz w:val="24"/>
          <w:szCs w:val="24"/>
        </w:rPr>
        <w:t>ADÜ</w:t>
      </w:r>
      <w:r w:rsidRPr="0029751F">
        <w:rPr>
          <w:spacing w:val="-15"/>
          <w:sz w:val="24"/>
          <w:szCs w:val="24"/>
        </w:rPr>
        <w:t xml:space="preserve"> </w:t>
      </w:r>
      <w:r w:rsidRPr="0029751F">
        <w:rPr>
          <w:sz w:val="24"/>
          <w:szCs w:val="24"/>
        </w:rPr>
        <w:t>lehine</w:t>
      </w:r>
      <w:r w:rsidRPr="0029751F">
        <w:rPr>
          <w:spacing w:val="-12"/>
          <w:sz w:val="24"/>
          <w:szCs w:val="24"/>
        </w:rPr>
        <w:t xml:space="preserve"> </w:t>
      </w:r>
      <w:r w:rsidRPr="0029751F">
        <w:rPr>
          <w:sz w:val="24"/>
          <w:szCs w:val="24"/>
        </w:rPr>
        <w:t>farklılık</w:t>
      </w:r>
      <w:r w:rsidRPr="0029751F">
        <w:rPr>
          <w:spacing w:val="-15"/>
          <w:sz w:val="24"/>
          <w:szCs w:val="24"/>
        </w:rPr>
        <w:t xml:space="preserve"> </w:t>
      </w:r>
      <w:r w:rsidRPr="0029751F">
        <w:rPr>
          <w:sz w:val="24"/>
          <w:szCs w:val="24"/>
        </w:rPr>
        <w:t>tespit</w:t>
      </w:r>
      <w:r w:rsidRPr="0029751F">
        <w:rPr>
          <w:spacing w:val="-15"/>
          <w:sz w:val="24"/>
          <w:szCs w:val="24"/>
        </w:rPr>
        <w:t xml:space="preserve"> </w:t>
      </w:r>
      <w:r w:rsidRPr="0029751F">
        <w:rPr>
          <w:sz w:val="24"/>
          <w:szCs w:val="24"/>
        </w:rPr>
        <w:t>edilmiştir</w:t>
      </w:r>
      <w:r w:rsidR="00EB0038" w:rsidRPr="0029751F">
        <w:rPr>
          <w:sz w:val="24"/>
          <w:szCs w:val="24"/>
        </w:rPr>
        <w:t>.</w:t>
      </w:r>
    </w:p>
    <w:p w14:paraId="409A734C"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Sosyal Engeller boyutunda; üniversiteye göre ADÜ (Ort: 6.55, Ss: 3.82) ile Ağrı İbrahim</w:t>
      </w:r>
      <w:r w:rsidRPr="0029751F">
        <w:rPr>
          <w:spacing w:val="-4"/>
          <w:sz w:val="24"/>
          <w:szCs w:val="24"/>
        </w:rPr>
        <w:t xml:space="preserve"> </w:t>
      </w:r>
      <w:r w:rsidRPr="0029751F">
        <w:rPr>
          <w:sz w:val="24"/>
          <w:szCs w:val="24"/>
        </w:rPr>
        <w:t>Çeçen</w:t>
      </w:r>
      <w:r w:rsidRPr="0029751F">
        <w:rPr>
          <w:spacing w:val="-2"/>
          <w:sz w:val="24"/>
          <w:szCs w:val="24"/>
        </w:rPr>
        <w:t xml:space="preserve"> </w:t>
      </w:r>
      <w:r w:rsidRPr="0029751F">
        <w:rPr>
          <w:sz w:val="24"/>
          <w:szCs w:val="24"/>
        </w:rPr>
        <w:t>Üniversitesi</w:t>
      </w:r>
      <w:r w:rsidRPr="0029751F">
        <w:rPr>
          <w:spacing w:val="-4"/>
          <w:sz w:val="24"/>
          <w:szCs w:val="24"/>
        </w:rPr>
        <w:t xml:space="preserve"> </w:t>
      </w:r>
      <w:r w:rsidRPr="0029751F">
        <w:rPr>
          <w:sz w:val="24"/>
          <w:szCs w:val="24"/>
        </w:rPr>
        <w:t>(Ort:</w:t>
      </w:r>
      <w:r w:rsidRPr="0029751F">
        <w:rPr>
          <w:spacing w:val="-4"/>
          <w:sz w:val="24"/>
          <w:szCs w:val="24"/>
        </w:rPr>
        <w:t xml:space="preserve"> </w:t>
      </w:r>
      <w:r w:rsidRPr="0029751F">
        <w:rPr>
          <w:sz w:val="24"/>
          <w:szCs w:val="24"/>
        </w:rPr>
        <w:t>5.41,</w:t>
      </w:r>
      <w:r w:rsidRPr="0029751F">
        <w:rPr>
          <w:spacing w:val="-4"/>
          <w:sz w:val="24"/>
          <w:szCs w:val="24"/>
        </w:rPr>
        <w:t xml:space="preserve"> </w:t>
      </w:r>
      <w:r w:rsidRPr="0029751F">
        <w:rPr>
          <w:sz w:val="24"/>
          <w:szCs w:val="24"/>
        </w:rPr>
        <w:t>Ss:</w:t>
      </w:r>
      <w:r w:rsidRPr="0029751F">
        <w:rPr>
          <w:spacing w:val="-4"/>
          <w:sz w:val="24"/>
          <w:szCs w:val="24"/>
        </w:rPr>
        <w:t xml:space="preserve"> </w:t>
      </w:r>
      <w:r w:rsidRPr="0029751F">
        <w:rPr>
          <w:sz w:val="24"/>
          <w:szCs w:val="24"/>
        </w:rPr>
        <w:t>2.78),</w:t>
      </w:r>
      <w:r w:rsidRPr="0029751F">
        <w:rPr>
          <w:spacing w:val="-4"/>
          <w:sz w:val="24"/>
          <w:szCs w:val="24"/>
        </w:rPr>
        <w:t xml:space="preserve"> </w:t>
      </w:r>
      <w:r w:rsidRPr="0029751F">
        <w:rPr>
          <w:sz w:val="24"/>
          <w:szCs w:val="24"/>
        </w:rPr>
        <w:t>Gaziantep</w:t>
      </w:r>
      <w:r w:rsidRPr="0029751F">
        <w:rPr>
          <w:spacing w:val="-4"/>
          <w:sz w:val="24"/>
          <w:szCs w:val="24"/>
        </w:rPr>
        <w:t xml:space="preserve"> </w:t>
      </w:r>
      <w:r w:rsidRPr="0029751F">
        <w:rPr>
          <w:sz w:val="24"/>
          <w:szCs w:val="24"/>
        </w:rPr>
        <w:t>Üniversitesi</w:t>
      </w:r>
      <w:r w:rsidRPr="0029751F">
        <w:rPr>
          <w:spacing w:val="-4"/>
          <w:sz w:val="24"/>
          <w:szCs w:val="24"/>
        </w:rPr>
        <w:t xml:space="preserve"> </w:t>
      </w:r>
      <w:r w:rsidRPr="0029751F">
        <w:rPr>
          <w:sz w:val="24"/>
          <w:szCs w:val="24"/>
        </w:rPr>
        <w:t>(Ort:</w:t>
      </w:r>
      <w:r w:rsidRPr="0029751F">
        <w:rPr>
          <w:spacing w:val="-4"/>
          <w:sz w:val="24"/>
          <w:szCs w:val="24"/>
        </w:rPr>
        <w:t xml:space="preserve"> </w:t>
      </w:r>
      <w:r w:rsidRPr="0029751F">
        <w:rPr>
          <w:sz w:val="24"/>
          <w:szCs w:val="24"/>
        </w:rPr>
        <w:t>5.46,</w:t>
      </w:r>
      <w:r w:rsidRPr="0029751F">
        <w:rPr>
          <w:spacing w:val="-4"/>
          <w:sz w:val="24"/>
          <w:szCs w:val="24"/>
        </w:rPr>
        <w:t xml:space="preserve"> </w:t>
      </w:r>
      <w:r w:rsidRPr="0029751F">
        <w:rPr>
          <w:sz w:val="24"/>
          <w:szCs w:val="24"/>
        </w:rPr>
        <w:t>Ss: 3.00), Akdeniz Üniversitesi (Ort: 5.27, Ss: 2.68), İstanbul Üniversitesi (Ort: 5.14, Ss: 2.64) ve Ömer Halis Demir Üniversitesi (Ort: 5.52, Ss: 3.03) arasında ADÜ lehine farklılık tespit edilmiştir</w:t>
      </w:r>
      <w:r w:rsidR="00EB0038" w:rsidRPr="0029751F">
        <w:rPr>
          <w:sz w:val="24"/>
          <w:szCs w:val="24"/>
        </w:rPr>
        <w:t>.</w:t>
      </w:r>
      <w:proofErr w:type="gramEnd"/>
    </w:p>
    <w:p w14:paraId="35509197" w14:textId="6FC43899"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Eğitsel Engeller boyutunda; üniversiteye göre ADÜ (Ort: 3.72, Ss: 2.27) ile Ağrı İbrahim</w:t>
      </w:r>
      <w:r w:rsidRPr="0029751F">
        <w:rPr>
          <w:spacing w:val="-4"/>
          <w:sz w:val="24"/>
          <w:szCs w:val="24"/>
        </w:rPr>
        <w:t xml:space="preserve"> </w:t>
      </w:r>
      <w:r w:rsidRPr="0029751F">
        <w:rPr>
          <w:sz w:val="24"/>
          <w:szCs w:val="24"/>
        </w:rPr>
        <w:t>Çeçen</w:t>
      </w:r>
      <w:r w:rsidRPr="0029751F">
        <w:rPr>
          <w:spacing w:val="-2"/>
          <w:sz w:val="24"/>
          <w:szCs w:val="24"/>
        </w:rPr>
        <w:t xml:space="preserve"> </w:t>
      </w:r>
      <w:r w:rsidRPr="0029751F">
        <w:rPr>
          <w:sz w:val="24"/>
          <w:szCs w:val="24"/>
        </w:rPr>
        <w:t>Üniversitesi</w:t>
      </w:r>
      <w:r w:rsidRPr="0029751F">
        <w:rPr>
          <w:spacing w:val="-4"/>
          <w:sz w:val="24"/>
          <w:szCs w:val="24"/>
        </w:rPr>
        <w:t xml:space="preserve"> </w:t>
      </w:r>
      <w:r w:rsidRPr="0029751F">
        <w:rPr>
          <w:sz w:val="24"/>
          <w:szCs w:val="24"/>
        </w:rPr>
        <w:t>(Ort:</w:t>
      </w:r>
      <w:r w:rsidRPr="0029751F">
        <w:rPr>
          <w:spacing w:val="-4"/>
          <w:sz w:val="24"/>
          <w:szCs w:val="24"/>
        </w:rPr>
        <w:t xml:space="preserve"> </w:t>
      </w:r>
      <w:r w:rsidRPr="0029751F">
        <w:rPr>
          <w:sz w:val="24"/>
          <w:szCs w:val="24"/>
        </w:rPr>
        <w:t>2.82,</w:t>
      </w:r>
      <w:r w:rsidRPr="0029751F">
        <w:rPr>
          <w:spacing w:val="-4"/>
          <w:sz w:val="24"/>
          <w:szCs w:val="24"/>
        </w:rPr>
        <w:t xml:space="preserve"> </w:t>
      </w:r>
      <w:r w:rsidRPr="0029751F">
        <w:rPr>
          <w:sz w:val="24"/>
          <w:szCs w:val="24"/>
        </w:rPr>
        <w:t>Ss:</w:t>
      </w:r>
      <w:r w:rsidRPr="0029751F">
        <w:rPr>
          <w:spacing w:val="-4"/>
          <w:sz w:val="24"/>
          <w:szCs w:val="24"/>
        </w:rPr>
        <w:t xml:space="preserve"> </w:t>
      </w:r>
      <w:r w:rsidRPr="0029751F">
        <w:rPr>
          <w:sz w:val="24"/>
          <w:szCs w:val="24"/>
        </w:rPr>
        <w:t>1.55),</w:t>
      </w:r>
      <w:r w:rsidRPr="0029751F">
        <w:rPr>
          <w:spacing w:val="-4"/>
          <w:sz w:val="24"/>
          <w:szCs w:val="24"/>
        </w:rPr>
        <w:t xml:space="preserve"> </w:t>
      </w:r>
      <w:r w:rsidRPr="0029751F">
        <w:rPr>
          <w:sz w:val="24"/>
          <w:szCs w:val="24"/>
        </w:rPr>
        <w:t>Gaziantep</w:t>
      </w:r>
      <w:r w:rsidRPr="0029751F">
        <w:rPr>
          <w:spacing w:val="-4"/>
          <w:sz w:val="24"/>
          <w:szCs w:val="24"/>
        </w:rPr>
        <w:t xml:space="preserve"> </w:t>
      </w:r>
      <w:r w:rsidRPr="0029751F">
        <w:rPr>
          <w:sz w:val="24"/>
          <w:szCs w:val="24"/>
        </w:rPr>
        <w:t>Üniversitesi</w:t>
      </w:r>
      <w:r w:rsidRPr="0029751F">
        <w:rPr>
          <w:spacing w:val="-4"/>
          <w:sz w:val="24"/>
          <w:szCs w:val="24"/>
        </w:rPr>
        <w:t xml:space="preserve"> </w:t>
      </w:r>
      <w:r w:rsidRPr="0029751F">
        <w:rPr>
          <w:sz w:val="24"/>
          <w:szCs w:val="24"/>
        </w:rPr>
        <w:t>(Ort:</w:t>
      </w:r>
      <w:r w:rsidRPr="0029751F">
        <w:rPr>
          <w:spacing w:val="-4"/>
          <w:sz w:val="24"/>
          <w:szCs w:val="24"/>
        </w:rPr>
        <w:t xml:space="preserve"> </w:t>
      </w:r>
      <w:r w:rsidRPr="0029751F">
        <w:rPr>
          <w:sz w:val="24"/>
          <w:szCs w:val="24"/>
        </w:rPr>
        <w:t>2.76,</w:t>
      </w:r>
      <w:r w:rsidRPr="0029751F">
        <w:rPr>
          <w:spacing w:val="-4"/>
          <w:sz w:val="24"/>
          <w:szCs w:val="24"/>
        </w:rPr>
        <w:t xml:space="preserve"> </w:t>
      </w:r>
      <w:r w:rsidRPr="0029751F">
        <w:rPr>
          <w:sz w:val="24"/>
          <w:szCs w:val="24"/>
        </w:rPr>
        <w:t>Ss:1.58), Akdeniz Üniversitesi (Ort: 2.84, Ss: 1.53), İstanbul Üniversitesi (Ort: 2.77, Ss: 1.62),</w:t>
      </w:r>
      <w:r w:rsidRPr="0029751F">
        <w:rPr>
          <w:spacing w:val="-15"/>
          <w:sz w:val="24"/>
          <w:szCs w:val="24"/>
        </w:rPr>
        <w:t xml:space="preserve"> </w:t>
      </w:r>
      <w:r w:rsidRPr="0029751F">
        <w:rPr>
          <w:sz w:val="24"/>
          <w:szCs w:val="24"/>
        </w:rPr>
        <w:t>Ömer</w:t>
      </w:r>
      <w:r w:rsidRPr="0029751F">
        <w:rPr>
          <w:spacing w:val="-15"/>
          <w:sz w:val="24"/>
          <w:szCs w:val="24"/>
        </w:rPr>
        <w:t xml:space="preserve"> </w:t>
      </w:r>
      <w:r w:rsidRPr="0029751F">
        <w:rPr>
          <w:sz w:val="24"/>
          <w:szCs w:val="24"/>
        </w:rPr>
        <w:t>Halis</w:t>
      </w:r>
      <w:r w:rsidRPr="0029751F">
        <w:rPr>
          <w:spacing w:val="-15"/>
          <w:sz w:val="24"/>
          <w:szCs w:val="24"/>
        </w:rPr>
        <w:t xml:space="preserve"> </w:t>
      </w:r>
      <w:r w:rsidRPr="0029751F">
        <w:rPr>
          <w:sz w:val="24"/>
          <w:szCs w:val="24"/>
        </w:rPr>
        <w:t>Demir</w:t>
      </w:r>
      <w:r w:rsidRPr="0029751F">
        <w:rPr>
          <w:spacing w:val="-15"/>
          <w:sz w:val="24"/>
          <w:szCs w:val="24"/>
        </w:rPr>
        <w:t xml:space="preserve"> </w:t>
      </w:r>
      <w:r w:rsidRPr="0029751F">
        <w:rPr>
          <w:sz w:val="24"/>
          <w:szCs w:val="24"/>
        </w:rPr>
        <w:t>Üniversitesi</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2.85,</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1.69)</w:t>
      </w:r>
      <w:r w:rsidRPr="0029751F">
        <w:rPr>
          <w:spacing w:val="-15"/>
          <w:sz w:val="24"/>
          <w:szCs w:val="24"/>
        </w:rPr>
        <w:t xml:space="preserve"> </w:t>
      </w:r>
      <w:r w:rsidRPr="0029751F">
        <w:rPr>
          <w:sz w:val="24"/>
          <w:szCs w:val="24"/>
        </w:rPr>
        <w:t>ve</w:t>
      </w:r>
      <w:r w:rsidRPr="0029751F">
        <w:rPr>
          <w:spacing w:val="-15"/>
          <w:sz w:val="24"/>
          <w:szCs w:val="24"/>
        </w:rPr>
        <w:t xml:space="preserve"> </w:t>
      </w:r>
      <w:r w:rsidRPr="0029751F">
        <w:rPr>
          <w:sz w:val="24"/>
          <w:szCs w:val="24"/>
        </w:rPr>
        <w:t>Trabzon</w:t>
      </w:r>
      <w:r w:rsidRPr="0029751F">
        <w:rPr>
          <w:spacing w:val="-15"/>
          <w:sz w:val="24"/>
          <w:szCs w:val="24"/>
        </w:rPr>
        <w:t xml:space="preserve"> </w:t>
      </w:r>
      <w:r w:rsidRPr="0029751F">
        <w:rPr>
          <w:sz w:val="24"/>
          <w:szCs w:val="24"/>
        </w:rPr>
        <w:t>Üniversitesi</w:t>
      </w:r>
      <w:r w:rsidRPr="0029751F">
        <w:rPr>
          <w:spacing w:val="-15"/>
          <w:sz w:val="24"/>
          <w:szCs w:val="24"/>
        </w:rPr>
        <w:t xml:space="preserve"> </w:t>
      </w:r>
      <w:r w:rsidRPr="0029751F">
        <w:rPr>
          <w:sz w:val="24"/>
          <w:szCs w:val="24"/>
        </w:rPr>
        <w:t>(Ort: 2.96, Ss: 1.79) arasında ADÜ lehine farklılık tespit edilmiştir</w:t>
      </w:r>
      <w:r w:rsidR="00EB0038" w:rsidRPr="0029751F">
        <w:rPr>
          <w:sz w:val="24"/>
          <w:szCs w:val="24"/>
        </w:rPr>
        <w:t>.</w:t>
      </w:r>
      <w:proofErr w:type="gramEnd"/>
    </w:p>
    <w:p w14:paraId="6EEE2593"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Ölçek</w:t>
      </w:r>
      <w:r w:rsidRPr="0029751F">
        <w:rPr>
          <w:spacing w:val="-8"/>
          <w:sz w:val="24"/>
          <w:szCs w:val="24"/>
        </w:rPr>
        <w:t xml:space="preserve"> </w:t>
      </w:r>
      <w:r w:rsidRPr="0029751F">
        <w:rPr>
          <w:sz w:val="24"/>
          <w:szCs w:val="24"/>
        </w:rPr>
        <w:t>genelinde;</w:t>
      </w:r>
      <w:r w:rsidRPr="0029751F">
        <w:rPr>
          <w:spacing w:val="-10"/>
          <w:sz w:val="24"/>
          <w:szCs w:val="24"/>
        </w:rPr>
        <w:t xml:space="preserve"> </w:t>
      </w:r>
      <w:r w:rsidRPr="0029751F">
        <w:rPr>
          <w:sz w:val="24"/>
          <w:szCs w:val="24"/>
        </w:rPr>
        <w:t>üniversiteye</w:t>
      </w:r>
      <w:r w:rsidRPr="0029751F">
        <w:rPr>
          <w:spacing w:val="-7"/>
          <w:sz w:val="24"/>
          <w:szCs w:val="24"/>
        </w:rPr>
        <w:t xml:space="preserve"> </w:t>
      </w:r>
      <w:r w:rsidRPr="0029751F">
        <w:rPr>
          <w:sz w:val="24"/>
          <w:szCs w:val="24"/>
        </w:rPr>
        <w:t>göre</w:t>
      </w:r>
      <w:r w:rsidRPr="0029751F">
        <w:rPr>
          <w:spacing w:val="-11"/>
          <w:sz w:val="24"/>
          <w:szCs w:val="24"/>
        </w:rPr>
        <w:t xml:space="preserve"> </w:t>
      </w:r>
      <w:r w:rsidRPr="0029751F">
        <w:rPr>
          <w:sz w:val="24"/>
          <w:szCs w:val="24"/>
        </w:rPr>
        <w:t>ADÜ</w:t>
      </w:r>
      <w:r w:rsidRPr="0029751F">
        <w:rPr>
          <w:spacing w:val="-9"/>
          <w:sz w:val="24"/>
          <w:szCs w:val="24"/>
        </w:rPr>
        <w:t xml:space="preserve"> </w:t>
      </w:r>
      <w:r w:rsidRPr="0029751F">
        <w:rPr>
          <w:sz w:val="24"/>
          <w:szCs w:val="24"/>
        </w:rPr>
        <w:t>(Ort:</w:t>
      </w:r>
      <w:r w:rsidRPr="0029751F">
        <w:rPr>
          <w:spacing w:val="-10"/>
          <w:sz w:val="24"/>
          <w:szCs w:val="24"/>
        </w:rPr>
        <w:t xml:space="preserve"> </w:t>
      </w:r>
      <w:r w:rsidRPr="0029751F">
        <w:rPr>
          <w:sz w:val="24"/>
          <w:szCs w:val="24"/>
        </w:rPr>
        <w:t>30.17,</w:t>
      </w:r>
      <w:r w:rsidRPr="0029751F">
        <w:rPr>
          <w:spacing w:val="-11"/>
          <w:sz w:val="24"/>
          <w:szCs w:val="24"/>
        </w:rPr>
        <w:t xml:space="preserve"> </w:t>
      </w:r>
      <w:r w:rsidRPr="0029751F">
        <w:rPr>
          <w:sz w:val="24"/>
          <w:szCs w:val="24"/>
        </w:rPr>
        <w:t>Ss:</w:t>
      </w:r>
      <w:r w:rsidRPr="0029751F">
        <w:rPr>
          <w:spacing w:val="-10"/>
          <w:sz w:val="24"/>
          <w:szCs w:val="24"/>
        </w:rPr>
        <w:t xml:space="preserve"> </w:t>
      </w:r>
      <w:r w:rsidRPr="0029751F">
        <w:rPr>
          <w:sz w:val="24"/>
          <w:szCs w:val="24"/>
        </w:rPr>
        <w:t>14.99)</w:t>
      </w:r>
      <w:r w:rsidRPr="0029751F">
        <w:rPr>
          <w:spacing w:val="-11"/>
          <w:sz w:val="24"/>
          <w:szCs w:val="24"/>
        </w:rPr>
        <w:t xml:space="preserve"> </w:t>
      </w:r>
      <w:r w:rsidRPr="0029751F">
        <w:rPr>
          <w:sz w:val="24"/>
          <w:szCs w:val="24"/>
        </w:rPr>
        <w:t>ile</w:t>
      </w:r>
      <w:r w:rsidRPr="0029751F">
        <w:rPr>
          <w:spacing w:val="-11"/>
          <w:sz w:val="24"/>
          <w:szCs w:val="24"/>
        </w:rPr>
        <w:t xml:space="preserve"> </w:t>
      </w:r>
      <w:r w:rsidRPr="0029751F">
        <w:rPr>
          <w:sz w:val="24"/>
          <w:szCs w:val="24"/>
        </w:rPr>
        <w:t>Ağrı</w:t>
      </w:r>
      <w:r w:rsidRPr="0029751F">
        <w:rPr>
          <w:spacing w:val="-8"/>
          <w:sz w:val="24"/>
          <w:szCs w:val="24"/>
        </w:rPr>
        <w:t xml:space="preserve"> </w:t>
      </w:r>
      <w:r w:rsidRPr="0029751F">
        <w:rPr>
          <w:sz w:val="24"/>
          <w:szCs w:val="24"/>
        </w:rPr>
        <w:t>İbrahim</w:t>
      </w:r>
      <w:r w:rsidRPr="0029751F">
        <w:rPr>
          <w:spacing w:val="-10"/>
          <w:sz w:val="24"/>
          <w:szCs w:val="24"/>
        </w:rPr>
        <w:t xml:space="preserve"> </w:t>
      </w:r>
      <w:r w:rsidRPr="0029751F">
        <w:rPr>
          <w:sz w:val="24"/>
          <w:szCs w:val="24"/>
        </w:rPr>
        <w:t>Çeçen Üniversitesi (Ort: 25.53, Ss: 1.30), Gaziantep Üniversitesi (Ort: 25.36, Ss: 11.50), Akdeniz Üniversitesi (Ort: 24.31, Ss: 10.73), İstanbul Üniversitesi (Ort: 24.03, Ss: 10.24) ve Trabzon Üniversitesi (Ort: 25.80, Ss: 12.44) arasında ADÜ lehine farklılık tespit edilmiştir</w:t>
      </w:r>
      <w:r w:rsidR="00EB0038" w:rsidRPr="0029751F">
        <w:rPr>
          <w:sz w:val="24"/>
          <w:szCs w:val="24"/>
        </w:rPr>
        <w:t>.</w:t>
      </w:r>
      <w:proofErr w:type="gramEnd"/>
    </w:p>
    <w:p w14:paraId="6644BEE1" w14:textId="567191B4" w:rsidR="002E0391" w:rsidRDefault="002E0391" w:rsidP="00061E3C">
      <w:pPr>
        <w:pStyle w:val="GvdeMetni"/>
      </w:pPr>
    </w:p>
    <w:p w14:paraId="2EA9AA44" w14:textId="77777777" w:rsidR="00061E3C" w:rsidRDefault="00061E3C" w:rsidP="00061E3C">
      <w:pPr>
        <w:pStyle w:val="GvdeMetni"/>
        <w:spacing w:before="12"/>
      </w:pPr>
    </w:p>
    <w:p w14:paraId="15D50ECA" w14:textId="58FD2C35" w:rsidR="00061E3C" w:rsidRPr="00467AA2" w:rsidRDefault="00467AA2" w:rsidP="00467AA2">
      <w:pPr>
        <w:pStyle w:val="ResimYazs"/>
        <w:keepNext/>
        <w:rPr>
          <w:i w:val="0"/>
          <w:color w:val="000000" w:themeColor="text1"/>
          <w:sz w:val="24"/>
        </w:rPr>
      </w:pPr>
      <w:bookmarkStart w:id="99" w:name="_Toc231332186"/>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16</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w:t>
      </w:r>
      <w:r w:rsidRPr="00467AA2">
        <w:rPr>
          <w:i w:val="0"/>
          <w:color w:val="000000" w:themeColor="text1"/>
          <w:spacing w:val="-2"/>
          <w:sz w:val="24"/>
        </w:rPr>
        <w:t>Puanlarının</w:t>
      </w:r>
      <w:r w:rsidRPr="00467AA2">
        <w:rPr>
          <w:i w:val="0"/>
          <w:color w:val="000000" w:themeColor="text1"/>
          <w:spacing w:val="-3"/>
          <w:sz w:val="24"/>
        </w:rPr>
        <w:t xml:space="preserve"> </w:t>
      </w:r>
      <w:r w:rsidRPr="00467AA2">
        <w:rPr>
          <w:i w:val="0"/>
          <w:color w:val="000000" w:themeColor="text1"/>
          <w:sz w:val="24"/>
        </w:rPr>
        <w:t>Bölüme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99"/>
    </w:p>
    <w:tbl>
      <w:tblPr>
        <w:tblStyle w:val="TableNormal"/>
        <w:tblW w:w="0" w:type="auto"/>
        <w:tblInd w:w="148" w:type="dxa"/>
        <w:tblLayout w:type="fixed"/>
        <w:tblLook w:val="01E0" w:firstRow="1" w:lastRow="1" w:firstColumn="1" w:lastColumn="1" w:noHBand="0" w:noVBand="0"/>
      </w:tblPr>
      <w:tblGrid>
        <w:gridCol w:w="2256"/>
        <w:gridCol w:w="1804"/>
        <w:gridCol w:w="1357"/>
        <w:gridCol w:w="765"/>
        <w:gridCol w:w="1076"/>
        <w:gridCol w:w="838"/>
        <w:gridCol w:w="596"/>
        <w:gridCol w:w="386"/>
      </w:tblGrid>
      <w:tr w:rsidR="00061E3C" w:rsidRPr="0029751F" w14:paraId="12F12DBC" w14:textId="77777777" w:rsidTr="00EB6116">
        <w:trPr>
          <w:trHeight w:val="344"/>
        </w:trPr>
        <w:tc>
          <w:tcPr>
            <w:tcW w:w="2256" w:type="dxa"/>
            <w:tcBorders>
              <w:top w:val="single" w:sz="12" w:space="0" w:color="000000"/>
              <w:bottom w:val="single" w:sz="12" w:space="0" w:color="000000"/>
            </w:tcBorders>
          </w:tcPr>
          <w:p w14:paraId="29A510BC" w14:textId="77777777" w:rsidR="00061E3C" w:rsidRPr="0029751F" w:rsidRDefault="00061E3C" w:rsidP="00EB6116">
            <w:pPr>
              <w:pStyle w:val="TableParagraph"/>
              <w:spacing w:before="55"/>
              <w:ind w:left="57"/>
              <w:rPr>
                <w:b/>
              </w:rPr>
            </w:pPr>
            <w:r w:rsidRPr="0029751F">
              <w:rPr>
                <w:b/>
                <w:spacing w:val="-2"/>
              </w:rPr>
              <w:t>Boyutlar</w:t>
            </w:r>
          </w:p>
        </w:tc>
        <w:tc>
          <w:tcPr>
            <w:tcW w:w="1804" w:type="dxa"/>
            <w:tcBorders>
              <w:top w:val="single" w:sz="12" w:space="0" w:color="000000"/>
              <w:bottom w:val="single" w:sz="12" w:space="0" w:color="000000"/>
            </w:tcBorders>
          </w:tcPr>
          <w:p w14:paraId="3C7FBC5C" w14:textId="77777777" w:rsidR="00061E3C" w:rsidRPr="0029751F" w:rsidRDefault="00061E3C" w:rsidP="00EB6116">
            <w:pPr>
              <w:pStyle w:val="TableParagraph"/>
              <w:spacing w:before="55"/>
              <w:ind w:left="149" w:right="3"/>
              <w:jc w:val="center"/>
              <w:rPr>
                <w:b/>
              </w:rPr>
            </w:pPr>
            <w:r w:rsidRPr="0029751F">
              <w:rPr>
                <w:b/>
                <w:spacing w:val="-2"/>
              </w:rPr>
              <w:t>Faktör</w:t>
            </w:r>
          </w:p>
        </w:tc>
        <w:tc>
          <w:tcPr>
            <w:tcW w:w="1357" w:type="dxa"/>
            <w:tcBorders>
              <w:top w:val="single" w:sz="12" w:space="0" w:color="000000"/>
              <w:bottom w:val="single" w:sz="12" w:space="0" w:color="000000"/>
            </w:tcBorders>
          </w:tcPr>
          <w:p w14:paraId="0B69FAE1" w14:textId="77777777" w:rsidR="00061E3C" w:rsidRPr="0029751F" w:rsidRDefault="00061E3C" w:rsidP="00EB6116">
            <w:pPr>
              <w:pStyle w:val="TableParagraph"/>
              <w:spacing w:before="55"/>
              <w:ind w:left="102" w:right="1"/>
              <w:jc w:val="center"/>
              <w:rPr>
                <w:b/>
              </w:rPr>
            </w:pPr>
            <w:r w:rsidRPr="0029751F">
              <w:rPr>
                <w:b/>
                <w:spacing w:val="-5"/>
              </w:rPr>
              <w:t>KT</w:t>
            </w:r>
          </w:p>
        </w:tc>
        <w:tc>
          <w:tcPr>
            <w:tcW w:w="765" w:type="dxa"/>
            <w:tcBorders>
              <w:top w:val="single" w:sz="12" w:space="0" w:color="000000"/>
              <w:bottom w:val="single" w:sz="12" w:space="0" w:color="000000"/>
            </w:tcBorders>
          </w:tcPr>
          <w:p w14:paraId="7BCA3AF6" w14:textId="77777777" w:rsidR="00061E3C" w:rsidRPr="0029751F" w:rsidRDefault="00061E3C" w:rsidP="00EB6116">
            <w:pPr>
              <w:pStyle w:val="TableParagraph"/>
              <w:spacing w:before="55"/>
              <w:ind w:left="38" w:right="99"/>
              <w:jc w:val="center"/>
              <w:rPr>
                <w:b/>
              </w:rPr>
            </w:pPr>
            <w:r w:rsidRPr="0029751F">
              <w:rPr>
                <w:b/>
                <w:spacing w:val="-5"/>
              </w:rPr>
              <w:t>sd</w:t>
            </w:r>
          </w:p>
        </w:tc>
        <w:tc>
          <w:tcPr>
            <w:tcW w:w="1076" w:type="dxa"/>
            <w:tcBorders>
              <w:top w:val="single" w:sz="12" w:space="0" w:color="000000"/>
              <w:bottom w:val="single" w:sz="12" w:space="0" w:color="000000"/>
            </w:tcBorders>
          </w:tcPr>
          <w:p w14:paraId="1844FC89" w14:textId="77777777" w:rsidR="00061E3C" w:rsidRPr="0029751F" w:rsidRDefault="00061E3C" w:rsidP="00EB6116">
            <w:pPr>
              <w:pStyle w:val="TableParagraph"/>
              <w:spacing w:before="55"/>
              <w:ind w:left="2" w:right="7"/>
              <w:jc w:val="center"/>
              <w:rPr>
                <w:b/>
              </w:rPr>
            </w:pPr>
            <w:r w:rsidRPr="0029751F">
              <w:rPr>
                <w:b/>
                <w:spacing w:val="-5"/>
              </w:rPr>
              <w:t>KO</w:t>
            </w:r>
          </w:p>
        </w:tc>
        <w:tc>
          <w:tcPr>
            <w:tcW w:w="838" w:type="dxa"/>
            <w:tcBorders>
              <w:top w:val="single" w:sz="12" w:space="0" w:color="000000"/>
              <w:bottom w:val="single" w:sz="12" w:space="0" w:color="000000"/>
            </w:tcBorders>
          </w:tcPr>
          <w:p w14:paraId="2998CF57" w14:textId="77777777" w:rsidR="00061E3C" w:rsidRPr="0029751F" w:rsidRDefault="00061E3C" w:rsidP="00EB6116">
            <w:pPr>
              <w:pStyle w:val="TableParagraph"/>
              <w:spacing w:before="55"/>
              <w:ind w:left="49"/>
              <w:jc w:val="center"/>
              <w:rPr>
                <w:b/>
              </w:rPr>
            </w:pPr>
            <w:r w:rsidRPr="0029751F">
              <w:rPr>
                <w:b/>
                <w:spacing w:val="-10"/>
              </w:rPr>
              <w:t>F</w:t>
            </w:r>
          </w:p>
        </w:tc>
        <w:tc>
          <w:tcPr>
            <w:tcW w:w="596" w:type="dxa"/>
            <w:tcBorders>
              <w:top w:val="single" w:sz="12" w:space="0" w:color="000000"/>
              <w:bottom w:val="single" w:sz="12" w:space="0" w:color="000000"/>
            </w:tcBorders>
          </w:tcPr>
          <w:p w14:paraId="6656FF97" w14:textId="77777777" w:rsidR="00061E3C" w:rsidRPr="0029751F" w:rsidRDefault="00061E3C" w:rsidP="00EB6116">
            <w:pPr>
              <w:pStyle w:val="TableParagraph"/>
              <w:spacing w:before="55"/>
              <w:ind w:left="82"/>
              <w:jc w:val="center"/>
              <w:rPr>
                <w:b/>
              </w:rPr>
            </w:pPr>
            <w:proofErr w:type="gramStart"/>
            <w:r w:rsidRPr="0029751F">
              <w:rPr>
                <w:b/>
                <w:spacing w:val="-10"/>
              </w:rPr>
              <w:t>p</w:t>
            </w:r>
            <w:proofErr w:type="gramEnd"/>
          </w:p>
        </w:tc>
        <w:tc>
          <w:tcPr>
            <w:tcW w:w="386" w:type="dxa"/>
            <w:tcBorders>
              <w:top w:val="single" w:sz="12" w:space="0" w:color="000000"/>
              <w:bottom w:val="single" w:sz="12" w:space="0" w:color="000000"/>
            </w:tcBorders>
          </w:tcPr>
          <w:p w14:paraId="32982C88" w14:textId="77777777" w:rsidR="00061E3C" w:rsidRPr="0029751F" w:rsidRDefault="00061E3C" w:rsidP="00EB6116">
            <w:pPr>
              <w:pStyle w:val="TableParagraph"/>
              <w:spacing w:before="55"/>
              <w:ind w:left="74"/>
              <w:rPr>
                <w:b/>
              </w:rPr>
            </w:pPr>
            <w:r w:rsidRPr="0029751F">
              <w:rPr>
                <w:b/>
                <w:spacing w:val="-5"/>
              </w:rPr>
              <w:t>AF</w:t>
            </w:r>
          </w:p>
        </w:tc>
      </w:tr>
      <w:tr w:rsidR="00061E3C" w:rsidRPr="0029751F" w14:paraId="27227450" w14:textId="77777777" w:rsidTr="00EB6116">
        <w:trPr>
          <w:trHeight w:val="431"/>
        </w:trPr>
        <w:tc>
          <w:tcPr>
            <w:tcW w:w="2256" w:type="dxa"/>
            <w:tcBorders>
              <w:top w:val="single" w:sz="12" w:space="0" w:color="000000"/>
            </w:tcBorders>
          </w:tcPr>
          <w:p w14:paraId="49742DFC" w14:textId="77777777" w:rsidR="00061E3C" w:rsidRPr="0029751F" w:rsidRDefault="00061E3C" w:rsidP="00EB6116">
            <w:pPr>
              <w:pStyle w:val="TableParagraph"/>
            </w:pPr>
          </w:p>
        </w:tc>
        <w:tc>
          <w:tcPr>
            <w:tcW w:w="1804" w:type="dxa"/>
            <w:tcBorders>
              <w:top w:val="single" w:sz="12" w:space="0" w:color="000000"/>
              <w:bottom w:val="single" w:sz="4" w:space="0" w:color="000000"/>
            </w:tcBorders>
          </w:tcPr>
          <w:p w14:paraId="0914E83A"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12" w:space="0" w:color="000000"/>
              <w:bottom w:val="single" w:sz="4" w:space="0" w:color="000000"/>
            </w:tcBorders>
          </w:tcPr>
          <w:p w14:paraId="021DBE15" w14:textId="77777777" w:rsidR="00061E3C" w:rsidRPr="0029751F" w:rsidRDefault="00061E3C" w:rsidP="00EB6116">
            <w:pPr>
              <w:pStyle w:val="TableParagraph"/>
              <w:spacing w:before="141"/>
              <w:ind w:left="102"/>
              <w:jc w:val="center"/>
            </w:pPr>
            <w:r w:rsidRPr="0029751F">
              <w:rPr>
                <w:color w:val="000104"/>
                <w:spacing w:val="-2"/>
              </w:rPr>
              <w:t>18,194</w:t>
            </w:r>
          </w:p>
        </w:tc>
        <w:tc>
          <w:tcPr>
            <w:tcW w:w="765" w:type="dxa"/>
            <w:tcBorders>
              <w:top w:val="single" w:sz="12" w:space="0" w:color="000000"/>
              <w:bottom w:val="single" w:sz="4" w:space="0" w:color="000000"/>
            </w:tcBorders>
          </w:tcPr>
          <w:p w14:paraId="4A11EA45" w14:textId="77777777" w:rsidR="00061E3C" w:rsidRPr="0029751F" w:rsidRDefault="00061E3C" w:rsidP="00EB6116">
            <w:pPr>
              <w:pStyle w:val="TableParagraph"/>
              <w:spacing w:before="141"/>
              <w:ind w:left="38" w:right="95"/>
              <w:jc w:val="center"/>
            </w:pPr>
            <w:r w:rsidRPr="0029751F">
              <w:rPr>
                <w:color w:val="000104"/>
                <w:spacing w:val="-10"/>
              </w:rPr>
              <w:t>3</w:t>
            </w:r>
          </w:p>
        </w:tc>
        <w:tc>
          <w:tcPr>
            <w:tcW w:w="1076" w:type="dxa"/>
            <w:tcBorders>
              <w:top w:val="single" w:sz="12" w:space="0" w:color="000000"/>
              <w:bottom w:val="single" w:sz="4" w:space="0" w:color="000000"/>
            </w:tcBorders>
          </w:tcPr>
          <w:p w14:paraId="2C552D37" w14:textId="77777777" w:rsidR="00061E3C" w:rsidRPr="0029751F" w:rsidRDefault="00061E3C" w:rsidP="00EB6116">
            <w:pPr>
              <w:pStyle w:val="TableParagraph"/>
              <w:spacing w:before="141"/>
              <w:ind w:left="2" w:right="7"/>
              <w:jc w:val="center"/>
            </w:pPr>
            <w:r w:rsidRPr="0029751F">
              <w:rPr>
                <w:color w:val="000104"/>
                <w:spacing w:val="-2"/>
              </w:rPr>
              <w:t>6,065</w:t>
            </w:r>
          </w:p>
        </w:tc>
        <w:tc>
          <w:tcPr>
            <w:tcW w:w="838" w:type="dxa"/>
            <w:tcBorders>
              <w:top w:val="single" w:sz="12" w:space="0" w:color="000000"/>
            </w:tcBorders>
          </w:tcPr>
          <w:p w14:paraId="5AB460C9" w14:textId="77777777" w:rsidR="00061E3C" w:rsidRPr="0029751F" w:rsidRDefault="00061E3C" w:rsidP="00EB6116">
            <w:pPr>
              <w:pStyle w:val="TableParagraph"/>
            </w:pPr>
          </w:p>
        </w:tc>
        <w:tc>
          <w:tcPr>
            <w:tcW w:w="596" w:type="dxa"/>
            <w:tcBorders>
              <w:top w:val="single" w:sz="12" w:space="0" w:color="000000"/>
            </w:tcBorders>
          </w:tcPr>
          <w:p w14:paraId="54F1D5A3" w14:textId="77777777" w:rsidR="00061E3C" w:rsidRPr="0029751F" w:rsidRDefault="00061E3C" w:rsidP="00EB6116">
            <w:pPr>
              <w:pStyle w:val="TableParagraph"/>
            </w:pPr>
          </w:p>
        </w:tc>
        <w:tc>
          <w:tcPr>
            <w:tcW w:w="386" w:type="dxa"/>
            <w:tcBorders>
              <w:top w:val="single" w:sz="12" w:space="0" w:color="000000"/>
            </w:tcBorders>
          </w:tcPr>
          <w:p w14:paraId="5C9DA727" w14:textId="77777777" w:rsidR="00061E3C" w:rsidRPr="0029751F" w:rsidRDefault="00061E3C" w:rsidP="00EB6116">
            <w:pPr>
              <w:pStyle w:val="TableParagraph"/>
            </w:pPr>
          </w:p>
        </w:tc>
      </w:tr>
      <w:tr w:rsidR="00061E3C" w:rsidRPr="0029751F" w14:paraId="772CCECD" w14:textId="77777777" w:rsidTr="00EB6116">
        <w:trPr>
          <w:trHeight w:val="436"/>
        </w:trPr>
        <w:tc>
          <w:tcPr>
            <w:tcW w:w="2256" w:type="dxa"/>
          </w:tcPr>
          <w:p w14:paraId="6FD4DF2D" w14:textId="77777777" w:rsidR="00061E3C" w:rsidRPr="0029751F" w:rsidRDefault="00061E3C" w:rsidP="00EB6116">
            <w:pPr>
              <w:pStyle w:val="TableParagraph"/>
              <w:spacing w:before="103"/>
              <w:ind w:left="57"/>
              <w:rPr>
                <w:b/>
              </w:rPr>
            </w:pPr>
            <w:r w:rsidRPr="0029751F">
              <w:rPr>
                <w:b/>
                <w:spacing w:val="-2"/>
              </w:rPr>
              <w:t>Dışadönüklük</w:t>
            </w:r>
          </w:p>
        </w:tc>
        <w:tc>
          <w:tcPr>
            <w:tcW w:w="1804" w:type="dxa"/>
            <w:tcBorders>
              <w:top w:val="single" w:sz="4" w:space="0" w:color="000000"/>
              <w:bottom w:val="single" w:sz="4" w:space="0" w:color="000000"/>
            </w:tcBorders>
          </w:tcPr>
          <w:p w14:paraId="5482B170"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34DE0BB3" w14:textId="77777777" w:rsidR="00061E3C" w:rsidRPr="0029751F" w:rsidRDefault="00061E3C" w:rsidP="00EB6116">
            <w:pPr>
              <w:pStyle w:val="TableParagraph"/>
              <w:spacing w:before="142"/>
              <w:ind w:left="102"/>
              <w:jc w:val="center"/>
            </w:pPr>
            <w:r w:rsidRPr="0029751F">
              <w:rPr>
                <w:color w:val="000104"/>
                <w:spacing w:val="-2"/>
              </w:rPr>
              <w:t>6133,884</w:t>
            </w:r>
          </w:p>
        </w:tc>
        <w:tc>
          <w:tcPr>
            <w:tcW w:w="765" w:type="dxa"/>
            <w:tcBorders>
              <w:top w:val="single" w:sz="4" w:space="0" w:color="000000"/>
              <w:bottom w:val="single" w:sz="4" w:space="0" w:color="000000"/>
            </w:tcBorders>
          </w:tcPr>
          <w:p w14:paraId="4573AF17" w14:textId="77777777" w:rsidR="00061E3C" w:rsidRPr="0029751F" w:rsidRDefault="00061E3C" w:rsidP="00EB6116">
            <w:pPr>
              <w:pStyle w:val="TableParagraph"/>
              <w:spacing w:before="142"/>
              <w:ind w:left="38" w:right="93"/>
              <w:jc w:val="center"/>
            </w:pPr>
            <w:r w:rsidRPr="0029751F">
              <w:rPr>
                <w:color w:val="000104"/>
                <w:spacing w:val="-5"/>
              </w:rPr>
              <w:t>960</w:t>
            </w:r>
          </w:p>
        </w:tc>
        <w:tc>
          <w:tcPr>
            <w:tcW w:w="1076" w:type="dxa"/>
            <w:tcBorders>
              <w:top w:val="single" w:sz="4" w:space="0" w:color="000000"/>
              <w:bottom w:val="single" w:sz="4" w:space="0" w:color="000000"/>
            </w:tcBorders>
          </w:tcPr>
          <w:p w14:paraId="0210CFC3" w14:textId="77777777" w:rsidR="00061E3C" w:rsidRPr="0029751F" w:rsidRDefault="00061E3C" w:rsidP="00EB6116">
            <w:pPr>
              <w:pStyle w:val="TableParagraph"/>
              <w:spacing w:before="142"/>
              <w:ind w:left="2" w:right="7"/>
              <w:jc w:val="center"/>
            </w:pPr>
            <w:r w:rsidRPr="0029751F">
              <w:rPr>
                <w:color w:val="000104"/>
                <w:spacing w:val="-2"/>
              </w:rPr>
              <w:t>6,389</w:t>
            </w:r>
          </w:p>
        </w:tc>
        <w:tc>
          <w:tcPr>
            <w:tcW w:w="838" w:type="dxa"/>
          </w:tcPr>
          <w:p w14:paraId="59FF2D7A" w14:textId="77777777" w:rsidR="00061E3C" w:rsidRPr="0029751F" w:rsidRDefault="00061E3C" w:rsidP="00EB6116">
            <w:pPr>
              <w:pStyle w:val="TableParagraph"/>
              <w:spacing w:line="216" w:lineRule="exact"/>
              <w:ind w:left="49" w:right="1"/>
              <w:jc w:val="center"/>
            </w:pPr>
            <w:r w:rsidRPr="0029751F">
              <w:rPr>
                <w:color w:val="000104"/>
                <w:spacing w:val="-4"/>
              </w:rPr>
              <w:t>,949</w:t>
            </w:r>
          </w:p>
        </w:tc>
        <w:tc>
          <w:tcPr>
            <w:tcW w:w="596" w:type="dxa"/>
          </w:tcPr>
          <w:p w14:paraId="2D807FA9" w14:textId="77777777" w:rsidR="00061E3C" w:rsidRPr="0029751F" w:rsidRDefault="00061E3C" w:rsidP="00EB6116">
            <w:pPr>
              <w:pStyle w:val="TableParagraph"/>
              <w:spacing w:line="216" w:lineRule="exact"/>
              <w:ind w:left="82"/>
              <w:jc w:val="center"/>
            </w:pPr>
            <w:r w:rsidRPr="0029751F">
              <w:rPr>
                <w:color w:val="000104"/>
                <w:spacing w:val="-4"/>
              </w:rPr>
              <w:t>0.41</w:t>
            </w:r>
          </w:p>
        </w:tc>
        <w:tc>
          <w:tcPr>
            <w:tcW w:w="386" w:type="dxa"/>
          </w:tcPr>
          <w:p w14:paraId="35AE34D0" w14:textId="77777777" w:rsidR="00061E3C" w:rsidRPr="0029751F" w:rsidRDefault="00061E3C" w:rsidP="00EB6116">
            <w:pPr>
              <w:pStyle w:val="TableParagraph"/>
            </w:pPr>
          </w:p>
        </w:tc>
      </w:tr>
      <w:tr w:rsidR="00061E3C" w:rsidRPr="0029751F" w14:paraId="1E9753DD" w14:textId="77777777" w:rsidTr="00EB6116">
        <w:trPr>
          <w:trHeight w:val="433"/>
        </w:trPr>
        <w:tc>
          <w:tcPr>
            <w:tcW w:w="2256" w:type="dxa"/>
            <w:tcBorders>
              <w:bottom w:val="single" w:sz="4" w:space="0" w:color="000000"/>
            </w:tcBorders>
          </w:tcPr>
          <w:p w14:paraId="0D067401"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4B9D02A2"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617AEA80" w14:textId="77777777" w:rsidR="00061E3C" w:rsidRPr="0029751F" w:rsidRDefault="00061E3C" w:rsidP="00EB6116">
            <w:pPr>
              <w:pStyle w:val="TableParagraph"/>
              <w:spacing w:before="142"/>
              <w:ind w:left="102"/>
              <w:jc w:val="center"/>
            </w:pPr>
            <w:r w:rsidRPr="0029751F">
              <w:rPr>
                <w:color w:val="000104"/>
                <w:spacing w:val="-2"/>
              </w:rPr>
              <w:t>6152,078</w:t>
            </w:r>
          </w:p>
        </w:tc>
        <w:tc>
          <w:tcPr>
            <w:tcW w:w="765" w:type="dxa"/>
            <w:tcBorders>
              <w:top w:val="single" w:sz="4" w:space="0" w:color="000000"/>
              <w:bottom w:val="single" w:sz="4" w:space="0" w:color="000000"/>
            </w:tcBorders>
          </w:tcPr>
          <w:p w14:paraId="43830EAF" w14:textId="77777777" w:rsidR="00061E3C" w:rsidRPr="0029751F" w:rsidRDefault="00061E3C" w:rsidP="00EB6116">
            <w:pPr>
              <w:pStyle w:val="TableParagraph"/>
              <w:spacing w:before="142"/>
              <w:ind w:left="38" w:right="93"/>
              <w:jc w:val="center"/>
            </w:pPr>
            <w:r w:rsidRPr="0029751F">
              <w:rPr>
                <w:color w:val="000104"/>
                <w:spacing w:val="-5"/>
              </w:rPr>
              <w:t>963</w:t>
            </w:r>
          </w:p>
        </w:tc>
        <w:tc>
          <w:tcPr>
            <w:tcW w:w="1076" w:type="dxa"/>
            <w:tcBorders>
              <w:top w:val="single" w:sz="4" w:space="0" w:color="000000"/>
              <w:bottom w:val="single" w:sz="4" w:space="0" w:color="000000"/>
            </w:tcBorders>
          </w:tcPr>
          <w:p w14:paraId="15D735C8" w14:textId="77777777" w:rsidR="00061E3C" w:rsidRPr="0029751F" w:rsidRDefault="00061E3C" w:rsidP="00EB6116">
            <w:pPr>
              <w:pStyle w:val="TableParagraph"/>
            </w:pPr>
          </w:p>
        </w:tc>
        <w:tc>
          <w:tcPr>
            <w:tcW w:w="838" w:type="dxa"/>
            <w:tcBorders>
              <w:bottom w:val="single" w:sz="4" w:space="0" w:color="000000"/>
            </w:tcBorders>
          </w:tcPr>
          <w:p w14:paraId="7C36E3D6" w14:textId="77777777" w:rsidR="00061E3C" w:rsidRPr="0029751F" w:rsidRDefault="00061E3C" w:rsidP="00EB6116">
            <w:pPr>
              <w:pStyle w:val="TableParagraph"/>
            </w:pPr>
          </w:p>
        </w:tc>
        <w:tc>
          <w:tcPr>
            <w:tcW w:w="596" w:type="dxa"/>
            <w:tcBorders>
              <w:bottom w:val="single" w:sz="4" w:space="0" w:color="000000"/>
            </w:tcBorders>
          </w:tcPr>
          <w:p w14:paraId="60CF930F" w14:textId="77777777" w:rsidR="00061E3C" w:rsidRPr="0029751F" w:rsidRDefault="00061E3C" w:rsidP="00EB6116">
            <w:pPr>
              <w:pStyle w:val="TableParagraph"/>
            </w:pPr>
          </w:p>
        </w:tc>
        <w:tc>
          <w:tcPr>
            <w:tcW w:w="386" w:type="dxa"/>
            <w:tcBorders>
              <w:bottom w:val="single" w:sz="4" w:space="0" w:color="000000"/>
            </w:tcBorders>
          </w:tcPr>
          <w:p w14:paraId="16498C48" w14:textId="77777777" w:rsidR="00061E3C" w:rsidRPr="0029751F" w:rsidRDefault="00061E3C" w:rsidP="00EB6116">
            <w:pPr>
              <w:pStyle w:val="TableParagraph"/>
            </w:pPr>
          </w:p>
        </w:tc>
      </w:tr>
      <w:tr w:rsidR="00061E3C" w:rsidRPr="0029751F" w14:paraId="1FFD0B14" w14:textId="77777777" w:rsidTr="00EB6116">
        <w:trPr>
          <w:trHeight w:val="431"/>
        </w:trPr>
        <w:tc>
          <w:tcPr>
            <w:tcW w:w="2256" w:type="dxa"/>
            <w:tcBorders>
              <w:top w:val="single" w:sz="4" w:space="0" w:color="000000"/>
            </w:tcBorders>
          </w:tcPr>
          <w:p w14:paraId="2E79177C"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7686AD7C"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27BA6C27" w14:textId="77777777" w:rsidR="00061E3C" w:rsidRPr="0029751F" w:rsidRDefault="00061E3C" w:rsidP="00EB6116">
            <w:pPr>
              <w:pStyle w:val="TableParagraph"/>
              <w:spacing w:before="142"/>
              <w:ind w:left="102"/>
              <w:jc w:val="center"/>
            </w:pPr>
            <w:r w:rsidRPr="0029751F">
              <w:rPr>
                <w:color w:val="000104"/>
                <w:spacing w:val="-2"/>
              </w:rPr>
              <w:t>14,212</w:t>
            </w:r>
          </w:p>
        </w:tc>
        <w:tc>
          <w:tcPr>
            <w:tcW w:w="765" w:type="dxa"/>
            <w:tcBorders>
              <w:top w:val="single" w:sz="4" w:space="0" w:color="000000"/>
              <w:bottom w:val="single" w:sz="4" w:space="0" w:color="000000"/>
            </w:tcBorders>
          </w:tcPr>
          <w:p w14:paraId="35D3E29E" w14:textId="77777777" w:rsidR="00061E3C" w:rsidRPr="0029751F" w:rsidRDefault="00061E3C" w:rsidP="00EB6116">
            <w:pPr>
              <w:pStyle w:val="TableParagraph"/>
              <w:spacing w:before="142"/>
              <w:ind w:left="38" w:right="95"/>
              <w:jc w:val="center"/>
            </w:pPr>
            <w:r w:rsidRPr="0029751F">
              <w:rPr>
                <w:color w:val="000104"/>
                <w:spacing w:val="-10"/>
              </w:rPr>
              <w:t>3</w:t>
            </w:r>
          </w:p>
        </w:tc>
        <w:tc>
          <w:tcPr>
            <w:tcW w:w="1076" w:type="dxa"/>
            <w:tcBorders>
              <w:top w:val="single" w:sz="4" w:space="0" w:color="000000"/>
              <w:bottom w:val="single" w:sz="4" w:space="0" w:color="000000"/>
            </w:tcBorders>
          </w:tcPr>
          <w:p w14:paraId="1CA9A80F" w14:textId="77777777" w:rsidR="00061E3C" w:rsidRPr="0029751F" w:rsidRDefault="00061E3C" w:rsidP="00EB6116">
            <w:pPr>
              <w:pStyle w:val="TableParagraph"/>
              <w:spacing w:before="142"/>
              <w:ind w:left="2" w:right="7"/>
              <w:jc w:val="center"/>
            </w:pPr>
            <w:r w:rsidRPr="0029751F">
              <w:rPr>
                <w:color w:val="000104"/>
                <w:spacing w:val="-2"/>
              </w:rPr>
              <w:t>4,737</w:t>
            </w:r>
          </w:p>
        </w:tc>
        <w:tc>
          <w:tcPr>
            <w:tcW w:w="838" w:type="dxa"/>
            <w:tcBorders>
              <w:top w:val="single" w:sz="4" w:space="0" w:color="000000"/>
            </w:tcBorders>
          </w:tcPr>
          <w:p w14:paraId="33A10710" w14:textId="77777777" w:rsidR="00061E3C" w:rsidRPr="0029751F" w:rsidRDefault="00061E3C" w:rsidP="00EB6116">
            <w:pPr>
              <w:pStyle w:val="TableParagraph"/>
            </w:pPr>
          </w:p>
        </w:tc>
        <w:tc>
          <w:tcPr>
            <w:tcW w:w="596" w:type="dxa"/>
            <w:tcBorders>
              <w:top w:val="single" w:sz="4" w:space="0" w:color="000000"/>
            </w:tcBorders>
          </w:tcPr>
          <w:p w14:paraId="4398D2D2" w14:textId="77777777" w:rsidR="00061E3C" w:rsidRPr="0029751F" w:rsidRDefault="00061E3C" w:rsidP="00EB6116">
            <w:pPr>
              <w:pStyle w:val="TableParagraph"/>
            </w:pPr>
          </w:p>
        </w:tc>
        <w:tc>
          <w:tcPr>
            <w:tcW w:w="386" w:type="dxa"/>
            <w:tcBorders>
              <w:top w:val="single" w:sz="4" w:space="0" w:color="000000"/>
            </w:tcBorders>
          </w:tcPr>
          <w:p w14:paraId="58DC8C3E" w14:textId="77777777" w:rsidR="00061E3C" w:rsidRPr="0029751F" w:rsidRDefault="00061E3C" w:rsidP="00EB6116">
            <w:pPr>
              <w:pStyle w:val="TableParagraph"/>
            </w:pPr>
          </w:p>
        </w:tc>
      </w:tr>
      <w:tr w:rsidR="00061E3C" w:rsidRPr="0029751F" w14:paraId="53CB34FA" w14:textId="77777777" w:rsidTr="00EB6116">
        <w:trPr>
          <w:trHeight w:val="436"/>
        </w:trPr>
        <w:tc>
          <w:tcPr>
            <w:tcW w:w="2256" w:type="dxa"/>
          </w:tcPr>
          <w:p w14:paraId="499ECEF7" w14:textId="77777777" w:rsidR="00061E3C" w:rsidRPr="0029751F" w:rsidRDefault="00061E3C" w:rsidP="00EB6116">
            <w:pPr>
              <w:pStyle w:val="TableParagraph"/>
              <w:spacing w:before="103"/>
              <w:ind w:left="57"/>
              <w:rPr>
                <w:b/>
              </w:rPr>
            </w:pPr>
            <w:r w:rsidRPr="0029751F">
              <w:rPr>
                <w:b/>
              </w:rPr>
              <w:lastRenderedPageBreak/>
              <w:t>Yumuşak</w:t>
            </w:r>
            <w:r w:rsidRPr="0029751F">
              <w:rPr>
                <w:b/>
                <w:spacing w:val="-12"/>
              </w:rPr>
              <w:t xml:space="preserve"> </w:t>
            </w:r>
            <w:r w:rsidRPr="0029751F">
              <w:rPr>
                <w:b/>
                <w:spacing w:val="-2"/>
              </w:rPr>
              <w:t>Başlılık</w:t>
            </w:r>
          </w:p>
        </w:tc>
        <w:tc>
          <w:tcPr>
            <w:tcW w:w="1804" w:type="dxa"/>
            <w:tcBorders>
              <w:top w:val="single" w:sz="4" w:space="0" w:color="000000"/>
              <w:bottom w:val="single" w:sz="4" w:space="0" w:color="000000"/>
            </w:tcBorders>
          </w:tcPr>
          <w:p w14:paraId="6C76A541"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1EAEB26A" w14:textId="77777777" w:rsidR="00061E3C" w:rsidRPr="0029751F" w:rsidRDefault="00061E3C" w:rsidP="00EB6116">
            <w:pPr>
              <w:pStyle w:val="TableParagraph"/>
              <w:spacing w:before="142"/>
              <w:ind w:left="102"/>
              <w:jc w:val="center"/>
            </w:pPr>
            <w:r w:rsidRPr="0029751F">
              <w:rPr>
                <w:color w:val="000104"/>
                <w:spacing w:val="-2"/>
              </w:rPr>
              <w:t>5110,239</w:t>
            </w:r>
          </w:p>
        </w:tc>
        <w:tc>
          <w:tcPr>
            <w:tcW w:w="765" w:type="dxa"/>
            <w:tcBorders>
              <w:top w:val="single" w:sz="4" w:space="0" w:color="000000"/>
              <w:bottom w:val="single" w:sz="4" w:space="0" w:color="000000"/>
            </w:tcBorders>
          </w:tcPr>
          <w:p w14:paraId="2EFF5377" w14:textId="77777777" w:rsidR="00061E3C" w:rsidRPr="0029751F" w:rsidRDefault="00061E3C" w:rsidP="00EB6116">
            <w:pPr>
              <w:pStyle w:val="TableParagraph"/>
              <w:spacing w:before="142"/>
              <w:ind w:left="38" w:right="93"/>
              <w:jc w:val="center"/>
            </w:pPr>
            <w:r w:rsidRPr="0029751F">
              <w:rPr>
                <w:color w:val="000104"/>
                <w:spacing w:val="-5"/>
              </w:rPr>
              <w:t>960</w:t>
            </w:r>
          </w:p>
        </w:tc>
        <w:tc>
          <w:tcPr>
            <w:tcW w:w="1076" w:type="dxa"/>
            <w:tcBorders>
              <w:top w:val="single" w:sz="4" w:space="0" w:color="000000"/>
              <w:bottom w:val="single" w:sz="4" w:space="0" w:color="000000"/>
            </w:tcBorders>
          </w:tcPr>
          <w:p w14:paraId="1431D699" w14:textId="77777777" w:rsidR="00061E3C" w:rsidRPr="0029751F" w:rsidRDefault="00061E3C" w:rsidP="00EB6116">
            <w:pPr>
              <w:pStyle w:val="TableParagraph"/>
              <w:spacing w:before="142"/>
              <w:ind w:left="2" w:right="7"/>
              <w:jc w:val="center"/>
            </w:pPr>
            <w:r w:rsidRPr="0029751F">
              <w:rPr>
                <w:color w:val="000104"/>
                <w:spacing w:val="-2"/>
              </w:rPr>
              <w:t>5,323</w:t>
            </w:r>
          </w:p>
        </w:tc>
        <w:tc>
          <w:tcPr>
            <w:tcW w:w="838" w:type="dxa"/>
          </w:tcPr>
          <w:p w14:paraId="5702614E" w14:textId="77777777" w:rsidR="00061E3C" w:rsidRPr="0029751F" w:rsidRDefault="00061E3C" w:rsidP="00EB6116">
            <w:pPr>
              <w:pStyle w:val="TableParagraph"/>
              <w:spacing w:line="216" w:lineRule="exact"/>
              <w:ind w:left="49" w:right="1"/>
              <w:jc w:val="center"/>
            </w:pPr>
            <w:r w:rsidRPr="0029751F">
              <w:rPr>
                <w:color w:val="000104"/>
                <w:spacing w:val="-4"/>
              </w:rPr>
              <w:t>,890</w:t>
            </w:r>
          </w:p>
        </w:tc>
        <w:tc>
          <w:tcPr>
            <w:tcW w:w="596" w:type="dxa"/>
          </w:tcPr>
          <w:p w14:paraId="115BD03F" w14:textId="77777777" w:rsidR="00061E3C" w:rsidRPr="0029751F" w:rsidRDefault="00061E3C" w:rsidP="00EB6116">
            <w:pPr>
              <w:pStyle w:val="TableParagraph"/>
              <w:spacing w:line="216" w:lineRule="exact"/>
              <w:ind w:left="82"/>
              <w:jc w:val="center"/>
            </w:pPr>
            <w:r w:rsidRPr="0029751F">
              <w:rPr>
                <w:color w:val="000104"/>
                <w:spacing w:val="-4"/>
              </w:rPr>
              <w:t>0.44</w:t>
            </w:r>
          </w:p>
        </w:tc>
        <w:tc>
          <w:tcPr>
            <w:tcW w:w="386" w:type="dxa"/>
          </w:tcPr>
          <w:p w14:paraId="0A50AB60" w14:textId="77777777" w:rsidR="00061E3C" w:rsidRPr="0029751F" w:rsidRDefault="00061E3C" w:rsidP="00EB6116">
            <w:pPr>
              <w:pStyle w:val="TableParagraph"/>
            </w:pPr>
          </w:p>
        </w:tc>
      </w:tr>
      <w:tr w:rsidR="00061E3C" w:rsidRPr="0029751F" w14:paraId="68642372" w14:textId="77777777" w:rsidTr="00EB6116">
        <w:trPr>
          <w:trHeight w:val="434"/>
        </w:trPr>
        <w:tc>
          <w:tcPr>
            <w:tcW w:w="2256" w:type="dxa"/>
            <w:tcBorders>
              <w:bottom w:val="single" w:sz="4" w:space="0" w:color="000000"/>
            </w:tcBorders>
          </w:tcPr>
          <w:p w14:paraId="35BC3004"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0F8AD116"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5B840558" w14:textId="77777777" w:rsidR="00061E3C" w:rsidRPr="0029751F" w:rsidRDefault="00061E3C" w:rsidP="00EB6116">
            <w:pPr>
              <w:pStyle w:val="TableParagraph"/>
              <w:spacing w:before="142"/>
              <w:ind w:left="102"/>
              <w:jc w:val="center"/>
            </w:pPr>
            <w:r w:rsidRPr="0029751F">
              <w:rPr>
                <w:color w:val="000104"/>
                <w:spacing w:val="-2"/>
              </w:rPr>
              <w:t>5124,451</w:t>
            </w:r>
          </w:p>
        </w:tc>
        <w:tc>
          <w:tcPr>
            <w:tcW w:w="765" w:type="dxa"/>
            <w:tcBorders>
              <w:top w:val="single" w:sz="4" w:space="0" w:color="000000"/>
              <w:bottom w:val="single" w:sz="4" w:space="0" w:color="000000"/>
            </w:tcBorders>
          </w:tcPr>
          <w:p w14:paraId="72CDDE54" w14:textId="77777777" w:rsidR="00061E3C" w:rsidRPr="0029751F" w:rsidRDefault="00061E3C" w:rsidP="00EB6116">
            <w:pPr>
              <w:pStyle w:val="TableParagraph"/>
              <w:spacing w:before="142"/>
              <w:ind w:left="38" w:right="93"/>
              <w:jc w:val="center"/>
            </w:pPr>
            <w:r w:rsidRPr="0029751F">
              <w:rPr>
                <w:color w:val="000104"/>
                <w:spacing w:val="-5"/>
              </w:rPr>
              <w:t>963</w:t>
            </w:r>
          </w:p>
        </w:tc>
        <w:tc>
          <w:tcPr>
            <w:tcW w:w="1076" w:type="dxa"/>
            <w:tcBorders>
              <w:top w:val="single" w:sz="4" w:space="0" w:color="000000"/>
              <w:bottom w:val="single" w:sz="4" w:space="0" w:color="000000"/>
            </w:tcBorders>
          </w:tcPr>
          <w:p w14:paraId="5ED722CB" w14:textId="77777777" w:rsidR="00061E3C" w:rsidRPr="0029751F" w:rsidRDefault="00061E3C" w:rsidP="00EB6116">
            <w:pPr>
              <w:pStyle w:val="TableParagraph"/>
            </w:pPr>
          </w:p>
        </w:tc>
        <w:tc>
          <w:tcPr>
            <w:tcW w:w="838" w:type="dxa"/>
            <w:tcBorders>
              <w:bottom w:val="single" w:sz="4" w:space="0" w:color="000000"/>
            </w:tcBorders>
          </w:tcPr>
          <w:p w14:paraId="7E5E9D55" w14:textId="77777777" w:rsidR="00061E3C" w:rsidRPr="0029751F" w:rsidRDefault="00061E3C" w:rsidP="00EB6116">
            <w:pPr>
              <w:pStyle w:val="TableParagraph"/>
            </w:pPr>
          </w:p>
        </w:tc>
        <w:tc>
          <w:tcPr>
            <w:tcW w:w="596" w:type="dxa"/>
            <w:tcBorders>
              <w:bottom w:val="single" w:sz="4" w:space="0" w:color="000000"/>
            </w:tcBorders>
          </w:tcPr>
          <w:p w14:paraId="0EC6D30C" w14:textId="77777777" w:rsidR="00061E3C" w:rsidRPr="0029751F" w:rsidRDefault="00061E3C" w:rsidP="00EB6116">
            <w:pPr>
              <w:pStyle w:val="TableParagraph"/>
            </w:pPr>
          </w:p>
        </w:tc>
        <w:tc>
          <w:tcPr>
            <w:tcW w:w="386" w:type="dxa"/>
            <w:tcBorders>
              <w:bottom w:val="single" w:sz="4" w:space="0" w:color="000000"/>
            </w:tcBorders>
          </w:tcPr>
          <w:p w14:paraId="7C9B2EED" w14:textId="77777777" w:rsidR="00061E3C" w:rsidRPr="0029751F" w:rsidRDefault="00061E3C" w:rsidP="00EB6116">
            <w:pPr>
              <w:pStyle w:val="TableParagraph"/>
            </w:pPr>
          </w:p>
        </w:tc>
      </w:tr>
      <w:tr w:rsidR="00061E3C" w:rsidRPr="0029751F" w14:paraId="04E30313" w14:textId="77777777" w:rsidTr="00EB6116">
        <w:trPr>
          <w:trHeight w:val="432"/>
        </w:trPr>
        <w:tc>
          <w:tcPr>
            <w:tcW w:w="2256" w:type="dxa"/>
            <w:tcBorders>
              <w:top w:val="single" w:sz="4" w:space="0" w:color="000000"/>
            </w:tcBorders>
          </w:tcPr>
          <w:p w14:paraId="64B0B53D"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6A25C36B"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45C6CD0B" w14:textId="77777777" w:rsidR="00061E3C" w:rsidRPr="0029751F" w:rsidRDefault="00061E3C" w:rsidP="00EB6116">
            <w:pPr>
              <w:pStyle w:val="TableParagraph"/>
              <w:spacing w:before="142"/>
              <w:ind w:left="102"/>
              <w:jc w:val="center"/>
            </w:pPr>
            <w:r w:rsidRPr="0029751F">
              <w:rPr>
                <w:color w:val="000104"/>
                <w:spacing w:val="-2"/>
              </w:rPr>
              <w:t>45,839</w:t>
            </w:r>
          </w:p>
        </w:tc>
        <w:tc>
          <w:tcPr>
            <w:tcW w:w="765" w:type="dxa"/>
            <w:tcBorders>
              <w:top w:val="single" w:sz="4" w:space="0" w:color="000000"/>
              <w:bottom w:val="single" w:sz="4" w:space="0" w:color="000000"/>
            </w:tcBorders>
          </w:tcPr>
          <w:p w14:paraId="76B4EB6C" w14:textId="77777777" w:rsidR="00061E3C" w:rsidRPr="0029751F" w:rsidRDefault="00061E3C" w:rsidP="00EB6116">
            <w:pPr>
              <w:pStyle w:val="TableParagraph"/>
              <w:spacing w:before="142"/>
              <w:ind w:left="38" w:right="95"/>
              <w:jc w:val="center"/>
            </w:pPr>
            <w:r w:rsidRPr="0029751F">
              <w:rPr>
                <w:color w:val="000104"/>
                <w:spacing w:val="-10"/>
              </w:rPr>
              <w:t>3</w:t>
            </w:r>
          </w:p>
        </w:tc>
        <w:tc>
          <w:tcPr>
            <w:tcW w:w="1076" w:type="dxa"/>
            <w:tcBorders>
              <w:top w:val="single" w:sz="4" w:space="0" w:color="000000"/>
              <w:bottom w:val="single" w:sz="4" w:space="0" w:color="000000"/>
            </w:tcBorders>
          </w:tcPr>
          <w:p w14:paraId="15B87291" w14:textId="77777777" w:rsidR="00061E3C" w:rsidRPr="0029751F" w:rsidRDefault="00061E3C" w:rsidP="00EB6116">
            <w:pPr>
              <w:pStyle w:val="TableParagraph"/>
              <w:spacing w:before="142"/>
              <w:ind w:right="7"/>
              <w:jc w:val="center"/>
            </w:pPr>
            <w:r w:rsidRPr="0029751F">
              <w:rPr>
                <w:color w:val="000104"/>
                <w:spacing w:val="-2"/>
              </w:rPr>
              <w:t>15,280</w:t>
            </w:r>
          </w:p>
        </w:tc>
        <w:tc>
          <w:tcPr>
            <w:tcW w:w="838" w:type="dxa"/>
            <w:tcBorders>
              <w:top w:val="single" w:sz="4" w:space="0" w:color="000000"/>
            </w:tcBorders>
          </w:tcPr>
          <w:p w14:paraId="600FE08B" w14:textId="77777777" w:rsidR="00061E3C" w:rsidRPr="0029751F" w:rsidRDefault="00061E3C" w:rsidP="00EB6116">
            <w:pPr>
              <w:pStyle w:val="TableParagraph"/>
            </w:pPr>
          </w:p>
        </w:tc>
        <w:tc>
          <w:tcPr>
            <w:tcW w:w="596" w:type="dxa"/>
            <w:tcBorders>
              <w:top w:val="single" w:sz="4" w:space="0" w:color="000000"/>
            </w:tcBorders>
          </w:tcPr>
          <w:p w14:paraId="5C26135B" w14:textId="77777777" w:rsidR="00061E3C" w:rsidRPr="0029751F" w:rsidRDefault="00061E3C" w:rsidP="00EB6116">
            <w:pPr>
              <w:pStyle w:val="TableParagraph"/>
            </w:pPr>
          </w:p>
        </w:tc>
        <w:tc>
          <w:tcPr>
            <w:tcW w:w="386" w:type="dxa"/>
            <w:tcBorders>
              <w:top w:val="single" w:sz="4" w:space="0" w:color="000000"/>
            </w:tcBorders>
          </w:tcPr>
          <w:p w14:paraId="3BC16240" w14:textId="77777777" w:rsidR="00061E3C" w:rsidRPr="0029751F" w:rsidRDefault="00061E3C" w:rsidP="00EB6116">
            <w:pPr>
              <w:pStyle w:val="TableParagraph"/>
            </w:pPr>
          </w:p>
        </w:tc>
      </w:tr>
      <w:tr w:rsidR="00061E3C" w:rsidRPr="0029751F" w14:paraId="155532F2" w14:textId="77777777" w:rsidTr="00EB6116">
        <w:trPr>
          <w:trHeight w:val="436"/>
        </w:trPr>
        <w:tc>
          <w:tcPr>
            <w:tcW w:w="2256" w:type="dxa"/>
          </w:tcPr>
          <w:p w14:paraId="13F9B0DE" w14:textId="77777777" w:rsidR="00061E3C" w:rsidRPr="0029751F" w:rsidRDefault="00061E3C" w:rsidP="00EB6116">
            <w:pPr>
              <w:pStyle w:val="TableParagraph"/>
              <w:spacing w:before="103"/>
              <w:ind w:left="57"/>
              <w:rPr>
                <w:b/>
              </w:rPr>
            </w:pPr>
            <w:r w:rsidRPr="0029751F">
              <w:rPr>
                <w:b/>
              </w:rPr>
              <w:t>Duygusal</w:t>
            </w:r>
            <w:r w:rsidRPr="0029751F">
              <w:rPr>
                <w:b/>
                <w:spacing w:val="-10"/>
              </w:rPr>
              <w:t xml:space="preserve"> </w:t>
            </w:r>
            <w:r w:rsidRPr="0029751F">
              <w:rPr>
                <w:b/>
                <w:spacing w:val="-2"/>
              </w:rPr>
              <w:t>Dengelilik</w:t>
            </w:r>
          </w:p>
        </w:tc>
        <w:tc>
          <w:tcPr>
            <w:tcW w:w="1804" w:type="dxa"/>
            <w:tcBorders>
              <w:top w:val="single" w:sz="4" w:space="0" w:color="000000"/>
              <w:bottom w:val="single" w:sz="4" w:space="0" w:color="000000"/>
            </w:tcBorders>
          </w:tcPr>
          <w:p w14:paraId="6D02FAA1"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2655E55B" w14:textId="77777777" w:rsidR="00061E3C" w:rsidRPr="0029751F" w:rsidRDefault="00061E3C" w:rsidP="00EB6116">
            <w:pPr>
              <w:pStyle w:val="TableParagraph"/>
              <w:spacing w:before="142"/>
              <w:ind w:left="102"/>
              <w:jc w:val="center"/>
            </w:pPr>
            <w:r w:rsidRPr="0029751F">
              <w:rPr>
                <w:color w:val="000104"/>
                <w:spacing w:val="-2"/>
              </w:rPr>
              <w:t>6845,724</w:t>
            </w:r>
          </w:p>
        </w:tc>
        <w:tc>
          <w:tcPr>
            <w:tcW w:w="765" w:type="dxa"/>
            <w:tcBorders>
              <w:top w:val="single" w:sz="4" w:space="0" w:color="000000"/>
              <w:bottom w:val="single" w:sz="4" w:space="0" w:color="000000"/>
            </w:tcBorders>
          </w:tcPr>
          <w:p w14:paraId="484C9911" w14:textId="77777777" w:rsidR="00061E3C" w:rsidRPr="0029751F" w:rsidRDefault="00061E3C" w:rsidP="00EB6116">
            <w:pPr>
              <w:pStyle w:val="TableParagraph"/>
              <w:spacing w:before="142"/>
              <w:ind w:left="38" w:right="93"/>
              <w:jc w:val="center"/>
            </w:pPr>
            <w:r w:rsidRPr="0029751F">
              <w:rPr>
                <w:color w:val="000104"/>
                <w:spacing w:val="-5"/>
              </w:rPr>
              <w:t>960</w:t>
            </w:r>
          </w:p>
        </w:tc>
        <w:tc>
          <w:tcPr>
            <w:tcW w:w="1076" w:type="dxa"/>
            <w:tcBorders>
              <w:top w:val="single" w:sz="4" w:space="0" w:color="000000"/>
              <w:bottom w:val="single" w:sz="4" w:space="0" w:color="000000"/>
            </w:tcBorders>
          </w:tcPr>
          <w:p w14:paraId="3D99062E" w14:textId="77777777" w:rsidR="00061E3C" w:rsidRPr="0029751F" w:rsidRDefault="00061E3C" w:rsidP="00EB6116">
            <w:pPr>
              <w:pStyle w:val="TableParagraph"/>
              <w:spacing w:before="142"/>
              <w:ind w:left="2" w:right="7"/>
              <w:jc w:val="center"/>
            </w:pPr>
            <w:r w:rsidRPr="0029751F">
              <w:rPr>
                <w:color w:val="000104"/>
                <w:spacing w:val="-2"/>
              </w:rPr>
              <w:t>7,131</w:t>
            </w:r>
          </w:p>
        </w:tc>
        <w:tc>
          <w:tcPr>
            <w:tcW w:w="838" w:type="dxa"/>
          </w:tcPr>
          <w:p w14:paraId="328EE6DB" w14:textId="77777777" w:rsidR="00061E3C" w:rsidRPr="0029751F" w:rsidRDefault="00061E3C" w:rsidP="00EB6116">
            <w:pPr>
              <w:pStyle w:val="TableParagraph"/>
              <w:spacing w:line="216" w:lineRule="exact"/>
              <w:ind w:left="49" w:right="2"/>
              <w:jc w:val="center"/>
            </w:pPr>
            <w:r w:rsidRPr="0029751F">
              <w:rPr>
                <w:color w:val="000104"/>
                <w:spacing w:val="-2"/>
              </w:rPr>
              <w:t>2,143</w:t>
            </w:r>
          </w:p>
        </w:tc>
        <w:tc>
          <w:tcPr>
            <w:tcW w:w="596" w:type="dxa"/>
          </w:tcPr>
          <w:p w14:paraId="2F3B38BA" w14:textId="77777777" w:rsidR="00061E3C" w:rsidRPr="0029751F" w:rsidRDefault="00061E3C" w:rsidP="00EB6116">
            <w:pPr>
              <w:pStyle w:val="TableParagraph"/>
              <w:spacing w:line="216" w:lineRule="exact"/>
              <w:ind w:left="82"/>
              <w:jc w:val="center"/>
            </w:pPr>
            <w:r w:rsidRPr="0029751F">
              <w:rPr>
                <w:color w:val="000104"/>
                <w:spacing w:val="-4"/>
              </w:rPr>
              <w:t>0.09</w:t>
            </w:r>
          </w:p>
        </w:tc>
        <w:tc>
          <w:tcPr>
            <w:tcW w:w="386" w:type="dxa"/>
          </w:tcPr>
          <w:p w14:paraId="0DFBF0E5" w14:textId="77777777" w:rsidR="00061E3C" w:rsidRPr="0029751F" w:rsidRDefault="00061E3C" w:rsidP="00EB6116">
            <w:pPr>
              <w:pStyle w:val="TableParagraph"/>
            </w:pPr>
          </w:p>
        </w:tc>
      </w:tr>
      <w:tr w:rsidR="00061E3C" w:rsidRPr="0029751F" w14:paraId="1999E92A" w14:textId="77777777" w:rsidTr="00EB6116">
        <w:trPr>
          <w:trHeight w:val="433"/>
        </w:trPr>
        <w:tc>
          <w:tcPr>
            <w:tcW w:w="2256" w:type="dxa"/>
            <w:tcBorders>
              <w:bottom w:val="single" w:sz="4" w:space="0" w:color="000000"/>
            </w:tcBorders>
          </w:tcPr>
          <w:p w14:paraId="009038C6"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37DEA2A7"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7312A646" w14:textId="77777777" w:rsidR="00061E3C" w:rsidRPr="0029751F" w:rsidRDefault="00061E3C" w:rsidP="00EB6116">
            <w:pPr>
              <w:pStyle w:val="TableParagraph"/>
              <w:spacing w:before="142"/>
              <w:ind w:left="102"/>
              <w:jc w:val="center"/>
            </w:pPr>
            <w:r w:rsidRPr="0029751F">
              <w:rPr>
                <w:color w:val="000104"/>
                <w:spacing w:val="-2"/>
              </w:rPr>
              <w:t>6891,563</w:t>
            </w:r>
          </w:p>
        </w:tc>
        <w:tc>
          <w:tcPr>
            <w:tcW w:w="765" w:type="dxa"/>
            <w:tcBorders>
              <w:top w:val="single" w:sz="4" w:space="0" w:color="000000"/>
              <w:bottom w:val="single" w:sz="4" w:space="0" w:color="000000"/>
            </w:tcBorders>
          </w:tcPr>
          <w:p w14:paraId="2D81CD48" w14:textId="77777777" w:rsidR="00061E3C" w:rsidRPr="0029751F" w:rsidRDefault="00061E3C" w:rsidP="00EB6116">
            <w:pPr>
              <w:pStyle w:val="TableParagraph"/>
              <w:spacing w:before="142"/>
              <w:ind w:left="38" w:right="93"/>
              <w:jc w:val="center"/>
            </w:pPr>
            <w:r w:rsidRPr="0029751F">
              <w:rPr>
                <w:color w:val="000104"/>
                <w:spacing w:val="-5"/>
              </w:rPr>
              <w:t>963</w:t>
            </w:r>
          </w:p>
        </w:tc>
        <w:tc>
          <w:tcPr>
            <w:tcW w:w="1076" w:type="dxa"/>
            <w:tcBorders>
              <w:top w:val="single" w:sz="4" w:space="0" w:color="000000"/>
              <w:bottom w:val="single" w:sz="4" w:space="0" w:color="000000"/>
            </w:tcBorders>
          </w:tcPr>
          <w:p w14:paraId="67AD14C0" w14:textId="77777777" w:rsidR="00061E3C" w:rsidRPr="0029751F" w:rsidRDefault="00061E3C" w:rsidP="00EB6116">
            <w:pPr>
              <w:pStyle w:val="TableParagraph"/>
            </w:pPr>
          </w:p>
        </w:tc>
        <w:tc>
          <w:tcPr>
            <w:tcW w:w="838" w:type="dxa"/>
            <w:tcBorders>
              <w:bottom w:val="single" w:sz="4" w:space="0" w:color="000000"/>
            </w:tcBorders>
          </w:tcPr>
          <w:p w14:paraId="76020288" w14:textId="77777777" w:rsidR="00061E3C" w:rsidRPr="0029751F" w:rsidRDefault="00061E3C" w:rsidP="00EB6116">
            <w:pPr>
              <w:pStyle w:val="TableParagraph"/>
            </w:pPr>
          </w:p>
        </w:tc>
        <w:tc>
          <w:tcPr>
            <w:tcW w:w="596" w:type="dxa"/>
            <w:tcBorders>
              <w:bottom w:val="single" w:sz="4" w:space="0" w:color="000000"/>
            </w:tcBorders>
          </w:tcPr>
          <w:p w14:paraId="4628141E" w14:textId="77777777" w:rsidR="00061E3C" w:rsidRPr="0029751F" w:rsidRDefault="00061E3C" w:rsidP="00EB6116">
            <w:pPr>
              <w:pStyle w:val="TableParagraph"/>
            </w:pPr>
          </w:p>
        </w:tc>
        <w:tc>
          <w:tcPr>
            <w:tcW w:w="386" w:type="dxa"/>
            <w:tcBorders>
              <w:bottom w:val="single" w:sz="4" w:space="0" w:color="000000"/>
            </w:tcBorders>
          </w:tcPr>
          <w:p w14:paraId="0A988E5B" w14:textId="77777777" w:rsidR="00061E3C" w:rsidRPr="0029751F" w:rsidRDefault="00061E3C" w:rsidP="00EB6116">
            <w:pPr>
              <w:pStyle w:val="TableParagraph"/>
            </w:pPr>
          </w:p>
        </w:tc>
      </w:tr>
      <w:tr w:rsidR="00061E3C" w:rsidRPr="0029751F" w14:paraId="484AF445" w14:textId="77777777" w:rsidTr="00EB6116">
        <w:trPr>
          <w:trHeight w:val="431"/>
        </w:trPr>
        <w:tc>
          <w:tcPr>
            <w:tcW w:w="2256" w:type="dxa"/>
            <w:tcBorders>
              <w:top w:val="single" w:sz="4" w:space="0" w:color="000000"/>
            </w:tcBorders>
          </w:tcPr>
          <w:p w14:paraId="4092BB43"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5826CC5C"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637AC926" w14:textId="77777777" w:rsidR="00061E3C" w:rsidRPr="0029751F" w:rsidRDefault="00061E3C" w:rsidP="00EB6116">
            <w:pPr>
              <w:pStyle w:val="TableParagraph"/>
              <w:spacing w:before="142"/>
              <w:ind w:left="102"/>
              <w:jc w:val="center"/>
            </w:pPr>
            <w:r w:rsidRPr="0029751F">
              <w:rPr>
                <w:color w:val="000104"/>
                <w:spacing w:val="-2"/>
              </w:rPr>
              <w:t>27,537</w:t>
            </w:r>
          </w:p>
        </w:tc>
        <w:tc>
          <w:tcPr>
            <w:tcW w:w="765" w:type="dxa"/>
            <w:tcBorders>
              <w:top w:val="single" w:sz="4" w:space="0" w:color="000000"/>
              <w:bottom w:val="single" w:sz="4" w:space="0" w:color="000000"/>
            </w:tcBorders>
          </w:tcPr>
          <w:p w14:paraId="7883ADF0" w14:textId="77777777" w:rsidR="00061E3C" w:rsidRPr="0029751F" w:rsidRDefault="00061E3C" w:rsidP="00EB6116">
            <w:pPr>
              <w:pStyle w:val="TableParagraph"/>
              <w:spacing w:before="142"/>
              <w:ind w:left="38" w:right="95"/>
              <w:jc w:val="center"/>
            </w:pPr>
            <w:r w:rsidRPr="0029751F">
              <w:rPr>
                <w:color w:val="000104"/>
                <w:spacing w:val="-10"/>
              </w:rPr>
              <w:t>3</w:t>
            </w:r>
          </w:p>
        </w:tc>
        <w:tc>
          <w:tcPr>
            <w:tcW w:w="1076" w:type="dxa"/>
            <w:tcBorders>
              <w:top w:val="single" w:sz="4" w:space="0" w:color="000000"/>
              <w:bottom w:val="single" w:sz="4" w:space="0" w:color="000000"/>
            </w:tcBorders>
          </w:tcPr>
          <w:p w14:paraId="6EB4C90B" w14:textId="77777777" w:rsidR="00061E3C" w:rsidRPr="0029751F" w:rsidRDefault="00061E3C" w:rsidP="00EB6116">
            <w:pPr>
              <w:pStyle w:val="TableParagraph"/>
              <w:spacing w:before="142"/>
              <w:ind w:left="2" w:right="7"/>
              <w:jc w:val="center"/>
            </w:pPr>
            <w:r w:rsidRPr="0029751F">
              <w:rPr>
                <w:color w:val="000104"/>
                <w:spacing w:val="-2"/>
              </w:rPr>
              <w:t>9,179</w:t>
            </w:r>
          </w:p>
        </w:tc>
        <w:tc>
          <w:tcPr>
            <w:tcW w:w="838" w:type="dxa"/>
            <w:tcBorders>
              <w:top w:val="single" w:sz="4" w:space="0" w:color="000000"/>
            </w:tcBorders>
          </w:tcPr>
          <w:p w14:paraId="2891AAC0" w14:textId="77777777" w:rsidR="00061E3C" w:rsidRPr="0029751F" w:rsidRDefault="00061E3C" w:rsidP="00EB6116">
            <w:pPr>
              <w:pStyle w:val="TableParagraph"/>
            </w:pPr>
          </w:p>
        </w:tc>
        <w:tc>
          <w:tcPr>
            <w:tcW w:w="596" w:type="dxa"/>
            <w:tcBorders>
              <w:top w:val="single" w:sz="4" w:space="0" w:color="000000"/>
            </w:tcBorders>
          </w:tcPr>
          <w:p w14:paraId="7750560C" w14:textId="77777777" w:rsidR="00061E3C" w:rsidRPr="0029751F" w:rsidRDefault="00061E3C" w:rsidP="00EB6116">
            <w:pPr>
              <w:pStyle w:val="TableParagraph"/>
            </w:pPr>
          </w:p>
        </w:tc>
        <w:tc>
          <w:tcPr>
            <w:tcW w:w="386" w:type="dxa"/>
            <w:tcBorders>
              <w:top w:val="single" w:sz="4" w:space="0" w:color="000000"/>
            </w:tcBorders>
          </w:tcPr>
          <w:p w14:paraId="60020371" w14:textId="77777777" w:rsidR="00061E3C" w:rsidRPr="0029751F" w:rsidRDefault="00061E3C" w:rsidP="00EB6116">
            <w:pPr>
              <w:pStyle w:val="TableParagraph"/>
            </w:pPr>
          </w:p>
        </w:tc>
      </w:tr>
      <w:tr w:rsidR="00061E3C" w:rsidRPr="0029751F" w14:paraId="52070878" w14:textId="77777777" w:rsidTr="00EB6116">
        <w:trPr>
          <w:trHeight w:val="436"/>
        </w:trPr>
        <w:tc>
          <w:tcPr>
            <w:tcW w:w="2256" w:type="dxa"/>
          </w:tcPr>
          <w:p w14:paraId="7E89DC52" w14:textId="77777777" w:rsidR="00061E3C" w:rsidRPr="0029751F" w:rsidRDefault="00061E3C" w:rsidP="00EB6116">
            <w:pPr>
              <w:pStyle w:val="TableParagraph"/>
              <w:spacing w:before="103"/>
              <w:ind w:left="57"/>
              <w:rPr>
                <w:b/>
              </w:rPr>
            </w:pPr>
            <w:r w:rsidRPr="0029751F">
              <w:rPr>
                <w:b/>
                <w:spacing w:val="-2"/>
              </w:rPr>
              <w:t>Sorumluluk</w:t>
            </w:r>
          </w:p>
        </w:tc>
        <w:tc>
          <w:tcPr>
            <w:tcW w:w="1804" w:type="dxa"/>
            <w:tcBorders>
              <w:top w:val="single" w:sz="4" w:space="0" w:color="000000"/>
              <w:bottom w:val="single" w:sz="4" w:space="0" w:color="000000"/>
            </w:tcBorders>
          </w:tcPr>
          <w:p w14:paraId="09D62D27"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788EF247" w14:textId="77777777" w:rsidR="00061E3C" w:rsidRPr="0029751F" w:rsidRDefault="00061E3C" w:rsidP="00EB6116">
            <w:pPr>
              <w:pStyle w:val="TableParagraph"/>
              <w:spacing w:before="142"/>
              <w:ind w:left="102"/>
              <w:jc w:val="center"/>
            </w:pPr>
            <w:r w:rsidRPr="0029751F">
              <w:rPr>
                <w:color w:val="000104"/>
                <w:spacing w:val="-2"/>
              </w:rPr>
              <w:t>4955,268</w:t>
            </w:r>
          </w:p>
        </w:tc>
        <w:tc>
          <w:tcPr>
            <w:tcW w:w="765" w:type="dxa"/>
            <w:tcBorders>
              <w:top w:val="single" w:sz="4" w:space="0" w:color="000000"/>
              <w:bottom w:val="single" w:sz="4" w:space="0" w:color="000000"/>
            </w:tcBorders>
          </w:tcPr>
          <w:p w14:paraId="1EF18814" w14:textId="77777777" w:rsidR="00061E3C" w:rsidRPr="0029751F" w:rsidRDefault="00061E3C" w:rsidP="00EB6116">
            <w:pPr>
              <w:pStyle w:val="TableParagraph"/>
              <w:spacing w:before="142"/>
              <w:ind w:left="38" w:right="93"/>
              <w:jc w:val="center"/>
            </w:pPr>
            <w:r w:rsidRPr="0029751F">
              <w:rPr>
                <w:color w:val="000104"/>
                <w:spacing w:val="-5"/>
              </w:rPr>
              <w:t>960</w:t>
            </w:r>
          </w:p>
        </w:tc>
        <w:tc>
          <w:tcPr>
            <w:tcW w:w="1076" w:type="dxa"/>
            <w:tcBorders>
              <w:top w:val="single" w:sz="4" w:space="0" w:color="000000"/>
              <w:bottom w:val="single" w:sz="4" w:space="0" w:color="000000"/>
            </w:tcBorders>
          </w:tcPr>
          <w:p w14:paraId="32FE2B87" w14:textId="77777777" w:rsidR="00061E3C" w:rsidRPr="0029751F" w:rsidRDefault="00061E3C" w:rsidP="00EB6116">
            <w:pPr>
              <w:pStyle w:val="TableParagraph"/>
              <w:spacing w:before="142"/>
              <w:ind w:left="2" w:right="7"/>
              <w:jc w:val="center"/>
            </w:pPr>
            <w:r w:rsidRPr="0029751F">
              <w:rPr>
                <w:color w:val="000104"/>
                <w:spacing w:val="-2"/>
              </w:rPr>
              <w:t>5,162</w:t>
            </w:r>
          </w:p>
        </w:tc>
        <w:tc>
          <w:tcPr>
            <w:tcW w:w="838" w:type="dxa"/>
          </w:tcPr>
          <w:p w14:paraId="5BD89FBA" w14:textId="77777777" w:rsidR="00061E3C" w:rsidRPr="0029751F" w:rsidRDefault="00061E3C" w:rsidP="00EB6116">
            <w:pPr>
              <w:pStyle w:val="TableParagraph"/>
              <w:spacing w:line="216" w:lineRule="exact"/>
              <w:ind w:left="49" w:right="2"/>
              <w:jc w:val="center"/>
            </w:pPr>
            <w:r w:rsidRPr="0029751F">
              <w:rPr>
                <w:color w:val="000104"/>
                <w:spacing w:val="-2"/>
              </w:rPr>
              <w:t>1,778</w:t>
            </w:r>
          </w:p>
        </w:tc>
        <w:tc>
          <w:tcPr>
            <w:tcW w:w="596" w:type="dxa"/>
          </w:tcPr>
          <w:p w14:paraId="20747990" w14:textId="77777777" w:rsidR="00061E3C" w:rsidRPr="0029751F" w:rsidRDefault="00061E3C" w:rsidP="00EB6116">
            <w:pPr>
              <w:pStyle w:val="TableParagraph"/>
              <w:spacing w:line="216" w:lineRule="exact"/>
              <w:ind w:left="82"/>
              <w:jc w:val="center"/>
            </w:pPr>
            <w:r w:rsidRPr="0029751F">
              <w:rPr>
                <w:color w:val="000104"/>
                <w:spacing w:val="-4"/>
              </w:rPr>
              <w:t>0.15</w:t>
            </w:r>
          </w:p>
        </w:tc>
        <w:tc>
          <w:tcPr>
            <w:tcW w:w="386" w:type="dxa"/>
          </w:tcPr>
          <w:p w14:paraId="2F685EBB" w14:textId="77777777" w:rsidR="00061E3C" w:rsidRPr="0029751F" w:rsidRDefault="00061E3C" w:rsidP="00EB6116">
            <w:pPr>
              <w:pStyle w:val="TableParagraph"/>
            </w:pPr>
          </w:p>
        </w:tc>
      </w:tr>
      <w:tr w:rsidR="00061E3C" w:rsidRPr="0029751F" w14:paraId="16FC1793" w14:textId="77777777" w:rsidTr="00EB6116">
        <w:trPr>
          <w:trHeight w:val="434"/>
        </w:trPr>
        <w:tc>
          <w:tcPr>
            <w:tcW w:w="2256" w:type="dxa"/>
            <w:tcBorders>
              <w:bottom w:val="single" w:sz="4" w:space="0" w:color="000000"/>
            </w:tcBorders>
          </w:tcPr>
          <w:p w14:paraId="72DCC9F1"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1B3C2767"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6DC04FD7" w14:textId="77777777" w:rsidR="00061E3C" w:rsidRPr="0029751F" w:rsidRDefault="00061E3C" w:rsidP="00EB6116">
            <w:pPr>
              <w:pStyle w:val="TableParagraph"/>
              <w:spacing w:before="142"/>
              <w:ind w:left="102"/>
              <w:jc w:val="center"/>
            </w:pPr>
            <w:r w:rsidRPr="0029751F">
              <w:rPr>
                <w:color w:val="000104"/>
                <w:spacing w:val="-2"/>
              </w:rPr>
              <w:t>4982,805</w:t>
            </w:r>
          </w:p>
        </w:tc>
        <w:tc>
          <w:tcPr>
            <w:tcW w:w="765" w:type="dxa"/>
            <w:tcBorders>
              <w:top w:val="single" w:sz="4" w:space="0" w:color="000000"/>
              <w:bottom w:val="single" w:sz="4" w:space="0" w:color="000000"/>
            </w:tcBorders>
          </w:tcPr>
          <w:p w14:paraId="05C3D881" w14:textId="77777777" w:rsidR="00061E3C" w:rsidRPr="0029751F" w:rsidRDefault="00061E3C" w:rsidP="00EB6116">
            <w:pPr>
              <w:pStyle w:val="TableParagraph"/>
              <w:spacing w:before="142"/>
              <w:ind w:left="38" w:right="93"/>
              <w:jc w:val="center"/>
            </w:pPr>
            <w:r w:rsidRPr="0029751F">
              <w:rPr>
                <w:color w:val="000104"/>
                <w:spacing w:val="-5"/>
              </w:rPr>
              <w:t>963</w:t>
            </w:r>
          </w:p>
        </w:tc>
        <w:tc>
          <w:tcPr>
            <w:tcW w:w="1076" w:type="dxa"/>
            <w:tcBorders>
              <w:top w:val="single" w:sz="4" w:space="0" w:color="000000"/>
              <w:bottom w:val="single" w:sz="4" w:space="0" w:color="000000"/>
            </w:tcBorders>
          </w:tcPr>
          <w:p w14:paraId="455587D5" w14:textId="77777777" w:rsidR="00061E3C" w:rsidRPr="0029751F" w:rsidRDefault="00061E3C" w:rsidP="00EB6116">
            <w:pPr>
              <w:pStyle w:val="TableParagraph"/>
            </w:pPr>
          </w:p>
        </w:tc>
        <w:tc>
          <w:tcPr>
            <w:tcW w:w="838" w:type="dxa"/>
            <w:tcBorders>
              <w:bottom w:val="single" w:sz="4" w:space="0" w:color="000000"/>
            </w:tcBorders>
          </w:tcPr>
          <w:p w14:paraId="7D48CE57" w14:textId="77777777" w:rsidR="00061E3C" w:rsidRPr="0029751F" w:rsidRDefault="00061E3C" w:rsidP="00EB6116">
            <w:pPr>
              <w:pStyle w:val="TableParagraph"/>
            </w:pPr>
          </w:p>
        </w:tc>
        <w:tc>
          <w:tcPr>
            <w:tcW w:w="596" w:type="dxa"/>
            <w:tcBorders>
              <w:bottom w:val="single" w:sz="4" w:space="0" w:color="000000"/>
            </w:tcBorders>
          </w:tcPr>
          <w:p w14:paraId="6D20E93F" w14:textId="77777777" w:rsidR="00061E3C" w:rsidRPr="0029751F" w:rsidRDefault="00061E3C" w:rsidP="00EB6116">
            <w:pPr>
              <w:pStyle w:val="TableParagraph"/>
            </w:pPr>
          </w:p>
        </w:tc>
        <w:tc>
          <w:tcPr>
            <w:tcW w:w="386" w:type="dxa"/>
            <w:tcBorders>
              <w:bottom w:val="single" w:sz="4" w:space="0" w:color="000000"/>
            </w:tcBorders>
          </w:tcPr>
          <w:p w14:paraId="22A109A7" w14:textId="77777777" w:rsidR="00061E3C" w:rsidRPr="0029751F" w:rsidRDefault="00061E3C" w:rsidP="00EB6116">
            <w:pPr>
              <w:pStyle w:val="TableParagraph"/>
            </w:pPr>
          </w:p>
        </w:tc>
      </w:tr>
      <w:tr w:rsidR="00061E3C" w:rsidRPr="0029751F" w14:paraId="50B1CA8A" w14:textId="77777777" w:rsidTr="00EB6116">
        <w:trPr>
          <w:trHeight w:val="431"/>
        </w:trPr>
        <w:tc>
          <w:tcPr>
            <w:tcW w:w="2256" w:type="dxa"/>
            <w:tcBorders>
              <w:top w:val="single" w:sz="4" w:space="0" w:color="000000"/>
            </w:tcBorders>
          </w:tcPr>
          <w:p w14:paraId="602115F4"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70540A47"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631B416C" w14:textId="77777777" w:rsidR="00061E3C" w:rsidRPr="0029751F" w:rsidRDefault="00061E3C" w:rsidP="00EB6116">
            <w:pPr>
              <w:pStyle w:val="TableParagraph"/>
              <w:spacing w:before="142"/>
              <w:ind w:left="102"/>
              <w:jc w:val="center"/>
            </w:pPr>
            <w:r w:rsidRPr="0029751F">
              <w:rPr>
                <w:color w:val="000104"/>
                <w:spacing w:val="-2"/>
              </w:rPr>
              <w:t>28,773</w:t>
            </w:r>
          </w:p>
        </w:tc>
        <w:tc>
          <w:tcPr>
            <w:tcW w:w="765" w:type="dxa"/>
            <w:tcBorders>
              <w:top w:val="single" w:sz="4" w:space="0" w:color="000000"/>
              <w:bottom w:val="single" w:sz="4" w:space="0" w:color="000000"/>
            </w:tcBorders>
          </w:tcPr>
          <w:p w14:paraId="27A9C159" w14:textId="77777777" w:rsidR="00061E3C" w:rsidRPr="0029751F" w:rsidRDefault="00061E3C" w:rsidP="00EB6116">
            <w:pPr>
              <w:pStyle w:val="TableParagraph"/>
              <w:spacing w:before="142"/>
              <w:ind w:left="38" w:right="95"/>
              <w:jc w:val="center"/>
            </w:pPr>
            <w:r w:rsidRPr="0029751F">
              <w:rPr>
                <w:color w:val="000104"/>
                <w:spacing w:val="-10"/>
              </w:rPr>
              <w:t>3</w:t>
            </w:r>
          </w:p>
        </w:tc>
        <w:tc>
          <w:tcPr>
            <w:tcW w:w="1076" w:type="dxa"/>
            <w:tcBorders>
              <w:top w:val="single" w:sz="4" w:space="0" w:color="000000"/>
              <w:bottom w:val="single" w:sz="4" w:space="0" w:color="000000"/>
            </w:tcBorders>
          </w:tcPr>
          <w:p w14:paraId="366B4980" w14:textId="77777777" w:rsidR="00061E3C" w:rsidRPr="0029751F" w:rsidRDefault="00061E3C" w:rsidP="00EB6116">
            <w:pPr>
              <w:pStyle w:val="TableParagraph"/>
              <w:spacing w:before="142"/>
              <w:ind w:left="2" w:right="7"/>
              <w:jc w:val="center"/>
            </w:pPr>
            <w:r w:rsidRPr="0029751F">
              <w:rPr>
                <w:color w:val="000104"/>
                <w:spacing w:val="-2"/>
              </w:rPr>
              <w:t>9,591</w:t>
            </w:r>
          </w:p>
        </w:tc>
        <w:tc>
          <w:tcPr>
            <w:tcW w:w="838" w:type="dxa"/>
            <w:tcBorders>
              <w:top w:val="single" w:sz="4" w:space="0" w:color="000000"/>
            </w:tcBorders>
          </w:tcPr>
          <w:p w14:paraId="4CEF88FE" w14:textId="77777777" w:rsidR="00061E3C" w:rsidRPr="0029751F" w:rsidRDefault="00061E3C" w:rsidP="00EB6116">
            <w:pPr>
              <w:pStyle w:val="TableParagraph"/>
            </w:pPr>
          </w:p>
        </w:tc>
        <w:tc>
          <w:tcPr>
            <w:tcW w:w="596" w:type="dxa"/>
            <w:tcBorders>
              <w:top w:val="single" w:sz="4" w:space="0" w:color="000000"/>
            </w:tcBorders>
          </w:tcPr>
          <w:p w14:paraId="1C675BC8" w14:textId="77777777" w:rsidR="00061E3C" w:rsidRPr="0029751F" w:rsidRDefault="00061E3C" w:rsidP="00EB6116">
            <w:pPr>
              <w:pStyle w:val="TableParagraph"/>
            </w:pPr>
          </w:p>
        </w:tc>
        <w:tc>
          <w:tcPr>
            <w:tcW w:w="386" w:type="dxa"/>
            <w:tcBorders>
              <w:top w:val="single" w:sz="4" w:space="0" w:color="000000"/>
            </w:tcBorders>
          </w:tcPr>
          <w:p w14:paraId="4438C386" w14:textId="77777777" w:rsidR="00061E3C" w:rsidRPr="0029751F" w:rsidRDefault="00061E3C" w:rsidP="00EB6116">
            <w:pPr>
              <w:pStyle w:val="TableParagraph"/>
            </w:pPr>
          </w:p>
        </w:tc>
      </w:tr>
      <w:tr w:rsidR="00061E3C" w:rsidRPr="0029751F" w14:paraId="42304278" w14:textId="77777777" w:rsidTr="00EB6116">
        <w:trPr>
          <w:trHeight w:val="436"/>
        </w:trPr>
        <w:tc>
          <w:tcPr>
            <w:tcW w:w="2256" w:type="dxa"/>
          </w:tcPr>
          <w:p w14:paraId="4FB3E853" w14:textId="77777777" w:rsidR="00061E3C" w:rsidRPr="0029751F" w:rsidRDefault="00061E3C" w:rsidP="00EB6116">
            <w:pPr>
              <w:pStyle w:val="TableParagraph"/>
              <w:spacing w:before="103"/>
              <w:ind w:left="57"/>
              <w:rPr>
                <w:b/>
              </w:rPr>
            </w:pPr>
            <w:r w:rsidRPr="0029751F">
              <w:rPr>
                <w:b/>
              </w:rPr>
              <w:t>Deneyime</w:t>
            </w:r>
            <w:r w:rsidRPr="0029751F">
              <w:rPr>
                <w:b/>
                <w:spacing w:val="-9"/>
              </w:rPr>
              <w:t xml:space="preserve"> </w:t>
            </w:r>
            <w:r w:rsidRPr="0029751F">
              <w:rPr>
                <w:b/>
                <w:spacing w:val="-2"/>
              </w:rPr>
              <w:t>Açıklık</w:t>
            </w:r>
          </w:p>
        </w:tc>
        <w:tc>
          <w:tcPr>
            <w:tcW w:w="1804" w:type="dxa"/>
            <w:tcBorders>
              <w:top w:val="single" w:sz="4" w:space="0" w:color="000000"/>
              <w:bottom w:val="single" w:sz="4" w:space="0" w:color="000000"/>
            </w:tcBorders>
          </w:tcPr>
          <w:p w14:paraId="43E489F9"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318DFCC9" w14:textId="77777777" w:rsidR="00061E3C" w:rsidRPr="0029751F" w:rsidRDefault="00061E3C" w:rsidP="00EB6116">
            <w:pPr>
              <w:pStyle w:val="TableParagraph"/>
              <w:spacing w:before="142"/>
              <w:ind w:left="102"/>
              <w:jc w:val="center"/>
            </w:pPr>
            <w:r w:rsidRPr="0029751F">
              <w:rPr>
                <w:color w:val="000104"/>
                <w:spacing w:val="-2"/>
              </w:rPr>
              <w:t>5225,181</w:t>
            </w:r>
          </w:p>
        </w:tc>
        <w:tc>
          <w:tcPr>
            <w:tcW w:w="765" w:type="dxa"/>
            <w:tcBorders>
              <w:top w:val="single" w:sz="4" w:space="0" w:color="000000"/>
              <w:bottom w:val="single" w:sz="4" w:space="0" w:color="000000"/>
            </w:tcBorders>
          </w:tcPr>
          <w:p w14:paraId="2F277101" w14:textId="77777777" w:rsidR="00061E3C" w:rsidRPr="0029751F" w:rsidRDefault="00061E3C" w:rsidP="00EB6116">
            <w:pPr>
              <w:pStyle w:val="TableParagraph"/>
              <w:spacing w:before="142"/>
              <w:ind w:left="38" w:right="93"/>
              <w:jc w:val="center"/>
            </w:pPr>
            <w:r w:rsidRPr="0029751F">
              <w:rPr>
                <w:color w:val="000104"/>
                <w:spacing w:val="-5"/>
              </w:rPr>
              <w:t>960</w:t>
            </w:r>
          </w:p>
        </w:tc>
        <w:tc>
          <w:tcPr>
            <w:tcW w:w="1076" w:type="dxa"/>
            <w:tcBorders>
              <w:top w:val="single" w:sz="4" w:space="0" w:color="000000"/>
              <w:bottom w:val="single" w:sz="4" w:space="0" w:color="000000"/>
            </w:tcBorders>
          </w:tcPr>
          <w:p w14:paraId="1726FFDE" w14:textId="77777777" w:rsidR="00061E3C" w:rsidRPr="0029751F" w:rsidRDefault="00061E3C" w:rsidP="00EB6116">
            <w:pPr>
              <w:pStyle w:val="TableParagraph"/>
              <w:spacing w:before="142"/>
              <w:ind w:left="2" w:right="7"/>
              <w:jc w:val="center"/>
            </w:pPr>
            <w:r w:rsidRPr="0029751F">
              <w:rPr>
                <w:color w:val="000104"/>
                <w:spacing w:val="-2"/>
              </w:rPr>
              <w:t>5,443</w:t>
            </w:r>
          </w:p>
        </w:tc>
        <w:tc>
          <w:tcPr>
            <w:tcW w:w="838" w:type="dxa"/>
          </w:tcPr>
          <w:p w14:paraId="4E32AC95" w14:textId="77777777" w:rsidR="00061E3C" w:rsidRPr="0029751F" w:rsidRDefault="00061E3C" w:rsidP="00EB6116">
            <w:pPr>
              <w:pStyle w:val="TableParagraph"/>
              <w:spacing w:line="216" w:lineRule="exact"/>
              <w:ind w:left="49" w:right="2"/>
              <w:jc w:val="center"/>
            </w:pPr>
            <w:r w:rsidRPr="0029751F">
              <w:rPr>
                <w:color w:val="000104"/>
                <w:spacing w:val="-2"/>
              </w:rPr>
              <w:t>1,762</w:t>
            </w:r>
          </w:p>
        </w:tc>
        <w:tc>
          <w:tcPr>
            <w:tcW w:w="596" w:type="dxa"/>
          </w:tcPr>
          <w:p w14:paraId="0913AE2B" w14:textId="77777777" w:rsidR="00061E3C" w:rsidRPr="0029751F" w:rsidRDefault="00061E3C" w:rsidP="00EB6116">
            <w:pPr>
              <w:pStyle w:val="TableParagraph"/>
              <w:spacing w:line="216" w:lineRule="exact"/>
              <w:ind w:left="82"/>
              <w:jc w:val="center"/>
            </w:pPr>
            <w:r w:rsidRPr="0029751F">
              <w:rPr>
                <w:color w:val="000104"/>
                <w:spacing w:val="-4"/>
              </w:rPr>
              <w:t>0.15</w:t>
            </w:r>
          </w:p>
        </w:tc>
        <w:tc>
          <w:tcPr>
            <w:tcW w:w="386" w:type="dxa"/>
          </w:tcPr>
          <w:p w14:paraId="530D5986" w14:textId="77777777" w:rsidR="00061E3C" w:rsidRPr="0029751F" w:rsidRDefault="00061E3C" w:rsidP="00EB6116">
            <w:pPr>
              <w:pStyle w:val="TableParagraph"/>
            </w:pPr>
          </w:p>
        </w:tc>
      </w:tr>
      <w:tr w:rsidR="00061E3C" w:rsidRPr="0029751F" w14:paraId="593815F6" w14:textId="77777777" w:rsidTr="00EB6116">
        <w:trPr>
          <w:trHeight w:val="433"/>
        </w:trPr>
        <w:tc>
          <w:tcPr>
            <w:tcW w:w="2256" w:type="dxa"/>
            <w:tcBorders>
              <w:bottom w:val="single" w:sz="4" w:space="0" w:color="000000"/>
            </w:tcBorders>
          </w:tcPr>
          <w:p w14:paraId="5072D8CC"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60F3F6D4"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0A51125D" w14:textId="77777777" w:rsidR="00061E3C" w:rsidRPr="0029751F" w:rsidRDefault="00061E3C" w:rsidP="00EB6116">
            <w:pPr>
              <w:pStyle w:val="TableParagraph"/>
              <w:spacing w:before="142"/>
              <w:ind w:left="102"/>
              <w:jc w:val="center"/>
            </w:pPr>
            <w:r w:rsidRPr="0029751F">
              <w:rPr>
                <w:color w:val="000104"/>
                <w:spacing w:val="-2"/>
              </w:rPr>
              <w:t>5253,953</w:t>
            </w:r>
          </w:p>
        </w:tc>
        <w:tc>
          <w:tcPr>
            <w:tcW w:w="765" w:type="dxa"/>
            <w:tcBorders>
              <w:top w:val="single" w:sz="4" w:space="0" w:color="000000"/>
              <w:bottom w:val="single" w:sz="4" w:space="0" w:color="000000"/>
            </w:tcBorders>
          </w:tcPr>
          <w:p w14:paraId="633A2A1D" w14:textId="77777777" w:rsidR="00061E3C" w:rsidRPr="0029751F" w:rsidRDefault="00061E3C" w:rsidP="00EB6116">
            <w:pPr>
              <w:pStyle w:val="TableParagraph"/>
              <w:spacing w:before="142"/>
              <w:ind w:left="38" w:right="93"/>
              <w:jc w:val="center"/>
            </w:pPr>
            <w:r w:rsidRPr="0029751F">
              <w:rPr>
                <w:color w:val="000104"/>
                <w:spacing w:val="-5"/>
              </w:rPr>
              <w:t>963</w:t>
            </w:r>
          </w:p>
        </w:tc>
        <w:tc>
          <w:tcPr>
            <w:tcW w:w="1076" w:type="dxa"/>
            <w:tcBorders>
              <w:top w:val="single" w:sz="4" w:space="0" w:color="000000"/>
              <w:bottom w:val="single" w:sz="4" w:space="0" w:color="000000"/>
            </w:tcBorders>
          </w:tcPr>
          <w:p w14:paraId="496E7A71" w14:textId="77777777" w:rsidR="00061E3C" w:rsidRPr="0029751F" w:rsidRDefault="00061E3C" w:rsidP="00EB6116">
            <w:pPr>
              <w:pStyle w:val="TableParagraph"/>
            </w:pPr>
          </w:p>
        </w:tc>
        <w:tc>
          <w:tcPr>
            <w:tcW w:w="838" w:type="dxa"/>
            <w:tcBorders>
              <w:bottom w:val="single" w:sz="4" w:space="0" w:color="000000"/>
            </w:tcBorders>
          </w:tcPr>
          <w:p w14:paraId="2E5C2E13" w14:textId="77777777" w:rsidR="00061E3C" w:rsidRPr="0029751F" w:rsidRDefault="00061E3C" w:rsidP="00EB6116">
            <w:pPr>
              <w:pStyle w:val="TableParagraph"/>
            </w:pPr>
          </w:p>
        </w:tc>
        <w:tc>
          <w:tcPr>
            <w:tcW w:w="596" w:type="dxa"/>
            <w:tcBorders>
              <w:bottom w:val="single" w:sz="4" w:space="0" w:color="000000"/>
            </w:tcBorders>
          </w:tcPr>
          <w:p w14:paraId="21604D65" w14:textId="77777777" w:rsidR="00061E3C" w:rsidRPr="0029751F" w:rsidRDefault="00061E3C" w:rsidP="00EB6116">
            <w:pPr>
              <w:pStyle w:val="TableParagraph"/>
            </w:pPr>
          </w:p>
        </w:tc>
        <w:tc>
          <w:tcPr>
            <w:tcW w:w="386" w:type="dxa"/>
            <w:tcBorders>
              <w:bottom w:val="single" w:sz="4" w:space="0" w:color="000000"/>
            </w:tcBorders>
          </w:tcPr>
          <w:p w14:paraId="0685E1E7" w14:textId="77777777" w:rsidR="00061E3C" w:rsidRPr="0029751F" w:rsidRDefault="00061E3C" w:rsidP="00EB6116">
            <w:pPr>
              <w:pStyle w:val="TableParagraph"/>
            </w:pPr>
          </w:p>
        </w:tc>
      </w:tr>
    </w:tbl>
    <w:p w14:paraId="0476EA0B" w14:textId="77777777" w:rsidR="00061E3C" w:rsidRDefault="00061E3C" w:rsidP="00061E3C">
      <w:pPr>
        <w:spacing w:before="3"/>
        <w:ind w:left="141"/>
        <w:rPr>
          <w:sz w:val="18"/>
        </w:rPr>
      </w:pPr>
      <w:r>
        <w:rPr>
          <w:sz w:val="18"/>
        </w:rPr>
        <w:t>Gruplar:</w:t>
      </w:r>
      <w:r>
        <w:rPr>
          <w:spacing w:val="-4"/>
          <w:sz w:val="18"/>
        </w:rPr>
        <w:t xml:space="preserve"> </w:t>
      </w:r>
      <w:r>
        <w:rPr>
          <w:sz w:val="18"/>
        </w:rPr>
        <w:t>1: Beden</w:t>
      </w:r>
      <w:r>
        <w:rPr>
          <w:spacing w:val="-2"/>
          <w:sz w:val="18"/>
        </w:rPr>
        <w:t xml:space="preserve"> </w:t>
      </w:r>
      <w:r>
        <w:rPr>
          <w:sz w:val="18"/>
        </w:rPr>
        <w:t>Eğitimi</w:t>
      </w:r>
      <w:r>
        <w:rPr>
          <w:spacing w:val="-1"/>
          <w:sz w:val="18"/>
        </w:rPr>
        <w:t xml:space="preserve"> </w:t>
      </w:r>
      <w:r>
        <w:rPr>
          <w:sz w:val="18"/>
        </w:rPr>
        <w:t>ve</w:t>
      </w:r>
      <w:r>
        <w:rPr>
          <w:spacing w:val="-2"/>
          <w:sz w:val="18"/>
        </w:rPr>
        <w:t xml:space="preserve"> </w:t>
      </w:r>
      <w:r>
        <w:rPr>
          <w:sz w:val="18"/>
        </w:rPr>
        <w:t>Spor</w:t>
      </w:r>
      <w:r>
        <w:rPr>
          <w:spacing w:val="-1"/>
          <w:sz w:val="18"/>
        </w:rPr>
        <w:t xml:space="preserve"> </w:t>
      </w:r>
      <w:r>
        <w:rPr>
          <w:sz w:val="18"/>
        </w:rPr>
        <w:t>Eğitimi,</w:t>
      </w:r>
      <w:r>
        <w:rPr>
          <w:spacing w:val="66"/>
          <w:w w:val="150"/>
          <w:sz w:val="18"/>
        </w:rPr>
        <w:t xml:space="preserve"> </w:t>
      </w:r>
      <w:r>
        <w:rPr>
          <w:sz w:val="18"/>
        </w:rPr>
        <w:t>2:</w:t>
      </w:r>
      <w:r>
        <w:rPr>
          <w:spacing w:val="-2"/>
          <w:sz w:val="18"/>
        </w:rPr>
        <w:t xml:space="preserve"> </w:t>
      </w:r>
      <w:r>
        <w:rPr>
          <w:sz w:val="18"/>
        </w:rPr>
        <w:t>Antrenörlük</w:t>
      </w:r>
      <w:r>
        <w:rPr>
          <w:spacing w:val="-2"/>
          <w:sz w:val="18"/>
        </w:rPr>
        <w:t xml:space="preserve"> </w:t>
      </w:r>
      <w:r>
        <w:rPr>
          <w:sz w:val="18"/>
        </w:rPr>
        <w:t>Eğitimi,</w:t>
      </w:r>
      <w:r>
        <w:rPr>
          <w:spacing w:val="64"/>
          <w:w w:val="150"/>
          <w:sz w:val="18"/>
        </w:rPr>
        <w:t xml:space="preserve"> </w:t>
      </w:r>
      <w:r>
        <w:rPr>
          <w:sz w:val="18"/>
        </w:rPr>
        <w:t>3:</w:t>
      </w:r>
      <w:r>
        <w:rPr>
          <w:spacing w:val="-1"/>
          <w:sz w:val="18"/>
        </w:rPr>
        <w:t xml:space="preserve"> </w:t>
      </w:r>
      <w:r>
        <w:rPr>
          <w:sz w:val="18"/>
        </w:rPr>
        <w:t>Spor</w:t>
      </w:r>
      <w:r>
        <w:rPr>
          <w:spacing w:val="-3"/>
          <w:sz w:val="18"/>
        </w:rPr>
        <w:t xml:space="preserve"> </w:t>
      </w:r>
      <w:r>
        <w:rPr>
          <w:sz w:val="18"/>
        </w:rPr>
        <w:t>Yöneticiliği,</w:t>
      </w:r>
      <w:r>
        <w:rPr>
          <w:spacing w:val="42"/>
          <w:sz w:val="18"/>
        </w:rPr>
        <w:t xml:space="preserve"> </w:t>
      </w:r>
      <w:r>
        <w:rPr>
          <w:sz w:val="18"/>
        </w:rPr>
        <w:t>4:</w:t>
      </w:r>
      <w:r>
        <w:rPr>
          <w:spacing w:val="44"/>
          <w:sz w:val="18"/>
        </w:rPr>
        <w:t xml:space="preserve"> </w:t>
      </w:r>
      <w:r>
        <w:rPr>
          <w:spacing w:val="-2"/>
          <w:sz w:val="18"/>
        </w:rPr>
        <w:t>Rekreasyon</w:t>
      </w:r>
    </w:p>
    <w:p w14:paraId="37B8220D" w14:textId="77777777" w:rsidR="00061E3C" w:rsidRDefault="00061E3C" w:rsidP="00061E3C">
      <w:pPr>
        <w:rPr>
          <w:sz w:val="18"/>
        </w:rPr>
      </w:pPr>
    </w:p>
    <w:p w14:paraId="06AA2588" w14:textId="706B7301" w:rsidR="001A25B1" w:rsidRDefault="00061E3C" w:rsidP="0029751F">
      <w:pPr>
        <w:spacing w:after="120" w:line="360" w:lineRule="auto"/>
        <w:ind w:firstLine="567"/>
        <w:jc w:val="both"/>
        <w:rPr>
          <w:spacing w:val="-2"/>
          <w:sz w:val="24"/>
        </w:rPr>
      </w:pPr>
      <w:proofErr w:type="gramStart"/>
      <w:r>
        <w:rPr>
          <w:position w:val="2"/>
          <w:sz w:val="24"/>
        </w:rPr>
        <w:t xml:space="preserve">Analizler, katılımcıların bölüme göre </w:t>
      </w:r>
      <w:r>
        <w:rPr>
          <w:i/>
          <w:position w:val="2"/>
          <w:sz w:val="24"/>
        </w:rPr>
        <w:t xml:space="preserve">Dışadönüklük </w:t>
      </w:r>
      <w:r>
        <w:rPr>
          <w:position w:val="2"/>
          <w:sz w:val="24"/>
        </w:rPr>
        <w:t>(F</w:t>
      </w:r>
      <w:r>
        <w:rPr>
          <w:sz w:val="16"/>
        </w:rPr>
        <w:t>3,960</w:t>
      </w:r>
      <w:r>
        <w:rPr>
          <w:position w:val="2"/>
          <w:sz w:val="24"/>
        </w:rPr>
        <w:t xml:space="preserve">= 0.949, p&gt;0.05), </w:t>
      </w:r>
      <w:r>
        <w:rPr>
          <w:i/>
          <w:position w:val="2"/>
          <w:sz w:val="24"/>
        </w:rPr>
        <w:t xml:space="preserve">Yumuşak Başlılık </w:t>
      </w:r>
      <w:r>
        <w:rPr>
          <w:position w:val="2"/>
          <w:sz w:val="24"/>
        </w:rPr>
        <w:t>(F</w:t>
      </w:r>
      <w:r>
        <w:rPr>
          <w:sz w:val="16"/>
        </w:rPr>
        <w:t>3,960</w:t>
      </w:r>
      <w:r>
        <w:rPr>
          <w:position w:val="2"/>
          <w:sz w:val="24"/>
        </w:rPr>
        <w:t xml:space="preserve">= 0.890, p&gt;0.05), </w:t>
      </w:r>
      <w:r>
        <w:rPr>
          <w:i/>
          <w:position w:val="2"/>
          <w:sz w:val="24"/>
        </w:rPr>
        <w:t xml:space="preserve">Duygusal Dengelilik </w:t>
      </w:r>
      <w:r>
        <w:rPr>
          <w:position w:val="2"/>
          <w:sz w:val="24"/>
        </w:rPr>
        <w:t>(F</w:t>
      </w:r>
      <w:r>
        <w:rPr>
          <w:sz w:val="16"/>
        </w:rPr>
        <w:t>3,960</w:t>
      </w:r>
      <w:r>
        <w:rPr>
          <w:position w:val="2"/>
          <w:sz w:val="24"/>
        </w:rPr>
        <w:t xml:space="preserve">= 2.143, p&gt;0.05), </w:t>
      </w:r>
      <w:r>
        <w:rPr>
          <w:i/>
          <w:position w:val="2"/>
          <w:sz w:val="24"/>
        </w:rPr>
        <w:t xml:space="preserve">Sorumluluk </w:t>
      </w:r>
      <w:r>
        <w:rPr>
          <w:position w:val="2"/>
          <w:sz w:val="24"/>
        </w:rPr>
        <w:t>(F</w:t>
      </w:r>
      <w:r>
        <w:rPr>
          <w:sz w:val="16"/>
        </w:rPr>
        <w:t>3,960</w:t>
      </w:r>
      <w:r>
        <w:rPr>
          <w:position w:val="2"/>
          <w:sz w:val="24"/>
        </w:rPr>
        <w:t xml:space="preserve">= 1.778, p&gt;0.05) ve </w:t>
      </w:r>
      <w:r>
        <w:rPr>
          <w:i/>
          <w:position w:val="2"/>
          <w:sz w:val="24"/>
        </w:rPr>
        <w:t xml:space="preserve">Deneyime Açıklık </w:t>
      </w:r>
      <w:r>
        <w:rPr>
          <w:position w:val="2"/>
          <w:sz w:val="24"/>
        </w:rPr>
        <w:t>(F</w:t>
      </w:r>
      <w:r>
        <w:rPr>
          <w:sz w:val="16"/>
        </w:rPr>
        <w:t>3,960</w:t>
      </w:r>
      <w:r>
        <w:rPr>
          <w:position w:val="2"/>
          <w:sz w:val="24"/>
        </w:rPr>
        <w:t>=</w:t>
      </w:r>
      <w:r>
        <w:rPr>
          <w:spacing w:val="-13"/>
          <w:position w:val="2"/>
          <w:sz w:val="24"/>
        </w:rPr>
        <w:t xml:space="preserve"> </w:t>
      </w:r>
      <w:r>
        <w:rPr>
          <w:position w:val="2"/>
          <w:sz w:val="24"/>
        </w:rPr>
        <w:t>1.762,</w:t>
      </w:r>
      <w:r>
        <w:rPr>
          <w:spacing w:val="-12"/>
          <w:position w:val="2"/>
          <w:sz w:val="24"/>
        </w:rPr>
        <w:t xml:space="preserve"> </w:t>
      </w:r>
      <w:r>
        <w:rPr>
          <w:position w:val="2"/>
          <w:sz w:val="24"/>
        </w:rPr>
        <w:t>p&gt;0.05)</w:t>
      </w:r>
      <w:r>
        <w:rPr>
          <w:spacing w:val="-12"/>
          <w:position w:val="2"/>
          <w:sz w:val="24"/>
        </w:rPr>
        <w:t xml:space="preserve"> </w:t>
      </w:r>
      <w:r>
        <w:rPr>
          <w:position w:val="2"/>
          <w:sz w:val="24"/>
        </w:rPr>
        <w:t>alt</w:t>
      </w:r>
      <w:r>
        <w:rPr>
          <w:spacing w:val="-11"/>
          <w:position w:val="2"/>
          <w:sz w:val="24"/>
        </w:rPr>
        <w:t xml:space="preserve"> </w:t>
      </w:r>
      <w:r>
        <w:rPr>
          <w:position w:val="2"/>
          <w:sz w:val="24"/>
        </w:rPr>
        <w:t>boyutlarındaki</w:t>
      </w:r>
      <w:r>
        <w:rPr>
          <w:spacing w:val="-11"/>
          <w:position w:val="2"/>
          <w:sz w:val="24"/>
        </w:rPr>
        <w:t xml:space="preserve"> </w:t>
      </w:r>
      <w:r>
        <w:rPr>
          <w:position w:val="2"/>
          <w:sz w:val="24"/>
        </w:rPr>
        <w:t>puan</w:t>
      </w:r>
      <w:r>
        <w:rPr>
          <w:spacing w:val="-12"/>
          <w:position w:val="2"/>
          <w:sz w:val="24"/>
        </w:rPr>
        <w:t xml:space="preserve"> </w:t>
      </w:r>
      <w:r>
        <w:rPr>
          <w:position w:val="2"/>
          <w:sz w:val="24"/>
        </w:rPr>
        <w:t>ortalamalarının</w:t>
      </w:r>
      <w:r>
        <w:rPr>
          <w:spacing w:val="-12"/>
          <w:position w:val="2"/>
          <w:sz w:val="24"/>
        </w:rPr>
        <w:t xml:space="preserve"> </w:t>
      </w:r>
      <w:r>
        <w:rPr>
          <w:position w:val="2"/>
          <w:sz w:val="24"/>
        </w:rPr>
        <w:t>anlamlı</w:t>
      </w:r>
      <w:r>
        <w:rPr>
          <w:spacing w:val="-9"/>
          <w:position w:val="2"/>
          <w:sz w:val="24"/>
        </w:rPr>
        <w:t xml:space="preserve"> </w:t>
      </w:r>
      <w:r>
        <w:rPr>
          <w:position w:val="2"/>
          <w:sz w:val="24"/>
        </w:rPr>
        <w:t>olarak</w:t>
      </w:r>
      <w:r>
        <w:rPr>
          <w:spacing w:val="-11"/>
          <w:position w:val="2"/>
          <w:sz w:val="24"/>
        </w:rPr>
        <w:t xml:space="preserve"> </w:t>
      </w:r>
      <w:r>
        <w:rPr>
          <w:position w:val="2"/>
          <w:sz w:val="24"/>
        </w:rPr>
        <w:t xml:space="preserve">farklılaşmadığını </w:t>
      </w:r>
      <w:r>
        <w:rPr>
          <w:spacing w:val="-2"/>
          <w:sz w:val="24"/>
        </w:rPr>
        <w:t>göstermektedir.</w:t>
      </w:r>
      <w:proofErr w:type="gramEnd"/>
    </w:p>
    <w:p w14:paraId="66ABAA4A" w14:textId="77777777" w:rsidR="00F8563D" w:rsidRDefault="00F8563D" w:rsidP="0029751F">
      <w:pPr>
        <w:spacing w:after="120" w:line="360" w:lineRule="auto"/>
        <w:ind w:firstLine="567"/>
        <w:jc w:val="both"/>
        <w:rPr>
          <w:spacing w:val="-2"/>
          <w:sz w:val="24"/>
        </w:rPr>
      </w:pPr>
    </w:p>
    <w:p w14:paraId="61AE4977" w14:textId="622029AF" w:rsidR="00D07C9A" w:rsidRPr="00467AA2" w:rsidRDefault="00467AA2" w:rsidP="00467AA2">
      <w:pPr>
        <w:pStyle w:val="ResimYazs"/>
        <w:keepNext/>
        <w:rPr>
          <w:i w:val="0"/>
          <w:color w:val="000000" w:themeColor="text1"/>
          <w:sz w:val="24"/>
        </w:rPr>
      </w:pPr>
      <w:bookmarkStart w:id="100" w:name="_Toc231332187"/>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17</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2"/>
          <w:sz w:val="24"/>
        </w:rPr>
        <w:t xml:space="preserve"> </w:t>
      </w:r>
      <w:r w:rsidRPr="00467AA2">
        <w:rPr>
          <w:i w:val="0"/>
          <w:color w:val="000000" w:themeColor="text1"/>
          <w:sz w:val="24"/>
        </w:rPr>
        <w:t>Planlama</w:t>
      </w:r>
      <w:r w:rsidRPr="00467AA2">
        <w:rPr>
          <w:i w:val="0"/>
          <w:color w:val="000000" w:themeColor="text1"/>
          <w:spacing w:val="-4"/>
          <w:sz w:val="24"/>
        </w:rPr>
        <w:t xml:space="preserve"> </w:t>
      </w:r>
      <w:r w:rsidRPr="00467AA2">
        <w:rPr>
          <w:i w:val="0"/>
          <w:color w:val="000000" w:themeColor="text1"/>
          <w:sz w:val="24"/>
        </w:rPr>
        <w:t>Ölçeği</w:t>
      </w:r>
      <w:r w:rsidRPr="00467AA2">
        <w:rPr>
          <w:i w:val="0"/>
          <w:color w:val="000000" w:themeColor="text1"/>
          <w:spacing w:val="-2"/>
          <w:sz w:val="24"/>
        </w:rPr>
        <w:t xml:space="preserve"> </w:t>
      </w:r>
      <w:r w:rsidRPr="00467AA2">
        <w:rPr>
          <w:i w:val="0"/>
          <w:color w:val="000000" w:themeColor="text1"/>
          <w:sz w:val="24"/>
        </w:rPr>
        <w:t>Puanlarının</w:t>
      </w:r>
      <w:r w:rsidRPr="00467AA2">
        <w:rPr>
          <w:i w:val="0"/>
          <w:color w:val="000000" w:themeColor="text1"/>
          <w:spacing w:val="-6"/>
          <w:sz w:val="24"/>
        </w:rPr>
        <w:t xml:space="preserve"> </w:t>
      </w:r>
      <w:r w:rsidRPr="00467AA2">
        <w:rPr>
          <w:i w:val="0"/>
          <w:color w:val="000000" w:themeColor="text1"/>
          <w:sz w:val="24"/>
        </w:rPr>
        <w:t>Bölüme</w:t>
      </w:r>
      <w:r w:rsidRPr="00467AA2">
        <w:rPr>
          <w:i w:val="0"/>
          <w:color w:val="000000" w:themeColor="text1"/>
          <w:spacing w:val="-3"/>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100"/>
    </w:p>
    <w:tbl>
      <w:tblPr>
        <w:tblW w:w="4962" w:type="pct"/>
        <w:tblCellMar>
          <w:left w:w="0" w:type="dxa"/>
          <w:right w:w="0" w:type="dxa"/>
        </w:tblCellMar>
        <w:tblLook w:val="0000" w:firstRow="0" w:lastRow="0" w:firstColumn="0" w:lastColumn="0" w:noHBand="0" w:noVBand="0"/>
      </w:tblPr>
      <w:tblGrid>
        <w:gridCol w:w="2301"/>
        <w:gridCol w:w="1991"/>
        <w:gridCol w:w="1279"/>
        <w:gridCol w:w="808"/>
        <w:gridCol w:w="1100"/>
        <w:gridCol w:w="897"/>
        <w:gridCol w:w="619"/>
        <w:gridCol w:w="294"/>
      </w:tblGrid>
      <w:tr w:rsidR="00D07C9A" w:rsidRPr="0029751F" w14:paraId="41A1EF16" w14:textId="77777777" w:rsidTr="00D07C9A">
        <w:trPr>
          <w:cantSplit/>
          <w:trHeight w:val="89"/>
        </w:trPr>
        <w:tc>
          <w:tcPr>
            <w:tcW w:w="1239"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1DD4363F" w14:textId="77777777" w:rsidR="00D07C9A" w:rsidRPr="0029751F" w:rsidRDefault="00D07C9A" w:rsidP="002D5587">
            <w:pPr>
              <w:rPr>
                <w:b/>
              </w:rPr>
            </w:pPr>
            <w:r w:rsidRPr="0029751F">
              <w:rPr>
                <w:b/>
              </w:rPr>
              <w:t>Boyutlar</w:t>
            </w:r>
          </w:p>
        </w:tc>
        <w:tc>
          <w:tcPr>
            <w:tcW w:w="107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131CB47" w14:textId="77777777" w:rsidR="00D07C9A" w:rsidRPr="0029751F" w:rsidRDefault="00D07C9A" w:rsidP="002D5587">
            <w:pPr>
              <w:jc w:val="center"/>
              <w:rPr>
                <w:b/>
              </w:rPr>
            </w:pPr>
            <w:r w:rsidRPr="0029751F">
              <w:rPr>
                <w:b/>
              </w:rPr>
              <w:t>Faktör</w:t>
            </w:r>
          </w:p>
        </w:tc>
        <w:tc>
          <w:tcPr>
            <w:tcW w:w="688"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1E504C12" w14:textId="77777777" w:rsidR="00D07C9A" w:rsidRPr="0029751F" w:rsidRDefault="00D07C9A" w:rsidP="002D5587">
            <w:pPr>
              <w:jc w:val="center"/>
              <w:rPr>
                <w:b/>
              </w:rPr>
            </w:pPr>
            <w:r w:rsidRPr="0029751F">
              <w:rPr>
                <w:b/>
              </w:rPr>
              <w:t>KT</w:t>
            </w:r>
          </w:p>
        </w:tc>
        <w:tc>
          <w:tcPr>
            <w:tcW w:w="435" w:type="pct"/>
            <w:tcBorders>
              <w:top w:val="single" w:sz="12" w:space="0" w:color="auto"/>
              <w:bottom w:val="single" w:sz="12" w:space="0" w:color="auto"/>
            </w:tcBorders>
            <w:shd w:val="clear" w:color="auto" w:fill="FFFFFF"/>
          </w:tcPr>
          <w:p w14:paraId="098309F6" w14:textId="77777777" w:rsidR="00D07C9A" w:rsidRPr="0029751F" w:rsidRDefault="00D07C9A" w:rsidP="002D5587">
            <w:pPr>
              <w:jc w:val="center"/>
              <w:rPr>
                <w:b/>
              </w:rPr>
            </w:pPr>
            <w:r w:rsidRPr="0029751F">
              <w:rPr>
                <w:b/>
              </w:rPr>
              <w:t>sd</w:t>
            </w:r>
          </w:p>
        </w:tc>
        <w:tc>
          <w:tcPr>
            <w:tcW w:w="59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321D76C" w14:textId="77777777" w:rsidR="00D07C9A" w:rsidRPr="0029751F" w:rsidRDefault="00D07C9A" w:rsidP="002D5587">
            <w:pPr>
              <w:jc w:val="center"/>
              <w:rPr>
                <w:b/>
              </w:rPr>
            </w:pPr>
            <w:r w:rsidRPr="0029751F">
              <w:rPr>
                <w:b/>
              </w:rPr>
              <w:t>KO</w:t>
            </w:r>
          </w:p>
        </w:tc>
        <w:tc>
          <w:tcPr>
            <w:tcW w:w="483"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4451EE6D" w14:textId="77777777" w:rsidR="00D07C9A" w:rsidRPr="0029751F" w:rsidRDefault="00D07C9A" w:rsidP="002D5587">
            <w:pPr>
              <w:jc w:val="center"/>
              <w:rPr>
                <w:b/>
              </w:rPr>
            </w:pPr>
            <w:r w:rsidRPr="0029751F">
              <w:rPr>
                <w:b/>
              </w:rPr>
              <w:t>F</w:t>
            </w:r>
          </w:p>
        </w:tc>
        <w:tc>
          <w:tcPr>
            <w:tcW w:w="333"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16349B2D" w14:textId="77777777" w:rsidR="00D07C9A" w:rsidRPr="0029751F" w:rsidRDefault="00D07C9A" w:rsidP="002D5587">
            <w:pPr>
              <w:jc w:val="center"/>
              <w:rPr>
                <w:b/>
              </w:rPr>
            </w:pPr>
            <w:proofErr w:type="gramStart"/>
            <w:r w:rsidRPr="0029751F">
              <w:rPr>
                <w:b/>
              </w:rPr>
              <w:t>p</w:t>
            </w:r>
            <w:proofErr w:type="gramEnd"/>
          </w:p>
        </w:tc>
        <w:tc>
          <w:tcPr>
            <w:tcW w:w="158" w:type="pct"/>
            <w:tcBorders>
              <w:top w:val="single" w:sz="12" w:space="0" w:color="auto"/>
              <w:bottom w:val="single" w:sz="12" w:space="0" w:color="auto"/>
            </w:tcBorders>
            <w:shd w:val="clear" w:color="auto" w:fill="FFFFFF"/>
          </w:tcPr>
          <w:p w14:paraId="7B31D414" w14:textId="77777777" w:rsidR="00D07C9A" w:rsidRPr="0029751F" w:rsidRDefault="00D07C9A" w:rsidP="002D5587">
            <w:pPr>
              <w:jc w:val="center"/>
              <w:rPr>
                <w:b/>
              </w:rPr>
            </w:pPr>
            <w:r w:rsidRPr="0029751F">
              <w:rPr>
                <w:b/>
              </w:rPr>
              <w:t>AF</w:t>
            </w:r>
          </w:p>
        </w:tc>
      </w:tr>
      <w:tr w:rsidR="00D07C9A" w:rsidRPr="0029751F" w14:paraId="246F4DC8" w14:textId="77777777" w:rsidTr="00D07C9A">
        <w:trPr>
          <w:cantSplit/>
          <w:trHeight w:val="89"/>
        </w:trPr>
        <w:tc>
          <w:tcPr>
            <w:tcW w:w="1239" w:type="pct"/>
            <w:vMerge w:val="restart"/>
            <w:tcBorders>
              <w:top w:val="single" w:sz="12" w:space="0" w:color="auto"/>
            </w:tcBorders>
            <w:shd w:val="clear" w:color="auto" w:fill="FFFFFF"/>
            <w:tcMar>
              <w:top w:w="57" w:type="dxa"/>
              <w:left w:w="57" w:type="dxa"/>
              <w:bottom w:w="57" w:type="dxa"/>
              <w:right w:w="57" w:type="dxa"/>
            </w:tcMar>
            <w:vAlign w:val="center"/>
          </w:tcPr>
          <w:p w14:paraId="7C5E0784" w14:textId="77777777" w:rsidR="00D07C9A" w:rsidRPr="0029751F" w:rsidRDefault="00D07C9A" w:rsidP="002D5587">
            <w:pPr>
              <w:spacing w:before="120" w:after="120"/>
              <w:ind w:right="-57"/>
              <w:rPr>
                <w:b/>
                <w:lang w:val="en-US"/>
              </w:rPr>
            </w:pPr>
            <w:r w:rsidRPr="0029751F">
              <w:rPr>
                <w:b/>
                <w:lang w:val="en-US"/>
              </w:rPr>
              <w:t>Kariyer Farkındalığı</w:t>
            </w:r>
          </w:p>
        </w:tc>
        <w:tc>
          <w:tcPr>
            <w:tcW w:w="1072"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3E533BB4" w14:textId="77777777" w:rsidR="00D07C9A" w:rsidRPr="0029751F" w:rsidRDefault="00D07C9A" w:rsidP="002D5587">
            <w:pPr>
              <w:jc w:val="center"/>
            </w:pPr>
            <w:r w:rsidRPr="0029751F">
              <w:t>Gruplar arası</w:t>
            </w:r>
          </w:p>
        </w:tc>
        <w:tc>
          <w:tcPr>
            <w:tcW w:w="688" w:type="pct"/>
            <w:tcBorders>
              <w:top w:val="single" w:sz="12" w:space="0" w:color="auto"/>
              <w:bottom w:val="single" w:sz="4" w:space="0" w:color="auto"/>
            </w:tcBorders>
            <w:shd w:val="clear" w:color="auto" w:fill="FFFFFF"/>
            <w:tcMar>
              <w:top w:w="57" w:type="dxa"/>
              <w:left w:w="57" w:type="dxa"/>
              <w:bottom w:w="57" w:type="dxa"/>
              <w:right w:w="57" w:type="dxa"/>
            </w:tcMar>
          </w:tcPr>
          <w:p w14:paraId="1A263FD6"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85,745</w:t>
            </w:r>
          </w:p>
        </w:tc>
        <w:tc>
          <w:tcPr>
            <w:tcW w:w="435" w:type="pct"/>
            <w:tcBorders>
              <w:top w:val="single" w:sz="12" w:space="0" w:color="auto"/>
              <w:bottom w:val="single" w:sz="4" w:space="0" w:color="auto"/>
            </w:tcBorders>
            <w:shd w:val="clear" w:color="auto" w:fill="FFFFFF"/>
          </w:tcPr>
          <w:p w14:paraId="486BA73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2" w:type="pct"/>
            <w:tcBorders>
              <w:top w:val="single" w:sz="12" w:space="0" w:color="auto"/>
              <w:bottom w:val="single" w:sz="4" w:space="0" w:color="auto"/>
            </w:tcBorders>
            <w:shd w:val="clear" w:color="auto" w:fill="FFFFFF"/>
            <w:tcMar>
              <w:top w:w="57" w:type="dxa"/>
              <w:left w:w="57" w:type="dxa"/>
              <w:bottom w:w="57" w:type="dxa"/>
              <w:right w:w="57" w:type="dxa"/>
            </w:tcMar>
          </w:tcPr>
          <w:p w14:paraId="64FBDFB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28,582</w:t>
            </w:r>
          </w:p>
        </w:tc>
        <w:tc>
          <w:tcPr>
            <w:tcW w:w="483" w:type="pct"/>
            <w:vMerge w:val="restart"/>
            <w:tcBorders>
              <w:top w:val="single" w:sz="12" w:space="0" w:color="auto"/>
            </w:tcBorders>
            <w:shd w:val="clear" w:color="auto" w:fill="FFFFFF"/>
            <w:tcMar>
              <w:top w:w="57" w:type="dxa"/>
              <w:left w:w="57" w:type="dxa"/>
              <w:bottom w:w="57" w:type="dxa"/>
              <w:right w:w="57" w:type="dxa"/>
            </w:tcMar>
            <w:vAlign w:val="center"/>
          </w:tcPr>
          <w:p w14:paraId="2DC19844"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1,531</w:t>
            </w:r>
          </w:p>
          <w:p w14:paraId="76FB320E" w14:textId="77777777" w:rsidR="00D07C9A" w:rsidRPr="0029751F" w:rsidRDefault="00D07C9A" w:rsidP="002D5587">
            <w:pPr>
              <w:adjustRightInd w:val="0"/>
              <w:spacing w:line="320" w:lineRule="atLeast"/>
              <w:ind w:left="60" w:right="60"/>
              <w:jc w:val="center"/>
              <w:rPr>
                <w:rFonts w:eastAsiaTheme="minorHAnsi"/>
                <w:color w:val="010205"/>
              </w:rPr>
            </w:pPr>
          </w:p>
        </w:tc>
        <w:tc>
          <w:tcPr>
            <w:tcW w:w="333" w:type="pct"/>
            <w:vMerge w:val="restart"/>
            <w:tcBorders>
              <w:top w:val="single" w:sz="12" w:space="0" w:color="auto"/>
            </w:tcBorders>
            <w:shd w:val="clear" w:color="auto" w:fill="FFFFFF"/>
            <w:tcMar>
              <w:top w:w="57" w:type="dxa"/>
              <w:left w:w="57" w:type="dxa"/>
              <w:bottom w:w="57" w:type="dxa"/>
              <w:right w:w="57" w:type="dxa"/>
            </w:tcMar>
            <w:vAlign w:val="center"/>
          </w:tcPr>
          <w:p w14:paraId="1DBC3C9F"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0.20</w:t>
            </w:r>
          </w:p>
          <w:p w14:paraId="596E6B37" w14:textId="77777777" w:rsidR="00D07C9A" w:rsidRPr="0029751F" w:rsidRDefault="00D07C9A" w:rsidP="002D5587">
            <w:pPr>
              <w:adjustRightInd w:val="0"/>
              <w:spacing w:line="320" w:lineRule="atLeast"/>
              <w:ind w:left="60" w:right="60"/>
              <w:jc w:val="center"/>
              <w:rPr>
                <w:rFonts w:eastAsiaTheme="minorHAnsi"/>
                <w:color w:val="010205"/>
              </w:rPr>
            </w:pPr>
          </w:p>
        </w:tc>
        <w:tc>
          <w:tcPr>
            <w:tcW w:w="158" w:type="pct"/>
            <w:vMerge w:val="restart"/>
            <w:tcBorders>
              <w:top w:val="single" w:sz="12" w:space="0" w:color="auto"/>
            </w:tcBorders>
            <w:shd w:val="clear" w:color="auto" w:fill="FFFFFF"/>
          </w:tcPr>
          <w:p w14:paraId="7C13F372" w14:textId="77777777" w:rsidR="00D07C9A" w:rsidRPr="0029751F" w:rsidRDefault="00D07C9A" w:rsidP="002D5587">
            <w:pPr>
              <w:jc w:val="center"/>
            </w:pPr>
          </w:p>
        </w:tc>
      </w:tr>
      <w:tr w:rsidR="00D07C9A" w:rsidRPr="0029751F" w14:paraId="13231D7E" w14:textId="77777777" w:rsidTr="00D07C9A">
        <w:trPr>
          <w:cantSplit/>
          <w:trHeight w:val="103"/>
        </w:trPr>
        <w:tc>
          <w:tcPr>
            <w:tcW w:w="1239" w:type="pct"/>
            <w:vMerge/>
            <w:shd w:val="clear" w:color="auto" w:fill="FFFFFF"/>
            <w:tcMar>
              <w:top w:w="57" w:type="dxa"/>
              <w:left w:w="57" w:type="dxa"/>
              <w:bottom w:w="57" w:type="dxa"/>
              <w:right w:w="57" w:type="dxa"/>
            </w:tcMar>
            <w:vAlign w:val="center"/>
          </w:tcPr>
          <w:p w14:paraId="5D07C4C0"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E13E474" w14:textId="77777777" w:rsidR="00D07C9A" w:rsidRPr="0029751F" w:rsidRDefault="00D07C9A" w:rsidP="002D5587">
            <w:pPr>
              <w:jc w:val="center"/>
            </w:pPr>
            <w:r w:rsidRPr="0029751F">
              <w:t>Gruplar içi</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2C2FDC6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17918,839</w:t>
            </w:r>
          </w:p>
        </w:tc>
        <w:tc>
          <w:tcPr>
            <w:tcW w:w="435" w:type="pct"/>
            <w:tcBorders>
              <w:top w:val="single" w:sz="4" w:space="0" w:color="auto"/>
              <w:bottom w:val="single" w:sz="4" w:space="0" w:color="auto"/>
            </w:tcBorders>
            <w:shd w:val="clear" w:color="auto" w:fill="FFFFFF"/>
          </w:tcPr>
          <w:p w14:paraId="43283AD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7965D32B"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18,665</w:t>
            </w:r>
          </w:p>
        </w:tc>
        <w:tc>
          <w:tcPr>
            <w:tcW w:w="483" w:type="pct"/>
            <w:vMerge/>
            <w:shd w:val="clear" w:color="auto" w:fill="FFFFFF"/>
            <w:tcMar>
              <w:top w:w="57" w:type="dxa"/>
              <w:left w:w="57" w:type="dxa"/>
              <w:bottom w:w="57" w:type="dxa"/>
              <w:right w:w="57" w:type="dxa"/>
            </w:tcMar>
            <w:vAlign w:val="center"/>
          </w:tcPr>
          <w:p w14:paraId="52631800"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3E9C89BF" w14:textId="77777777" w:rsidR="00D07C9A" w:rsidRPr="0029751F" w:rsidRDefault="00D07C9A" w:rsidP="002D5587">
            <w:pPr>
              <w:jc w:val="center"/>
              <w:rPr>
                <w:b/>
                <w:i/>
              </w:rPr>
            </w:pPr>
          </w:p>
        </w:tc>
        <w:tc>
          <w:tcPr>
            <w:tcW w:w="158" w:type="pct"/>
            <w:vMerge/>
            <w:shd w:val="clear" w:color="auto" w:fill="FFFFFF"/>
          </w:tcPr>
          <w:p w14:paraId="165D44BF" w14:textId="77777777" w:rsidR="00D07C9A" w:rsidRPr="0029751F" w:rsidRDefault="00D07C9A" w:rsidP="002D5587">
            <w:pPr>
              <w:jc w:val="center"/>
            </w:pPr>
          </w:p>
        </w:tc>
      </w:tr>
      <w:tr w:rsidR="00D07C9A" w:rsidRPr="0029751F" w14:paraId="4C76F587" w14:textId="77777777" w:rsidTr="00D07C9A">
        <w:trPr>
          <w:cantSplit/>
          <w:trHeight w:val="89"/>
        </w:trPr>
        <w:tc>
          <w:tcPr>
            <w:tcW w:w="1239" w:type="pct"/>
            <w:vMerge/>
            <w:tcBorders>
              <w:bottom w:val="single" w:sz="4" w:space="0" w:color="auto"/>
            </w:tcBorders>
            <w:shd w:val="clear" w:color="auto" w:fill="FFFFFF"/>
            <w:tcMar>
              <w:top w:w="57" w:type="dxa"/>
              <w:left w:w="57" w:type="dxa"/>
              <w:bottom w:w="57" w:type="dxa"/>
              <w:right w:w="57" w:type="dxa"/>
            </w:tcMar>
            <w:vAlign w:val="center"/>
          </w:tcPr>
          <w:p w14:paraId="452F36E7"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F5A0460" w14:textId="77777777" w:rsidR="00D07C9A" w:rsidRPr="0029751F" w:rsidRDefault="00D07C9A" w:rsidP="002D5587">
            <w:pPr>
              <w:jc w:val="center"/>
            </w:pPr>
            <w:r w:rsidRPr="0029751F">
              <w:t>Toplam</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7B66A326"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18004,584</w:t>
            </w:r>
          </w:p>
        </w:tc>
        <w:tc>
          <w:tcPr>
            <w:tcW w:w="435" w:type="pct"/>
            <w:tcBorders>
              <w:top w:val="single" w:sz="4" w:space="0" w:color="auto"/>
              <w:bottom w:val="single" w:sz="4" w:space="0" w:color="auto"/>
            </w:tcBorders>
            <w:shd w:val="clear" w:color="auto" w:fill="FFFFFF"/>
          </w:tcPr>
          <w:p w14:paraId="2B8DE59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DAC896B" w14:textId="77777777" w:rsidR="00D07C9A" w:rsidRPr="0029751F" w:rsidRDefault="00D07C9A" w:rsidP="002D5587">
            <w:pPr>
              <w:adjustRightInd w:val="0"/>
              <w:jc w:val="center"/>
              <w:rPr>
                <w:rFonts w:eastAsiaTheme="minorHAnsi"/>
              </w:rPr>
            </w:pPr>
          </w:p>
        </w:tc>
        <w:tc>
          <w:tcPr>
            <w:tcW w:w="483" w:type="pct"/>
            <w:vMerge/>
            <w:tcBorders>
              <w:bottom w:val="single" w:sz="4" w:space="0" w:color="auto"/>
            </w:tcBorders>
            <w:shd w:val="clear" w:color="auto" w:fill="FFFFFF"/>
            <w:tcMar>
              <w:top w:w="57" w:type="dxa"/>
              <w:left w:w="57" w:type="dxa"/>
              <w:bottom w:w="57" w:type="dxa"/>
              <w:right w:w="57" w:type="dxa"/>
            </w:tcMar>
            <w:vAlign w:val="center"/>
          </w:tcPr>
          <w:p w14:paraId="5F20D258" w14:textId="77777777" w:rsidR="00D07C9A" w:rsidRPr="0029751F" w:rsidRDefault="00D07C9A" w:rsidP="002D5587">
            <w:pPr>
              <w:jc w:val="center"/>
            </w:pPr>
          </w:p>
        </w:tc>
        <w:tc>
          <w:tcPr>
            <w:tcW w:w="333" w:type="pct"/>
            <w:vMerge/>
            <w:tcBorders>
              <w:bottom w:val="single" w:sz="4" w:space="0" w:color="auto"/>
            </w:tcBorders>
            <w:shd w:val="clear" w:color="auto" w:fill="FFFFFF"/>
            <w:tcMar>
              <w:top w:w="57" w:type="dxa"/>
              <w:left w:w="57" w:type="dxa"/>
              <w:bottom w:w="57" w:type="dxa"/>
              <w:right w:w="57" w:type="dxa"/>
            </w:tcMar>
            <w:vAlign w:val="center"/>
          </w:tcPr>
          <w:p w14:paraId="09325935" w14:textId="77777777" w:rsidR="00D07C9A" w:rsidRPr="0029751F" w:rsidRDefault="00D07C9A" w:rsidP="002D5587">
            <w:pPr>
              <w:jc w:val="center"/>
              <w:rPr>
                <w:b/>
                <w:i/>
              </w:rPr>
            </w:pPr>
          </w:p>
        </w:tc>
        <w:tc>
          <w:tcPr>
            <w:tcW w:w="158" w:type="pct"/>
            <w:vMerge/>
            <w:tcBorders>
              <w:bottom w:val="single" w:sz="4" w:space="0" w:color="auto"/>
            </w:tcBorders>
            <w:shd w:val="clear" w:color="auto" w:fill="FFFFFF"/>
          </w:tcPr>
          <w:p w14:paraId="6B94F48F" w14:textId="77777777" w:rsidR="00D07C9A" w:rsidRPr="0029751F" w:rsidRDefault="00D07C9A" w:rsidP="002D5587">
            <w:pPr>
              <w:jc w:val="center"/>
            </w:pPr>
          </w:p>
        </w:tc>
      </w:tr>
      <w:tr w:rsidR="00D07C9A" w:rsidRPr="0029751F" w14:paraId="2F9C49AB" w14:textId="77777777" w:rsidTr="00D07C9A">
        <w:trPr>
          <w:cantSplit/>
          <w:trHeight w:val="89"/>
        </w:trPr>
        <w:tc>
          <w:tcPr>
            <w:tcW w:w="1239" w:type="pct"/>
            <w:vMerge w:val="restart"/>
            <w:tcBorders>
              <w:top w:val="single" w:sz="4" w:space="0" w:color="auto"/>
            </w:tcBorders>
            <w:shd w:val="clear" w:color="auto" w:fill="FFFFFF"/>
            <w:tcMar>
              <w:top w:w="57" w:type="dxa"/>
              <w:left w:w="57" w:type="dxa"/>
              <w:bottom w:w="57" w:type="dxa"/>
              <w:right w:w="57" w:type="dxa"/>
            </w:tcMar>
            <w:vAlign w:val="center"/>
          </w:tcPr>
          <w:p w14:paraId="0AB62552" w14:textId="77777777" w:rsidR="00D07C9A" w:rsidRPr="0029751F" w:rsidRDefault="00D07C9A" w:rsidP="002D5587">
            <w:pPr>
              <w:spacing w:before="120" w:after="120"/>
              <w:ind w:right="-57"/>
              <w:rPr>
                <w:b/>
                <w:lang w:val="en-US"/>
              </w:rPr>
            </w:pPr>
            <w:r w:rsidRPr="0029751F">
              <w:rPr>
                <w:b/>
                <w:lang w:val="en-US"/>
              </w:rPr>
              <w:t>Mesleki Farkındalık</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8C27623" w14:textId="77777777" w:rsidR="00D07C9A" w:rsidRPr="0029751F" w:rsidRDefault="00D07C9A" w:rsidP="002D5587">
            <w:pPr>
              <w:jc w:val="center"/>
            </w:pPr>
            <w:r w:rsidRPr="0029751F">
              <w:t>Gruplar arası</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273ACACC"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34,101</w:t>
            </w:r>
          </w:p>
        </w:tc>
        <w:tc>
          <w:tcPr>
            <w:tcW w:w="435" w:type="pct"/>
            <w:tcBorders>
              <w:top w:val="single" w:sz="4" w:space="0" w:color="auto"/>
              <w:bottom w:val="single" w:sz="4" w:space="0" w:color="auto"/>
            </w:tcBorders>
            <w:shd w:val="clear" w:color="auto" w:fill="FFFFFF"/>
          </w:tcPr>
          <w:p w14:paraId="1582C2C9"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54776838"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11,367</w:t>
            </w:r>
          </w:p>
        </w:tc>
        <w:tc>
          <w:tcPr>
            <w:tcW w:w="483" w:type="pct"/>
            <w:vMerge w:val="restart"/>
            <w:tcBorders>
              <w:top w:val="single" w:sz="4" w:space="0" w:color="auto"/>
            </w:tcBorders>
            <w:shd w:val="clear" w:color="auto" w:fill="FFFFFF"/>
            <w:tcMar>
              <w:top w:w="57" w:type="dxa"/>
              <w:left w:w="57" w:type="dxa"/>
              <w:bottom w:w="57" w:type="dxa"/>
              <w:right w:w="57" w:type="dxa"/>
            </w:tcMar>
            <w:vAlign w:val="center"/>
          </w:tcPr>
          <w:p w14:paraId="03E605F6"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2,656</w:t>
            </w:r>
          </w:p>
          <w:p w14:paraId="2A7F6B23" w14:textId="77777777" w:rsidR="00D07C9A" w:rsidRPr="0029751F" w:rsidRDefault="00D07C9A" w:rsidP="002D5587">
            <w:pPr>
              <w:adjustRightInd w:val="0"/>
              <w:spacing w:line="320" w:lineRule="atLeast"/>
              <w:ind w:left="60" w:right="60"/>
              <w:jc w:val="center"/>
              <w:rPr>
                <w:rFonts w:eastAsiaTheme="minorHAnsi"/>
                <w:color w:val="010205"/>
              </w:rPr>
            </w:pPr>
          </w:p>
        </w:tc>
        <w:tc>
          <w:tcPr>
            <w:tcW w:w="333" w:type="pct"/>
            <w:vMerge w:val="restart"/>
            <w:tcBorders>
              <w:top w:val="single" w:sz="4" w:space="0" w:color="auto"/>
            </w:tcBorders>
            <w:shd w:val="clear" w:color="auto" w:fill="FFFFFF"/>
            <w:tcMar>
              <w:top w:w="57" w:type="dxa"/>
              <w:left w:w="57" w:type="dxa"/>
              <w:bottom w:w="57" w:type="dxa"/>
              <w:right w:w="57" w:type="dxa"/>
            </w:tcMar>
            <w:vAlign w:val="center"/>
          </w:tcPr>
          <w:p w14:paraId="753DDD1A"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0.04</w:t>
            </w:r>
          </w:p>
          <w:p w14:paraId="615821E8" w14:textId="77777777" w:rsidR="00D07C9A" w:rsidRPr="0029751F" w:rsidRDefault="00D07C9A" w:rsidP="002D5587">
            <w:pPr>
              <w:adjustRightInd w:val="0"/>
              <w:spacing w:line="320" w:lineRule="atLeast"/>
              <w:ind w:left="60" w:right="60"/>
              <w:jc w:val="center"/>
              <w:rPr>
                <w:rFonts w:eastAsiaTheme="minorHAnsi"/>
                <w:b/>
                <w:i/>
                <w:color w:val="010205"/>
              </w:rPr>
            </w:pPr>
          </w:p>
        </w:tc>
        <w:tc>
          <w:tcPr>
            <w:tcW w:w="158" w:type="pct"/>
            <w:vMerge w:val="restart"/>
            <w:tcBorders>
              <w:top w:val="single" w:sz="4" w:space="0" w:color="auto"/>
            </w:tcBorders>
            <w:shd w:val="clear" w:color="auto" w:fill="FFFFFF"/>
          </w:tcPr>
          <w:p w14:paraId="0D19BE0A" w14:textId="77777777" w:rsidR="00D07C9A" w:rsidRPr="0029751F" w:rsidRDefault="00D07C9A" w:rsidP="002D5587">
            <w:pPr>
              <w:jc w:val="center"/>
            </w:pPr>
            <w:r w:rsidRPr="0029751F">
              <w:t>1-3</w:t>
            </w:r>
          </w:p>
        </w:tc>
      </w:tr>
      <w:tr w:rsidR="00D07C9A" w:rsidRPr="0029751F" w14:paraId="29453C49" w14:textId="77777777" w:rsidTr="00D07C9A">
        <w:trPr>
          <w:cantSplit/>
          <w:trHeight w:val="89"/>
        </w:trPr>
        <w:tc>
          <w:tcPr>
            <w:tcW w:w="1239" w:type="pct"/>
            <w:vMerge/>
            <w:shd w:val="clear" w:color="auto" w:fill="FFFFFF"/>
            <w:tcMar>
              <w:top w:w="57" w:type="dxa"/>
              <w:left w:w="57" w:type="dxa"/>
              <w:bottom w:w="57" w:type="dxa"/>
              <w:right w:w="57" w:type="dxa"/>
            </w:tcMar>
            <w:vAlign w:val="center"/>
          </w:tcPr>
          <w:p w14:paraId="19C2FC44"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85479B1" w14:textId="77777777" w:rsidR="00D07C9A" w:rsidRPr="0029751F" w:rsidRDefault="00D07C9A" w:rsidP="002D5587">
            <w:pPr>
              <w:jc w:val="center"/>
            </w:pPr>
            <w:r w:rsidRPr="0029751F">
              <w:t>Gruplar içi</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0BCD75F6"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4108,857</w:t>
            </w:r>
          </w:p>
        </w:tc>
        <w:tc>
          <w:tcPr>
            <w:tcW w:w="435" w:type="pct"/>
            <w:tcBorders>
              <w:top w:val="single" w:sz="4" w:space="0" w:color="auto"/>
              <w:bottom w:val="single" w:sz="4" w:space="0" w:color="auto"/>
            </w:tcBorders>
            <w:shd w:val="clear" w:color="auto" w:fill="FFFFFF"/>
          </w:tcPr>
          <w:p w14:paraId="64331F1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183D2641"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4,280</w:t>
            </w:r>
          </w:p>
        </w:tc>
        <w:tc>
          <w:tcPr>
            <w:tcW w:w="483" w:type="pct"/>
            <w:vMerge/>
            <w:shd w:val="clear" w:color="auto" w:fill="FFFFFF"/>
            <w:tcMar>
              <w:top w:w="57" w:type="dxa"/>
              <w:left w:w="57" w:type="dxa"/>
              <w:bottom w:w="57" w:type="dxa"/>
              <w:right w:w="57" w:type="dxa"/>
            </w:tcMar>
            <w:vAlign w:val="center"/>
          </w:tcPr>
          <w:p w14:paraId="7CF13E1D"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4DE8C8B5" w14:textId="77777777" w:rsidR="00D07C9A" w:rsidRPr="0029751F" w:rsidRDefault="00D07C9A" w:rsidP="002D5587">
            <w:pPr>
              <w:jc w:val="center"/>
              <w:rPr>
                <w:b/>
                <w:i/>
              </w:rPr>
            </w:pPr>
          </w:p>
        </w:tc>
        <w:tc>
          <w:tcPr>
            <w:tcW w:w="158" w:type="pct"/>
            <w:vMerge/>
            <w:shd w:val="clear" w:color="auto" w:fill="FFFFFF"/>
          </w:tcPr>
          <w:p w14:paraId="7668B06D" w14:textId="77777777" w:rsidR="00D07C9A" w:rsidRPr="0029751F" w:rsidRDefault="00D07C9A" w:rsidP="002D5587">
            <w:pPr>
              <w:jc w:val="center"/>
            </w:pPr>
          </w:p>
        </w:tc>
      </w:tr>
      <w:tr w:rsidR="00D07C9A" w:rsidRPr="0029751F" w14:paraId="2AE7B166" w14:textId="77777777" w:rsidTr="00D07C9A">
        <w:trPr>
          <w:cantSplit/>
          <w:trHeight w:val="89"/>
        </w:trPr>
        <w:tc>
          <w:tcPr>
            <w:tcW w:w="1239" w:type="pct"/>
            <w:vMerge/>
            <w:tcBorders>
              <w:bottom w:val="single" w:sz="4" w:space="0" w:color="auto"/>
            </w:tcBorders>
            <w:shd w:val="clear" w:color="auto" w:fill="FFFFFF"/>
            <w:tcMar>
              <w:top w:w="57" w:type="dxa"/>
              <w:left w:w="57" w:type="dxa"/>
              <w:bottom w:w="57" w:type="dxa"/>
              <w:right w:w="57" w:type="dxa"/>
            </w:tcMar>
            <w:vAlign w:val="center"/>
          </w:tcPr>
          <w:p w14:paraId="60268B91"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1C52BB8" w14:textId="77777777" w:rsidR="00D07C9A" w:rsidRPr="0029751F" w:rsidRDefault="00D07C9A" w:rsidP="002D5587">
            <w:pPr>
              <w:jc w:val="center"/>
            </w:pPr>
            <w:r w:rsidRPr="0029751F">
              <w:t>Toplam</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442AF6D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4142,959</w:t>
            </w:r>
          </w:p>
        </w:tc>
        <w:tc>
          <w:tcPr>
            <w:tcW w:w="435" w:type="pct"/>
            <w:tcBorders>
              <w:top w:val="single" w:sz="4" w:space="0" w:color="auto"/>
              <w:bottom w:val="single" w:sz="4" w:space="0" w:color="auto"/>
            </w:tcBorders>
            <w:shd w:val="clear" w:color="auto" w:fill="FFFFFF"/>
          </w:tcPr>
          <w:p w14:paraId="3F4CEE33"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55AEEAD" w14:textId="77777777" w:rsidR="00D07C9A" w:rsidRPr="0029751F" w:rsidRDefault="00D07C9A" w:rsidP="002D5587">
            <w:pPr>
              <w:adjustRightInd w:val="0"/>
              <w:jc w:val="center"/>
              <w:rPr>
                <w:rFonts w:eastAsiaTheme="minorHAnsi"/>
              </w:rPr>
            </w:pPr>
          </w:p>
        </w:tc>
        <w:tc>
          <w:tcPr>
            <w:tcW w:w="483" w:type="pct"/>
            <w:vMerge/>
            <w:tcBorders>
              <w:bottom w:val="single" w:sz="4" w:space="0" w:color="auto"/>
            </w:tcBorders>
            <w:shd w:val="clear" w:color="auto" w:fill="FFFFFF"/>
            <w:tcMar>
              <w:top w:w="57" w:type="dxa"/>
              <w:left w:w="57" w:type="dxa"/>
              <w:bottom w:w="57" w:type="dxa"/>
              <w:right w:w="57" w:type="dxa"/>
            </w:tcMar>
            <w:vAlign w:val="center"/>
          </w:tcPr>
          <w:p w14:paraId="0C8315A7" w14:textId="77777777" w:rsidR="00D07C9A" w:rsidRPr="0029751F" w:rsidRDefault="00D07C9A" w:rsidP="002D5587">
            <w:pPr>
              <w:jc w:val="center"/>
            </w:pPr>
          </w:p>
        </w:tc>
        <w:tc>
          <w:tcPr>
            <w:tcW w:w="333" w:type="pct"/>
            <w:vMerge/>
            <w:tcBorders>
              <w:bottom w:val="single" w:sz="4" w:space="0" w:color="auto"/>
            </w:tcBorders>
            <w:shd w:val="clear" w:color="auto" w:fill="FFFFFF"/>
            <w:tcMar>
              <w:top w:w="57" w:type="dxa"/>
              <w:left w:w="57" w:type="dxa"/>
              <w:bottom w:w="57" w:type="dxa"/>
              <w:right w:w="57" w:type="dxa"/>
            </w:tcMar>
            <w:vAlign w:val="center"/>
          </w:tcPr>
          <w:p w14:paraId="1BE260FE" w14:textId="77777777" w:rsidR="00D07C9A" w:rsidRPr="0029751F" w:rsidRDefault="00D07C9A" w:rsidP="002D5587">
            <w:pPr>
              <w:jc w:val="center"/>
              <w:rPr>
                <w:b/>
                <w:i/>
              </w:rPr>
            </w:pPr>
          </w:p>
        </w:tc>
        <w:tc>
          <w:tcPr>
            <w:tcW w:w="158" w:type="pct"/>
            <w:vMerge/>
            <w:tcBorders>
              <w:bottom w:val="single" w:sz="4" w:space="0" w:color="auto"/>
            </w:tcBorders>
            <w:shd w:val="clear" w:color="auto" w:fill="FFFFFF"/>
          </w:tcPr>
          <w:p w14:paraId="56AFA206" w14:textId="77777777" w:rsidR="00D07C9A" w:rsidRPr="0029751F" w:rsidRDefault="00D07C9A" w:rsidP="002D5587">
            <w:pPr>
              <w:jc w:val="center"/>
            </w:pPr>
          </w:p>
        </w:tc>
      </w:tr>
      <w:tr w:rsidR="00D07C9A" w:rsidRPr="0029751F" w14:paraId="2D454010" w14:textId="77777777" w:rsidTr="00D07C9A">
        <w:trPr>
          <w:cantSplit/>
          <w:trHeight w:val="89"/>
        </w:trPr>
        <w:tc>
          <w:tcPr>
            <w:tcW w:w="1239" w:type="pct"/>
            <w:vMerge w:val="restart"/>
            <w:tcBorders>
              <w:top w:val="single" w:sz="4" w:space="0" w:color="auto"/>
            </w:tcBorders>
            <w:shd w:val="clear" w:color="auto" w:fill="FFFFFF"/>
            <w:tcMar>
              <w:top w:w="57" w:type="dxa"/>
              <w:left w:w="57" w:type="dxa"/>
              <w:bottom w:w="57" w:type="dxa"/>
              <w:right w:w="57" w:type="dxa"/>
            </w:tcMar>
            <w:vAlign w:val="center"/>
          </w:tcPr>
          <w:p w14:paraId="158D5B24" w14:textId="77777777" w:rsidR="00D07C9A" w:rsidRPr="0029751F" w:rsidRDefault="00D07C9A" w:rsidP="002D5587">
            <w:pPr>
              <w:spacing w:before="120" w:after="120"/>
              <w:ind w:right="-57"/>
              <w:rPr>
                <w:b/>
                <w:lang w:val="en-US"/>
              </w:rPr>
            </w:pPr>
            <w:r w:rsidRPr="0029751F">
              <w:rPr>
                <w:b/>
                <w:lang w:val="en-US"/>
              </w:rPr>
              <w:t>Kariyere Yönelik İnanç</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AEE39AF" w14:textId="77777777" w:rsidR="00D07C9A" w:rsidRPr="0029751F" w:rsidRDefault="00D07C9A" w:rsidP="002D5587">
            <w:pPr>
              <w:jc w:val="center"/>
            </w:pPr>
            <w:r w:rsidRPr="0029751F">
              <w:t>Gruplar arası</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5027E4F6"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35,362</w:t>
            </w:r>
          </w:p>
        </w:tc>
        <w:tc>
          <w:tcPr>
            <w:tcW w:w="435" w:type="pct"/>
            <w:tcBorders>
              <w:top w:val="single" w:sz="4" w:space="0" w:color="auto"/>
              <w:bottom w:val="single" w:sz="4" w:space="0" w:color="auto"/>
            </w:tcBorders>
            <w:shd w:val="clear" w:color="auto" w:fill="FFFFFF"/>
          </w:tcPr>
          <w:p w14:paraId="25878AE9"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5BE8C271"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11,787</w:t>
            </w:r>
          </w:p>
        </w:tc>
        <w:tc>
          <w:tcPr>
            <w:tcW w:w="483" w:type="pct"/>
            <w:vMerge w:val="restart"/>
            <w:tcBorders>
              <w:top w:val="single" w:sz="4" w:space="0" w:color="auto"/>
            </w:tcBorders>
            <w:shd w:val="clear" w:color="auto" w:fill="FFFFFF"/>
            <w:tcMar>
              <w:top w:w="57" w:type="dxa"/>
              <w:left w:w="57" w:type="dxa"/>
              <w:bottom w:w="57" w:type="dxa"/>
              <w:right w:w="57" w:type="dxa"/>
            </w:tcMar>
            <w:vAlign w:val="center"/>
          </w:tcPr>
          <w:p w14:paraId="0B7852E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2,883</w:t>
            </w:r>
          </w:p>
          <w:p w14:paraId="22121AD4" w14:textId="77777777" w:rsidR="00D07C9A" w:rsidRPr="0029751F" w:rsidRDefault="00D07C9A" w:rsidP="002D5587">
            <w:pPr>
              <w:adjustRightInd w:val="0"/>
              <w:spacing w:line="320" w:lineRule="atLeast"/>
              <w:ind w:left="60" w:right="60"/>
              <w:jc w:val="center"/>
              <w:rPr>
                <w:rFonts w:eastAsiaTheme="minorHAnsi"/>
                <w:color w:val="010205"/>
              </w:rPr>
            </w:pPr>
          </w:p>
        </w:tc>
        <w:tc>
          <w:tcPr>
            <w:tcW w:w="333" w:type="pct"/>
            <w:vMerge w:val="restart"/>
            <w:tcBorders>
              <w:top w:val="single" w:sz="4" w:space="0" w:color="auto"/>
            </w:tcBorders>
            <w:shd w:val="clear" w:color="auto" w:fill="FFFFFF"/>
            <w:tcMar>
              <w:top w:w="57" w:type="dxa"/>
              <w:left w:w="57" w:type="dxa"/>
              <w:bottom w:w="57" w:type="dxa"/>
              <w:right w:w="57" w:type="dxa"/>
            </w:tcMar>
            <w:vAlign w:val="center"/>
          </w:tcPr>
          <w:p w14:paraId="2B9BEA7E"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0.03</w:t>
            </w:r>
          </w:p>
          <w:p w14:paraId="177FB573" w14:textId="77777777" w:rsidR="00D07C9A" w:rsidRPr="0029751F" w:rsidRDefault="00D07C9A" w:rsidP="002D5587">
            <w:pPr>
              <w:adjustRightInd w:val="0"/>
              <w:spacing w:line="320" w:lineRule="atLeast"/>
              <w:ind w:left="60" w:right="60"/>
              <w:jc w:val="center"/>
              <w:rPr>
                <w:rFonts w:eastAsiaTheme="minorHAnsi"/>
                <w:b/>
                <w:i/>
                <w:color w:val="010205"/>
              </w:rPr>
            </w:pPr>
          </w:p>
        </w:tc>
        <w:tc>
          <w:tcPr>
            <w:tcW w:w="158" w:type="pct"/>
            <w:vMerge w:val="restart"/>
            <w:tcBorders>
              <w:top w:val="single" w:sz="4" w:space="0" w:color="auto"/>
            </w:tcBorders>
            <w:shd w:val="clear" w:color="auto" w:fill="FFFFFF"/>
          </w:tcPr>
          <w:p w14:paraId="1960AFCE" w14:textId="77777777" w:rsidR="00D07C9A" w:rsidRPr="0029751F" w:rsidRDefault="00D07C9A" w:rsidP="002D5587">
            <w:pPr>
              <w:jc w:val="center"/>
            </w:pPr>
            <w:r w:rsidRPr="0029751F">
              <w:t>1-4</w:t>
            </w:r>
          </w:p>
        </w:tc>
      </w:tr>
      <w:tr w:rsidR="00D07C9A" w:rsidRPr="0029751F" w14:paraId="424982AA" w14:textId="77777777" w:rsidTr="00D07C9A">
        <w:trPr>
          <w:cantSplit/>
          <w:trHeight w:val="20"/>
        </w:trPr>
        <w:tc>
          <w:tcPr>
            <w:tcW w:w="1239" w:type="pct"/>
            <w:vMerge/>
            <w:shd w:val="clear" w:color="auto" w:fill="FFFFFF"/>
            <w:tcMar>
              <w:top w:w="57" w:type="dxa"/>
              <w:left w:w="57" w:type="dxa"/>
              <w:bottom w:w="57" w:type="dxa"/>
              <w:right w:w="57" w:type="dxa"/>
            </w:tcMar>
            <w:vAlign w:val="center"/>
          </w:tcPr>
          <w:p w14:paraId="54B77190"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C8C93A8" w14:textId="77777777" w:rsidR="00D07C9A" w:rsidRPr="0029751F" w:rsidRDefault="00D07C9A" w:rsidP="002D5587">
            <w:pPr>
              <w:jc w:val="center"/>
            </w:pPr>
            <w:r w:rsidRPr="0029751F">
              <w:t>Gruplar içi</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58094E8D"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3924,492</w:t>
            </w:r>
          </w:p>
        </w:tc>
        <w:tc>
          <w:tcPr>
            <w:tcW w:w="435" w:type="pct"/>
            <w:tcBorders>
              <w:top w:val="single" w:sz="4" w:space="0" w:color="auto"/>
              <w:bottom w:val="single" w:sz="4" w:space="0" w:color="auto"/>
            </w:tcBorders>
            <w:shd w:val="clear" w:color="auto" w:fill="FFFFFF"/>
          </w:tcPr>
          <w:p w14:paraId="78174BBD"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30C18DAB"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4,088</w:t>
            </w:r>
          </w:p>
        </w:tc>
        <w:tc>
          <w:tcPr>
            <w:tcW w:w="483" w:type="pct"/>
            <w:vMerge/>
            <w:shd w:val="clear" w:color="auto" w:fill="FFFFFF"/>
            <w:tcMar>
              <w:top w:w="57" w:type="dxa"/>
              <w:left w:w="57" w:type="dxa"/>
              <w:bottom w:w="57" w:type="dxa"/>
              <w:right w:w="57" w:type="dxa"/>
            </w:tcMar>
            <w:vAlign w:val="center"/>
          </w:tcPr>
          <w:p w14:paraId="0C64A447"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0BFEF264" w14:textId="77777777" w:rsidR="00D07C9A" w:rsidRPr="0029751F" w:rsidRDefault="00D07C9A" w:rsidP="002D5587">
            <w:pPr>
              <w:jc w:val="center"/>
              <w:rPr>
                <w:b/>
                <w:i/>
              </w:rPr>
            </w:pPr>
          </w:p>
        </w:tc>
        <w:tc>
          <w:tcPr>
            <w:tcW w:w="158" w:type="pct"/>
            <w:vMerge/>
            <w:shd w:val="clear" w:color="auto" w:fill="FFFFFF"/>
          </w:tcPr>
          <w:p w14:paraId="4EA59B74" w14:textId="77777777" w:rsidR="00D07C9A" w:rsidRPr="0029751F" w:rsidRDefault="00D07C9A" w:rsidP="002D5587">
            <w:pPr>
              <w:jc w:val="center"/>
            </w:pPr>
          </w:p>
        </w:tc>
      </w:tr>
      <w:tr w:rsidR="00D07C9A" w:rsidRPr="0029751F" w14:paraId="114EAABE" w14:textId="77777777" w:rsidTr="00D07C9A">
        <w:trPr>
          <w:cantSplit/>
          <w:trHeight w:val="89"/>
        </w:trPr>
        <w:tc>
          <w:tcPr>
            <w:tcW w:w="1239" w:type="pct"/>
            <w:vMerge/>
            <w:tcBorders>
              <w:bottom w:val="single" w:sz="4" w:space="0" w:color="auto"/>
            </w:tcBorders>
            <w:shd w:val="clear" w:color="auto" w:fill="FFFFFF"/>
            <w:tcMar>
              <w:top w:w="57" w:type="dxa"/>
              <w:left w:w="57" w:type="dxa"/>
              <w:bottom w:w="57" w:type="dxa"/>
              <w:right w:w="57" w:type="dxa"/>
            </w:tcMar>
            <w:vAlign w:val="center"/>
          </w:tcPr>
          <w:p w14:paraId="19267F37"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4EB1115" w14:textId="77777777" w:rsidR="00D07C9A" w:rsidRPr="0029751F" w:rsidRDefault="00D07C9A" w:rsidP="002D5587">
            <w:pPr>
              <w:jc w:val="center"/>
            </w:pPr>
            <w:r w:rsidRPr="0029751F">
              <w:t>Toplam</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78FB43F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3959,854</w:t>
            </w:r>
          </w:p>
        </w:tc>
        <w:tc>
          <w:tcPr>
            <w:tcW w:w="435" w:type="pct"/>
            <w:tcBorders>
              <w:top w:val="single" w:sz="4" w:space="0" w:color="auto"/>
              <w:bottom w:val="single" w:sz="4" w:space="0" w:color="auto"/>
            </w:tcBorders>
            <w:shd w:val="clear" w:color="auto" w:fill="FFFFFF"/>
          </w:tcPr>
          <w:p w14:paraId="5A6C60BB"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AC7D0B6" w14:textId="77777777" w:rsidR="00D07C9A" w:rsidRPr="0029751F" w:rsidRDefault="00D07C9A" w:rsidP="002D5587">
            <w:pPr>
              <w:adjustRightInd w:val="0"/>
              <w:jc w:val="center"/>
              <w:rPr>
                <w:rFonts w:eastAsiaTheme="minorHAnsi"/>
              </w:rPr>
            </w:pPr>
          </w:p>
        </w:tc>
        <w:tc>
          <w:tcPr>
            <w:tcW w:w="483" w:type="pct"/>
            <w:vMerge/>
            <w:tcBorders>
              <w:bottom w:val="single" w:sz="4" w:space="0" w:color="auto"/>
            </w:tcBorders>
            <w:shd w:val="clear" w:color="auto" w:fill="FFFFFF"/>
            <w:tcMar>
              <w:top w:w="57" w:type="dxa"/>
              <w:left w:w="57" w:type="dxa"/>
              <w:bottom w:w="57" w:type="dxa"/>
              <w:right w:w="57" w:type="dxa"/>
            </w:tcMar>
            <w:vAlign w:val="center"/>
          </w:tcPr>
          <w:p w14:paraId="2E9E8360" w14:textId="77777777" w:rsidR="00D07C9A" w:rsidRPr="0029751F" w:rsidRDefault="00D07C9A" w:rsidP="002D5587">
            <w:pPr>
              <w:jc w:val="center"/>
            </w:pPr>
          </w:p>
        </w:tc>
        <w:tc>
          <w:tcPr>
            <w:tcW w:w="333" w:type="pct"/>
            <w:vMerge/>
            <w:tcBorders>
              <w:bottom w:val="single" w:sz="4" w:space="0" w:color="auto"/>
            </w:tcBorders>
            <w:shd w:val="clear" w:color="auto" w:fill="FFFFFF"/>
            <w:tcMar>
              <w:top w:w="57" w:type="dxa"/>
              <w:left w:w="57" w:type="dxa"/>
              <w:bottom w:w="57" w:type="dxa"/>
              <w:right w:w="57" w:type="dxa"/>
            </w:tcMar>
            <w:vAlign w:val="center"/>
          </w:tcPr>
          <w:p w14:paraId="1222C8A1" w14:textId="77777777" w:rsidR="00D07C9A" w:rsidRPr="0029751F" w:rsidRDefault="00D07C9A" w:rsidP="002D5587">
            <w:pPr>
              <w:jc w:val="center"/>
              <w:rPr>
                <w:b/>
                <w:i/>
              </w:rPr>
            </w:pPr>
          </w:p>
        </w:tc>
        <w:tc>
          <w:tcPr>
            <w:tcW w:w="158" w:type="pct"/>
            <w:vMerge/>
            <w:tcBorders>
              <w:bottom w:val="single" w:sz="4" w:space="0" w:color="auto"/>
            </w:tcBorders>
            <w:shd w:val="clear" w:color="auto" w:fill="FFFFFF"/>
          </w:tcPr>
          <w:p w14:paraId="5B77784B" w14:textId="77777777" w:rsidR="00D07C9A" w:rsidRPr="0029751F" w:rsidRDefault="00D07C9A" w:rsidP="002D5587">
            <w:pPr>
              <w:jc w:val="center"/>
            </w:pPr>
          </w:p>
        </w:tc>
      </w:tr>
      <w:tr w:rsidR="00D07C9A" w:rsidRPr="0029751F" w14:paraId="23E9E5BA" w14:textId="77777777" w:rsidTr="00D07C9A">
        <w:trPr>
          <w:cantSplit/>
          <w:trHeight w:val="89"/>
        </w:trPr>
        <w:tc>
          <w:tcPr>
            <w:tcW w:w="1239" w:type="pct"/>
            <w:vMerge w:val="restart"/>
            <w:tcBorders>
              <w:top w:val="single" w:sz="4" w:space="0" w:color="auto"/>
            </w:tcBorders>
            <w:shd w:val="clear" w:color="auto" w:fill="FFFFFF"/>
            <w:tcMar>
              <w:top w:w="57" w:type="dxa"/>
              <w:left w:w="57" w:type="dxa"/>
              <w:bottom w:w="57" w:type="dxa"/>
              <w:right w:w="57" w:type="dxa"/>
            </w:tcMar>
            <w:vAlign w:val="center"/>
          </w:tcPr>
          <w:p w14:paraId="11F8F82B" w14:textId="77777777" w:rsidR="00D07C9A" w:rsidRPr="0029751F" w:rsidRDefault="00D07C9A" w:rsidP="002D5587">
            <w:pPr>
              <w:spacing w:before="120" w:after="120"/>
              <w:ind w:right="-57"/>
              <w:rPr>
                <w:b/>
                <w:lang w:val="en-US"/>
              </w:rPr>
            </w:pPr>
            <w:r w:rsidRPr="0029751F">
              <w:rPr>
                <w:b/>
                <w:lang w:val="en-US"/>
              </w:rPr>
              <w:t>Seçimin Doğruluğu</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755457E" w14:textId="77777777" w:rsidR="00D07C9A" w:rsidRPr="0029751F" w:rsidRDefault="00D07C9A" w:rsidP="002D5587">
            <w:pPr>
              <w:jc w:val="center"/>
            </w:pPr>
            <w:r w:rsidRPr="0029751F">
              <w:t>Gruplar arası</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3D57AB4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32,787</w:t>
            </w:r>
          </w:p>
        </w:tc>
        <w:tc>
          <w:tcPr>
            <w:tcW w:w="435" w:type="pct"/>
            <w:tcBorders>
              <w:top w:val="single" w:sz="4" w:space="0" w:color="auto"/>
              <w:bottom w:val="single" w:sz="4" w:space="0" w:color="auto"/>
            </w:tcBorders>
            <w:shd w:val="clear" w:color="auto" w:fill="FFFFFF"/>
          </w:tcPr>
          <w:p w14:paraId="67524E41"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5B910BCC"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10,929</w:t>
            </w:r>
          </w:p>
        </w:tc>
        <w:tc>
          <w:tcPr>
            <w:tcW w:w="483" w:type="pct"/>
            <w:vMerge w:val="restart"/>
            <w:tcBorders>
              <w:top w:val="single" w:sz="4" w:space="0" w:color="auto"/>
            </w:tcBorders>
            <w:shd w:val="clear" w:color="auto" w:fill="FFFFFF"/>
            <w:tcMar>
              <w:top w:w="57" w:type="dxa"/>
              <w:left w:w="57" w:type="dxa"/>
              <w:bottom w:w="57" w:type="dxa"/>
              <w:right w:w="57" w:type="dxa"/>
            </w:tcMar>
            <w:vAlign w:val="center"/>
          </w:tcPr>
          <w:p w14:paraId="667E786F"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3,549</w:t>
            </w:r>
          </w:p>
          <w:p w14:paraId="1CDF26AC" w14:textId="77777777" w:rsidR="00D07C9A" w:rsidRPr="0029751F" w:rsidRDefault="00D07C9A" w:rsidP="002D5587">
            <w:pPr>
              <w:adjustRightInd w:val="0"/>
              <w:spacing w:line="320" w:lineRule="atLeast"/>
              <w:ind w:left="60" w:right="60"/>
              <w:jc w:val="center"/>
              <w:rPr>
                <w:rFonts w:eastAsiaTheme="minorHAnsi"/>
                <w:color w:val="010205"/>
              </w:rPr>
            </w:pPr>
          </w:p>
        </w:tc>
        <w:tc>
          <w:tcPr>
            <w:tcW w:w="333" w:type="pct"/>
            <w:vMerge w:val="restart"/>
            <w:tcBorders>
              <w:top w:val="single" w:sz="4" w:space="0" w:color="auto"/>
            </w:tcBorders>
            <w:shd w:val="clear" w:color="auto" w:fill="FFFFFF"/>
            <w:tcMar>
              <w:top w:w="57" w:type="dxa"/>
              <w:left w:w="57" w:type="dxa"/>
              <w:bottom w:w="57" w:type="dxa"/>
              <w:right w:w="57" w:type="dxa"/>
            </w:tcMar>
            <w:vAlign w:val="center"/>
          </w:tcPr>
          <w:p w14:paraId="37DB60FD"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0.01</w:t>
            </w:r>
          </w:p>
          <w:p w14:paraId="76248ED7" w14:textId="77777777" w:rsidR="00D07C9A" w:rsidRPr="0029751F" w:rsidRDefault="00D07C9A" w:rsidP="002D5587">
            <w:pPr>
              <w:adjustRightInd w:val="0"/>
              <w:spacing w:line="320" w:lineRule="atLeast"/>
              <w:ind w:left="60" w:right="60"/>
              <w:jc w:val="center"/>
              <w:rPr>
                <w:rFonts w:eastAsiaTheme="minorHAnsi"/>
                <w:b/>
                <w:i/>
                <w:color w:val="010205"/>
              </w:rPr>
            </w:pPr>
          </w:p>
        </w:tc>
        <w:tc>
          <w:tcPr>
            <w:tcW w:w="158" w:type="pct"/>
            <w:vMerge w:val="restart"/>
            <w:tcBorders>
              <w:top w:val="single" w:sz="4" w:space="0" w:color="auto"/>
            </w:tcBorders>
            <w:shd w:val="clear" w:color="auto" w:fill="FFFFFF"/>
          </w:tcPr>
          <w:p w14:paraId="7388D280" w14:textId="77777777" w:rsidR="00D07C9A" w:rsidRPr="0029751F" w:rsidRDefault="00D07C9A" w:rsidP="002D5587">
            <w:pPr>
              <w:jc w:val="center"/>
            </w:pPr>
            <w:r w:rsidRPr="0029751F">
              <w:t>1-3</w:t>
            </w:r>
          </w:p>
          <w:p w14:paraId="63007734" w14:textId="77777777" w:rsidR="00D07C9A" w:rsidRPr="0029751F" w:rsidRDefault="00D07C9A" w:rsidP="002D5587">
            <w:pPr>
              <w:jc w:val="center"/>
            </w:pPr>
            <w:r w:rsidRPr="0029751F">
              <w:t>1-4</w:t>
            </w:r>
          </w:p>
        </w:tc>
      </w:tr>
      <w:tr w:rsidR="00D07C9A" w:rsidRPr="0029751F" w14:paraId="5F0DA896" w14:textId="77777777" w:rsidTr="00D07C9A">
        <w:trPr>
          <w:cantSplit/>
          <w:trHeight w:val="89"/>
        </w:trPr>
        <w:tc>
          <w:tcPr>
            <w:tcW w:w="1239" w:type="pct"/>
            <w:vMerge/>
            <w:shd w:val="clear" w:color="auto" w:fill="FFFFFF"/>
            <w:tcMar>
              <w:top w:w="57" w:type="dxa"/>
              <w:left w:w="57" w:type="dxa"/>
              <w:bottom w:w="57" w:type="dxa"/>
              <w:right w:w="57" w:type="dxa"/>
            </w:tcMar>
            <w:vAlign w:val="center"/>
          </w:tcPr>
          <w:p w14:paraId="5F1ED042"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C285CF4" w14:textId="77777777" w:rsidR="00D07C9A" w:rsidRPr="0029751F" w:rsidRDefault="00D07C9A" w:rsidP="002D5587">
            <w:pPr>
              <w:jc w:val="center"/>
            </w:pPr>
            <w:r w:rsidRPr="0029751F">
              <w:t>Gruplar içi</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7382C279"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2956,353</w:t>
            </w:r>
          </w:p>
        </w:tc>
        <w:tc>
          <w:tcPr>
            <w:tcW w:w="435" w:type="pct"/>
            <w:tcBorders>
              <w:top w:val="single" w:sz="4" w:space="0" w:color="auto"/>
              <w:bottom w:val="single" w:sz="4" w:space="0" w:color="auto"/>
            </w:tcBorders>
            <w:shd w:val="clear" w:color="auto" w:fill="FFFFFF"/>
          </w:tcPr>
          <w:p w14:paraId="7A6B80E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093C51B8"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3,080</w:t>
            </w:r>
          </w:p>
        </w:tc>
        <w:tc>
          <w:tcPr>
            <w:tcW w:w="483" w:type="pct"/>
            <w:vMerge/>
            <w:shd w:val="clear" w:color="auto" w:fill="FFFFFF"/>
            <w:tcMar>
              <w:top w:w="57" w:type="dxa"/>
              <w:left w:w="57" w:type="dxa"/>
              <w:bottom w:w="57" w:type="dxa"/>
              <w:right w:w="57" w:type="dxa"/>
            </w:tcMar>
            <w:vAlign w:val="center"/>
          </w:tcPr>
          <w:p w14:paraId="6A17BDCF"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2BD9905B" w14:textId="77777777" w:rsidR="00D07C9A" w:rsidRPr="0029751F" w:rsidRDefault="00D07C9A" w:rsidP="002D5587">
            <w:pPr>
              <w:jc w:val="center"/>
              <w:rPr>
                <w:b/>
                <w:i/>
              </w:rPr>
            </w:pPr>
          </w:p>
        </w:tc>
        <w:tc>
          <w:tcPr>
            <w:tcW w:w="158" w:type="pct"/>
            <w:vMerge/>
            <w:shd w:val="clear" w:color="auto" w:fill="FFFFFF"/>
          </w:tcPr>
          <w:p w14:paraId="5483CAF3" w14:textId="77777777" w:rsidR="00D07C9A" w:rsidRPr="0029751F" w:rsidRDefault="00D07C9A" w:rsidP="002D5587">
            <w:pPr>
              <w:jc w:val="center"/>
            </w:pPr>
          </w:p>
        </w:tc>
      </w:tr>
      <w:tr w:rsidR="00D07C9A" w:rsidRPr="0029751F" w14:paraId="39899D03" w14:textId="77777777" w:rsidTr="00D07C9A">
        <w:trPr>
          <w:cantSplit/>
          <w:trHeight w:val="89"/>
        </w:trPr>
        <w:tc>
          <w:tcPr>
            <w:tcW w:w="1239" w:type="pct"/>
            <w:vMerge/>
            <w:shd w:val="clear" w:color="auto" w:fill="FFFFFF"/>
            <w:tcMar>
              <w:top w:w="57" w:type="dxa"/>
              <w:left w:w="57" w:type="dxa"/>
              <w:bottom w:w="57" w:type="dxa"/>
              <w:right w:w="57" w:type="dxa"/>
            </w:tcMar>
            <w:vAlign w:val="center"/>
          </w:tcPr>
          <w:p w14:paraId="2A097A4E"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8A5C6D2" w14:textId="77777777" w:rsidR="00D07C9A" w:rsidRPr="0029751F" w:rsidRDefault="00D07C9A" w:rsidP="002D5587">
            <w:pPr>
              <w:jc w:val="center"/>
            </w:pPr>
            <w:r w:rsidRPr="0029751F">
              <w:t>Toplam</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1AC940E1"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2989,140</w:t>
            </w:r>
          </w:p>
        </w:tc>
        <w:tc>
          <w:tcPr>
            <w:tcW w:w="435" w:type="pct"/>
            <w:tcBorders>
              <w:top w:val="single" w:sz="4" w:space="0" w:color="auto"/>
              <w:bottom w:val="single" w:sz="4" w:space="0" w:color="auto"/>
            </w:tcBorders>
            <w:shd w:val="clear" w:color="auto" w:fill="FFFFFF"/>
          </w:tcPr>
          <w:p w14:paraId="35CAC25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E8F66B1" w14:textId="77777777" w:rsidR="00D07C9A" w:rsidRPr="0029751F" w:rsidRDefault="00D07C9A" w:rsidP="002D5587">
            <w:pPr>
              <w:adjustRightInd w:val="0"/>
              <w:jc w:val="center"/>
              <w:rPr>
                <w:rFonts w:eastAsiaTheme="minorHAnsi"/>
              </w:rPr>
            </w:pPr>
          </w:p>
        </w:tc>
        <w:tc>
          <w:tcPr>
            <w:tcW w:w="483" w:type="pct"/>
            <w:vMerge/>
            <w:shd w:val="clear" w:color="auto" w:fill="FFFFFF"/>
            <w:tcMar>
              <w:top w:w="57" w:type="dxa"/>
              <w:left w:w="57" w:type="dxa"/>
              <w:bottom w:w="57" w:type="dxa"/>
              <w:right w:w="57" w:type="dxa"/>
            </w:tcMar>
            <w:vAlign w:val="center"/>
          </w:tcPr>
          <w:p w14:paraId="1E636646"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66575A54" w14:textId="77777777" w:rsidR="00D07C9A" w:rsidRPr="0029751F" w:rsidRDefault="00D07C9A" w:rsidP="002D5587">
            <w:pPr>
              <w:jc w:val="center"/>
              <w:rPr>
                <w:b/>
                <w:i/>
              </w:rPr>
            </w:pPr>
          </w:p>
        </w:tc>
        <w:tc>
          <w:tcPr>
            <w:tcW w:w="158" w:type="pct"/>
            <w:vMerge/>
            <w:shd w:val="clear" w:color="auto" w:fill="FFFFFF"/>
          </w:tcPr>
          <w:p w14:paraId="40312C9F" w14:textId="77777777" w:rsidR="00D07C9A" w:rsidRPr="0029751F" w:rsidRDefault="00D07C9A" w:rsidP="002D5587">
            <w:pPr>
              <w:jc w:val="center"/>
            </w:pPr>
          </w:p>
        </w:tc>
      </w:tr>
      <w:tr w:rsidR="00D07C9A" w:rsidRPr="0029751F" w14:paraId="470BBC66" w14:textId="77777777" w:rsidTr="00D07C9A">
        <w:trPr>
          <w:cantSplit/>
          <w:trHeight w:val="89"/>
        </w:trPr>
        <w:tc>
          <w:tcPr>
            <w:tcW w:w="1239" w:type="pct"/>
            <w:vMerge w:val="restart"/>
            <w:tcBorders>
              <w:top w:val="single" w:sz="4" w:space="0" w:color="auto"/>
            </w:tcBorders>
            <w:shd w:val="clear" w:color="auto" w:fill="FFFFFF"/>
            <w:tcMar>
              <w:top w:w="57" w:type="dxa"/>
              <w:left w:w="57" w:type="dxa"/>
              <w:bottom w:w="57" w:type="dxa"/>
              <w:right w:w="57" w:type="dxa"/>
            </w:tcMar>
            <w:vAlign w:val="center"/>
          </w:tcPr>
          <w:p w14:paraId="6F596057" w14:textId="77777777" w:rsidR="00D07C9A" w:rsidRPr="0029751F" w:rsidRDefault="00D07C9A" w:rsidP="002D5587">
            <w:pPr>
              <w:spacing w:before="120" w:after="120"/>
              <w:ind w:right="-57"/>
              <w:rPr>
                <w:b/>
                <w:color w:val="FF0000"/>
                <w:lang w:val="en-US"/>
              </w:rPr>
            </w:pPr>
            <w:r w:rsidRPr="0029751F">
              <w:rPr>
                <w:b/>
                <w:lang w:val="en-US"/>
              </w:rPr>
              <w:t>Eğitim Yeterliliği</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2D1EB28" w14:textId="77777777" w:rsidR="00D07C9A" w:rsidRPr="0029751F" w:rsidRDefault="00D07C9A" w:rsidP="002D5587">
            <w:pPr>
              <w:jc w:val="center"/>
            </w:pPr>
            <w:r w:rsidRPr="0029751F">
              <w:t>Gruplar arası</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5A37399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92,877</w:t>
            </w:r>
          </w:p>
        </w:tc>
        <w:tc>
          <w:tcPr>
            <w:tcW w:w="435" w:type="pct"/>
            <w:tcBorders>
              <w:top w:val="single" w:sz="4" w:space="0" w:color="auto"/>
              <w:bottom w:val="single" w:sz="4" w:space="0" w:color="auto"/>
            </w:tcBorders>
            <w:shd w:val="clear" w:color="auto" w:fill="FFFFFF"/>
          </w:tcPr>
          <w:p w14:paraId="13AA454F"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0631923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30,959</w:t>
            </w:r>
          </w:p>
        </w:tc>
        <w:tc>
          <w:tcPr>
            <w:tcW w:w="483" w:type="pct"/>
            <w:vMerge w:val="restart"/>
            <w:tcBorders>
              <w:top w:val="single" w:sz="4" w:space="0" w:color="auto"/>
            </w:tcBorders>
            <w:shd w:val="clear" w:color="auto" w:fill="FFFFFF"/>
            <w:tcMar>
              <w:top w:w="57" w:type="dxa"/>
              <w:left w:w="57" w:type="dxa"/>
              <w:bottom w:w="57" w:type="dxa"/>
              <w:right w:w="57" w:type="dxa"/>
            </w:tcMar>
            <w:vAlign w:val="center"/>
          </w:tcPr>
          <w:p w14:paraId="36C1EE8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5,033</w:t>
            </w:r>
          </w:p>
          <w:p w14:paraId="48E8F953" w14:textId="77777777" w:rsidR="00D07C9A" w:rsidRPr="0029751F" w:rsidRDefault="00D07C9A" w:rsidP="002D5587">
            <w:pPr>
              <w:adjustRightInd w:val="0"/>
              <w:spacing w:line="320" w:lineRule="atLeast"/>
              <w:ind w:left="60" w:right="60"/>
              <w:jc w:val="center"/>
              <w:rPr>
                <w:rFonts w:eastAsiaTheme="minorHAnsi"/>
                <w:color w:val="010205"/>
              </w:rPr>
            </w:pPr>
          </w:p>
        </w:tc>
        <w:tc>
          <w:tcPr>
            <w:tcW w:w="333" w:type="pct"/>
            <w:vMerge w:val="restart"/>
            <w:tcBorders>
              <w:top w:val="single" w:sz="4" w:space="0" w:color="auto"/>
            </w:tcBorders>
            <w:shd w:val="clear" w:color="auto" w:fill="FFFFFF"/>
            <w:tcMar>
              <w:top w:w="57" w:type="dxa"/>
              <w:left w:w="57" w:type="dxa"/>
              <w:bottom w:w="57" w:type="dxa"/>
              <w:right w:w="57" w:type="dxa"/>
            </w:tcMar>
            <w:vAlign w:val="center"/>
          </w:tcPr>
          <w:p w14:paraId="2CB1D326"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lastRenderedPageBreak/>
              <w:t>0.00</w:t>
            </w:r>
          </w:p>
          <w:p w14:paraId="3CFE2528" w14:textId="77777777" w:rsidR="00D07C9A" w:rsidRPr="0029751F" w:rsidRDefault="00D07C9A" w:rsidP="002D5587">
            <w:pPr>
              <w:adjustRightInd w:val="0"/>
              <w:spacing w:line="320" w:lineRule="atLeast"/>
              <w:ind w:left="60" w:right="60"/>
              <w:jc w:val="center"/>
              <w:rPr>
                <w:rFonts w:eastAsiaTheme="minorHAnsi"/>
                <w:b/>
                <w:i/>
                <w:color w:val="010205"/>
              </w:rPr>
            </w:pPr>
          </w:p>
        </w:tc>
        <w:tc>
          <w:tcPr>
            <w:tcW w:w="158" w:type="pct"/>
            <w:vMerge w:val="restart"/>
            <w:tcBorders>
              <w:top w:val="single" w:sz="4" w:space="0" w:color="auto"/>
            </w:tcBorders>
            <w:shd w:val="clear" w:color="auto" w:fill="FFFFFF"/>
          </w:tcPr>
          <w:p w14:paraId="7CE44CE3" w14:textId="77777777" w:rsidR="00D07C9A" w:rsidRPr="0029751F" w:rsidRDefault="00D07C9A" w:rsidP="002D5587">
            <w:pPr>
              <w:jc w:val="center"/>
            </w:pPr>
            <w:r w:rsidRPr="0029751F">
              <w:lastRenderedPageBreak/>
              <w:t>1-3</w:t>
            </w:r>
          </w:p>
          <w:p w14:paraId="5D66AD1B" w14:textId="77777777" w:rsidR="00D07C9A" w:rsidRPr="0029751F" w:rsidRDefault="00D07C9A" w:rsidP="002D5587">
            <w:pPr>
              <w:jc w:val="center"/>
            </w:pPr>
            <w:r w:rsidRPr="0029751F">
              <w:lastRenderedPageBreak/>
              <w:t>1-4</w:t>
            </w:r>
          </w:p>
        </w:tc>
      </w:tr>
      <w:tr w:rsidR="00D07C9A" w:rsidRPr="0029751F" w14:paraId="52005522" w14:textId="77777777" w:rsidTr="00D07C9A">
        <w:trPr>
          <w:cantSplit/>
          <w:trHeight w:val="89"/>
        </w:trPr>
        <w:tc>
          <w:tcPr>
            <w:tcW w:w="1239" w:type="pct"/>
            <w:vMerge/>
            <w:shd w:val="clear" w:color="auto" w:fill="FFFFFF"/>
            <w:tcMar>
              <w:top w:w="57" w:type="dxa"/>
              <w:left w:w="57" w:type="dxa"/>
              <w:bottom w:w="57" w:type="dxa"/>
              <w:right w:w="57" w:type="dxa"/>
            </w:tcMar>
            <w:vAlign w:val="center"/>
          </w:tcPr>
          <w:p w14:paraId="28477BDC"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967627D" w14:textId="77777777" w:rsidR="00D07C9A" w:rsidRPr="0029751F" w:rsidRDefault="00D07C9A" w:rsidP="002D5587">
            <w:pPr>
              <w:jc w:val="center"/>
            </w:pPr>
            <w:r w:rsidRPr="0029751F">
              <w:t>Gruplar içi</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6E3A3EC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5904,870</w:t>
            </w:r>
          </w:p>
        </w:tc>
        <w:tc>
          <w:tcPr>
            <w:tcW w:w="435" w:type="pct"/>
            <w:tcBorders>
              <w:top w:val="single" w:sz="4" w:space="0" w:color="auto"/>
              <w:bottom w:val="single" w:sz="4" w:space="0" w:color="auto"/>
            </w:tcBorders>
            <w:shd w:val="clear" w:color="auto" w:fill="FFFFFF"/>
          </w:tcPr>
          <w:p w14:paraId="4B868127"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0215859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6,151</w:t>
            </w:r>
          </w:p>
        </w:tc>
        <w:tc>
          <w:tcPr>
            <w:tcW w:w="483" w:type="pct"/>
            <w:vMerge/>
            <w:shd w:val="clear" w:color="auto" w:fill="FFFFFF"/>
            <w:tcMar>
              <w:top w:w="57" w:type="dxa"/>
              <w:left w:w="57" w:type="dxa"/>
              <w:bottom w:w="57" w:type="dxa"/>
              <w:right w:w="57" w:type="dxa"/>
            </w:tcMar>
            <w:vAlign w:val="center"/>
          </w:tcPr>
          <w:p w14:paraId="0EB1E1B2"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592C3139" w14:textId="77777777" w:rsidR="00D07C9A" w:rsidRPr="0029751F" w:rsidRDefault="00D07C9A" w:rsidP="002D5587">
            <w:pPr>
              <w:jc w:val="center"/>
              <w:rPr>
                <w:b/>
                <w:i/>
              </w:rPr>
            </w:pPr>
          </w:p>
        </w:tc>
        <w:tc>
          <w:tcPr>
            <w:tcW w:w="158" w:type="pct"/>
            <w:vMerge/>
            <w:shd w:val="clear" w:color="auto" w:fill="FFFFFF"/>
          </w:tcPr>
          <w:p w14:paraId="0F693419" w14:textId="77777777" w:rsidR="00D07C9A" w:rsidRPr="0029751F" w:rsidRDefault="00D07C9A" w:rsidP="002D5587">
            <w:pPr>
              <w:jc w:val="center"/>
            </w:pPr>
          </w:p>
        </w:tc>
      </w:tr>
      <w:tr w:rsidR="00D07C9A" w:rsidRPr="0029751F" w14:paraId="2B87C2CD" w14:textId="77777777" w:rsidTr="00D07C9A">
        <w:trPr>
          <w:cantSplit/>
          <w:trHeight w:val="89"/>
        </w:trPr>
        <w:tc>
          <w:tcPr>
            <w:tcW w:w="1239" w:type="pct"/>
            <w:vMerge/>
            <w:tcBorders>
              <w:bottom w:val="single" w:sz="4" w:space="0" w:color="auto"/>
            </w:tcBorders>
            <w:shd w:val="clear" w:color="auto" w:fill="FFFFFF"/>
            <w:tcMar>
              <w:top w:w="57" w:type="dxa"/>
              <w:left w:w="57" w:type="dxa"/>
              <w:bottom w:w="57" w:type="dxa"/>
              <w:right w:w="57" w:type="dxa"/>
            </w:tcMar>
            <w:vAlign w:val="center"/>
          </w:tcPr>
          <w:p w14:paraId="71CEE013"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8773A3B" w14:textId="77777777" w:rsidR="00D07C9A" w:rsidRPr="0029751F" w:rsidRDefault="00D07C9A" w:rsidP="002D5587">
            <w:pPr>
              <w:jc w:val="center"/>
            </w:pPr>
            <w:r w:rsidRPr="0029751F">
              <w:t>Toplam</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0101B0B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5997,747</w:t>
            </w:r>
          </w:p>
        </w:tc>
        <w:tc>
          <w:tcPr>
            <w:tcW w:w="435" w:type="pct"/>
            <w:tcBorders>
              <w:top w:val="single" w:sz="4" w:space="0" w:color="auto"/>
              <w:bottom w:val="single" w:sz="4" w:space="0" w:color="auto"/>
            </w:tcBorders>
            <w:shd w:val="clear" w:color="auto" w:fill="FFFFFF"/>
          </w:tcPr>
          <w:p w14:paraId="38E4462D"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864F7F4" w14:textId="77777777" w:rsidR="00D07C9A" w:rsidRPr="0029751F" w:rsidRDefault="00D07C9A" w:rsidP="002D5587">
            <w:pPr>
              <w:adjustRightInd w:val="0"/>
              <w:jc w:val="center"/>
              <w:rPr>
                <w:rFonts w:eastAsiaTheme="minorHAnsi"/>
              </w:rPr>
            </w:pPr>
          </w:p>
        </w:tc>
        <w:tc>
          <w:tcPr>
            <w:tcW w:w="483" w:type="pct"/>
            <w:vMerge/>
            <w:tcBorders>
              <w:bottom w:val="single" w:sz="4" w:space="0" w:color="auto"/>
            </w:tcBorders>
            <w:shd w:val="clear" w:color="auto" w:fill="FFFFFF"/>
            <w:tcMar>
              <w:top w:w="57" w:type="dxa"/>
              <w:left w:w="57" w:type="dxa"/>
              <w:bottom w:w="57" w:type="dxa"/>
              <w:right w:w="57" w:type="dxa"/>
            </w:tcMar>
            <w:vAlign w:val="center"/>
          </w:tcPr>
          <w:p w14:paraId="44891525" w14:textId="77777777" w:rsidR="00D07C9A" w:rsidRPr="0029751F" w:rsidRDefault="00D07C9A" w:rsidP="002D5587">
            <w:pPr>
              <w:jc w:val="center"/>
            </w:pPr>
          </w:p>
        </w:tc>
        <w:tc>
          <w:tcPr>
            <w:tcW w:w="333" w:type="pct"/>
            <w:vMerge/>
            <w:tcBorders>
              <w:bottom w:val="single" w:sz="4" w:space="0" w:color="auto"/>
            </w:tcBorders>
            <w:shd w:val="clear" w:color="auto" w:fill="FFFFFF"/>
            <w:tcMar>
              <w:top w:w="57" w:type="dxa"/>
              <w:left w:w="57" w:type="dxa"/>
              <w:bottom w:w="57" w:type="dxa"/>
              <w:right w:w="57" w:type="dxa"/>
            </w:tcMar>
            <w:vAlign w:val="center"/>
          </w:tcPr>
          <w:p w14:paraId="59FD0D8C" w14:textId="77777777" w:rsidR="00D07C9A" w:rsidRPr="0029751F" w:rsidRDefault="00D07C9A" w:rsidP="002D5587">
            <w:pPr>
              <w:jc w:val="center"/>
              <w:rPr>
                <w:b/>
                <w:i/>
              </w:rPr>
            </w:pPr>
          </w:p>
        </w:tc>
        <w:tc>
          <w:tcPr>
            <w:tcW w:w="158" w:type="pct"/>
            <w:vMerge/>
            <w:tcBorders>
              <w:bottom w:val="single" w:sz="4" w:space="0" w:color="auto"/>
            </w:tcBorders>
            <w:shd w:val="clear" w:color="auto" w:fill="FFFFFF"/>
          </w:tcPr>
          <w:p w14:paraId="5BFD9D48" w14:textId="77777777" w:rsidR="00D07C9A" w:rsidRPr="0029751F" w:rsidRDefault="00D07C9A" w:rsidP="002D5587">
            <w:pPr>
              <w:jc w:val="center"/>
            </w:pPr>
          </w:p>
        </w:tc>
      </w:tr>
      <w:tr w:rsidR="00D07C9A" w:rsidRPr="0029751F" w14:paraId="1FF2260E" w14:textId="77777777" w:rsidTr="00D07C9A">
        <w:trPr>
          <w:cantSplit/>
          <w:trHeight w:val="89"/>
        </w:trPr>
        <w:tc>
          <w:tcPr>
            <w:tcW w:w="1239" w:type="pct"/>
            <w:vMerge w:val="restart"/>
            <w:tcBorders>
              <w:top w:val="single" w:sz="4" w:space="0" w:color="auto"/>
            </w:tcBorders>
            <w:shd w:val="clear" w:color="auto" w:fill="FFFFFF"/>
            <w:tcMar>
              <w:top w:w="57" w:type="dxa"/>
              <w:left w:w="57" w:type="dxa"/>
              <w:bottom w:w="57" w:type="dxa"/>
              <w:right w:w="57" w:type="dxa"/>
            </w:tcMar>
            <w:vAlign w:val="center"/>
          </w:tcPr>
          <w:p w14:paraId="1248FEAE" w14:textId="77777777" w:rsidR="00D07C9A" w:rsidRPr="0029751F" w:rsidRDefault="00D07C9A" w:rsidP="002D5587">
            <w:pPr>
              <w:spacing w:before="120" w:after="120"/>
              <w:ind w:right="-57"/>
              <w:rPr>
                <w:b/>
                <w:lang w:val="en-US"/>
              </w:rPr>
            </w:pPr>
            <w:r w:rsidRPr="0029751F">
              <w:rPr>
                <w:b/>
                <w:lang w:val="en-US"/>
              </w:rPr>
              <w:t>Ölçek (Toplam)</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55F0246" w14:textId="77777777" w:rsidR="00D07C9A" w:rsidRPr="0029751F" w:rsidRDefault="00D07C9A" w:rsidP="002D5587">
            <w:pPr>
              <w:jc w:val="center"/>
            </w:pPr>
            <w:r w:rsidRPr="0029751F">
              <w:t>Gruplar arası</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78E6FF9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1279,682</w:t>
            </w:r>
          </w:p>
        </w:tc>
        <w:tc>
          <w:tcPr>
            <w:tcW w:w="435" w:type="pct"/>
            <w:tcBorders>
              <w:top w:val="single" w:sz="4" w:space="0" w:color="auto"/>
              <w:bottom w:val="single" w:sz="4" w:space="0" w:color="auto"/>
            </w:tcBorders>
            <w:shd w:val="clear" w:color="auto" w:fill="FFFFFF"/>
          </w:tcPr>
          <w:p w14:paraId="50E7F44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6D926F0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426,561</w:t>
            </w:r>
          </w:p>
        </w:tc>
        <w:tc>
          <w:tcPr>
            <w:tcW w:w="483" w:type="pct"/>
            <w:vMerge w:val="restart"/>
            <w:tcBorders>
              <w:top w:val="single" w:sz="4" w:space="0" w:color="auto"/>
            </w:tcBorders>
            <w:shd w:val="clear" w:color="auto" w:fill="FFFFFF"/>
            <w:tcMar>
              <w:top w:w="57" w:type="dxa"/>
              <w:left w:w="57" w:type="dxa"/>
              <w:bottom w:w="57" w:type="dxa"/>
              <w:right w:w="57" w:type="dxa"/>
            </w:tcMar>
            <w:vAlign w:val="center"/>
          </w:tcPr>
          <w:p w14:paraId="25B949D7"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3,454</w:t>
            </w:r>
          </w:p>
        </w:tc>
        <w:tc>
          <w:tcPr>
            <w:tcW w:w="333" w:type="pct"/>
            <w:vMerge w:val="restart"/>
            <w:tcBorders>
              <w:top w:val="single" w:sz="4" w:space="0" w:color="auto"/>
            </w:tcBorders>
            <w:shd w:val="clear" w:color="auto" w:fill="FFFFFF"/>
            <w:tcMar>
              <w:top w:w="57" w:type="dxa"/>
              <w:left w:w="57" w:type="dxa"/>
              <w:bottom w:w="57" w:type="dxa"/>
              <w:right w:w="57" w:type="dxa"/>
            </w:tcMar>
            <w:vAlign w:val="center"/>
          </w:tcPr>
          <w:p w14:paraId="505273E1"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tc>
        <w:tc>
          <w:tcPr>
            <w:tcW w:w="158" w:type="pct"/>
            <w:vMerge w:val="restart"/>
            <w:tcBorders>
              <w:top w:val="single" w:sz="4" w:space="0" w:color="auto"/>
            </w:tcBorders>
            <w:shd w:val="clear" w:color="auto" w:fill="FFFFFF"/>
          </w:tcPr>
          <w:p w14:paraId="0634501D" w14:textId="77777777" w:rsidR="00D07C9A" w:rsidRPr="0029751F" w:rsidRDefault="00D07C9A" w:rsidP="002D5587">
            <w:pPr>
              <w:jc w:val="center"/>
            </w:pPr>
            <w:r w:rsidRPr="0029751F">
              <w:t>1-3</w:t>
            </w:r>
          </w:p>
        </w:tc>
      </w:tr>
      <w:tr w:rsidR="00D07C9A" w:rsidRPr="0029751F" w14:paraId="1CAC3BE3" w14:textId="77777777" w:rsidTr="00D07C9A">
        <w:trPr>
          <w:cantSplit/>
          <w:trHeight w:val="89"/>
        </w:trPr>
        <w:tc>
          <w:tcPr>
            <w:tcW w:w="1239" w:type="pct"/>
            <w:vMerge/>
            <w:shd w:val="clear" w:color="auto" w:fill="FFFFFF"/>
            <w:tcMar>
              <w:top w:w="57" w:type="dxa"/>
              <w:left w:w="57" w:type="dxa"/>
              <w:bottom w:w="57" w:type="dxa"/>
              <w:right w:w="57" w:type="dxa"/>
            </w:tcMar>
            <w:vAlign w:val="center"/>
          </w:tcPr>
          <w:p w14:paraId="27AA9F6F"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7B32F94" w14:textId="77777777" w:rsidR="00D07C9A" w:rsidRPr="0029751F" w:rsidRDefault="00D07C9A" w:rsidP="002D5587">
            <w:pPr>
              <w:jc w:val="center"/>
            </w:pPr>
            <w:r w:rsidRPr="0029751F">
              <w:t>Gruplar içi</w:t>
            </w:r>
          </w:p>
        </w:tc>
        <w:tc>
          <w:tcPr>
            <w:tcW w:w="688" w:type="pct"/>
            <w:tcBorders>
              <w:top w:val="single" w:sz="4" w:space="0" w:color="auto"/>
              <w:bottom w:val="single" w:sz="4" w:space="0" w:color="auto"/>
            </w:tcBorders>
            <w:shd w:val="clear" w:color="auto" w:fill="FFFFFF"/>
            <w:tcMar>
              <w:top w:w="57" w:type="dxa"/>
              <w:left w:w="57" w:type="dxa"/>
              <w:bottom w:w="57" w:type="dxa"/>
              <w:right w:w="57" w:type="dxa"/>
            </w:tcMar>
          </w:tcPr>
          <w:p w14:paraId="10351AD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118543,275</w:t>
            </w:r>
          </w:p>
        </w:tc>
        <w:tc>
          <w:tcPr>
            <w:tcW w:w="435" w:type="pct"/>
            <w:tcBorders>
              <w:top w:val="single" w:sz="4" w:space="0" w:color="auto"/>
              <w:bottom w:val="single" w:sz="4" w:space="0" w:color="auto"/>
            </w:tcBorders>
            <w:shd w:val="clear" w:color="auto" w:fill="FFFFFF"/>
          </w:tcPr>
          <w:p w14:paraId="60531D97"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2" w:type="pct"/>
            <w:tcBorders>
              <w:top w:val="single" w:sz="4" w:space="0" w:color="auto"/>
              <w:bottom w:val="single" w:sz="4" w:space="0" w:color="auto"/>
            </w:tcBorders>
            <w:shd w:val="clear" w:color="auto" w:fill="FFFFFF"/>
            <w:tcMar>
              <w:top w:w="57" w:type="dxa"/>
              <w:left w:w="57" w:type="dxa"/>
              <w:bottom w:w="57" w:type="dxa"/>
              <w:right w:w="57" w:type="dxa"/>
            </w:tcMar>
          </w:tcPr>
          <w:p w14:paraId="6FA31D3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123,483</w:t>
            </w:r>
          </w:p>
        </w:tc>
        <w:tc>
          <w:tcPr>
            <w:tcW w:w="483" w:type="pct"/>
            <w:vMerge/>
            <w:shd w:val="clear" w:color="auto" w:fill="FFFFFF"/>
            <w:tcMar>
              <w:top w:w="57" w:type="dxa"/>
              <w:left w:w="57" w:type="dxa"/>
              <w:bottom w:w="57" w:type="dxa"/>
              <w:right w:w="57" w:type="dxa"/>
            </w:tcMar>
            <w:vAlign w:val="center"/>
          </w:tcPr>
          <w:p w14:paraId="5FA5C93C" w14:textId="77777777" w:rsidR="00D07C9A" w:rsidRPr="0029751F" w:rsidRDefault="00D07C9A" w:rsidP="002D5587">
            <w:pPr>
              <w:jc w:val="center"/>
            </w:pPr>
          </w:p>
        </w:tc>
        <w:tc>
          <w:tcPr>
            <w:tcW w:w="333" w:type="pct"/>
            <w:vMerge/>
            <w:shd w:val="clear" w:color="auto" w:fill="FFFFFF"/>
            <w:tcMar>
              <w:top w:w="57" w:type="dxa"/>
              <w:left w:w="57" w:type="dxa"/>
              <w:bottom w:w="57" w:type="dxa"/>
              <w:right w:w="57" w:type="dxa"/>
            </w:tcMar>
            <w:vAlign w:val="center"/>
          </w:tcPr>
          <w:p w14:paraId="7625EA6B" w14:textId="77777777" w:rsidR="00D07C9A" w:rsidRPr="0029751F" w:rsidRDefault="00D07C9A" w:rsidP="002D5587">
            <w:pPr>
              <w:jc w:val="center"/>
            </w:pPr>
          </w:p>
        </w:tc>
        <w:tc>
          <w:tcPr>
            <w:tcW w:w="158" w:type="pct"/>
            <w:vMerge/>
            <w:shd w:val="clear" w:color="auto" w:fill="FFFFFF"/>
          </w:tcPr>
          <w:p w14:paraId="279F1318" w14:textId="77777777" w:rsidR="00D07C9A" w:rsidRPr="0029751F" w:rsidRDefault="00D07C9A" w:rsidP="002D5587">
            <w:pPr>
              <w:jc w:val="center"/>
            </w:pPr>
          </w:p>
        </w:tc>
      </w:tr>
      <w:tr w:rsidR="00D07C9A" w:rsidRPr="0029751F" w14:paraId="0CB100CA" w14:textId="77777777" w:rsidTr="00D07C9A">
        <w:trPr>
          <w:cantSplit/>
          <w:trHeight w:val="89"/>
        </w:trPr>
        <w:tc>
          <w:tcPr>
            <w:tcW w:w="1239" w:type="pct"/>
            <w:vMerge/>
            <w:tcBorders>
              <w:bottom w:val="single" w:sz="12" w:space="0" w:color="auto"/>
            </w:tcBorders>
            <w:shd w:val="clear" w:color="auto" w:fill="FFFFFF"/>
            <w:tcMar>
              <w:top w:w="57" w:type="dxa"/>
              <w:left w:w="57" w:type="dxa"/>
              <w:bottom w:w="57" w:type="dxa"/>
              <w:right w:w="57" w:type="dxa"/>
            </w:tcMar>
            <w:vAlign w:val="center"/>
          </w:tcPr>
          <w:p w14:paraId="168247D6" w14:textId="77777777" w:rsidR="00D07C9A" w:rsidRPr="0029751F" w:rsidRDefault="00D07C9A" w:rsidP="002D5587"/>
        </w:tc>
        <w:tc>
          <w:tcPr>
            <w:tcW w:w="1072"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1F0AA473" w14:textId="77777777" w:rsidR="00D07C9A" w:rsidRPr="0029751F" w:rsidRDefault="00D07C9A" w:rsidP="002D5587">
            <w:pPr>
              <w:jc w:val="center"/>
            </w:pPr>
            <w:r w:rsidRPr="0029751F">
              <w:t>Toplam</w:t>
            </w:r>
          </w:p>
        </w:tc>
        <w:tc>
          <w:tcPr>
            <w:tcW w:w="688" w:type="pct"/>
            <w:tcBorders>
              <w:top w:val="single" w:sz="4" w:space="0" w:color="auto"/>
              <w:bottom w:val="single" w:sz="12" w:space="0" w:color="auto"/>
            </w:tcBorders>
            <w:shd w:val="clear" w:color="auto" w:fill="FFFFFF"/>
            <w:tcMar>
              <w:top w:w="57" w:type="dxa"/>
              <w:left w:w="57" w:type="dxa"/>
              <w:bottom w:w="57" w:type="dxa"/>
              <w:right w:w="57" w:type="dxa"/>
            </w:tcMar>
          </w:tcPr>
          <w:p w14:paraId="7653A318"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119822,958</w:t>
            </w:r>
          </w:p>
        </w:tc>
        <w:tc>
          <w:tcPr>
            <w:tcW w:w="435" w:type="pct"/>
            <w:tcBorders>
              <w:top w:val="single" w:sz="4" w:space="0" w:color="auto"/>
              <w:bottom w:val="single" w:sz="12" w:space="0" w:color="auto"/>
            </w:tcBorders>
            <w:shd w:val="clear" w:color="auto" w:fill="FFFFFF"/>
          </w:tcPr>
          <w:p w14:paraId="01A4CF53"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2"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2AB26384" w14:textId="77777777" w:rsidR="00D07C9A" w:rsidRPr="0029751F" w:rsidRDefault="00D07C9A" w:rsidP="002D5587">
            <w:pPr>
              <w:adjustRightInd w:val="0"/>
              <w:jc w:val="center"/>
              <w:rPr>
                <w:rFonts w:eastAsiaTheme="minorHAnsi"/>
              </w:rPr>
            </w:pPr>
          </w:p>
        </w:tc>
        <w:tc>
          <w:tcPr>
            <w:tcW w:w="483" w:type="pct"/>
            <w:vMerge/>
            <w:tcBorders>
              <w:bottom w:val="single" w:sz="12" w:space="0" w:color="auto"/>
            </w:tcBorders>
            <w:shd w:val="clear" w:color="auto" w:fill="FFFFFF"/>
            <w:tcMar>
              <w:top w:w="57" w:type="dxa"/>
              <w:left w:w="57" w:type="dxa"/>
              <w:bottom w:w="57" w:type="dxa"/>
              <w:right w:w="57" w:type="dxa"/>
            </w:tcMar>
            <w:vAlign w:val="center"/>
          </w:tcPr>
          <w:p w14:paraId="18A099EC" w14:textId="77777777" w:rsidR="00D07C9A" w:rsidRPr="0029751F" w:rsidRDefault="00D07C9A" w:rsidP="002D5587">
            <w:pPr>
              <w:jc w:val="center"/>
            </w:pPr>
          </w:p>
        </w:tc>
        <w:tc>
          <w:tcPr>
            <w:tcW w:w="333" w:type="pct"/>
            <w:vMerge/>
            <w:tcBorders>
              <w:bottom w:val="single" w:sz="12" w:space="0" w:color="auto"/>
            </w:tcBorders>
            <w:shd w:val="clear" w:color="auto" w:fill="FFFFFF"/>
            <w:tcMar>
              <w:top w:w="57" w:type="dxa"/>
              <w:left w:w="57" w:type="dxa"/>
              <w:bottom w:w="57" w:type="dxa"/>
              <w:right w:w="57" w:type="dxa"/>
            </w:tcMar>
            <w:vAlign w:val="center"/>
          </w:tcPr>
          <w:p w14:paraId="643D9EFA" w14:textId="77777777" w:rsidR="00D07C9A" w:rsidRPr="0029751F" w:rsidRDefault="00D07C9A" w:rsidP="002D5587">
            <w:pPr>
              <w:jc w:val="center"/>
            </w:pPr>
          </w:p>
        </w:tc>
        <w:tc>
          <w:tcPr>
            <w:tcW w:w="158" w:type="pct"/>
            <w:vMerge/>
            <w:tcBorders>
              <w:bottom w:val="single" w:sz="12" w:space="0" w:color="auto"/>
            </w:tcBorders>
            <w:shd w:val="clear" w:color="auto" w:fill="FFFFFF"/>
          </w:tcPr>
          <w:p w14:paraId="2B08D3C5" w14:textId="77777777" w:rsidR="00D07C9A" w:rsidRPr="0029751F" w:rsidRDefault="00D07C9A" w:rsidP="002D5587">
            <w:pPr>
              <w:jc w:val="center"/>
            </w:pPr>
          </w:p>
        </w:tc>
      </w:tr>
    </w:tbl>
    <w:p w14:paraId="7F8456BA" w14:textId="77777777" w:rsidR="00D07C9A" w:rsidRPr="009A31C7" w:rsidRDefault="00D07C9A" w:rsidP="00D07C9A">
      <w:pPr>
        <w:rPr>
          <w:sz w:val="18"/>
        </w:rPr>
      </w:pPr>
      <w:r w:rsidRPr="009A31C7">
        <w:rPr>
          <w:sz w:val="18"/>
        </w:rPr>
        <w:t xml:space="preserve">Gruplar: 1: </w:t>
      </w:r>
      <w:r>
        <w:rPr>
          <w:sz w:val="18"/>
        </w:rPr>
        <w:t>Beden Eğitimi ve Spor Eğitimi,   2: Antrenörlük Eğitimi,   3: Spor Yöneticiliği,  4:  Rekreasyon</w:t>
      </w:r>
    </w:p>
    <w:p w14:paraId="3071EE6A" w14:textId="77777777" w:rsidR="00D07C9A" w:rsidRDefault="00D07C9A" w:rsidP="00061E3C">
      <w:pPr>
        <w:spacing w:before="1"/>
        <w:ind w:left="141"/>
        <w:rPr>
          <w:sz w:val="18"/>
        </w:rPr>
      </w:pPr>
    </w:p>
    <w:p w14:paraId="1250BBAC" w14:textId="149037E3" w:rsidR="00C32644" w:rsidRPr="00C32644" w:rsidRDefault="00C32644" w:rsidP="00C32644">
      <w:pPr>
        <w:pStyle w:val="ListeParagraf"/>
        <w:widowControl/>
        <w:autoSpaceDE/>
        <w:autoSpaceDN/>
        <w:spacing w:after="120" w:line="360" w:lineRule="auto"/>
        <w:ind w:left="567" w:firstLine="567"/>
        <w:contextualSpacing/>
        <w:jc w:val="both"/>
        <w:rPr>
          <w:sz w:val="24"/>
          <w:szCs w:val="24"/>
        </w:rPr>
      </w:pPr>
      <w:proofErr w:type="gramStart"/>
      <w:r w:rsidRPr="00C32644">
        <w:rPr>
          <w:sz w:val="24"/>
          <w:szCs w:val="24"/>
        </w:rPr>
        <w:t xml:space="preserve">Bölüm değişkenine göre yapılan analizlerde, Kariyer Planlama Ölçeği toplam puanı (F3,960=3.454, p&lt;0.05) ile Mesleki Farkındalık (F3,960=2.656, p&lt;0.05), Kariyere Yönelik İnanç (F3,960=2.883, p&lt;0.05), Seçimin Doğruluğu (F3,960=3.549, p&lt;0.05) ve Eğitim Yeterliliği (F3,960=5.033, p&lt;0.05) alt boyutlarında istatistiksel olarak anlamlı farklılık bulunduğu belirlenmiştir. </w:t>
      </w:r>
      <w:proofErr w:type="gramEnd"/>
      <w:r w:rsidRPr="00C32644">
        <w:rPr>
          <w:sz w:val="24"/>
          <w:szCs w:val="24"/>
        </w:rPr>
        <w:t>Buna karşın Kariyer Farkındalığı alt boyutunda bölüm değişkenine göre anlamlı bir farklılaşma saptanmamıştır (F3,960=1.531, p&gt;0.05).</w:t>
      </w:r>
    </w:p>
    <w:p w14:paraId="2EB035BF" w14:textId="682BE48E" w:rsidR="00C32644" w:rsidRPr="00C32644" w:rsidRDefault="00C32644" w:rsidP="0022017C">
      <w:pPr>
        <w:pStyle w:val="ListeParagraf"/>
        <w:widowControl/>
        <w:numPr>
          <w:ilvl w:val="0"/>
          <w:numId w:val="6"/>
        </w:numPr>
        <w:autoSpaceDE/>
        <w:autoSpaceDN/>
        <w:spacing w:before="120" w:after="120" w:line="360" w:lineRule="auto"/>
        <w:contextualSpacing/>
        <w:jc w:val="both"/>
        <w:rPr>
          <w:sz w:val="24"/>
          <w:szCs w:val="24"/>
        </w:rPr>
      </w:pPr>
      <w:proofErr w:type="gramStart"/>
      <w:r w:rsidRPr="00C32644">
        <w:rPr>
          <w:sz w:val="24"/>
          <w:szCs w:val="24"/>
        </w:rPr>
        <w:t>Anlamlı farklılıkların hangi gruplar arasında ortaya çıktığını belirlemek amacıyla uygulanan Tukey testi sonuçları incelendiğinde, Mesleki Farkındalık alt boyutunda beden eğitimi ve spor eğitimi bölümü öğrencileri (Ort: 18.02, Ss: 1.92) ile spor yöneticiliği bölümü öğrencileri (Ort: 39.77, Ss: 4.48) arasında beden eğitimi ve spor eğitimi bölümü lehine farklılık olduğu görülmüştür.</w:t>
      </w:r>
      <w:proofErr w:type="gramEnd"/>
    </w:p>
    <w:p w14:paraId="6B189A6E" w14:textId="0979B1BA" w:rsidR="00C32644" w:rsidRPr="00C32644" w:rsidRDefault="00C32644" w:rsidP="0022017C">
      <w:pPr>
        <w:pStyle w:val="ListeParagraf"/>
        <w:widowControl/>
        <w:numPr>
          <w:ilvl w:val="0"/>
          <w:numId w:val="6"/>
        </w:numPr>
        <w:autoSpaceDE/>
        <w:autoSpaceDN/>
        <w:spacing w:before="120" w:after="120" w:line="360" w:lineRule="auto"/>
        <w:contextualSpacing/>
        <w:jc w:val="both"/>
        <w:rPr>
          <w:sz w:val="24"/>
          <w:szCs w:val="24"/>
        </w:rPr>
      </w:pPr>
      <w:r w:rsidRPr="00C32644">
        <w:rPr>
          <w:sz w:val="24"/>
          <w:szCs w:val="24"/>
        </w:rPr>
        <w:t xml:space="preserve">Kariyere Yönelik İnanç alt boyutunda beden eğitimi ve spor eğitimi bölümü öğrencileri (Ort: 18.09, Ss: 1.90) ile </w:t>
      </w:r>
      <w:proofErr w:type="gramStart"/>
      <w:r w:rsidRPr="00C32644">
        <w:rPr>
          <w:sz w:val="24"/>
          <w:szCs w:val="24"/>
        </w:rPr>
        <w:t>rekreasyon</w:t>
      </w:r>
      <w:proofErr w:type="gramEnd"/>
      <w:r w:rsidRPr="00C32644">
        <w:rPr>
          <w:sz w:val="24"/>
          <w:szCs w:val="24"/>
        </w:rPr>
        <w:t xml:space="preserve"> bölümü öğrencileri (Ort: 17.66, Ss: 2.16) arasında beden eğitimi ve spor eğitimi bölümü lehine anlamlı farklılık belirlenmiştir.</w:t>
      </w:r>
    </w:p>
    <w:p w14:paraId="799065E2" w14:textId="787EC262" w:rsidR="00C32644" w:rsidRPr="00C32644" w:rsidRDefault="00C32644" w:rsidP="0022017C">
      <w:pPr>
        <w:pStyle w:val="ListeParagraf"/>
        <w:widowControl/>
        <w:numPr>
          <w:ilvl w:val="0"/>
          <w:numId w:val="6"/>
        </w:numPr>
        <w:autoSpaceDE/>
        <w:autoSpaceDN/>
        <w:spacing w:before="120" w:after="120" w:line="360" w:lineRule="auto"/>
        <w:contextualSpacing/>
        <w:jc w:val="both"/>
        <w:rPr>
          <w:sz w:val="24"/>
          <w:szCs w:val="24"/>
        </w:rPr>
      </w:pPr>
      <w:r w:rsidRPr="00C32644">
        <w:rPr>
          <w:sz w:val="24"/>
          <w:szCs w:val="24"/>
        </w:rPr>
        <w:t xml:space="preserve">Seçimin Doğruluğu alt boyutunda beden eğitimi ve spor eğitimi bölümü öğrencilerinin puanları (Ort: 13.20, Ss: 1.47), spor yöneticiliği bölümü öğrencilerinin puanlarından (Ort: 12.79, Ss: 1.90) ve </w:t>
      </w:r>
      <w:proofErr w:type="gramStart"/>
      <w:r w:rsidRPr="00C32644">
        <w:rPr>
          <w:sz w:val="24"/>
          <w:szCs w:val="24"/>
        </w:rPr>
        <w:t>rekreasyon</w:t>
      </w:r>
      <w:proofErr w:type="gramEnd"/>
      <w:r w:rsidRPr="00C32644">
        <w:rPr>
          <w:sz w:val="24"/>
          <w:szCs w:val="24"/>
        </w:rPr>
        <w:t xml:space="preserve"> bölümü öğrencilerinin puanlarından (Ort: 12.71, Ss: 1.83) daha yüksek bulunmuştur. Buna göre farklılıkların beden eğitimi ve spor eğitimi bölümü lehine olduğu görülmektedir.</w:t>
      </w:r>
    </w:p>
    <w:p w14:paraId="572BDEB5" w14:textId="0700AC1E" w:rsidR="00C32644" w:rsidRPr="00C32644" w:rsidRDefault="00C32644" w:rsidP="0022017C">
      <w:pPr>
        <w:pStyle w:val="ListeParagraf"/>
        <w:widowControl/>
        <w:numPr>
          <w:ilvl w:val="0"/>
          <w:numId w:val="6"/>
        </w:numPr>
        <w:autoSpaceDE/>
        <w:autoSpaceDN/>
        <w:spacing w:before="120" w:after="120" w:line="360" w:lineRule="auto"/>
        <w:contextualSpacing/>
        <w:jc w:val="both"/>
        <w:rPr>
          <w:sz w:val="24"/>
          <w:szCs w:val="24"/>
        </w:rPr>
      </w:pPr>
      <w:r w:rsidRPr="00C32644">
        <w:rPr>
          <w:sz w:val="24"/>
          <w:szCs w:val="24"/>
        </w:rPr>
        <w:t xml:space="preserve">Eğitim Yeterliliği alt boyutunda da beden eğitimi ve spor eğitimi bölümü öğrencilerinin puan ortalaması (Ort: 12.96, Ss: 2.15), spor yöneticiliği bölümü öğrencilerinin puan ortalamasından (Ort: 12.20, Ss: 2.75) ve </w:t>
      </w:r>
      <w:proofErr w:type="gramStart"/>
      <w:r w:rsidRPr="00C32644">
        <w:rPr>
          <w:sz w:val="24"/>
          <w:szCs w:val="24"/>
        </w:rPr>
        <w:t>rekreasyon</w:t>
      </w:r>
      <w:proofErr w:type="gramEnd"/>
      <w:r w:rsidRPr="00C32644">
        <w:rPr>
          <w:sz w:val="24"/>
          <w:szCs w:val="24"/>
        </w:rPr>
        <w:t xml:space="preserve"> bölümü öğrencilerinin puan ortalamasından (Ort: 12.26, Ss: 2.52) daha yüksek bulunmuştur. Bu farklılıkların da beden eğitimi ve spor eğitimi bölümü lehine olduğu belirlenmiştir.</w:t>
      </w:r>
    </w:p>
    <w:p w14:paraId="25B0618E" w14:textId="490BA151" w:rsidR="00C32644" w:rsidRPr="0008534E" w:rsidRDefault="00C32644" w:rsidP="0022017C">
      <w:pPr>
        <w:pStyle w:val="ListeParagraf"/>
        <w:widowControl/>
        <w:numPr>
          <w:ilvl w:val="0"/>
          <w:numId w:val="6"/>
        </w:numPr>
        <w:autoSpaceDE/>
        <w:autoSpaceDN/>
        <w:spacing w:before="120" w:after="120" w:line="360" w:lineRule="auto"/>
        <w:contextualSpacing/>
        <w:jc w:val="both"/>
        <w:rPr>
          <w:sz w:val="24"/>
          <w:szCs w:val="24"/>
        </w:rPr>
      </w:pPr>
      <w:r w:rsidRPr="00C32644">
        <w:rPr>
          <w:sz w:val="24"/>
          <w:szCs w:val="24"/>
        </w:rPr>
        <w:t xml:space="preserve">Ölçek toplam puanı açısından değerlendirildiğinde ise beden eğitimi ve spor eğitimi bölümü öğrencileri (Ort: </w:t>
      </w:r>
      <w:proofErr w:type="gramStart"/>
      <w:r w:rsidRPr="00C32644">
        <w:rPr>
          <w:sz w:val="24"/>
          <w:szCs w:val="24"/>
        </w:rPr>
        <w:t>102.83</w:t>
      </w:r>
      <w:proofErr w:type="gramEnd"/>
      <w:r w:rsidRPr="00C32644">
        <w:rPr>
          <w:sz w:val="24"/>
          <w:szCs w:val="24"/>
        </w:rPr>
        <w:t>, Ss: 1.03) ile spor yöneticiliği bölümü öğrencileri (Ort: 100.00, Ss: 11.91) arasında beden eğitimi ve spor eğitimi bölümü lehine anlamlı farklılık tespit edilmiştir.</w:t>
      </w:r>
    </w:p>
    <w:p w14:paraId="553F89E7" w14:textId="77777777" w:rsidR="00D07C9A" w:rsidRDefault="00D07C9A" w:rsidP="00061E3C">
      <w:pPr>
        <w:spacing w:before="1"/>
        <w:ind w:left="141"/>
        <w:rPr>
          <w:sz w:val="18"/>
        </w:rPr>
      </w:pPr>
    </w:p>
    <w:p w14:paraId="07DDE3DA" w14:textId="77777777" w:rsidR="00D07C9A" w:rsidRDefault="00D07C9A" w:rsidP="00F12FBA">
      <w:pPr>
        <w:rPr>
          <w:sz w:val="18"/>
        </w:rPr>
      </w:pPr>
    </w:p>
    <w:p w14:paraId="7B05534F" w14:textId="28327E14" w:rsidR="00061E3C" w:rsidRPr="00467AA2" w:rsidRDefault="00467AA2" w:rsidP="00467AA2">
      <w:pPr>
        <w:pStyle w:val="ResimYazs"/>
        <w:keepNext/>
        <w:rPr>
          <w:i w:val="0"/>
          <w:color w:val="000000" w:themeColor="text1"/>
          <w:sz w:val="24"/>
        </w:rPr>
      </w:pPr>
      <w:bookmarkStart w:id="101" w:name="_Toc231332188"/>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18</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4"/>
          <w:sz w:val="24"/>
        </w:rPr>
        <w:t xml:space="preserve"> </w:t>
      </w:r>
      <w:r w:rsidRPr="00467AA2">
        <w:rPr>
          <w:i w:val="0"/>
          <w:color w:val="000000" w:themeColor="text1"/>
          <w:sz w:val="24"/>
        </w:rPr>
        <w:t>Engelleri</w:t>
      </w:r>
      <w:r w:rsidRPr="00467AA2">
        <w:rPr>
          <w:i w:val="0"/>
          <w:color w:val="000000" w:themeColor="text1"/>
          <w:spacing w:val="-3"/>
          <w:sz w:val="24"/>
        </w:rPr>
        <w:t xml:space="preserve"> </w:t>
      </w:r>
      <w:r w:rsidRPr="00467AA2">
        <w:rPr>
          <w:i w:val="0"/>
          <w:color w:val="000000" w:themeColor="text1"/>
          <w:sz w:val="24"/>
        </w:rPr>
        <w:t>Ölçeği</w:t>
      </w:r>
      <w:r w:rsidRPr="00467AA2">
        <w:rPr>
          <w:i w:val="0"/>
          <w:color w:val="000000" w:themeColor="text1"/>
          <w:spacing w:val="-1"/>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Bölüme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101"/>
    </w:p>
    <w:tbl>
      <w:tblPr>
        <w:tblW w:w="5011" w:type="pct"/>
        <w:tblCellMar>
          <w:left w:w="0" w:type="dxa"/>
          <w:right w:w="0" w:type="dxa"/>
        </w:tblCellMar>
        <w:tblLook w:val="0000" w:firstRow="0" w:lastRow="0" w:firstColumn="0" w:lastColumn="0" w:noHBand="0" w:noVBand="0"/>
      </w:tblPr>
      <w:tblGrid>
        <w:gridCol w:w="2304"/>
        <w:gridCol w:w="1999"/>
        <w:gridCol w:w="1279"/>
        <w:gridCol w:w="814"/>
        <w:gridCol w:w="1106"/>
        <w:gridCol w:w="902"/>
        <w:gridCol w:w="619"/>
        <w:gridCol w:w="358"/>
      </w:tblGrid>
      <w:tr w:rsidR="00D07C9A" w:rsidRPr="0029751F" w14:paraId="75258700" w14:textId="77777777" w:rsidTr="002D5587">
        <w:trPr>
          <w:cantSplit/>
          <w:trHeight w:val="89"/>
        </w:trPr>
        <w:tc>
          <w:tcPr>
            <w:tcW w:w="1235"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DE0EBCD" w14:textId="77777777" w:rsidR="00D07C9A" w:rsidRPr="0029751F" w:rsidRDefault="00D07C9A" w:rsidP="002D5587">
            <w:pPr>
              <w:rPr>
                <w:b/>
              </w:rPr>
            </w:pPr>
            <w:r w:rsidRPr="0029751F">
              <w:rPr>
                <w:b/>
              </w:rPr>
              <w:t>Boyutlar</w:t>
            </w:r>
          </w:p>
        </w:tc>
        <w:tc>
          <w:tcPr>
            <w:tcW w:w="107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38C31341" w14:textId="77777777" w:rsidR="00D07C9A" w:rsidRPr="0029751F" w:rsidRDefault="00D07C9A" w:rsidP="002D5587">
            <w:pPr>
              <w:jc w:val="center"/>
              <w:rPr>
                <w:b/>
              </w:rPr>
            </w:pPr>
            <w:r w:rsidRPr="0029751F">
              <w:rPr>
                <w:b/>
              </w:rPr>
              <w:t>Faktör</w:t>
            </w:r>
          </w:p>
        </w:tc>
        <w:tc>
          <w:tcPr>
            <w:tcW w:w="65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EC68127" w14:textId="77777777" w:rsidR="00D07C9A" w:rsidRPr="0029751F" w:rsidRDefault="00D07C9A" w:rsidP="002D5587">
            <w:pPr>
              <w:jc w:val="center"/>
              <w:rPr>
                <w:b/>
              </w:rPr>
            </w:pPr>
            <w:r w:rsidRPr="0029751F">
              <w:rPr>
                <w:b/>
              </w:rPr>
              <w:t>KT</w:t>
            </w:r>
          </w:p>
        </w:tc>
        <w:tc>
          <w:tcPr>
            <w:tcW w:w="440" w:type="pct"/>
            <w:tcBorders>
              <w:top w:val="single" w:sz="12" w:space="0" w:color="auto"/>
              <w:bottom w:val="single" w:sz="12" w:space="0" w:color="auto"/>
            </w:tcBorders>
            <w:shd w:val="clear" w:color="auto" w:fill="FFFFFF"/>
          </w:tcPr>
          <w:p w14:paraId="10557529" w14:textId="77777777" w:rsidR="00D07C9A" w:rsidRPr="0029751F" w:rsidRDefault="00D07C9A" w:rsidP="002D5587">
            <w:pPr>
              <w:jc w:val="center"/>
              <w:rPr>
                <w:b/>
              </w:rPr>
            </w:pPr>
            <w:r w:rsidRPr="0029751F">
              <w:rPr>
                <w:b/>
              </w:rPr>
              <w:t>sd</w:t>
            </w:r>
          </w:p>
        </w:tc>
        <w:tc>
          <w:tcPr>
            <w:tcW w:w="59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397C5E04" w14:textId="77777777" w:rsidR="00D07C9A" w:rsidRPr="0029751F" w:rsidRDefault="00D07C9A" w:rsidP="002D5587">
            <w:pPr>
              <w:jc w:val="center"/>
              <w:rPr>
                <w:b/>
              </w:rPr>
            </w:pPr>
            <w:r w:rsidRPr="0029751F">
              <w:rPr>
                <w:b/>
              </w:rPr>
              <w:t>KO</w:t>
            </w:r>
          </w:p>
        </w:tc>
        <w:tc>
          <w:tcPr>
            <w:tcW w:w="487"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32F9B2A" w14:textId="77777777" w:rsidR="00D07C9A" w:rsidRPr="0029751F" w:rsidRDefault="00D07C9A" w:rsidP="002D5587">
            <w:pPr>
              <w:jc w:val="center"/>
              <w:rPr>
                <w:b/>
              </w:rPr>
            </w:pPr>
            <w:r w:rsidRPr="0029751F">
              <w:rPr>
                <w:b/>
              </w:rPr>
              <w:t>F</w:t>
            </w:r>
          </w:p>
        </w:tc>
        <w:tc>
          <w:tcPr>
            <w:tcW w:w="32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46080B0" w14:textId="77777777" w:rsidR="00D07C9A" w:rsidRPr="0029751F" w:rsidRDefault="00D07C9A" w:rsidP="002D5587">
            <w:pPr>
              <w:jc w:val="center"/>
              <w:rPr>
                <w:b/>
              </w:rPr>
            </w:pPr>
            <w:proofErr w:type="gramStart"/>
            <w:r w:rsidRPr="0029751F">
              <w:rPr>
                <w:b/>
              </w:rPr>
              <w:t>p</w:t>
            </w:r>
            <w:proofErr w:type="gramEnd"/>
          </w:p>
        </w:tc>
        <w:tc>
          <w:tcPr>
            <w:tcW w:w="199" w:type="pct"/>
            <w:tcBorders>
              <w:top w:val="single" w:sz="12" w:space="0" w:color="auto"/>
              <w:bottom w:val="single" w:sz="12" w:space="0" w:color="auto"/>
            </w:tcBorders>
            <w:shd w:val="clear" w:color="auto" w:fill="FFFFFF"/>
          </w:tcPr>
          <w:p w14:paraId="05359F1B" w14:textId="77777777" w:rsidR="00D07C9A" w:rsidRPr="0029751F" w:rsidRDefault="00D07C9A" w:rsidP="002D5587">
            <w:pPr>
              <w:jc w:val="center"/>
              <w:rPr>
                <w:b/>
              </w:rPr>
            </w:pPr>
            <w:r w:rsidRPr="0029751F">
              <w:rPr>
                <w:b/>
              </w:rPr>
              <w:t>AF</w:t>
            </w:r>
          </w:p>
        </w:tc>
      </w:tr>
      <w:tr w:rsidR="00D07C9A" w:rsidRPr="0029751F" w14:paraId="0992125E" w14:textId="77777777" w:rsidTr="002D5587">
        <w:trPr>
          <w:cantSplit/>
          <w:trHeight w:val="89"/>
        </w:trPr>
        <w:tc>
          <w:tcPr>
            <w:tcW w:w="1235" w:type="pct"/>
            <w:vMerge w:val="restart"/>
            <w:tcBorders>
              <w:top w:val="single" w:sz="12" w:space="0" w:color="auto"/>
            </w:tcBorders>
            <w:shd w:val="clear" w:color="auto" w:fill="FFFFFF"/>
            <w:tcMar>
              <w:top w:w="57" w:type="dxa"/>
              <w:left w:w="57" w:type="dxa"/>
              <w:bottom w:w="57" w:type="dxa"/>
              <w:right w:w="57" w:type="dxa"/>
            </w:tcMar>
            <w:vAlign w:val="center"/>
          </w:tcPr>
          <w:p w14:paraId="3BB9140B" w14:textId="77777777" w:rsidR="00D07C9A" w:rsidRPr="0029751F" w:rsidRDefault="00D07C9A" w:rsidP="002D5587">
            <w:pPr>
              <w:spacing w:before="120" w:after="120"/>
              <w:ind w:right="-57"/>
              <w:rPr>
                <w:b/>
                <w:lang w:val="en-US"/>
              </w:rPr>
            </w:pPr>
            <w:r w:rsidRPr="0029751F">
              <w:rPr>
                <w:b/>
                <w:lang w:val="en-US"/>
              </w:rPr>
              <w:t>Tutumsal Engeller</w:t>
            </w:r>
          </w:p>
        </w:tc>
        <w:tc>
          <w:tcPr>
            <w:tcW w:w="1072"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4642CC60" w14:textId="77777777" w:rsidR="00D07C9A" w:rsidRPr="0029751F" w:rsidRDefault="00D07C9A" w:rsidP="002D5587">
            <w:pPr>
              <w:jc w:val="center"/>
            </w:pPr>
            <w:r w:rsidRPr="0029751F">
              <w:t>Gruplar arası</w:t>
            </w:r>
          </w:p>
        </w:tc>
        <w:tc>
          <w:tcPr>
            <w:tcW w:w="652"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0BA76BAD"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207,798</w:t>
            </w:r>
          </w:p>
        </w:tc>
        <w:tc>
          <w:tcPr>
            <w:tcW w:w="440" w:type="pct"/>
            <w:tcBorders>
              <w:top w:val="single" w:sz="12" w:space="0" w:color="auto"/>
              <w:bottom w:val="single" w:sz="4" w:space="0" w:color="auto"/>
            </w:tcBorders>
            <w:shd w:val="clear" w:color="auto" w:fill="FFFFFF"/>
            <w:vAlign w:val="center"/>
          </w:tcPr>
          <w:p w14:paraId="30DA756F"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47D7F5E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69,266</w:t>
            </w:r>
          </w:p>
        </w:tc>
        <w:tc>
          <w:tcPr>
            <w:tcW w:w="487" w:type="pct"/>
            <w:vMerge w:val="restart"/>
            <w:tcBorders>
              <w:top w:val="single" w:sz="12" w:space="0" w:color="auto"/>
            </w:tcBorders>
            <w:shd w:val="clear" w:color="auto" w:fill="FFFFFF"/>
            <w:tcMar>
              <w:top w:w="57" w:type="dxa"/>
              <w:left w:w="57" w:type="dxa"/>
              <w:bottom w:w="57" w:type="dxa"/>
              <w:right w:w="57" w:type="dxa"/>
            </w:tcMar>
            <w:vAlign w:val="center"/>
          </w:tcPr>
          <w:p w14:paraId="43013279"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2,609</w:t>
            </w:r>
          </w:p>
          <w:p w14:paraId="1FFA3575" w14:textId="77777777" w:rsidR="00D07C9A" w:rsidRPr="0029751F" w:rsidRDefault="00D07C9A" w:rsidP="002D5587">
            <w:pPr>
              <w:adjustRightInd w:val="0"/>
              <w:spacing w:line="320" w:lineRule="atLeast"/>
              <w:ind w:left="60" w:right="60"/>
              <w:jc w:val="center"/>
              <w:rPr>
                <w:rFonts w:eastAsiaTheme="minorHAnsi"/>
                <w:color w:val="010205"/>
              </w:rPr>
            </w:pPr>
          </w:p>
        </w:tc>
        <w:tc>
          <w:tcPr>
            <w:tcW w:w="321" w:type="pct"/>
            <w:vMerge w:val="restart"/>
            <w:tcBorders>
              <w:top w:val="single" w:sz="12" w:space="0" w:color="auto"/>
            </w:tcBorders>
            <w:shd w:val="clear" w:color="auto" w:fill="FFFFFF"/>
            <w:tcMar>
              <w:top w:w="57" w:type="dxa"/>
              <w:left w:w="57" w:type="dxa"/>
              <w:bottom w:w="57" w:type="dxa"/>
              <w:right w:w="57" w:type="dxa"/>
            </w:tcMar>
            <w:vAlign w:val="center"/>
          </w:tcPr>
          <w:p w14:paraId="5CE199C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0.06</w:t>
            </w:r>
          </w:p>
          <w:p w14:paraId="55D44931" w14:textId="77777777" w:rsidR="00D07C9A" w:rsidRPr="0029751F" w:rsidRDefault="00D07C9A" w:rsidP="002D5587">
            <w:pPr>
              <w:adjustRightInd w:val="0"/>
              <w:spacing w:line="320" w:lineRule="atLeast"/>
              <w:ind w:left="60" w:right="60"/>
              <w:jc w:val="center"/>
              <w:rPr>
                <w:rFonts w:eastAsiaTheme="minorHAnsi"/>
                <w:color w:val="010205"/>
              </w:rPr>
            </w:pPr>
          </w:p>
        </w:tc>
        <w:tc>
          <w:tcPr>
            <w:tcW w:w="199" w:type="pct"/>
            <w:vMerge w:val="restart"/>
            <w:tcBorders>
              <w:top w:val="single" w:sz="12" w:space="0" w:color="auto"/>
            </w:tcBorders>
            <w:shd w:val="clear" w:color="auto" w:fill="FFFFFF"/>
          </w:tcPr>
          <w:p w14:paraId="4C08D2F6" w14:textId="77777777" w:rsidR="00D07C9A" w:rsidRPr="0029751F" w:rsidRDefault="00D07C9A" w:rsidP="002D5587">
            <w:pPr>
              <w:jc w:val="center"/>
            </w:pPr>
          </w:p>
        </w:tc>
      </w:tr>
      <w:tr w:rsidR="00D07C9A" w:rsidRPr="0029751F" w14:paraId="3D52205B" w14:textId="77777777" w:rsidTr="002D5587">
        <w:trPr>
          <w:cantSplit/>
          <w:trHeight w:val="103"/>
        </w:trPr>
        <w:tc>
          <w:tcPr>
            <w:tcW w:w="1235" w:type="pct"/>
            <w:vMerge/>
            <w:shd w:val="clear" w:color="auto" w:fill="FFFFFF"/>
            <w:tcMar>
              <w:top w:w="57" w:type="dxa"/>
              <w:left w:w="57" w:type="dxa"/>
              <w:bottom w:w="57" w:type="dxa"/>
              <w:right w:w="57" w:type="dxa"/>
            </w:tcMar>
            <w:vAlign w:val="center"/>
          </w:tcPr>
          <w:p w14:paraId="43D7624F"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8E35973" w14:textId="77777777" w:rsidR="00D07C9A" w:rsidRPr="0029751F" w:rsidRDefault="00D07C9A" w:rsidP="002D5587">
            <w:pPr>
              <w:jc w:val="center"/>
            </w:pPr>
            <w:r w:rsidRPr="0029751F">
              <w:t>Gruplar içi</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4EB6813"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25484,003</w:t>
            </w:r>
          </w:p>
        </w:tc>
        <w:tc>
          <w:tcPr>
            <w:tcW w:w="440" w:type="pct"/>
            <w:tcBorders>
              <w:top w:val="single" w:sz="4" w:space="0" w:color="auto"/>
              <w:bottom w:val="single" w:sz="4" w:space="0" w:color="auto"/>
            </w:tcBorders>
            <w:shd w:val="clear" w:color="auto" w:fill="FFFFFF"/>
            <w:vAlign w:val="center"/>
          </w:tcPr>
          <w:p w14:paraId="56044577"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CE9D8A4"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26,546</w:t>
            </w:r>
          </w:p>
        </w:tc>
        <w:tc>
          <w:tcPr>
            <w:tcW w:w="487" w:type="pct"/>
            <w:vMerge/>
            <w:shd w:val="clear" w:color="auto" w:fill="FFFFFF"/>
            <w:tcMar>
              <w:top w:w="57" w:type="dxa"/>
              <w:left w:w="57" w:type="dxa"/>
              <w:bottom w:w="57" w:type="dxa"/>
              <w:right w:w="57" w:type="dxa"/>
            </w:tcMar>
            <w:vAlign w:val="center"/>
          </w:tcPr>
          <w:p w14:paraId="322919CB" w14:textId="77777777" w:rsidR="00D07C9A" w:rsidRPr="0029751F" w:rsidRDefault="00D07C9A" w:rsidP="002D5587">
            <w:pPr>
              <w:jc w:val="center"/>
            </w:pPr>
          </w:p>
        </w:tc>
        <w:tc>
          <w:tcPr>
            <w:tcW w:w="321" w:type="pct"/>
            <w:vMerge/>
            <w:shd w:val="clear" w:color="auto" w:fill="FFFFFF"/>
            <w:tcMar>
              <w:top w:w="57" w:type="dxa"/>
              <w:left w:w="57" w:type="dxa"/>
              <w:bottom w:w="57" w:type="dxa"/>
              <w:right w:w="57" w:type="dxa"/>
            </w:tcMar>
            <w:vAlign w:val="center"/>
          </w:tcPr>
          <w:p w14:paraId="6DCF514B" w14:textId="77777777" w:rsidR="00D07C9A" w:rsidRPr="0029751F" w:rsidRDefault="00D07C9A" w:rsidP="002D5587">
            <w:pPr>
              <w:jc w:val="center"/>
              <w:rPr>
                <w:b/>
                <w:i/>
              </w:rPr>
            </w:pPr>
          </w:p>
        </w:tc>
        <w:tc>
          <w:tcPr>
            <w:tcW w:w="199" w:type="pct"/>
            <w:vMerge/>
            <w:shd w:val="clear" w:color="auto" w:fill="FFFFFF"/>
          </w:tcPr>
          <w:p w14:paraId="456E8E33" w14:textId="77777777" w:rsidR="00D07C9A" w:rsidRPr="0029751F" w:rsidRDefault="00D07C9A" w:rsidP="002D5587">
            <w:pPr>
              <w:jc w:val="center"/>
            </w:pPr>
          </w:p>
        </w:tc>
      </w:tr>
      <w:tr w:rsidR="00D07C9A" w:rsidRPr="0029751F" w14:paraId="5933E2A4"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12B01722"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8741F30" w14:textId="77777777" w:rsidR="00D07C9A" w:rsidRPr="0029751F" w:rsidRDefault="00D07C9A" w:rsidP="002D5587">
            <w:pPr>
              <w:jc w:val="center"/>
            </w:pPr>
            <w:r w:rsidRPr="0029751F">
              <w:t>Toplam</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9DD31E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25691,801</w:t>
            </w:r>
          </w:p>
        </w:tc>
        <w:tc>
          <w:tcPr>
            <w:tcW w:w="440" w:type="pct"/>
            <w:tcBorders>
              <w:top w:val="single" w:sz="4" w:space="0" w:color="auto"/>
              <w:bottom w:val="single" w:sz="4" w:space="0" w:color="auto"/>
            </w:tcBorders>
            <w:shd w:val="clear" w:color="auto" w:fill="FFFFFF"/>
            <w:vAlign w:val="center"/>
          </w:tcPr>
          <w:p w14:paraId="65CF5C7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F1BA90F" w14:textId="77777777" w:rsidR="00D07C9A" w:rsidRPr="0029751F" w:rsidRDefault="00D07C9A" w:rsidP="002D5587">
            <w:pPr>
              <w:adjustRightInd w:val="0"/>
              <w:jc w:val="center"/>
              <w:rPr>
                <w:rFonts w:eastAsiaTheme="minorHAnsi"/>
              </w:rPr>
            </w:pPr>
          </w:p>
        </w:tc>
        <w:tc>
          <w:tcPr>
            <w:tcW w:w="487" w:type="pct"/>
            <w:vMerge/>
            <w:tcBorders>
              <w:bottom w:val="single" w:sz="4" w:space="0" w:color="auto"/>
            </w:tcBorders>
            <w:shd w:val="clear" w:color="auto" w:fill="FFFFFF"/>
            <w:tcMar>
              <w:top w:w="57" w:type="dxa"/>
              <w:left w:w="57" w:type="dxa"/>
              <w:bottom w:w="57" w:type="dxa"/>
              <w:right w:w="57" w:type="dxa"/>
            </w:tcMar>
            <w:vAlign w:val="center"/>
          </w:tcPr>
          <w:p w14:paraId="43317E23" w14:textId="77777777" w:rsidR="00D07C9A" w:rsidRPr="0029751F" w:rsidRDefault="00D07C9A" w:rsidP="002D5587">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5CC0EED0" w14:textId="77777777" w:rsidR="00D07C9A" w:rsidRPr="0029751F" w:rsidRDefault="00D07C9A" w:rsidP="002D5587">
            <w:pPr>
              <w:jc w:val="center"/>
              <w:rPr>
                <w:b/>
                <w:i/>
              </w:rPr>
            </w:pPr>
          </w:p>
        </w:tc>
        <w:tc>
          <w:tcPr>
            <w:tcW w:w="199" w:type="pct"/>
            <w:vMerge/>
            <w:tcBorders>
              <w:bottom w:val="single" w:sz="4" w:space="0" w:color="auto"/>
            </w:tcBorders>
            <w:shd w:val="clear" w:color="auto" w:fill="FFFFFF"/>
          </w:tcPr>
          <w:p w14:paraId="70968331" w14:textId="77777777" w:rsidR="00D07C9A" w:rsidRPr="0029751F" w:rsidRDefault="00D07C9A" w:rsidP="002D5587">
            <w:pPr>
              <w:jc w:val="center"/>
            </w:pPr>
          </w:p>
        </w:tc>
      </w:tr>
      <w:tr w:rsidR="00D07C9A" w:rsidRPr="0029751F" w14:paraId="3D8F6A3D"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368A8086" w14:textId="77777777" w:rsidR="00D07C9A" w:rsidRPr="0029751F" w:rsidRDefault="00D07C9A" w:rsidP="002D5587">
            <w:pPr>
              <w:spacing w:before="120" w:after="120"/>
              <w:ind w:right="-57"/>
              <w:rPr>
                <w:b/>
                <w:lang w:val="en-US"/>
              </w:rPr>
            </w:pPr>
            <w:r w:rsidRPr="0029751F">
              <w:rPr>
                <w:b/>
                <w:lang w:val="en-US"/>
              </w:rPr>
              <w:t>Etkileşimsel Engeller</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A717170" w14:textId="77777777" w:rsidR="00D07C9A" w:rsidRPr="0029751F" w:rsidRDefault="00D07C9A" w:rsidP="002D5587">
            <w:pPr>
              <w:jc w:val="center"/>
            </w:pPr>
            <w:r w:rsidRPr="0029751F">
              <w:t>Gruplar arası</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D19D0F1"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125,883</w:t>
            </w:r>
          </w:p>
        </w:tc>
        <w:tc>
          <w:tcPr>
            <w:tcW w:w="440" w:type="pct"/>
            <w:tcBorders>
              <w:top w:val="single" w:sz="4" w:space="0" w:color="auto"/>
              <w:bottom w:val="single" w:sz="4" w:space="0" w:color="auto"/>
            </w:tcBorders>
            <w:shd w:val="clear" w:color="auto" w:fill="FFFFFF"/>
            <w:vAlign w:val="center"/>
          </w:tcPr>
          <w:p w14:paraId="1271A61D"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CFE640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41,961</w:t>
            </w:r>
          </w:p>
        </w:tc>
        <w:tc>
          <w:tcPr>
            <w:tcW w:w="487" w:type="pct"/>
            <w:vMerge w:val="restart"/>
            <w:tcBorders>
              <w:top w:val="single" w:sz="4" w:space="0" w:color="auto"/>
            </w:tcBorders>
            <w:shd w:val="clear" w:color="auto" w:fill="FFFFFF"/>
            <w:tcMar>
              <w:top w:w="57" w:type="dxa"/>
              <w:left w:w="57" w:type="dxa"/>
              <w:bottom w:w="57" w:type="dxa"/>
              <w:right w:w="57" w:type="dxa"/>
            </w:tcMar>
            <w:vAlign w:val="center"/>
          </w:tcPr>
          <w:p w14:paraId="3651256F"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3,386</w:t>
            </w:r>
          </w:p>
          <w:p w14:paraId="6215DD94" w14:textId="77777777" w:rsidR="00D07C9A" w:rsidRPr="0029751F" w:rsidRDefault="00D07C9A" w:rsidP="002D5587">
            <w:pPr>
              <w:adjustRightInd w:val="0"/>
              <w:spacing w:line="320" w:lineRule="atLeast"/>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7BE250D3"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0.01</w:t>
            </w:r>
          </w:p>
          <w:p w14:paraId="3443BB98" w14:textId="77777777" w:rsidR="00D07C9A" w:rsidRPr="0029751F" w:rsidRDefault="00D07C9A" w:rsidP="002D5587">
            <w:pPr>
              <w:adjustRightInd w:val="0"/>
              <w:spacing w:line="320" w:lineRule="atLeast"/>
              <w:ind w:left="60" w:right="60"/>
              <w:jc w:val="center"/>
              <w:rPr>
                <w:rFonts w:eastAsiaTheme="minorHAnsi"/>
                <w:color w:val="010205"/>
              </w:rPr>
            </w:pPr>
          </w:p>
        </w:tc>
        <w:tc>
          <w:tcPr>
            <w:tcW w:w="199" w:type="pct"/>
            <w:vMerge w:val="restart"/>
            <w:tcBorders>
              <w:top w:val="single" w:sz="4" w:space="0" w:color="auto"/>
            </w:tcBorders>
            <w:shd w:val="clear" w:color="auto" w:fill="FFFFFF"/>
          </w:tcPr>
          <w:p w14:paraId="25808352" w14:textId="77777777" w:rsidR="00D07C9A" w:rsidRPr="0029751F" w:rsidRDefault="00D07C9A" w:rsidP="002D5587">
            <w:pPr>
              <w:jc w:val="center"/>
            </w:pPr>
            <w:r w:rsidRPr="0029751F">
              <w:t>1-3</w:t>
            </w:r>
          </w:p>
          <w:p w14:paraId="4E3AB71B" w14:textId="77777777" w:rsidR="00D07C9A" w:rsidRPr="0029751F" w:rsidRDefault="00D07C9A" w:rsidP="002D5587">
            <w:pPr>
              <w:jc w:val="center"/>
            </w:pPr>
            <w:r w:rsidRPr="0029751F">
              <w:t>1-4</w:t>
            </w:r>
          </w:p>
        </w:tc>
      </w:tr>
      <w:tr w:rsidR="00D07C9A" w:rsidRPr="0029751F" w14:paraId="58ED98DD"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41EB816C"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2D0EF38" w14:textId="77777777" w:rsidR="00D07C9A" w:rsidRPr="0029751F" w:rsidRDefault="00D07C9A" w:rsidP="002D5587">
            <w:pPr>
              <w:jc w:val="center"/>
            </w:pPr>
            <w:r w:rsidRPr="0029751F">
              <w:t>Gruplar içi</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475E8CC"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11898,018</w:t>
            </w:r>
          </w:p>
        </w:tc>
        <w:tc>
          <w:tcPr>
            <w:tcW w:w="440" w:type="pct"/>
            <w:tcBorders>
              <w:top w:val="single" w:sz="4" w:space="0" w:color="auto"/>
              <w:bottom w:val="single" w:sz="4" w:space="0" w:color="auto"/>
            </w:tcBorders>
            <w:shd w:val="clear" w:color="auto" w:fill="FFFFFF"/>
            <w:vAlign w:val="center"/>
          </w:tcPr>
          <w:p w14:paraId="5A70AF74"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007E1B7"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12,394</w:t>
            </w:r>
          </w:p>
        </w:tc>
        <w:tc>
          <w:tcPr>
            <w:tcW w:w="487" w:type="pct"/>
            <w:vMerge/>
            <w:shd w:val="clear" w:color="auto" w:fill="FFFFFF"/>
            <w:tcMar>
              <w:top w:w="57" w:type="dxa"/>
              <w:left w:w="57" w:type="dxa"/>
              <w:bottom w:w="57" w:type="dxa"/>
              <w:right w:w="57" w:type="dxa"/>
            </w:tcMar>
            <w:vAlign w:val="center"/>
          </w:tcPr>
          <w:p w14:paraId="396AE486" w14:textId="77777777" w:rsidR="00D07C9A" w:rsidRPr="0029751F" w:rsidRDefault="00D07C9A" w:rsidP="002D5587">
            <w:pPr>
              <w:jc w:val="center"/>
            </w:pPr>
          </w:p>
        </w:tc>
        <w:tc>
          <w:tcPr>
            <w:tcW w:w="321" w:type="pct"/>
            <w:vMerge/>
            <w:shd w:val="clear" w:color="auto" w:fill="FFFFFF"/>
            <w:tcMar>
              <w:top w:w="57" w:type="dxa"/>
              <w:left w:w="57" w:type="dxa"/>
              <w:bottom w:w="57" w:type="dxa"/>
              <w:right w:w="57" w:type="dxa"/>
            </w:tcMar>
            <w:vAlign w:val="center"/>
          </w:tcPr>
          <w:p w14:paraId="54CDC79D" w14:textId="77777777" w:rsidR="00D07C9A" w:rsidRPr="0029751F" w:rsidRDefault="00D07C9A" w:rsidP="002D5587">
            <w:pPr>
              <w:jc w:val="center"/>
              <w:rPr>
                <w:b/>
                <w:i/>
              </w:rPr>
            </w:pPr>
          </w:p>
        </w:tc>
        <w:tc>
          <w:tcPr>
            <w:tcW w:w="199" w:type="pct"/>
            <w:vMerge/>
            <w:shd w:val="clear" w:color="auto" w:fill="FFFFFF"/>
          </w:tcPr>
          <w:p w14:paraId="756FB131" w14:textId="77777777" w:rsidR="00D07C9A" w:rsidRPr="0029751F" w:rsidRDefault="00D07C9A" w:rsidP="002D5587">
            <w:pPr>
              <w:jc w:val="center"/>
            </w:pPr>
          </w:p>
        </w:tc>
      </w:tr>
      <w:tr w:rsidR="00D07C9A" w:rsidRPr="0029751F" w14:paraId="749741D9"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2E0E3E10"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36FB53D" w14:textId="77777777" w:rsidR="00D07C9A" w:rsidRPr="0029751F" w:rsidRDefault="00D07C9A" w:rsidP="002D5587">
            <w:pPr>
              <w:jc w:val="center"/>
            </w:pPr>
            <w:r w:rsidRPr="0029751F">
              <w:t>Toplam</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F88E5A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12023,900</w:t>
            </w:r>
          </w:p>
        </w:tc>
        <w:tc>
          <w:tcPr>
            <w:tcW w:w="440" w:type="pct"/>
            <w:tcBorders>
              <w:top w:val="single" w:sz="4" w:space="0" w:color="auto"/>
              <w:bottom w:val="single" w:sz="4" w:space="0" w:color="auto"/>
            </w:tcBorders>
            <w:shd w:val="clear" w:color="auto" w:fill="FFFFFF"/>
            <w:vAlign w:val="center"/>
          </w:tcPr>
          <w:p w14:paraId="61DF7203"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425D353" w14:textId="77777777" w:rsidR="00D07C9A" w:rsidRPr="0029751F" w:rsidRDefault="00D07C9A" w:rsidP="002D5587">
            <w:pPr>
              <w:adjustRightInd w:val="0"/>
              <w:jc w:val="center"/>
              <w:rPr>
                <w:rFonts w:eastAsiaTheme="minorHAnsi"/>
              </w:rPr>
            </w:pPr>
          </w:p>
        </w:tc>
        <w:tc>
          <w:tcPr>
            <w:tcW w:w="487" w:type="pct"/>
            <w:vMerge/>
            <w:tcBorders>
              <w:bottom w:val="single" w:sz="4" w:space="0" w:color="auto"/>
            </w:tcBorders>
            <w:shd w:val="clear" w:color="auto" w:fill="FFFFFF"/>
            <w:tcMar>
              <w:top w:w="57" w:type="dxa"/>
              <w:left w:w="57" w:type="dxa"/>
              <w:bottom w:w="57" w:type="dxa"/>
              <w:right w:w="57" w:type="dxa"/>
            </w:tcMar>
            <w:vAlign w:val="center"/>
          </w:tcPr>
          <w:p w14:paraId="4A29091E" w14:textId="77777777" w:rsidR="00D07C9A" w:rsidRPr="0029751F" w:rsidRDefault="00D07C9A" w:rsidP="002D5587">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234FA84E" w14:textId="77777777" w:rsidR="00D07C9A" w:rsidRPr="0029751F" w:rsidRDefault="00D07C9A" w:rsidP="002D5587">
            <w:pPr>
              <w:jc w:val="center"/>
              <w:rPr>
                <w:b/>
                <w:i/>
              </w:rPr>
            </w:pPr>
          </w:p>
        </w:tc>
        <w:tc>
          <w:tcPr>
            <w:tcW w:w="199" w:type="pct"/>
            <w:vMerge/>
            <w:tcBorders>
              <w:bottom w:val="single" w:sz="4" w:space="0" w:color="auto"/>
            </w:tcBorders>
            <w:shd w:val="clear" w:color="auto" w:fill="FFFFFF"/>
          </w:tcPr>
          <w:p w14:paraId="41F87B19" w14:textId="77777777" w:rsidR="00D07C9A" w:rsidRPr="0029751F" w:rsidRDefault="00D07C9A" w:rsidP="002D5587">
            <w:pPr>
              <w:jc w:val="center"/>
            </w:pPr>
          </w:p>
        </w:tc>
      </w:tr>
      <w:tr w:rsidR="00D07C9A" w:rsidRPr="0029751F" w14:paraId="4BDFA496"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69C624E1" w14:textId="77777777" w:rsidR="00D07C9A" w:rsidRPr="0029751F" w:rsidRDefault="00D07C9A" w:rsidP="002D5587">
            <w:pPr>
              <w:spacing w:before="120" w:after="120"/>
              <w:rPr>
                <w:b/>
              </w:rPr>
            </w:pPr>
            <w:r w:rsidRPr="0029751F">
              <w:rPr>
                <w:b/>
              </w:rPr>
              <w:t>Sosyal Engeller</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181C019" w14:textId="77777777" w:rsidR="00D07C9A" w:rsidRPr="0029751F" w:rsidRDefault="00D07C9A" w:rsidP="002D5587">
            <w:pPr>
              <w:jc w:val="center"/>
            </w:pPr>
            <w:r w:rsidRPr="0029751F">
              <w:t>Gruplar arası</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9B382A9"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49,780</w:t>
            </w:r>
          </w:p>
        </w:tc>
        <w:tc>
          <w:tcPr>
            <w:tcW w:w="440" w:type="pct"/>
            <w:tcBorders>
              <w:top w:val="single" w:sz="4" w:space="0" w:color="auto"/>
              <w:bottom w:val="single" w:sz="4" w:space="0" w:color="auto"/>
            </w:tcBorders>
            <w:shd w:val="clear" w:color="auto" w:fill="FFFFFF"/>
            <w:vAlign w:val="center"/>
          </w:tcPr>
          <w:p w14:paraId="16A83F6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F93FF4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16,593</w:t>
            </w:r>
          </w:p>
        </w:tc>
        <w:tc>
          <w:tcPr>
            <w:tcW w:w="487" w:type="pct"/>
            <w:vMerge w:val="restart"/>
            <w:tcBorders>
              <w:top w:val="single" w:sz="4" w:space="0" w:color="auto"/>
            </w:tcBorders>
            <w:shd w:val="clear" w:color="auto" w:fill="FFFFFF"/>
            <w:tcMar>
              <w:top w:w="57" w:type="dxa"/>
              <w:left w:w="57" w:type="dxa"/>
              <w:bottom w:w="57" w:type="dxa"/>
              <w:right w:w="57" w:type="dxa"/>
            </w:tcMar>
            <w:vAlign w:val="center"/>
          </w:tcPr>
          <w:p w14:paraId="7BB4D926"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1,723</w:t>
            </w:r>
          </w:p>
          <w:p w14:paraId="63FB73E6" w14:textId="77777777" w:rsidR="00D07C9A" w:rsidRPr="0029751F" w:rsidRDefault="00D07C9A" w:rsidP="002D5587">
            <w:pPr>
              <w:adjustRightInd w:val="0"/>
              <w:spacing w:line="320" w:lineRule="atLeast"/>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409A2A6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0.16</w:t>
            </w:r>
          </w:p>
          <w:p w14:paraId="75588D52" w14:textId="77777777" w:rsidR="00D07C9A" w:rsidRPr="0029751F" w:rsidRDefault="00D07C9A" w:rsidP="002D5587">
            <w:pPr>
              <w:adjustRightInd w:val="0"/>
              <w:spacing w:line="320" w:lineRule="atLeast"/>
              <w:ind w:left="60" w:right="60"/>
              <w:jc w:val="center"/>
              <w:rPr>
                <w:rFonts w:eastAsiaTheme="minorHAnsi"/>
                <w:color w:val="010205"/>
              </w:rPr>
            </w:pPr>
          </w:p>
        </w:tc>
        <w:tc>
          <w:tcPr>
            <w:tcW w:w="199" w:type="pct"/>
            <w:vMerge w:val="restart"/>
            <w:tcBorders>
              <w:top w:val="single" w:sz="4" w:space="0" w:color="auto"/>
            </w:tcBorders>
            <w:shd w:val="clear" w:color="auto" w:fill="FFFFFF"/>
          </w:tcPr>
          <w:p w14:paraId="61328AEF" w14:textId="77777777" w:rsidR="00D07C9A" w:rsidRPr="0029751F" w:rsidRDefault="00D07C9A" w:rsidP="002D5587">
            <w:pPr>
              <w:jc w:val="center"/>
            </w:pPr>
          </w:p>
          <w:p w14:paraId="6B08CE4F" w14:textId="77777777" w:rsidR="00D07C9A" w:rsidRPr="0029751F" w:rsidRDefault="00D07C9A" w:rsidP="002D5587">
            <w:pPr>
              <w:jc w:val="center"/>
            </w:pPr>
          </w:p>
        </w:tc>
      </w:tr>
      <w:tr w:rsidR="00D07C9A" w:rsidRPr="0029751F" w14:paraId="06DE40B4" w14:textId="77777777" w:rsidTr="002D5587">
        <w:trPr>
          <w:cantSplit/>
          <w:trHeight w:val="20"/>
        </w:trPr>
        <w:tc>
          <w:tcPr>
            <w:tcW w:w="1235" w:type="pct"/>
            <w:vMerge/>
            <w:shd w:val="clear" w:color="auto" w:fill="FFFFFF"/>
            <w:tcMar>
              <w:top w:w="57" w:type="dxa"/>
              <w:left w:w="57" w:type="dxa"/>
              <w:bottom w:w="57" w:type="dxa"/>
              <w:right w:w="57" w:type="dxa"/>
            </w:tcMar>
            <w:vAlign w:val="center"/>
          </w:tcPr>
          <w:p w14:paraId="5DB9D9F2"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DEAEF62" w14:textId="77777777" w:rsidR="00D07C9A" w:rsidRPr="0029751F" w:rsidRDefault="00D07C9A" w:rsidP="002D5587">
            <w:pPr>
              <w:jc w:val="center"/>
            </w:pPr>
            <w:r w:rsidRPr="0029751F">
              <w:t>Gruplar içi</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8EE4D9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9243,410</w:t>
            </w:r>
          </w:p>
        </w:tc>
        <w:tc>
          <w:tcPr>
            <w:tcW w:w="440" w:type="pct"/>
            <w:tcBorders>
              <w:top w:val="single" w:sz="4" w:space="0" w:color="auto"/>
              <w:bottom w:val="single" w:sz="4" w:space="0" w:color="auto"/>
            </w:tcBorders>
            <w:shd w:val="clear" w:color="auto" w:fill="FFFFFF"/>
            <w:vAlign w:val="center"/>
          </w:tcPr>
          <w:p w14:paraId="69240654"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613A83F"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9,629</w:t>
            </w:r>
          </w:p>
        </w:tc>
        <w:tc>
          <w:tcPr>
            <w:tcW w:w="487" w:type="pct"/>
            <w:vMerge/>
            <w:shd w:val="clear" w:color="auto" w:fill="FFFFFF"/>
            <w:tcMar>
              <w:top w:w="57" w:type="dxa"/>
              <w:left w:w="57" w:type="dxa"/>
              <w:bottom w:w="57" w:type="dxa"/>
              <w:right w:w="57" w:type="dxa"/>
            </w:tcMar>
            <w:vAlign w:val="center"/>
          </w:tcPr>
          <w:p w14:paraId="5B2A49A8" w14:textId="77777777" w:rsidR="00D07C9A" w:rsidRPr="0029751F" w:rsidRDefault="00D07C9A" w:rsidP="002D5587">
            <w:pPr>
              <w:jc w:val="center"/>
            </w:pPr>
          </w:p>
        </w:tc>
        <w:tc>
          <w:tcPr>
            <w:tcW w:w="321" w:type="pct"/>
            <w:vMerge/>
            <w:shd w:val="clear" w:color="auto" w:fill="FFFFFF"/>
            <w:tcMar>
              <w:top w:w="57" w:type="dxa"/>
              <w:left w:w="57" w:type="dxa"/>
              <w:bottom w:w="57" w:type="dxa"/>
              <w:right w:w="57" w:type="dxa"/>
            </w:tcMar>
            <w:vAlign w:val="center"/>
          </w:tcPr>
          <w:p w14:paraId="0058AAE5" w14:textId="77777777" w:rsidR="00D07C9A" w:rsidRPr="0029751F" w:rsidRDefault="00D07C9A" w:rsidP="002D5587">
            <w:pPr>
              <w:jc w:val="center"/>
              <w:rPr>
                <w:b/>
                <w:i/>
              </w:rPr>
            </w:pPr>
          </w:p>
        </w:tc>
        <w:tc>
          <w:tcPr>
            <w:tcW w:w="199" w:type="pct"/>
            <w:vMerge/>
            <w:shd w:val="clear" w:color="auto" w:fill="FFFFFF"/>
          </w:tcPr>
          <w:p w14:paraId="64A0C624" w14:textId="77777777" w:rsidR="00D07C9A" w:rsidRPr="0029751F" w:rsidRDefault="00D07C9A" w:rsidP="002D5587">
            <w:pPr>
              <w:jc w:val="center"/>
            </w:pPr>
          </w:p>
        </w:tc>
      </w:tr>
      <w:tr w:rsidR="00D07C9A" w:rsidRPr="0029751F" w14:paraId="24F6021E"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1764F14A"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6896AB1" w14:textId="77777777" w:rsidR="00D07C9A" w:rsidRPr="0029751F" w:rsidRDefault="00D07C9A" w:rsidP="002D5587">
            <w:pPr>
              <w:jc w:val="center"/>
            </w:pPr>
            <w:r w:rsidRPr="0029751F">
              <w:t>Toplam</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0CED4BB"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9293,190</w:t>
            </w:r>
          </w:p>
        </w:tc>
        <w:tc>
          <w:tcPr>
            <w:tcW w:w="440" w:type="pct"/>
            <w:tcBorders>
              <w:top w:val="single" w:sz="4" w:space="0" w:color="auto"/>
              <w:bottom w:val="single" w:sz="4" w:space="0" w:color="auto"/>
            </w:tcBorders>
            <w:shd w:val="clear" w:color="auto" w:fill="FFFFFF"/>
            <w:vAlign w:val="center"/>
          </w:tcPr>
          <w:p w14:paraId="09C3C7E7"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6D8A4B6" w14:textId="77777777" w:rsidR="00D07C9A" w:rsidRPr="0029751F" w:rsidRDefault="00D07C9A" w:rsidP="002D5587">
            <w:pPr>
              <w:adjustRightInd w:val="0"/>
              <w:jc w:val="center"/>
              <w:rPr>
                <w:rFonts w:eastAsiaTheme="minorHAnsi"/>
              </w:rPr>
            </w:pPr>
          </w:p>
        </w:tc>
        <w:tc>
          <w:tcPr>
            <w:tcW w:w="487" w:type="pct"/>
            <w:vMerge/>
            <w:tcBorders>
              <w:bottom w:val="single" w:sz="4" w:space="0" w:color="auto"/>
            </w:tcBorders>
            <w:shd w:val="clear" w:color="auto" w:fill="FFFFFF"/>
            <w:tcMar>
              <w:top w:w="57" w:type="dxa"/>
              <w:left w:w="57" w:type="dxa"/>
              <w:bottom w:w="57" w:type="dxa"/>
              <w:right w:w="57" w:type="dxa"/>
            </w:tcMar>
            <w:vAlign w:val="center"/>
          </w:tcPr>
          <w:p w14:paraId="3033B202" w14:textId="77777777" w:rsidR="00D07C9A" w:rsidRPr="0029751F" w:rsidRDefault="00D07C9A" w:rsidP="002D5587">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4A40D30A" w14:textId="77777777" w:rsidR="00D07C9A" w:rsidRPr="0029751F" w:rsidRDefault="00D07C9A" w:rsidP="002D5587">
            <w:pPr>
              <w:jc w:val="center"/>
              <w:rPr>
                <w:b/>
                <w:i/>
              </w:rPr>
            </w:pPr>
          </w:p>
        </w:tc>
        <w:tc>
          <w:tcPr>
            <w:tcW w:w="199" w:type="pct"/>
            <w:vMerge/>
            <w:tcBorders>
              <w:bottom w:val="single" w:sz="4" w:space="0" w:color="auto"/>
            </w:tcBorders>
            <w:shd w:val="clear" w:color="auto" w:fill="FFFFFF"/>
          </w:tcPr>
          <w:p w14:paraId="33ECF815" w14:textId="77777777" w:rsidR="00D07C9A" w:rsidRPr="0029751F" w:rsidRDefault="00D07C9A" w:rsidP="002D5587">
            <w:pPr>
              <w:jc w:val="center"/>
            </w:pPr>
          </w:p>
        </w:tc>
      </w:tr>
      <w:tr w:rsidR="00D07C9A" w:rsidRPr="0029751F" w14:paraId="45D0CA66"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0CBBED20" w14:textId="77777777" w:rsidR="00D07C9A" w:rsidRPr="0029751F" w:rsidRDefault="00D07C9A" w:rsidP="002D5587">
            <w:pPr>
              <w:spacing w:before="120" w:after="120"/>
              <w:rPr>
                <w:b/>
              </w:rPr>
            </w:pPr>
            <w:r w:rsidRPr="0029751F">
              <w:rPr>
                <w:b/>
              </w:rPr>
              <w:t>Eğitsel Engeller</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084AF41" w14:textId="77777777" w:rsidR="00D07C9A" w:rsidRPr="0029751F" w:rsidRDefault="00D07C9A" w:rsidP="002D5587">
            <w:pPr>
              <w:jc w:val="center"/>
            </w:pPr>
            <w:r w:rsidRPr="0029751F">
              <w:t>Gruplar arası</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D442728"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43,960</w:t>
            </w:r>
          </w:p>
        </w:tc>
        <w:tc>
          <w:tcPr>
            <w:tcW w:w="440" w:type="pct"/>
            <w:tcBorders>
              <w:top w:val="single" w:sz="4" w:space="0" w:color="auto"/>
              <w:bottom w:val="single" w:sz="4" w:space="0" w:color="auto"/>
            </w:tcBorders>
            <w:shd w:val="clear" w:color="auto" w:fill="FFFFFF"/>
            <w:vAlign w:val="center"/>
          </w:tcPr>
          <w:p w14:paraId="5A9EFB8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02352C4"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14,653</w:t>
            </w:r>
          </w:p>
        </w:tc>
        <w:tc>
          <w:tcPr>
            <w:tcW w:w="487" w:type="pct"/>
            <w:vMerge w:val="restart"/>
            <w:tcBorders>
              <w:top w:val="single" w:sz="4" w:space="0" w:color="auto"/>
            </w:tcBorders>
            <w:shd w:val="clear" w:color="auto" w:fill="FFFFFF"/>
            <w:tcMar>
              <w:top w:w="57" w:type="dxa"/>
              <w:left w:w="57" w:type="dxa"/>
              <w:bottom w:w="57" w:type="dxa"/>
              <w:right w:w="57" w:type="dxa"/>
            </w:tcMar>
            <w:vAlign w:val="center"/>
          </w:tcPr>
          <w:p w14:paraId="062AE6F3"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4,498</w:t>
            </w:r>
          </w:p>
          <w:p w14:paraId="36EA9F2A" w14:textId="77777777" w:rsidR="00D07C9A" w:rsidRPr="0029751F" w:rsidRDefault="00D07C9A" w:rsidP="002D5587">
            <w:pPr>
              <w:adjustRightInd w:val="0"/>
              <w:spacing w:line="320" w:lineRule="atLeast"/>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61E8F283"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40AC66C7" w14:textId="77777777" w:rsidR="00D07C9A" w:rsidRPr="0029751F" w:rsidRDefault="00D07C9A" w:rsidP="002D5587">
            <w:pPr>
              <w:adjustRightInd w:val="0"/>
              <w:spacing w:line="320" w:lineRule="atLeast"/>
              <w:ind w:left="60" w:right="60"/>
              <w:jc w:val="center"/>
              <w:rPr>
                <w:rFonts w:eastAsiaTheme="minorHAnsi"/>
                <w:b/>
                <w:i/>
                <w:color w:val="010205"/>
              </w:rPr>
            </w:pPr>
          </w:p>
        </w:tc>
        <w:tc>
          <w:tcPr>
            <w:tcW w:w="199" w:type="pct"/>
            <w:vMerge w:val="restart"/>
            <w:tcBorders>
              <w:top w:val="single" w:sz="4" w:space="0" w:color="auto"/>
            </w:tcBorders>
            <w:shd w:val="clear" w:color="auto" w:fill="FFFFFF"/>
          </w:tcPr>
          <w:p w14:paraId="30EFBC4E" w14:textId="77777777" w:rsidR="00D07C9A" w:rsidRPr="0029751F" w:rsidRDefault="00D07C9A" w:rsidP="002D5587">
            <w:pPr>
              <w:jc w:val="center"/>
            </w:pPr>
            <w:r w:rsidRPr="0029751F">
              <w:t>1-3</w:t>
            </w:r>
          </w:p>
          <w:p w14:paraId="7817D845" w14:textId="77777777" w:rsidR="00D07C9A" w:rsidRPr="0029751F" w:rsidRDefault="00D07C9A" w:rsidP="002D5587">
            <w:pPr>
              <w:jc w:val="center"/>
            </w:pPr>
            <w:r w:rsidRPr="0029751F">
              <w:t>1-4</w:t>
            </w:r>
          </w:p>
        </w:tc>
      </w:tr>
      <w:tr w:rsidR="00D07C9A" w:rsidRPr="0029751F" w14:paraId="157DE150"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75F1844B"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D6D17E6" w14:textId="77777777" w:rsidR="00D07C9A" w:rsidRPr="0029751F" w:rsidRDefault="00D07C9A" w:rsidP="002D5587">
            <w:pPr>
              <w:jc w:val="center"/>
            </w:pPr>
            <w:r w:rsidRPr="0029751F">
              <w:t>Gruplar içi</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D3AA6B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3127,625</w:t>
            </w:r>
          </w:p>
        </w:tc>
        <w:tc>
          <w:tcPr>
            <w:tcW w:w="440" w:type="pct"/>
            <w:tcBorders>
              <w:top w:val="single" w:sz="4" w:space="0" w:color="auto"/>
              <w:bottom w:val="single" w:sz="4" w:space="0" w:color="auto"/>
            </w:tcBorders>
            <w:shd w:val="clear" w:color="auto" w:fill="FFFFFF"/>
            <w:vAlign w:val="center"/>
          </w:tcPr>
          <w:p w14:paraId="7E19FA30"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5A009A2"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3,258</w:t>
            </w:r>
          </w:p>
        </w:tc>
        <w:tc>
          <w:tcPr>
            <w:tcW w:w="487" w:type="pct"/>
            <w:vMerge/>
            <w:shd w:val="clear" w:color="auto" w:fill="FFFFFF"/>
            <w:tcMar>
              <w:top w:w="57" w:type="dxa"/>
              <w:left w:w="57" w:type="dxa"/>
              <w:bottom w:w="57" w:type="dxa"/>
              <w:right w:w="57" w:type="dxa"/>
            </w:tcMar>
            <w:vAlign w:val="center"/>
          </w:tcPr>
          <w:p w14:paraId="279E71FB" w14:textId="77777777" w:rsidR="00D07C9A" w:rsidRPr="0029751F" w:rsidRDefault="00D07C9A" w:rsidP="002D5587">
            <w:pPr>
              <w:jc w:val="center"/>
            </w:pPr>
          </w:p>
        </w:tc>
        <w:tc>
          <w:tcPr>
            <w:tcW w:w="321" w:type="pct"/>
            <w:vMerge/>
            <w:shd w:val="clear" w:color="auto" w:fill="FFFFFF"/>
            <w:tcMar>
              <w:top w:w="57" w:type="dxa"/>
              <w:left w:w="57" w:type="dxa"/>
              <w:bottom w:w="57" w:type="dxa"/>
              <w:right w:w="57" w:type="dxa"/>
            </w:tcMar>
            <w:vAlign w:val="center"/>
          </w:tcPr>
          <w:p w14:paraId="048773C4" w14:textId="77777777" w:rsidR="00D07C9A" w:rsidRPr="0029751F" w:rsidRDefault="00D07C9A" w:rsidP="002D5587">
            <w:pPr>
              <w:jc w:val="center"/>
              <w:rPr>
                <w:b/>
                <w:i/>
              </w:rPr>
            </w:pPr>
          </w:p>
        </w:tc>
        <w:tc>
          <w:tcPr>
            <w:tcW w:w="199" w:type="pct"/>
            <w:vMerge/>
            <w:shd w:val="clear" w:color="auto" w:fill="FFFFFF"/>
          </w:tcPr>
          <w:p w14:paraId="5B70E7EA" w14:textId="77777777" w:rsidR="00D07C9A" w:rsidRPr="0029751F" w:rsidRDefault="00D07C9A" w:rsidP="002D5587">
            <w:pPr>
              <w:jc w:val="center"/>
            </w:pPr>
          </w:p>
        </w:tc>
      </w:tr>
      <w:tr w:rsidR="00D07C9A" w:rsidRPr="0029751F" w14:paraId="35F8CC5F"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193983B8"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E7EF286" w14:textId="77777777" w:rsidR="00D07C9A" w:rsidRPr="0029751F" w:rsidRDefault="00D07C9A" w:rsidP="002D5587">
            <w:pPr>
              <w:jc w:val="center"/>
            </w:pPr>
            <w:r w:rsidRPr="0029751F">
              <w:t>Toplam</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72ADFDC"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3171,585</w:t>
            </w:r>
          </w:p>
        </w:tc>
        <w:tc>
          <w:tcPr>
            <w:tcW w:w="440" w:type="pct"/>
            <w:tcBorders>
              <w:top w:val="single" w:sz="4" w:space="0" w:color="auto"/>
              <w:bottom w:val="single" w:sz="4" w:space="0" w:color="auto"/>
            </w:tcBorders>
            <w:shd w:val="clear" w:color="auto" w:fill="FFFFFF"/>
            <w:vAlign w:val="center"/>
          </w:tcPr>
          <w:p w14:paraId="42DAEB51"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3824795" w14:textId="77777777" w:rsidR="00D07C9A" w:rsidRPr="0029751F" w:rsidRDefault="00D07C9A" w:rsidP="002D5587">
            <w:pPr>
              <w:adjustRightInd w:val="0"/>
              <w:jc w:val="center"/>
              <w:rPr>
                <w:rFonts w:eastAsiaTheme="minorHAnsi"/>
              </w:rPr>
            </w:pPr>
          </w:p>
        </w:tc>
        <w:tc>
          <w:tcPr>
            <w:tcW w:w="487" w:type="pct"/>
            <w:vMerge/>
            <w:shd w:val="clear" w:color="auto" w:fill="FFFFFF"/>
            <w:tcMar>
              <w:top w:w="57" w:type="dxa"/>
              <w:left w:w="57" w:type="dxa"/>
              <w:bottom w:w="57" w:type="dxa"/>
              <w:right w:w="57" w:type="dxa"/>
            </w:tcMar>
            <w:vAlign w:val="center"/>
          </w:tcPr>
          <w:p w14:paraId="18011212" w14:textId="77777777" w:rsidR="00D07C9A" w:rsidRPr="0029751F" w:rsidRDefault="00D07C9A" w:rsidP="002D5587">
            <w:pPr>
              <w:jc w:val="center"/>
            </w:pPr>
          </w:p>
        </w:tc>
        <w:tc>
          <w:tcPr>
            <w:tcW w:w="321" w:type="pct"/>
            <w:vMerge/>
            <w:shd w:val="clear" w:color="auto" w:fill="FFFFFF"/>
            <w:tcMar>
              <w:top w:w="57" w:type="dxa"/>
              <w:left w:w="57" w:type="dxa"/>
              <w:bottom w:w="57" w:type="dxa"/>
              <w:right w:w="57" w:type="dxa"/>
            </w:tcMar>
            <w:vAlign w:val="center"/>
          </w:tcPr>
          <w:p w14:paraId="7C1F0870" w14:textId="77777777" w:rsidR="00D07C9A" w:rsidRPr="0029751F" w:rsidRDefault="00D07C9A" w:rsidP="002D5587">
            <w:pPr>
              <w:jc w:val="center"/>
              <w:rPr>
                <w:b/>
                <w:i/>
              </w:rPr>
            </w:pPr>
          </w:p>
        </w:tc>
        <w:tc>
          <w:tcPr>
            <w:tcW w:w="199" w:type="pct"/>
            <w:vMerge/>
            <w:shd w:val="clear" w:color="auto" w:fill="FFFFFF"/>
          </w:tcPr>
          <w:p w14:paraId="4D93B0F7" w14:textId="77777777" w:rsidR="00D07C9A" w:rsidRPr="0029751F" w:rsidRDefault="00D07C9A" w:rsidP="002D5587">
            <w:pPr>
              <w:jc w:val="center"/>
            </w:pPr>
          </w:p>
        </w:tc>
      </w:tr>
      <w:tr w:rsidR="00D07C9A" w:rsidRPr="0029751F" w14:paraId="09B29D5D"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24C52DC8" w14:textId="77777777" w:rsidR="00D07C9A" w:rsidRPr="0029751F" w:rsidRDefault="00D07C9A" w:rsidP="002D5587">
            <w:pPr>
              <w:spacing w:before="120" w:after="120"/>
              <w:ind w:right="-57"/>
              <w:rPr>
                <w:b/>
                <w:lang w:val="en-US"/>
              </w:rPr>
            </w:pPr>
            <w:r w:rsidRPr="0029751F">
              <w:rPr>
                <w:b/>
                <w:lang w:val="en-US"/>
              </w:rPr>
              <w:t>Ölçek (Toplam)</w:t>
            </w:r>
          </w:p>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B7A2042" w14:textId="77777777" w:rsidR="00D07C9A" w:rsidRPr="0029751F" w:rsidRDefault="00D07C9A" w:rsidP="002D5587">
            <w:pPr>
              <w:jc w:val="center"/>
            </w:pPr>
            <w:r w:rsidRPr="0029751F">
              <w:t>Gruplar arası</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7344C3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1509,221</w:t>
            </w:r>
          </w:p>
        </w:tc>
        <w:tc>
          <w:tcPr>
            <w:tcW w:w="440" w:type="pct"/>
            <w:tcBorders>
              <w:top w:val="single" w:sz="4" w:space="0" w:color="auto"/>
              <w:bottom w:val="single" w:sz="4" w:space="0" w:color="auto"/>
            </w:tcBorders>
            <w:shd w:val="clear" w:color="auto" w:fill="FFFFFF"/>
            <w:vAlign w:val="center"/>
          </w:tcPr>
          <w:p w14:paraId="0C5C6AF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0814EA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503,074</w:t>
            </w:r>
          </w:p>
        </w:tc>
        <w:tc>
          <w:tcPr>
            <w:tcW w:w="487" w:type="pct"/>
            <w:vMerge w:val="restart"/>
            <w:tcBorders>
              <w:top w:val="single" w:sz="4" w:space="0" w:color="auto"/>
            </w:tcBorders>
            <w:shd w:val="clear" w:color="auto" w:fill="FFFFFF"/>
            <w:tcMar>
              <w:top w:w="57" w:type="dxa"/>
              <w:left w:w="57" w:type="dxa"/>
              <w:bottom w:w="57" w:type="dxa"/>
              <w:right w:w="57" w:type="dxa"/>
            </w:tcMar>
            <w:vAlign w:val="center"/>
          </w:tcPr>
          <w:p w14:paraId="0BB3B909"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3,231</w:t>
            </w: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08CE499E" w14:textId="77777777" w:rsidR="00D07C9A" w:rsidRPr="0029751F" w:rsidRDefault="00D07C9A" w:rsidP="002D5587">
            <w:pPr>
              <w:adjustRightInd w:val="0"/>
              <w:spacing w:line="320" w:lineRule="atLeast"/>
              <w:ind w:left="60" w:right="60"/>
              <w:jc w:val="center"/>
              <w:rPr>
                <w:rFonts w:eastAsiaTheme="minorHAnsi"/>
                <w:b/>
                <w:i/>
                <w:color w:val="010205"/>
              </w:rPr>
            </w:pPr>
            <w:r w:rsidRPr="0029751F">
              <w:rPr>
                <w:rFonts w:eastAsiaTheme="minorHAnsi"/>
                <w:b/>
                <w:i/>
                <w:color w:val="010205"/>
              </w:rPr>
              <w:t>0.02</w:t>
            </w:r>
          </w:p>
        </w:tc>
        <w:tc>
          <w:tcPr>
            <w:tcW w:w="199" w:type="pct"/>
            <w:vMerge w:val="restart"/>
            <w:tcBorders>
              <w:top w:val="single" w:sz="4" w:space="0" w:color="auto"/>
            </w:tcBorders>
            <w:shd w:val="clear" w:color="auto" w:fill="FFFFFF"/>
          </w:tcPr>
          <w:p w14:paraId="6CEAE07A" w14:textId="77777777" w:rsidR="00D07C9A" w:rsidRPr="0029751F" w:rsidRDefault="00D07C9A" w:rsidP="002D5587">
            <w:pPr>
              <w:jc w:val="center"/>
            </w:pPr>
            <w:r w:rsidRPr="0029751F">
              <w:t>1-3</w:t>
            </w:r>
          </w:p>
        </w:tc>
      </w:tr>
      <w:tr w:rsidR="00D07C9A" w:rsidRPr="0029751F" w14:paraId="4BC44711"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244BA1C6" w14:textId="77777777" w:rsidR="00D07C9A" w:rsidRPr="0029751F" w:rsidRDefault="00D07C9A" w:rsidP="002D5587"/>
        </w:tc>
        <w:tc>
          <w:tcPr>
            <w:tcW w:w="107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489EA1F" w14:textId="77777777" w:rsidR="00D07C9A" w:rsidRPr="0029751F" w:rsidRDefault="00D07C9A" w:rsidP="002D5587">
            <w:pPr>
              <w:jc w:val="center"/>
            </w:pPr>
            <w:r w:rsidRPr="0029751F">
              <w:t>Gruplar içi</w:t>
            </w:r>
          </w:p>
        </w:tc>
        <w:tc>
          <w:tcPr>
            <w:tcW w:w="652"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9E75BCA"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149466,525</w:t>
            </w:r>
          </w:p>
        </w:tc>
        <w:tc>
          <w:tcPr>
            <w:tcW w:w="440" w:type="pct"/>
            <w:tcBorders>
              <w:top w:val="single" w:sz="4" w:space="0" w:color="auto"/>
              <w:bottom w:val="single" w:sz="4" w:space="0" w:color="auto"/>
            </w:tcBorders>
            <w:shd w:val="clear" w:color="auto" w:fill="FFFFFF"/>
            <w:vAlign w:val="center"/>
          </w:tcPr>
          <w:p w14:paraId="7BB9148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6551EB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155,694</w:t>
            </w:r>
          </w:p>
        </w:tc>
        <w:tc>
          <w:tcPr>
            <w:tcW w:w="487" w:type="pct"/>
            <w:vMerge/>
            <w:shd w:val="clear" w:color="auto" w:fill="FFFFFF"/>
            <w:tcMar>
              <w:top w:w="57" w:type="dxa"/>
              <w:left w:w="57" w:type="dxa"/>
              <w:bottom w:w="57" w:type="dxa"/>
              <w:right w:w="57" w:type="dxa"/>
            </w:tcMar>
            <w:vAlign w:val="center"/>
          </w:tcPr>
          <w:p w14:paraId="0A890C35" w14:textId="77777777" w:rsidR="00D07C9A" w:rsidRPr="0029751F" w:rsidRDefault="00D07C9A" w:rsidP="002D5587">
            <w:pPr>
              <w:jc w:val="center"/>
            </w:pPr>
          </w:p>
        </w:tc>
        <w:tc>
          <w:tcPr>
            <w:tcW w:w="321" w:type="pct"/>
            <w:vMerge/>
            <w:shd w:val="clear" w:color="auto" w:fill="FFFFFF"/>
            <w:tcMar>
              <w:top w:w="57" w:type="dxa"/>
              <w:left w:w="57" w:type="dxa"/>
              <w:bottom w:w="57" w:type="dxa"/>
              <w:right w:w="57" w:type="dxa"/>
            </w:tcMar>
            <w:vAlign w:val="center"/>
          </w:tcPr>
          <w:p w14:paraId="46A61509" w14:textId="77777777" w:rsidR="00D07C9A" w:rsidRPr="0029751F" w:rsidRDefault="00D07C9A" w:rsidP="002D5587">
            <w:pPr>
              <w:jc w:val="center"/>
            </w:pPr>
          </w:p>
        </w:tc>
        <w:tc>
          <w:tcPr>
            <w:tcW w:w="199" w:type="pct"/>
            <w:vMerge/>
            <w:shd w:val="clear" w:color="auto" w:fill="FFFFFF"/>
          </w:tcPr>
          <w:p w14:paraId="6C81D48E" w14:textId="77777777" w:rsidR="00D07C9A" w:rsidRPr="0029751F" w:rsidRDefault="00D07C9A" w:rsidP="002D5587">
            <w:pPr>
              <w:jc w:val="center"/>
            </w:pPr>
          </w:p>
        </w:tc>
      </w:tr>
      <w:tr w:rsidR="00D07C9A" w:rsidRPr="0029751F" w14:paraId="7A0DF45B" w14:textId="77777777" w:rsidTr="002D5587">
        <w:trPr>
          <w:cantSplit/>
          <w:trHeight w:val="89"/>
        </w:trPr>
        <w:tc>
          <w:tcPr>
            <w:tcW w:w="1235" w:type="pct"/>
            <w:vMerge/>
            <w:tcBorders>
              <w:bottom w:val="single" w:sz="12" w:space="0" w:color="auto"/>
            </w:tcBorders>
            <w:shd w:val="clear" w:color="auto" w:fill="FFFFFF"/>
            <w:tcMar>
              <w:top w:w="57" w:type="dxa"/>
              <w:left w:w="57" w:type="dxa"/>
              <w:bottom w:w="57" w:type="dxa"/>
              <w:right w:w="57" w:type="dxa"/>
            </w:tcMar>
            <w:vAlign w:val="center"/>
          </w:tcPr>
          <w:p w14:paraId="43E73E34" w14:textId="77777777" w:rsidR="00D07C9A" w:rsidRPr="0029751F" w:rsidRDefault="00D07C9A" w:rsidP="002D5587"/>
        </w:tc>
        <w:tc>
          <w:tcPr>
            <w:tcW w:w="1072"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194A215E" w14:textId="77777777" w:rsidR="00D07C9A" w:rsidRPr="0029751F" w:rsidRDefault="00D07C9A" w:rsidP="002D5587">
            <w:pPr>
              <w:jc w:val="center"/>
            </w:pPr>
            <w:r w:rsidRPr="0029751F">
              <w:t>Toplam</w:t>
            </w:r>
          </w:p>
        </w:tc>
        <w:tc>
          <w:tcPr>
            <w:tcW w:w="652"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4BEEC9C5"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150975,746</w:t>
            </w:r>
          </w:p>
        </w:tc>
        <w:tc>
          <w:tcPr>
            <w:tcW w:w="440" w:type="pct"/>
            <w:tcBorders>
              <w:top w:val="single" w:sz="4" w:space="0" w:color="auto"/>
              <w:bottom w:val="single" w:sz="12" w:space="0" w:color="auto"/>
            </w:tcBorders>
            <w:shd w:val="clear" w:color="auto" w:fill="FFFFFF"/>
            <w:vAlign w:val="center"/>
          </w:tcPr>
          <w:p w14:paraId="22BF745E" w14:textId="77777777" w:rsidR="00D07C9A" w:rsidRPr="0029751F" w:rsidRDefault="00D07C9A"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25DFFFE9" w14:textId="77777777" w:rsidR="00D07C9A" w:rsidRPr="0029751F" w:rsidRDefault="00D07C9A" w:rsidP="002D5587">
            <w:pPr>
              <w:adjustRightInd w:val="0"/>
              <w:jc w:val="center"/>
              <w:rPr>
                <w:rFonts w:eastAsiaTheme="minorHAnsi"/>
              </w:rPr>
            </w:pPr>
          </w:p>
        </w:tc>
        <w:tc>
          <w:tcPr>
            <w:tcW w:w="487" w:type="pct"/>
            <w:vMerge/>
            <w:tcBorders>
              <w:bottom w:val="single" w:sz="12" w:space="0" w:color="auto"/>
            </w:tcBorders>
            <w:shd w:val="clear" w:color="auto" w:fill="FFFFFF"/>
            <w:tcMar>
              <w:top w:w="57" w:type="dxa"/>
              <w:left w:w="57" w:type="dxa"/>
              <w:bottom w:w="57" w:type="dxa"/>
              <w:right w:w="57" w:type="dxa"/>
            </w:tcMar>
            <w:vAlign w:val="center"/>
          </w:tcPr>
          <w:p w14:paraId="1D69453E" w14:textId="77777777" w:rsidR="00D07C9A" w:rsidRPr="0029751F" w:rsidRDefault="00D07C9A" w:rsidP="002D5587">
            <w:pPr>
              <w:jc w:val="center"/>
            </w:pPr>
          </w:p>
        </w:tc>
        <w:tc>
          <w:tcPr>
            <w:tcW w:w="321" w:type="pct"/>
            <w:vMerge/>
            <w:tcBorders>
              <w:bottom w:val="single" w:sz="12" w:space="0" w:color="auto"/>
            </w:tcBorders>
            <w:shd w:val="clear" w:color="auto" w:fill="FFFFFF"/>
            <w:tcMar>
              <w:top w:w="57" w:type="dxa"/>
              <w:left w:w="57" w:type="dxa"/>
              <w:bottom w:w="57" w:type="dxa"/>
              <w:right w:w="57" w:type="dxa"/>
            </w:tcMar>
            <w:vAlign w:val="center"/>
          </w:tcPr>
          <w:p w14:paraId="6A922CD2" w14:textId="77777777" w:rsidR="00D07C9A" w:rsidRPr="0029751F" w:rsidRDefault="00D07C9A" w:rsidP="002D5587">
            <w:pPr>
              <w:jc w:val="center"/>
            </w:pPr>
          </w:p>
        </w:tc>
        <w:tc>
          <w:tcPr>
            <w:tcW w:w="199" w:type="pct"/>
            <w:vMerge/>
            <w:tcBorders>
              <w:bottom w:val="single" w:sz="12" w:space="0" w:color="auto"/>
            </w:tcBorders>
            <w:shd w:val="clear" w:color="auto" w:fill="FFFFFF"/>
          </w:tcPr>
          <w:p w14:paraId="04CE5134" w14:textId="77777777" w:rsidR="00D07C9A" w:rsidRPr="0029751F" w:rsidRDefault="00D07C9A" w:rsidP="002D5587">
            <w:pPr>
              <w:jc w:val="center"/>
            </w:pPr>
          </w:p>
        </w:tc>
      </w:tr>
    </w:tbl>
    <w:p w14:paraId="627D4E4F" w14:textId="448426C3" w:rsidR="00061E3C" w:rsidRDefault="00061E3C" w:rsidP="0048200D">
      <w:pPr>
        <w:tabs>
          <w:tab w:val="left" w:pos="1935"/>
        </w:tabs>
        <w:jc w:val="both"/>
        <w:rPr>
          <w:sz w:val="18"/>
        </w:rPr>
      </w:pPr>
      <w:r>
        <w:rPr>
          <w:sz w:val="18"/>
        </w:rPr>
        <w:t>Gruplar:</w:t>
      </w:r>
      <w:r>
        <w:rPr>
          <w:spacing w:val="-4"/>
          <w:sz w:val="18"/>
        </w:rPr>
        <w:t xml:space="preserve"> </w:t>
      </w:r>
      <w:r>
        <w:rPr>
          <w:sz w:val="18"/>
        </w:rPr>
        <w:t>1: Beden</w:t>
      </w:r>
      <w:r>
        <w:rPr>
          <w:spacing w:val="-2"/>
          <w:sz w:val="18"/>
        </w:rPr>
        <w:t xml:space="preserve"> </w:t>
      </w:r>
      <w:r>
        <w:rPr>
          <w:sz w:val="18"/>
        </w:rPr>
        <w:t>Eğitimi</w:t>
      </w:r>
      <w:r>
        <w:rPr>
          <w:spacing w:val="-1"/>
          <w:sz w:val="18"/>
        </w:rPr>
        <w:t xml:space="preserve"> </w:t>
      </w:r>
      <w:r>
        <w:rPr>
          <w:sz w:val="18"/>
        </w:rPr>
        <w:t>ve</w:t>
      </w:r>
      <w:r>
        <w:rPr>
          <w:spacing w:val="-2"/>
          <w:sz w:val="18"/>
        </w:rPr>
        <w:t xml:space="preserve"> </w:t>
      </w:r>
      <w:r>
        <w:rPr>
          <w:sz w:val="18"/>
        </w:rPr>
        <w:t>Spor</w:t>
      </w:r>
      <w:r>
        <w:rPr>
          <w:spacing w:val="-1"/>
          <w:sz w:val="18"/>
        </w:rPr>
        <w:t xml:space="preserve"> </w:t>
      </w:r>
      <w:r>
        <w:rPr>
          <w:sz w:val="18"/>
        </w:rPr>
        <w:t>Eğitimi,</w:t>
      </w:r>
      <w:r>
        <w:rPr>
          <w:spacing w:val="66"/>
          <w:w w:val="150"/>
          <w:sz w:val="18"/>
        </w:rPr>
        <w:t xml:space="preserve"> </w:t>
      </w:r>
      <w:r>
        <w:rPr>
          <w:sz w:val="18"/>
        </w:rPr>
        <w:t>2:</w:t>
      </w:r>
      <w:r>
        <w:rPr>
          <w:spacing w:val="-1"/>
          <w:sz w:val="18"/>
        </w:rPr>
        <w:t xml:space="preserve"> </w:t>
      </w:r>
      <w:r>
        <w:rPr>
          <w:sz w:val="18"/>
        </w:rPr>
        <w:t>Antrenörlük</w:t>
      </w:r>
      <w:r>
        <w:rPr>
          <w:spacing w:val="-2"/>
          <w:sz w:val="18"/>
        </w:rPr>
        <w:t xml:space="preserve"> </w:t>
      </w:r>
      <w:r>
        <w:rPr>
          <w:sz w:val="18"/>
        </w:rPr>
        <w:t>Eğitimi,</w:t>
      </w:r>
      <w:r>
        <w:rPr>
          <w:spacing w:val="63"/>
          <w:w w:val="150"/>
          <w:sz w:val="18"/>
        </w:rPr>
        <w:t xml:space="preserve"> </w:t>
      </w:r>
      <w:r>
        <w:rPr>
          <w:sz w:val="18"/>
        </w:rPr>
        <w:t>3:</w:t>
      </w:r>
      <w:r>
        <w:rPr>
          <w:spacing w:val="-1"/>
          <w:sz w:val="18"/>
        </w:rPr>
        <w:t xml:space="preserve"> </w:t>
      </w:r>
      <w:r>
        <w:rPr>
          <w:sz w:val="18"/>
        </w:rPr>
        <w:t>Spor</w:t>
      </w:r>
      <w:r>
        <w:rPr>
          <w:spacing w:val="3"/>
          <w:sz w:val="18"/>
        </w:rPr>
        <w:t xml:space="preserve"> </w:t>
      </w:r>
      <w:r>
        <w:rPr>
          <w:sz w:val="18"/>
        </w:rPr>
        <w:t>Yöneticiliği,</w:t>
      </w:r>
      <w:r>
        <w:rPr>
          <w:spacing w:val="42"/>
          <w:sz w:val="18"/>
        </w:rPr>
        <w:t xml:space="preserve"> </w:t>
      </w:r>
      <w:r>
        <w:rPr>
          <w:sz w:val="18"/>
        </w:rPr>
        <w:t>4:</w:t>
      </w:r>
      <w:r>
        <w:rPr>
          <w:spacing w:val="44"/>
          <w:sz w:val="18"/>
        </w:rPr>
        <w:t xml:space="preserve"> </w:t>
      </w:r>
      <w:r>
        <w:rPr>
          <w:spacing w:val="-2"/>
          <w:sz w:val="18"/>
        </w:rPr>
        <w:t>Rekreasyon</w:t>
      </w:r>
    </w:p>
    <w:p w14:paraId="7C322900" w14:textId="77777777" w:rsidR="00061E3C" w:rsidRDefault="00061E3C" w:rsidP="00061E3C">
      <w:pPr>
        <w:pStyle w:val="GvdeMetni"/>
        <w:spacing w:before="188"/>
        <w:rPr>
          <w:sz w:val="18"/>
        </w:rPr>
      </w:pPr>
    </w:p>
    <w:p w14:paraId="2316AB15" w14:textId="4217FDD7" w:rsidR="00C32644" w:rsidRPr="00C32644" w:rsidRDefault="00C32644" w:rsidP="00C32644">
      <w:pPr>
        <w:tabs>
          <w:tab w:val="left" w:pos="861"/>
        </w:tabs>
        <w:spacing w:after="120" w:line="360" w:lineRule="auto"/>
        <w:ind w:firstLine="567"/>
        <w:jc w:val="both"/>
        <w:rPr>
          <w:sz w:val="24"/>
          <w:szCs w:val="24"/>
        </w:rPr>
      </w:pPr>
      <w:r w:rsidRPr="00C32644">
        <w:rPr>
          <w:sz w:val="24"/>
          <w:szCs w:val="24"/>
        </w:rPr>
        <w:t>Bölüm değişkenine göre yapılan analizlerde, Kariyer Engelleri Ölçeği toplam puanı (F3,960=3.231, p&lt;0.05) ile Etkileşimsel Engeller (F3,960=3.386, p&lt;0.05) ve Eğitsel Engeller (F3,960=4.498, p&lt;0.05) alt boyutlarında anlamlı farklılık olduğu belirlenmiştir. Buna karşılık Tutumsal Engeller (F3,960=2.609, p&lt;0.05) ve Sosyal Engeller (F3,960=1.723, p&lt;0.05) alt boyutlarında bölüm değişkenine göre anlamlı bir farklılık saptanmamıştır.</w:t>
      </w:r>
    </w:p>
    <w:p w14:paraId="2B724EAF" w14:textId="5FFA8720"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 xml:space="preserve">Tukey testi sonuçlarına göre, Etkileşimsel Engeller alt boyutunda beden eğitimi ve spor eğitimi bölümü öğrencilerinin puan ortalaması (Ort: 7.57, Ss: 3.31), spor yöneticiliği bölümü öğrencilerinin puan ortalamasından (Ort: 8.37, Ss: 3.44) ve </w:t>
      </w:r>
      <w:proofErr w:type="gramStart"/>
      <w:r w:rsidRPr="00C32644">
        <w:rPr>
          <w:sz w:val="24"/>
          <w:szCs w:val="24"/>
        </w:rPr>
        <w:t>rekreasyon</w:t>
      </w:r>
      <w:proofErr w:type="gramEnd"/>
      <w:r w:rsidRPr="00C32644">
        <w:rPr>
          <w:sz w:val="24"/>
          <w:szCs w:val="24"/>
        </w:rPr>
        <w:t xml:space="preserve"> bölümü öğrencilerinin puan ortalamasından (Ort: 8.51, Ss: 3.50) daha düşük bulunmuştur. Bu farklılıkların spor yöneticiliği ve </w:t>
      </w:r>
      <w:proofErr w:type="gramStart"/>
      <w:r w:rsidRPr="00C32644">
        <w:rPr>
          <w:sz w:val="24"/>
          <w:szCs w:val="24"/>
        </w:rPr>
        <w:t>rekreasyon</w:t>
      </w:r>
      <w:proofErr w:type="gramEnd"/>
      <w:r w:rsidRPr="00C32644">
        <w:rPr>
          <w:sz w:val="24"/>
          <w:szCs w:val="24"/>
        </w:rPr>
        <w:t xml:space="preserve"> bölümleri lehine olduğu görülmektedir.</w:t>
      </w:r>
    </w:p>
    <w:p w14:paraId="761728F4" w14:textId="150E3F2A"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 xml:space="preserve">Eğitsel Engeller alt boyutunda da beden eğitimi ve spor eğitimi bölümü öğrencilerinin puan ortalaması (Ort: 2.69, Ss: 1.44), spor yöneticiliği bölümü öğrencilerinin puan ortalamasından (Ort: 3.18, Ss: 1.93) ve </w:t>
      </w:r>
      <w:proofErr w:type="gramStart"/>
      <w:r w:rsidRPr="00C32644">
        <w:rPr>
          <w:sz w:val="24"/>
          <w:szCs w:val="24"/>
        </w:rPr>
        <w:t>rekreasyon</w:t>
      </w:r>
      <w:proofErr w:type="gramEnd"/>
      <w:r w:rsidRPr="00C32644">
        <w:rPr>
          <w:sz w:val="24"/>
          <w:szCs w:val="24"/>
        </w:rPr>
        <w:t xml:space="preserve"> bölümü öğrencilerinin puan </w:t>
      </w:r>
      <w:r w:rsidRPr="00C32644">
        <w:rPr>
          <w:sz w:val="24"/>
          <w:szCs w:val="24"/>
        </w:rPr>
        <w:lastRenderedPageBreak/>
        <w:t xml:space="preserve">ortalamasından (Ort: 3.18, Ss: 2.01) daha düşük düzeydedir. Buna göre farklılıkların spor yöneticiliği ve </w:t>
      </w:r>
      <w:proofErr w:type="gramStart"/>
      <w:r w:rsidRPr="00C32644">
        <w:rPr>
          <w:sz w:val="24"/>
          <w:szCs w:val="24"/>
        </w:rPr>
        <w:t>rekreasyon</w:t>
      </w:r>
      <w:proofErr w:type="gramEnd"/>
      <w:r w:rsidRPr="00C32644">
        <w:rPr>
          <w:sz w:val="24"/>
          <w:szCs w:val="24"/>
        </w:rPr>
        <w:t xml:space="preserve"> bölümleri lehine gerçekleştiği belirlenmiştir.</w:t>
      </w:r>
    </w:p>
    <w:p w14:paraId="6A813072" w14:textId="718B1C70" w:rsidR="00C32644" w:rsidRPr="0029751F"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Ölçeğin toplam puanı açısından incelendiğinde ise beden eğitimi ve spor eğitimi bölümü öğrencileri (Ort: 24.32, Ss: 11.07) ile spor yöneticiliği bölümü öğrencileri (Ort: 27.19, Ss: 12.87) arasında spor yöneticiliği bölümü lehine anlamlı farklılık tespit edilmiştir.</w:t>
      </w:r>
    </w:p>
    <w:p w14:paraId="07FBFDB3" w14:textId="61ACD9E6" w:rsidR="00061E3C" w:rsidRDefault="00061E3C" w:rsidP="00061E3C">
      <w:pPr>
        <w:pStyle w:val="ListeParagraf"/>
        <w:spacing w:line="355" w:lineRule="auto"/>
        <w:rPr>
          <w:sz w:val="24"/>
        </w:rPr>
      </w:pPr>
    </w:p>
    <w:p w14:paraId="3F303B73" w14:textId="77777777" w:rsidR="00C32644" w:rsidRDefault="00C32644" w:rsidP="00061E3C">
      <w:pPr>
        <w:pStyle w:val="ListeParagraf"/>
        <w:spacing w:line="355" w:lineRule="auto"/>
        <w:rPr>
          <w:sz w:val="24"/>
        </w:rPr>
        <w:sectPr w:rsidR="00C32644">
          <w:pgSz w:w="11910" w:h="16840"/>
          <w:pgMar w:top="1400" w:right="1275" w:bottom="280" w:left="1275" w:header="708" w:footer="708" w:gutter="0"/>
          <w:cols w:space="708"/>
        </w:sectPr>
      </w:pPr>
    </w:p>
    <w:p w14:paraId="697B0897" w14:textId="42A6C693" w:rsidR="00061E3C" w:rsidRPr="00467AA2" w:rsidRDefault="00467AA2" w:rsidP="00467AA2">
      <w:pPr>
        <w:pStyle w:val="ResimYazs"/>
        <w:keepNext/>
        <w:rPr>
          <w:i w:val="0"/>
          <w:color w:val="000000" w:themeColor="text1"/>
          <w:sz w:val="24"/>
        </w:rPr>
      </w:pPr>
      <w:bookmarkStart w:id="102" w:name="_Toc231332189"/>
      <w:r w:rsidRPr="00467AA2">
        <w:rPr>
          <w:b/>
          <w:i w:val="0"/>
          <w:color w:val="000000" w:themeColor="text1"/>
          <w:sz w:val="24"/>
        </w:rPr>
        <w:lastRenderedPageBreak/>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19</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Puanlarının Sınıf Düzeyine Göre Farklılaşması</w:t>
      </w:r>
      <w:bookmarkEnd w:id="102"/>
    </w:p>
    <w:tbl>
      <w:tblPr>
        <w:tblStyle w:val="TableNormal"/>
        <w:tblW w:w="0" w:type="auto"/>
        <w:tblInd w:w="148" w:type="dxa"/>
        <w:tblLayout w:type="fixed"/>
        <w:tblLook w:val="01E0" w:firstRow="1" w:lastRow="1" w:firstColumn="1" w:lastColumn="1" w:noHBand="0" w:noVBand="0"/>
      </w:tblPr>
      <w:tblGrid>
        <w:gridCol w:w="2256"/>
        <w:gridCol w:w="1804"/>
        <w:gridCol w:w="1357"/>
        <w:gridCol w:w="740"/>
        <w:gridCol w:w="1101"/>
        <w:gridCol w:w="838"/>
        <w:gridCol w:w="596"/>
        <w:gridCol w:w="386"/>
      </w:tblGrid>
      <w:tr w:rsidR="00061E3C" w:rsidRPr="0029751F" w14:paraId="2CC7058E" w14:textId="77777777" w:rsidTr="00EB6116">
        <w:trPr>
          <w:trHeight w:val="344"/>
        </w:trPr>
        <w:tc>
          <w:tcPr>
            <w:tcW w:w="2256" w:type="dxa"/>
            <w:tcBorders>
              <w:top w:val="single" w:sz="12" w:space="0" w:color="000000"/>
              <w:bottom w:val="single" w:sz="12" w:space="0" w:color="000000"/>
            </w:tcBorders>
          </w:tcPr>
          <w:p w14:paraId="300585D6" w14:textId="77777777" w:rsidR="00061E3C" w:rsidRPr="0029751F" w:rsidRDefault="00061E3C" w:rsidP="00EB6116">
            <w:pPr>
              <w:pStyle w:val="TableParagraph"/>
              <w:spacing w:before="55"/>
              <w:ind w:left="57"/>
              <w:rPr>
                <w:b/>
              </w:rPr>
            </w:pPr>
            <w:r w:rsidRPr="0029751F">
              <w:rPr>
                <w:b/>
                <w:spacing w:val="-2"/>
              </w:rPr>
              <w:t>Boyutlar</w:t>
            </w:r>
          </w:p>
        </w:tc>
        <w:tc>
          <w:tcPr>
            <w:tcW w:w="1804" w:type="dxa"/>
            <w:tcBorders>
              <w:top w:val="single" w:sz="12" w:space="0" w:color="000000"/>
              <w:bottom w:val="single" w:sz="12" w:space="0" w:color="000000"/>
            </w:tcBorders>
          </w:tcPr>
          <w:p w14:paraId="5EEC3BAE" w14:textId="77777777" w:rsidR="00061E3C" w:rsidRPr="0029751F" w:rsidRDefault="00061E3C" w:rsidP="00EB6116">
            <w:pPr>
              <w:pStyle w:val="TableParagraph"/>
              <w:spacing w:before="55"/>
              <w:ind w:left="149" w:right="3"/>
              <w:jc w:val="center"/>
              <w:rPr>
                <w:b/>
              </w:rPr>
            </w:pPr>
            <w:r w:rsidRPr="0029751F">
              <w:rPr>
                <w:b/>
                <w:spacing w:val="-2"/>
              </w:rPr>
              <w:t>Faktör</w:t>
            </w:r>
          </w:p>
        </w:tc>
        <w:tc>
          <w:tcPr>
            <w:tcW w:w="1357" w:type="dxa"/>
            <w:tcBorders>
              <w:top w:val="single" w:sz="12" w:space="0" w:color="000000"/>
              <w:bottom w:val="single" w:sz="12" w:space="0" w:color="000000"/>
            </w:tcBorders>
          </w:tcPr>
          <w:p w14:paraId="27BA735B" w14:textId="77777777" w:rsidR="00061E3C" w:rsidRPr="0029751F" w:rsidRDefault="00061E3C" w:rsidP="00EB6116">
            <w:pPr>
              <w:pStyle w:val="TableParagraph"/>
              <w:spacing w:before="55"/>
              <w:ind w:left="102" w:right="1"/>
              <w:jc w:val="center"/>
              <w:rPr>
                <w:b/>
              </w:rPr>
            </w:pPr>
            <w:r w:rsidRPr="0029751F">
              <w:rPr>
                <w:b/>
                <w:spacing w:val="-5"/>
              </w:rPr>
              <w:t>KT</w:t>
            </w:r>
          </w:p>
        </w:tc>
        <w:tc>
          <w:tcPr>
            <w:tcW w:w="740" w:type="dxa"/>
            <w:tcBorders>
              <w:top w:val="single" w:sz="12" w:space="0" w:color="000000"/>
              <w:bottom w:val="single" w:sz="12" w:space="0" w:color="000000"/>
            </w:tcBorders>
          </w:tcPr>
          <w:p w14:paraId="36E8282D" w14:textId="77777777" w:rsidR="00061E3C" w:rsidRPr="0029751F" w:rsidRDefault="00061E3C" w:rsidP="00EB6116">
            <w:pPr>
              <w:pStyle w:val="TableParagraph"/>
              <w:spacing w:before="55"/>
              <w:ind w:right="36"/>
              <w:jc w:val="center"/>
              <w:rPr>
                <w:b/>
              </w:rPr>
            </w:pPr>
            <w:r w:rsidRPr="0029751F">
              <w:rPr>
                <w:b/>
                <w:spacing w:val="-5"/>
              </w:rPr>
              <w:t>sd</w:t>
            </w:r>
          </w:p>
        </w:tc>
        <w:tc>
          <w:tcPr>
            <w:tcW w:w="1101" w:type="dxa"/>
            <w:tcBorders>
              <w:top w:val="single" w:sz="12" w:space="0" w:color="000000"/>
              <w:bottom w:val="single" w:sz="12" w:space="0" w:color="000000"/>
            </w:tcBorders>
          </w:tcPr>
          <w:p w14:paraId="035A1015" w14:textId="77777777" w:rsidR="00061E3C" w:rsidRPr="0029751F" w:rsidRDefault="00061E3C" w:rsidP="00EB6116">
            <w:pPr>
              <w:pStyle w:val="TableParagraph"/>
              <w:spacing w:before="55"/>
              <w:ind w:left="17"/>
              <w:jc w:val="center"/>
              <w:rPr>
                <w:b/>
              </w:rPr>
            </w:pPr>
            <w:r w:rsidRPr="0029751F">
              <w:rPr>
                <w:b/>
                <w:spacing w:val="-5"/>
              </w:rPr>
              <w:t>KO</w:t>
            </w:r>
          </w:p>
        </w:tc>
        <w:tc>
          <w:tcPr>
            <w:tcW w:w="838" w:type="dxa"/>
            <w:tcBorders>
              <w:top w:val="single" w:sz="12" w:space="0" w:color="000000"/>
              <w:bottom w:val="single" w:sz="12" w:space="0" w:color="000000"/>
            </w:tcBorders>
          </w:tcPr>
          <w:p w14:paraId="31279EEA" w14:textId="77777777" w:rsidR="00061E3C" w:rsidRPr="0029751F" w:rsidRDefault="00061E3C" w:rsidP="00EB6116">
            <w:pPr>
              <w:pStyle w:val="TableParagraph"/>
              <w:spacing w:before="55"/>
              <w:ind w:left="49"/>
              <w:jc w:val="center"/>
              <w:rPr>
                <w:b/>
              </w:rPr>
            </w:pPr>
            <w:r w:rsidRPr="0029751F">
              <w:rPr>
                <w:b/>
                <w:spacing w:val="-10"/>
              </w:rPr>
              <w:t>F</w:t>
            </w:r>
          </w:p>
        </w:tc>
        <w:tc>
          <w:tcPr>
            <w:tcW w:w="596" w:type="dxa"/>
            <w:tcBorders>
              <w:top w:val="single" w:sz="12" w:space="0" w:color="000000"/>
              <w:bottom w:val="single" w:sz="12" w:space="0" w:color="000000"/>
            </w:tcBorders>
          </w:tcPr>
          <w:p w14:paraId="58085411" w14:textId="77777777" w:rsidR="00061E3C" w:rsidRPr="0029751F" w:rsidRDefault="00061E3C" w:rsidP="00EB6116">
            <w:pPr>
              <w:pStyle w:val="TableParagraph"/>
              <w:spacing w:before="55"/>
              <w:ind w:left="82"/>
              <w:jc w:val="center"/>
              <w:rPr>
                <w:b/>
              </w:rPr>
            </w:pPr>
            <w:proofErr w:type="gramStart"/>
            <w:r w:rsidRPr="0029751F">
              <w:rPr>
                <w:b/>
                <w:spacing w:val="-10"/>
              </w:rPr>
              <w:t>p</w:t>
            </w:r>
            <w:proofErr w:type="gramEnd"/>
          </w:p>
        </w:tc>
        <w:tc>
          <w:tcPr>
            <w:tcW w:w="386" w:type="dxa"/>
            <w:tcBorders>
              <w:top w:val="single" w:sz="12" w:space="0" w:color="000000"/>
              <w:bottom w:val="single" w:sz="12" w:space="0" w:color="000000"/>
            </w:tcBorders>
          </w:tcPr>
          <w:p w14:paraId="528E00F1" w14:textId="77777777" w:rsidR="00061E3C" w:rsidRPr="0029751F" w:rsidRDefault="00061E3C" w:rsidP="00EB6116">
            <w:pPr>
              <w:pStyle w:val="TableParagraph"/>
              <w:spacing w:before="55"/>
              <w:ind w:left="28"/>
              <w:jc w:val="center"/>
              <w:rPr>
                <w:b/>
              </w:rPr>
            </w:pPr>
            <w:r w:rsidRPr="0029751F">
              <w:rPr>
                <w:b/>
                <w:spacing w:val="-5"/>
              </w:rPr>
              <w:t>AF</w:t>
            </w:r>
          </w:p>
        </w:tc>
      </w:tr>
      <w:tr w:rsidR="00061E3C" w:rsidRPr="0029751F" w14:paraId="74474A23" w14:textId="77777777" w:rsidTr="00EB6116">
        <w:trPr>
          <w:trHeight w:val="428"/>
        </w:trPr>
        <w:tc>
          <w:tcPr>
            <w:tcW w:w="2256" w:type="dxa"/>
            <w:tcBorders>
              <w:top w:val="single" w:sz="12" w:space="0" w:color="000000"/>
            </w:tcBorders>
          </w:tcPr>
          <w:p w14:paraId="6A2CD08E" w14:textId="77777777" w:rsidR="00061E3C" w:rsidRPr="0029751F" w:rsidRDefault="00061E3C" w:rsidP="00EB6116">
            <w:pPr>
              <w:pStyle w:val="TableParagraph"/>
            </w:pPr>
          </w:p>
        </w:tc>
        <w:tc>
          <w:tcPr>
            <w:tcW w:w="1804" w:type="dxa"/>
            <w:tcBorders>
              <w:top w:val="single" w:sz="12" w:space="0" w:color="000000"/>
              <w:bottom w:val="single" w:sz="4" w:space="0" w:color="000000"/>
            </w:tcBorders>
          </w:tcPr>
          <w:p w14:paraId="5449CBB9"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12" w:space="0" w:color="000000"/>
              <w:bottom w:val="single" w:sz="4" w:space="0" w:color="000000"/>
            </w:tcBorders>
          </w:tcPr>
          <w:p w14:paraId="2E1966E1" w14:textId="77777777" w:rsidR="00061E3C" w:rsidRPr="0029751F" w:rsidRDefault="00061E3C" w:rsidP="00EB6116">
            <w:pPr>
              <w:pStyle w:val="TableParagraph"/>
              <w:spacing w:before="141"/>
              <w:ind w:left="102"/>
              <w:jc w:val="center"/>
            </w:pPr>
            <w:r w:rsidRPr="0029751F">
              <w:rPr>
                <w:color w:val="000104"/>
                <w:spacing w:val="-2"/>
              </w:rPr>
              <w:t>32,940</w:t>
            </w:r>
          </w:p>
        </w:tc>
        <w:tc>
          <w:tcPr>
            <w:tcW w:w="740" w:type="dxa"/>
            <w:tcBorders>
              <w:top w:val="single" w:sz="12" w:space="0" w:color="000000"/>
              <w:bottom w:val="single" w:sz="4" w:space="0" w:color="000000"/>
            </w:tcBorders>
          </w:tcPr>
          <w:p w14:paraId="1F8C8415" w14:textId="77777777" w:rsidR="00061E3C" w:rsidRPr="0029751F" w:rsidRDefault="00061E3C" w:rsidP="00EB6116">
            <w:pPr>
              <w:pStyle w:val="TableParagraph"/>
              <w:spacing w:before="141"/>
              <w:ind w:left="4" w:right="36"/>
              <w:jc w:val="center"/>
            </w:pPr>
            <w:r w:rsidRPr="0029751F">
              <w:rPr>
                <w:color w:val="000104"/>
                <w:spacing w:val="-10"/>
              </w:rPr>
              <w:t>3</w:t>
            </w:r>
          </w:p>
        </w:tc>
        <w:tc>
          <w:tcPr>
            <w:tcW w:w="1101" w:type="dxa"/>
            <w:tcBorders>
              <w:top w:val="single" w:sz="12" w:space="0" w:color="000000"/>
              <w:bottom w:val="single" w:sz="4" w:space="0" w:color="000000"/>
            </w:tcBorders>
          </w:tcPr>
          <w:p w14:paraId="6CB3D1E6" w14:textId="77777777" w:rsidR="00061E3C" w:rsidRPr="0029751F" w:rsidRDefault="00061E3C" w:rsidP="00EB6116">
            <w:pPr>
              <w:pStyle w:val="TableParagraph"/>
              <w:spacing w:before="141"/>
              <w:ind w:left="17" w:right="2"/>
              <w:jc w:val="center"/>
            </w:pPr>
            <w:r w:rsidRPr="0029751F">
              <w:rPr>
                <w:color w:val="000104"/>
                <w:spacing w:val="-2"/>
              </w:rPr>
              <w:t>10,980</w:t>
            </w:r>
          </w:p>
        </w:tc>
        <w:tc>
          <w:tcPr>
            <w:tcW w:w="838" w:type="dxa"/>
            <w:tcBorders>
              <w:top w:val="single" w:sz="12" w:space="0" w:color="000000"/>
            </w:tcBorders>
          </w:tcPr>
          <w:p w14:paraId="49884E34" w14:textId="77777777" w:rsidR="00061E3C" w:rsidRPr="0029751F" w:rsidRDefault="00061E3C" w:rsidP="00EB6116">
            <w:pPr>
              <w:pStyle w:val="TableParagraph"/>
            </w:pPr>
          </w:p>
        </w:tc>
        <w:tc>
          <w:tcPr>
            <w:tcW w:w="596" w:type="dxa"/>
            <w:tcBorders>
              <w:top w:val="single" w:sz="12" w:space="0" w:color="000000"/>
            </w:tcBorders>
          </w:tcPr>
          <w:p w14:paraId="0D2CFF3B" w14:textId="77777777" w:rsidR="00061E3C" w:rsidRPr="0029751F" w:rsidRDefault="00061E3C" w:rsidP="00EB6116">
            <w:pPr>
              <w:pStyle w:val="TableParagraph"/>
            </w:pPr>
          </w:p>
        </w:tc>
        <w:tc>
          <w:tcPr>
            <w:tcW w:w="386" w:type="dxa"/>
            <w:tcBorders>
              <w:top w:val="single" w:sz="12" w:space="0" w:color="000000"/>
            </w:tcBorders>
          </w:tcPr>
          <w:p w14:paraId="124821D9" w14:textId="77777777" w:rsidR="00061E3C" w:rsidRPr="0029751F" w:rsidRDefault="00061E3C" w:rsidP="00EB6116">
            <w:pPr>
              <w:pStyle w:val="TableParagraph"/>
            </w:pPr>
          </w:p>
        </w:tc>
      </w:tr>
      <w:tr w:rsidR="00061E3C" w:rsidRPr="0029751F" w14:paraId="1235BF4F" w14:textId="77777777" w:rsidTr="00EB6116">
        <w:trPr>
          <w:trHeight w:val="438"/>
        </w:trPr>
        <w:tc>
          <w:tcPr>
            <w:tcW w:w="2256" w:type="dxa"/>
          </w:tcPr>
          <w:p w14:paraId="6DF4056A" w14:textId="77777777" w:rsidR="00061E3C" w:rsidRPr="0029751F" w:rsidRDefault="00061E3C" w:rsidP="00EB6116">
            <w:pPr>
              <w:pStyle w:val="TableParagraph"/>
              <w:spacing w:before="105"/>
              <w:ind w:left="57"/>
              <w:rPr>
                <w:b/>
              </w:rPr>
            </w:pPr>
            <w:r w:rsidRPr="0029751F">
              <w:rPr>
                <w:b/>
                <w:spacing w:val="-2"/>
              </w:rPr>
              <w:t>Dışadönüklük</w:t>
            </w:r>
          </w:p>
        </w:tc>
        <w:tc>
          <w:tcPr>
            <w:tcW w:w="1804" w:type="dxa"/>
            <w:tcBorders>
              <w:top w:val="single" w:sz="4" w:space="0" w:color="000000"/>
              <w:bottom w:val="single" w:sz="4" w:space="0" w:color="000000"/>
            </w:tcBorders>
          </w:tcPr>
          <w:p w14:paraId="4580B881"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76331696" w14:textId="77777777" w:rsidR="00061E3C" w:rsidRPr="0029751F" w:rsidRDefault="00061E3C" w:rsidP="00EB6116">
            <w:pPr>
              <w:pStyle w:val="TableParagraph"/>
              <w:spacing w:before="142"/>
              <w:ind w:left="102"/>
              <w:jc w:val="center"/>
            </w:pPr>
            <w:r w:rsidRPr="0029751F">
              <w:rPr>
                <w:color w:val="000104"/>
                <w:spacing w:val="-2"/>
              </w:rPr>
              <w:t>6119,138</w:t>
            </w:r>
          </w:p>
        </w:tc>
        <w:tc>
          <w:tcPr>
            <w:tcW w:w="740" w:type="dxa"/>
            <w:tcBorders>
              <w:top w:val="single" w:sz="4" w:space="0" w:color="000000"/>
              <w:bottom w:val="single" w:sz="4" w:space="0" w:color="000000"/>
            </w:tcBorders>
          </w:tcPr>
          <w:p w14:paraId="20F65DA6" w14:textId="77777777" w:rsidR="00061E3C" w:rsidRPr="0029751F" w:rsidRDefault="00061E3C" w:rsidP="00EB6116">
            <w:pPr>
              <w:pStyle w:val="TableParagraph"/>
              <w:spacing w:before="142"/>
              <w:ind w:left="6" w:right="36"/>
              <w:jc w:val="center"/>
            </w:pPr>
            <w:r w:rsidRPr="0029751F">
              <w:rPr>
                <w:color w:val="000104"/>
                <w:spacing w:val="-5"/>
              </w:rPr>
              <w:t>960</w:t>
            </w:r>
          </w:p>
        </w:tc>
        <w:tc>
          <w:tcPr>
            <w:tcW w:w="1101" w:type="dxa"/>
            <w:tcBorders>
              <w:top w:val="single" w:sz="4" w:space="0" w:color="000000"/>
              <w:bottom w:val="single" w:sz="4" w:space="0" w:color="000000"/>
            </w:tcBorders>
          </w:tcPr>
          <w:p w14:paraId="2673652D" w14:textId="77777777" w:rsidR="00061E3C" w:rsidRPr="0029751F" w:rsidRDefault="00061E3C" w:rsidP="00EB6116">
            <w:pPr>
              <w:pStyle w:val="TableParagraph"/>
              <w:spacing w:before="142"/>
              <w:ind w:left="17"/>
              <w:jc w:val="center"/>
            </w:pPr>
            <w:r w:rsidRPr="0029751F">
              <w:rPr>
                <w:color w:val="000104"/>
                <w:spacing w:val="-2"/>
              </w:rPr>
              <w:t>6,374</w:t>
            </w:r>
          </w:p>
        </w:tc>
        <w:tc>
          <w:tcPr>
            <w:tcW w:w="838" w:type="dxa"/>
          </w:tcPr>
          <w:p w14:paraId="33FD27D8" w14:textId="77777777" w:rsidR="00061E3C" w:rsidRPr="0029751F" w:rsidRDefault="00061E3C" w:rsidP="00EB6116">
            <w:pPr>
              <w:pStyle w:val="TableParagraph"/>
              <w:spacing w:line="216" w:lineRule="exact"/>
              <w:ind w:left="49" w:right="2"/>
              <w:jc w:val="center"/>
            </w:pPr>
            <w:r w:rsidRPr="0029751F">
              <w:rPr>
                <w:color w:val="000104"/>
                <w:spacing w:val="-2"/>
              </w:rPr>
              <w:t>1,723</w:t>
            </w:r>
          </w:p>
        </w:tc>
        <w:tc>
          <w:tcPr>
            <w:tcW w:w="596" w:type="dxa"/>
          </w:tcPr>
          <w:p w14:paraId="11EE61AA" w14:textId="77777777" w:rsidR="00061E3C" w:rsidRPr="0029751F" w:rsidRDefault="00061E3C" w:rsidP="00EB6116">
            <w:pPr>
              <w:pStyle w:val="TableParagraph"/>
              <w:spacing w:line="216" w:lineRule="exact"/>
              <w:ind w:left="82"/>
              <w:jc w:val="center"/>
            </w:pPr>
            <w:r w:rsidRPr="0029751F">
              <w:rPr>
                <w:color w:val="000104"/>
                <w:spacing w:val="-4"/>
              </w:rPr>
              <w:t>0.16</w:t>
            </w:r>
          </w:p>
        </w:tc>
        <w:tc>
          <w:tcPr>
            <w:tcW w:w="386" w:type="dxa"/>
          </w:tcPr>
          <w:p w14:paraId="01256238" w14:textId="77777777" w:rsidR="00061E3C" w:rsidRPr="0029751F" w:rsidRDefault="00061E3C" w:rsidP="00EB6116">
            <w:pPr>
              <w:pStyle w:val="TableParagraph"/>
            </w:pPr>
          </w:p>
        </w:tc>
      </w:tr>
      <w:tr w:rsidR="00061E3C" w:rsidRPr="0029751F" w14:paraId="2179A310" w14:textId="77777777" w:rsidTr="00EB6116">
        <w:trPr>
          <w:trHeight w:val="434"/>
        </w:trPr>
        <w:tc>
          <w:tcPr>
            <w:tcW w:w="2256" w:type="dxa"/>
            <w:tcBorders>
              <w:bottom w:val="single" w:sz="4" w:space="0" w:color="000000"/>
            </w:tcBorders>
          </w:tcPr>
          <w:p w14:paraId="32F8FFAF"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1575B495"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5F9D6559" w14:textId="77777777" w:rsidR="00061E3C" w:rsidRPr="0029751F" w:rsidRDefault="00061E3C" w:rsidP="00EB6116">
            <w:pPr>
              <w:pStyle w:val="TableParagraph"/>
              <w:spacing w:before="142"/>
              <w:ind w:left="102"/>
              <w:jc w:val="center"/>
            </w:pPr>
            <w:r w:rsidRPr="0029751F">
              <w:rPr>
                <w:color w:val="000104"/>
                <w:spacing w:val="-2"/>
              </w:rPr>
              <w:t>6152,078</w:t>
            </w:r>
          </w:p>
        </w:tc>
        <w:tc>
          <w:tcPr>
            <w:tcW w:w="740" w:type="dxa"/>
            <w:tcBorders>
              <w:top w:val="single" w:sz="4" w:space="0" w:color="000000"/>
              <w:bottom w:val="single" w:sz="4" w:space="0" w:color="000000"/>
            </w:tcBorders>
          </w:tcPr>
          <w:p w14:paraId="3445E5C8" w14:textId="77777777" w:rsidR="00061E3C" w:rsidRPr="0029751F" w:rsidRDefault="00061E3C" w:rsidP="00EB6116">
            <w:pPr>
              <w:pStyle w:val="TableParagraph"/>
              <w:spacing w:before="142"/>
              <w:ind w:left="6" w:right="36"/>
              <w:jc w:val="center"/>
            </w:pPr>
            <w:r w:rsidRPr="0029751F">
              <w:rPr>
                <w:color w:val="000104"/>
                <w:spacing w:val="-5"/>
              </w:rPr>
              <w:t>963</w:t>
            </w:r>
          </w:p>
        </w:tc>
        <w:tc>
          <w:tcPr>
            <w:tcW w:w="1101" w:type="dxa"/>
            <w:tcBorders>
              <w:top w:val="single" w:sz="4" w:space="0" w:color="000000"/>
              <w:bottom w:val="single" w:sz="4" w:space="0" w:color="000000"/>
            </w:tcBorders>
          </w:tcPr>
          <w:p w14:paraId="788CEEBD" w14:textId="77777777" w:rsidR="00061E3C" w:rsidRPr="0029751F" w:rsidRDefault="00061E3C" w:rsidP="00EB6116">
            <w:pPr>
              <w:pStyle w:val="TableParagraph"/>
            </w:pPr>
          </w:p>
        </w:tc>
        <w:tc>
          <w:tcPr>
            <w:tcW w:w="838" w:type="dxa"/>
            <w:tcBorders>
              <w:bottom w:val="single" w:sz="4" w:space="0" w:color="000000"/>
            </w:tcBorders>
          </w:tcPr>
          <w:p w14:paraId="51AFB4A2" w14:textId="77777777" w:rsidR="00061E3C" w:rsidRPr="0029751F" w:rsidRDefault="00061E3C" w:rsidP="00EB6116">
            <w:pPr>
              <w:pStyle w:val="TableParagraph"/>
            </w:pPr>
          </w:p>
        </w:tc>
        <w:tc>
          <w:tcPr>
            <w:tcW w:w="596" w:type="dxa"/>
            <w:tcBorders>
              <w:bottom w:val="single" w:sz="4" w:space="0" w:color="000000"/>
            </w:tcBorders>
          </w:tcPr>
          <w:p w14:paraId="5CB17AF3" w14:textId="77777777" w:rsidR="00061E3C" w:rsidRPr="0029751F" w:rsidRDefault="00061E3C" w:rsidP="00EB6116">
            <w:pPr>
              <w:pStyle w:val="TableParagraph"/>
            </w:pPr>
          </w:p>
        </w:tc>
        <w:tc>
          <w:tcPr>
            <w:tcW w:w="386" w:type="dxa"/>
            <w:tcBorders>
              <w:bottom w:val="single" w:sz="4" w:space="0" w:color="000000"/>
            </w:tcBorders>
          </w:tcPr>
          <w:p w14:paraId="1FC69CCA" w14:textId="77777777" w:rsidR="00061E3C" w:rsidRPr="0029751F" w:rsidRDefault="00061E3C" w:rsidP="00EB6116">
            <w:pPr>
              <w:pStyle w:val="TableParagraph"/>
            </w:pPr>
          </w:p>
        </w:tc>
      </w:tr>
      <w:tr w:rsidR="00061E3C" w:rsidRPr="0029751F" w14:paraId="20D7E918" w14:textId="77777777" w:rsidTr="00EB6116">
        <w:trPr>
          <w:trHeight w:val="429"/>
        </w:trPr>
        <w:tc>
          <w:tcPr>
            <w:tcW w:w="2256" w:type="dxa"/>
            <w:tcBorders>
              <w:top w:val="single" w:sz="4" w:space="0" w:color="000000"/>
            </w:tcBorders>
          </w:tcPr>
          <w:p w14:paraId="527160B2"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62977C3B"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6885CF07" w14:textId="77777777" w:rsidR="00061E3C" w:rsidRPr="0029751F" w:rsidRDefault="00061E3C" w:rsidP="00EB6116">
            <w:pPr>
              <w:pStyle w:val="TableParagraph"/>
              <w:spacing w:before="142"/>
              <w:ind w:left="102"/>
              <w:jc w:val="center"/>
            </w:pPr>
            <w:r w:rsidRPr="0029751F">
              <w:rPr>
                <w:color w:val="000104"/>
                <w:spacing w:val="-2"/>
              </w:rPr>
              <w:t>19,952</w:t>
            </w:r>
          </w:p>
        </w:tc>
        <w:tc>
          <w:tcPr>
            <w:tcW w:w="740" w:type="dxa"/>
            <w:tcBorders>
              <w:top w:val="single" w:sz="4" w:space="0" w:color="000000"/>
              <w:bottom w:val="single" w:sz="4" w:space="0" w:color="000000"/>
            </w:tcBorders>
          </w:tcPr>
          <w:p w14:paraId="70643973" w14:textId="77777777" w:rsidR="00061E3C" w:rsidRPr="0029751F" w:rsidRDefault="00061E3C" w:rsidP="00EB6116">
            <w:pPr>
              <w:pStyle w:val="TableParagraph"/>
              <w:spacing w:before="142"/>
              <w:ind w:left="4" w:right="36"/>
              <w:jc w:val="center"/>
            </w:pPr>
            <w:r w:rsidRPr="0029751F">
              <w:rPr>
                <w:color w:val="000104"/>
                <w:spacing w:val="-10"/>
              </w:rPr>
              <w:t>3</w:t>
            </w:r>
          </w:p>
        </w:tc>
        <w:tc>
          <w:tcPr>
            <w:tcW w:w="1101" w:type="dxa"/>
            <w:tcBorders>
              <w:top w:val="single" w:sz="4" w:space="0" w:color="000000"/>
              <w:bottom w:val="single" w:sz="4" w:space="0" w:color="000000"/>
            </w:tcBorders>
          </w:tcPr>
          <w:p w14:paraId="4FFCDEEC" w14:textId="77777777" w:rsidR="00061E3C" w:rsidRPr="0029751F" w:rsidRDefault="00061E3C" w:rsidP="00EB6116">
            <w:pPr>
              <w:pStyle w:val="TableParagraph"/>
              <w:spacing w:before="142"/>
              <w:ind w:left="17"/>
              <w:jc w:val="center"/>
            </w:pPr>
            <w:r w:rsidRPr="0029751F">
              <w:rPr>
                <w:color w:val="000104"/>
                <w:spacing w:val="-2"/>
              </w:rPr>
              <w:t>6,651</w:t>
            </w:r>
          </w:p>
        </w:tc>
        <w:tc>
          <w:tcPr>
            <w:tcW w:w="838" w:type="dxa"/>
            <w:tcBorders>
              <w:top w:val="single" w:sz="4" w:space="0" w:color="000000"/>
            </w:tcBorders>
          </w:tcPr>
          <w:p w14:paraId="3300DE2D" w14:textId="77777777" w:rsidR="00061E3C" w:rsidRPr="0029751F" w:rsidRDefault="00061E3C" w:rsidP="00EB6116">
            <w:pPr>
              <w:pStyle w:val="TableParagraph"/>
            </w:pPr>
          </w:p>
        </w:tc>
        <w:tc>
          <w:tcPr>
            <w:tcW w:w="596" w:type="dxa"/>
            <w:tcBorders>
              <w:top w:val="single" w:sz="4" w:space="0" w:color="000000"/>
            </w:tcBorders>
          </w:tcPr>
          <w:p w14:paraId="4358210A" w14:textId="77777777" w:rsidR="00061E3C" w:rsidRPr="0029751F" w:rsidRDefault="00061E3C" w:rsidP="00EB6116">
            <w:pPr>
              <w:pStyle w:val="TableParagraph"/>
            </w:pPr>
          </w:p>
        </w:tc>
        <w:tc>
          <w:tcPr>
            <w:tcW w:w="386" w:type="dxa"/>
            <w:tcBorders>
              <w:top w:val="single" w:sz="4" w:space="0" w:color="000000"/>
            </w:tcBorders>
          </w:tcPr>
          <w:p w14:paraId="26F85B6B" w14:textId="77777777" w:rsidR="00061E3C" w:rsidRPr="0029751F" w:rsidRDefault="00061E3C" w:rsidP="00EB6116">
            <w:pPr>
              <w:pStyle w:val="TableParagraph"/>
            </w:pPr>
          </w:p>
        </w:tc>
      </w:tr>
      <w:tr w:rsidR="00061E3C" w:rsidRPr="0029751F" w14:paraId="07F4E027" w14:textId="77777777" w:rsidTr="00EB6116">
        <w:trPr>
          <w:trHeight w:val="438"/>
        </w:trPr>
        <w:tc>
          <w:tcPr>
            <w:tcW w:w="2256" w:type="dxa"/>
          </w:tcPr>
          <w:p w14:paraId="161613AA" w14:textId="77777777" w:rsidR="00061E3C" w:rsidRPr="0029751F" w:rsidRDefault="00061E3C" w:rsidP="00EB6116">
            <w:pPr>
              <w:pStyle w:val="TableParagraph"/>
              <w:spacing w:before="105"/>
              <w:ind w:left="57"/>
              <w:rPr>
                <w:b/>
              </w:rPr>
            </w:pPr>
            <w:r w:rsidRPr="0029751F">
              <w:rPr>
                <w:b/>
              </w:rPr>
              <w:t>Yumuşak</w:t>
            </w:r>
            <w:r w:rsidRPr="0029751F">
              <w:rPr>
                <w:b/>
                <w:spacing w:val="-12"/>
              </w:rPr>
              <w:t xml:space="preserve"> </w:t>
            </w:r>
            <w:r w:rsidRPr="0029751F">
              <w:rPr>
                <w:b/>
                <w:spacing w:val="-2"/>
              </w:rPr>
              <w:t>Başlılık</w:t>
            </w:r>
          </w:p>
        </w:tc>
        <w:tc>
          <w:tcPr>
            <w:tcW w:w="1804" w:type="dxa"/>
            <w:tcBorders>
              <w:top w:val="single" w:sz="4" w:space="0" w:color="000000"/>
              <w:bottom w:val="single" w:sz="4" w:space="0" w:color="000000"/>
            </w:tcBorders>
          </w:tcPr>
          <w:p w14:paraId="67FD2158"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74F51CD5" w14:textId="77777777" w:rsidR="00061E3C" w:rsidRPr="0029751F" w:rsidRDefault="00061E3C" w:rsidP="00EB6116">
            <w:pPr>
              <w:pStyle w:val="TableParagraph"/>
              <w:spacing w:before="142"/>
              <w:ind w:left="102"/>
              <w:jc w:val="center"/>
            </w:pPr>
            <w:r w:rsidRPr="0029751F">
              <w:rPr>
                <w:color w:val="000104"/>
                <w:spacing w:val="-2"/>
              </w:rPr>
              <w:t>5104,499</w:t>
            </w:r>
          </w:p>
        </w:tc>
        <w:tc>
          <w:tcPr>
            <w:tcW w:w="740" w:type="dxa"/>
            <w:tcBorders>
              <w:top w:val="single" w:sz="4" w:space="0" w:color="000000"/>
              <w:bottom w:val="single" w:sz="4" w:space="0" w:color="000000"/>
            </w:tcBorders>
          </w:tcPr>
          <w:p w14:paraId="7A601ED9" w14:textId="77777777" w:rsidR="00061E3C" w:rsidRPr="0029751F" w:rsidRDefault="00061E3C" w:rsidP="00EB6116">
            <w:pPr>
              <w:pStyle w:val="TableParagraph"/>
              <w:spacing w:before="142"/>
              <w:ind w:left="6" w:right="36"/>
              <w:jc w:val="center"/>
            </w:pPr>
            <w:r w:rsidRPr="0029751F">
              <w:rPr>
                <w:color w:val="000104"/>
                <w:spacing w:val="-5"/>
              </w:rPr>
              <w:t>960</w:t>
            </w:r>
          </w:p>
        </w:tc>
        <w:tc>
          <w:tcPr>
            <w:tcW w:w="1101" w:type="dxa"/>
            <w:tcBorders>
              <w:top w:val="single" w:sz="4" w:space="0" w:color="000000"/>
              <w:bottom w:val="single" w:sz="4" w:space="0" w:color="000000"/>
            </w:tcBorders>
          </w:tcPr>
          <w:p w14:paraId="548C5441" w14:textId="77777777" w:rsidR="00061E3C" w:rsidRPr="0029751F" w:rsidRDefault="00061E3C" w:rsidP="00EB6116">
            <w:pPr>
              <w:pStyle w:val="TableParagraph"/>
              <w:spacing w:before="142"/>
              <w:ind w:left="17"/>
              <w:jc w:val="center"/>
            </w:pPr>
            <w:r w:rsidRPr="0029751F">
              <w:rPr>
                <w:color w:val="000104"/>
                <w:spacing w:val="-2"/>
              </w:rPr>
              <w:t>5,317</w:t>
            </w:r>
          </w:p>
        </w:tc>
        <w:tc>
          <w:tcPr>
            <w:tcW w:w="838" w:type="dxa"/>
          </w:tcPr>
          <w:p w14:paraId="26893155" w14:textId="77777777" w:rsidR="00061E3C" w:rsidRPr="0029751F" w:rsidRDefault="00061E3C" w:rsidP="00EB6116">
            <w:pPr>
              <w:pStyle w:val="TableParagraph"/>
              <w:spacing w:line="216" w:lineRule="exact"/>
              <w:ind w:left="49" w:right="2"/>
              <w:jc w:val="center"/>
            </w:pPr>
            <w:r w:rsidRPr="0029751F">
              <w:rPr>
                <w:color w:val="000104"/>
                <w:spacing w:val="-2"/>
              </w:rPr>
              <w:t>1,251</w:t>
            </w:r>
          </w:p>
        </w:tc>
        <w:tc>
          <w:tcPr>
            <w:tcW w:w="596" w:type="dxa"/>
          </w:tcPr>
          <w:p w14:paraId="78365D0C" w14:textId="77777777" w:rsidR="00061E3C" w:rsidRPr="0029751F" w:rsidRDefault="00061E3C" w:rsidP="00EB6116">
            <w:pPr>
              <w:pStyle w:val="TableParagraph"/>
              <w:spacing w:line="216" w:lineRule="exact"/>
              <w:ind w:left="82"/>
              <w:jc w:val="center"/>
            </w:pPr>
            <w:r w:rsidRPr="0029751F">
              <w:rPr>
                <w:color w:val="000104"/>
                <w:spacing w:val="-4"/>
              </w:rPr>
              <w:t>0.29</w:t>
            </w:r>
          </w:p>
        </w:tc>
        <w:tc>
          <w:tcPr>
            <w:tcW w:w="386" w:type="dxa"/>
          </w:tcPr>
          <w:p w14:paraId="589C8706" w14:textId="77777777" w:rsidR="00061E3C" w:rsidRPr="0029751F" w:rsidRDefault="00061E3C" w:rsidP="00EB6116">
            <w:pPr>
              <w:pStyle w:val="TableParagraph"/>
            </w:pPr>
          </w:p>
        </w:tc>
      </w:tr>
      <w:tr w:rsidR="00061E3C" w:rsidRPr="0029751F" w14:paraId="0D59FBED" w14:textId="77777777" w:rsidTr="00EB6116">
        <w:trPr>
          <w:trHeight w:val="433"/>
        </w:trPr>
        <w:tc>
          <w:tcPr>
            <w:tcW w:w="2256" w:type="dxa"/>
            <w:tcBorders>
              <w:bottom w:val="single" w:sz="4" w:space="0" w:color="000000"/>
            </w:tcBorders>
          </w:tcPr>
          <w:p w14:paraId="5847EC04"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5A3649F7"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6FC073E0" w14:textId="77777777" w:rsidR="00061E3C" w:rsidRPr="0029751F" w:rsidRDefault="00061E3C" w:rsidP="00EB6116">
            <w:pPr>
              <w:pStyle w:val="TableParagraph"/>
              <w:spacing w:before="142"/>
              <w:ind w:left="102"/>
              <w:jc w:val="center"/>
            </w:pPr>
            <w:r w:rsidRPr="0029751F">
              <w:rPr>
                <w:color w:val="000104"/>
                <w:spacing w:val="-2"/>
              </w:rPr>
              <w:t>5124,451</w:t>
            </w:r>
          </w:p>
        </w:tc>
        <w:tc>
          <w:tcPr>
            <w:tcW w:w="740" w:type="dxa"/>
            <w:tcBorders>
              <w:top w:val="single" w:sz="4" w:space="0" w:color="000000"/>
              <w:bottom w:val="single" w:sz="4" w:space="0" w:color="000000"/>
            </w:tcBorders>
          </w:tcPr>
          <w:p w14:paraId="452A4ED6" w14:textId="77777777" w:rsidR="00061E3C" w:rsidRPr="0029751F" w:rsidRDefault="00061E3C" w:rsidP="00EB6116">
            <w:pPr>
              <w:pStyle w:val="TableParagraph"/>
              <w:spacing w:before="142"/>
              <w:ind w:left="6" w:right="36"/>
              <w:jc w:val="center"/>
            </w:pPr>
            <w:r w:rsidRPr="0029751F">
              <w:rPr>
                <w:color w:val="000104"/>
                <w:spacing w:val="-5"/>
              </w:rPr>
              <w:t>963</w:t>
            </w:r>
          </w:p>
        </w:tc>
        <w:tc>
          <w:tcPr>
            <w:tcW w:w="1101" w:type="dxa"/>
            <w:tcBorders>
              <w:top w:val="single" w:sz="4" w:space="0" w:color="000000"/>
              <w:bottom w:val="single" w:sz="4" w:space="0" w:color="000000"/>
            </w:tcBorders>
          </w:tcPr>
          <w:p w14:paraId="031F4854" w14:textId="77777777" w:rsidR="00061E3C" w:rsidRPr="0029751F" w:rsidRDefault="00061E3C" w:rsidP="00EB6116">
            <w:pPr>
              <w:pStyle w:val="TableParagraph"/>
            </w:pPr>
          </w:p>
        </w:tc>
        <w:tc>
          <w:tcPr>
            <w:tcW w:w="838" w:type="dxa"/>
            <w:tcBorders>
              <w:bottom w:val="single" w:sz="4" w:space="0" w:color="000000"/>
            </w:tcBorders>
          </w:tcPr>
          <w:p w14:paraId="62267729" w14:textId="77777777" w:rsidR="00061E3C" w:rsidRPr="0029751F" w:rsidRDefault="00061E3C" w:rsidP="00EB6116">
            <w:pPr>
              <w:pStyle w:val="TableParagraph"/>
            </w:pPr>
          </w:p>
        </w:tc>
        <w:tc>
          <w:tcPr>
            <w:tcW w:w="596" w:type="dxa"/>
            <w:tcBorders>
              <w:bottom w:val="single" w:sz="4" w:space="0" w:color="000000"/>
            </w:tcBorders>
          </w:tcPr>
          <w:p w14:paraId="78B64605" w14:textId="77777777" w:rsidR="00061E3C" w:rsidRPr="0029751F" w:rsidRDefault="00061E3C" w:rsidP="00EB6116">
            <w:pPr>
              <w:pStyle w:val="TableParagraph"/>
            </w:pPr>
          </w:p>
        </w:tc>
        <w:tc>
          <w:tcPr>
            <w:tcW w:w="386" w:type="dxa"/>
            <w:tcBorders>
              <w:bottom w:val="single" w:sz="4" w:space="0" w:color="000000"/>
            </w:tcBorders>
          </w:tcPr>
          <w:p w14:paraId="03A934C4" w14:textId="77777777" w:rsidR="00061E3C" w:rsidRPr="0029751F" w:rsidRDefault="00061E3C" w:rsidP="00EB6116">
            <w:pPr>
              <w:pStyle w:val="TableParagraph"/>
            </w:pPr>
          </w:p>
        </w:tc>
      </w:tr>
      <w:tr w:rsidR="00061E3C" w:rsidRPr="0029751F" w14:paraId="33DD6AF5" w14:textId="77777777" w:rsidTr="00EB6116">
        <w:trPr>
          <w:trHeight w:val="429"/>
        </w:trPr>
        <w:tc>
          <w:tcPr>
            <w:tcW w:w="2256" w:type="dxa"/>
            <w:tcBorders>
              <w:top w:val="single" w:sz="4" w:space="0" w:color="000000"/>
            </w:tcBorders>
          </w:tcPr>
          <w:p w14:paraId="502279D4"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55A8A5D6"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41EEEB31" w14:textId="77777777" w:rsidR="00061E3C" w:rsidRPr="0029751F" w:rsidRDefault="00061E3C" w:rsidP="00EB6116">
            <w:pPr>
              <w:pStyle w:val="TableParagraph"/>
              <w:spacing w:before="142"/>
              <w:ind w:left="102"/>
              <w:jc w:val="center"/>
            </w:pPr>
            <w:r w:rsidRPr="0029751F">
              <w:rPr>
                <w:color w:val="000104"/>
                <w:spacing w:val="-2"/>
              </w:rPr>
              <w:t>52,679</w:t>
            </w:r>
          </w:p>
        </w:tc>
        <w:tc>
          <w:tcPr>
            <w:tcW w:w="740" w:type="dxa"/>
            <w:tcBorders>
              <w:top w:val="single" w:sz="4" w:space="0" w:color="000000"/>
              <w:bottom w:val="single" w:sz="4" w:space="0" w:color="000000"/>
            </w:tcBorders>
          </w:tcPr>
          <w:p w14:paraId="05C19896" w14:textId="77777777" w:rsidR="00061E3C" w:rsidRPr="0029751F" w:rsidRDefault="00061E3C" w:rsidP="00EB6116">
            <w:pPr>
              <w:pStyle w:val="TableParagraph"/>
              <w:spacing w:before="142"/>
              <w:ind w:left="4" w:right="36"/>
              <w:jc w:val="center"/>
            </w:pPr>
            <w:r w:rsidRPr="0029751F">
              <w:rPr>
                <w:color w:val="000104"/>
                <w:spacing w:val="-10"/>
              </w:rPr>
              <w:t>3</w:t>
            </w:r>
          </w:p>
        </w:tc>
        <w:tc>
          <w:tcPr>
            <w:tcW w:w="1101" w:type="dxa"/>
            <w:tcBorders>
              <w:top w:val="single" w:sz="4" w:space="0" w:color="000000"/>
              <w:bottom w:val="single" w:sz="4" w:space="0" w:color="000000"/>
            </w:tcBorders>
          </w:tcPr>
          <w:p w14:paraId="6F07678A" w14:textId="77777777" w:rsidR="00061E3C" w:rsidRPr="0029751F" w:rsidRDefault="00061E3C" w:rsidP="00EB6116">
            <w:pPr>
              <w:pStyle w:val="TableParagraph"/>
              <w:spacing w:before="142"/>
              <w:ind w:left="17" w:right="2"/>
              <w:jc w:val="center"/>
            </w:pPr>
            <w:r w:rsidRPr="0029751F">
              <w:rPr>
                <w:color w:val="000104"/>
                <w:spacing w:val="-2"/>
              </w:rPr>
              <w:t>17,560</w:t>
            </w:r>
          </w:p>
        </w:tc>
        <w:tc>
          <w:tcPr>
            <w:tcW w:w="838" w:type="dxa"/>
            <w:tcBorders>
              <w:top w:val="single" w:sz="4" w:space="0" w:color="000000"/>
            </w:tcBorders>
          </w:tcPr>
          <w:p w14:paraId="0A1C0A0E" w14:textId="77777777" w:rsidR="00061E3C" w:rsidRPr="0029751F" w:rsidRDefault="00061E3C" w:rsidP="00EB6116">
            <w:pPr>
              <w:pStyle w:val="TableParagraph"/>
            </w:pPr>
          </w:p>
        </w:tc>
        <w:tc>
          <w:tcPr>
            <w:tcW w:w="596" w:type="dxa"/>
            <w:tcBorders>
              <w:top w:val="single" w:sz="4" w:space="0" w:color="000000"/>
            </w:tcBorders>
          </w:tcPr>
          <w:p w14:paraId="70BA645E" w14:textId="77777777" w:rsidR="00061E3C" w:rsidRPr="0029751F" w:rsidRDefault="00061E3C" w:rsidP="00EB6116">
            <w:pPr>
              <w:pStyle w:val="TableParagraph"/>
            </w:pPr>
          </w:p>
        </w:tc>
        <w:tc>
          <w:tcPr>
            <w:tcW w:w="386" w:type="dxa"/>
            <w:tcBorders>
              <w:top w:val="single" w:sz="4" w:space="0" w:color="000000"/>
            </w:tcBorders>
          </w:tcPr>
          <w:p w14:paraId="39A96D93" w14:textId="77777777" w:rsidR="00061E3C" w:rsidRPr="0029751F" w:rsidRDefault="00061E3C" w:rsidP="00EB6116">
            <w:pPr>
              <w:pStyle w:val="TableParagraph"/>
            </w:pPr>
          </w:p>
        </w:tc>
      </w:tr>
      <w:tr w:rsidR="00061E3C" w:rsidRPr="0029751F" w14:paraId="6A4BE066" w14:textId="77777777" w:rsidTr="00EB6116">
        <w:trPr>
          <w:trHeight w:val="438"/>
        </w:trPr>
        <w:tc>
          <w:tcPr>
            <w:tcW w:w="2256" w:type="dxa"/>
          </w:tcPr>
          <w:p w14:paraId="505D0894" w14:textId="77777777" w:rsidR="00061E3C" w:rsidRPr="0029751F" w:rsidRDefault="00061E3C" w:rsidP="00EB6116">
            <w:pPr>
              <w:pStyle w:val="TableParagraph"/>
              <w:spacing w:before="105"/>
              <w:ind w:left="57"/>
              <w:rPr>
                <w:b/>
              </w:rPr>
            </w:pPr>
            <w:r w:rsidRPr="0029751F">
              <w:rPr>
                <w:b/>
              </w:rPr>
              <w:t>Duygusal</w:t>
            </w:r>
            <w:r w:rsidRPr="0029751F">
              <w:rPr>
                <w:b/>
                <w:spacing w:val="-10"/>
              </w:rPr>
              <w:t xml:space="preserve"> </w:t>
            </w:r>
            <w:r w:rsidRPr="0029751F">
              <w:rPr>
                <w:b/>
                <w:spacing w:val="-2"/>
              </w:rPr>
              <w:t>Dengelilik</w:t>
            </w:r>
          </w:p>
        </w:tc>
        <w:tc>
          <w:tcPr>
            <w:tcW w:w="1804" w:type="dxa"/>
            <w:tcBorders>
              <w:top w:val="single" w:sz="4" w:space="0" w:color="000000"/>
              <w:bottom w:val="single" w:sz="4" w:space="0" w:color="000000"/>
            </w:tcBorders>
          </w:tcPr>
          <w:p w14:paraId="1C1EEBDC" w14:textId="77777777" w:rsidR="00061E3C" w:rsidRPr="0029751F" w:rsidRDefault="00061E3C" w:rsidP="00EB6116">
            <w:pPr>
              <w:pStyle w:val="TableParagraph"/>
              <w:spacing w:before="97"/>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694B2572" w14:textId="77777777" w:rsidR="00061E3C" w:rsidRPr="0029751F" w:rsidRDefault="00061E3C" w:rsidP="00EB6116">
            <w:pPr>
              <w:pStyle w:val="TableParagraph"/>
              <w:spacing w:before="142"/>
              <w:ind w:left="102"/>
              <w:jc w:val="center"/>
            </w:pPr>
            <w:r w:rsidRPr="0029751F">
              <w:rPr>
                <w:color w:val="000104"/>
                <w:spacing w:val="-2"/>
              </w:rPr>
              <w:t>6838,885</w:t>
            </w:r>
          </w:p>
        </w:tc>
        <w:tc>
          <w:tcPr>
            <w:tcW w:w="740" w:type="dxa"/>
            <w:tcBorders>
              <w:top w:val="single" w:sz="4" w:space="0" w:color="000000"/>
              <w:bottom w:val="single" w:sz="4" w:space="0" w:color="000000"/>
            </w:tcBorders>
          </w:tcPr>
          <w:p w14:paraId="02E86E0B" w14:textId="77777777" w:rsidR="00061E3C" w:rsidRPr="0029751F" w:rsidRDefault="00061E3C" w:rsidP="00EB6116">
            <w:pPr>
              <w:pStyle w:val="TableParagraph"/>
              <w:spacing w:before="142"/>
              <w:ind w:left="6" w:right="36"/>
              <w:jc w:val="center"/>
            </w:pPr>
            <w:r w:rsidRPr="0029751F">
              <w:rPr>
                <w:color w:val="000104"/>
                <w:spacing w:val="-5"/>
              </w:rPr>
              <w:t>960</w:t>
            </w:r>
          </w:p>
        </w:tc>
        <w:tc>
          <w:tcPr>
            <w:tcW w:w="1101" w:type="dxa"/>
            <w:tcBorders>
              <w:top w:val="single" w:sz="4" w:space="0" w:color="000000"/>
              <w:bottom w:val="single" w:sz="4" w:space="0" w:color="000000"/>
            </w:tcBorders>
          </w:tcPr>
          <w:p w14:paraId="29D2577E" w14:textId="77777777" w:rsidR="00061E3C" w:rsidRPr="0029751F" w:rsidRDefault="00061E3C" w:rsidP="00EB6116">
            <w:pPr>
              <w:pStyle w:val="TableParagraph"/>
              <w:spacing w:before="142"/>
              <w:ind w:left="17"/>
              <w:jc w:val="center"/>
            </w:pPr>
            <w:r w:rsidRPr="0029751F">
              <w:rPr>
                <w:color w:val="000104"/>
                <w:spacing w:val="-2"/>
              </w:rPr>
              <w:t>7,124</w:t>
            </w:r>
          </w:p>
        </w:tc>
        <w:tc>
          <w:tcPr>
            <w:tcW w:w="838" w:type="dxa"/>
          </w:tcPr>
          <w:p w14:paraId="057338CC" w14:textId="77777777" w:rsidR="00061E3C" w:rsidRPr="0029751F" w:rsidRDefault="00061E3C" w:rsidP="00EB6116">
            <w:pPr>
              <w:pStyle w:val="TableParagraph"/>
              <w:spacing w:line="216" w:lineRule="exact"/>
              <w:ind w:left="49" w:right="2"/>
              <w:jc w:val="center"/>
            </w:pPr>
            <w:r w:rsidRPr="0029751F">
              <w:rPr>
                <w:color w:val="000104"/>
                <w:spacing w:val="-2"/>
              </w:rPr>
              <w:t>2,465</w:t>
            </w:r>
          </w:p>
        </w:tc>
        <w:tc>
          <w:tcPr>
            <w:tcW w:w="596" w:type="dxa"/>
          </w:tcPr>
          <w:p w14:paraId="3056A12F" w14:textId="77777777" w:rsidR="00061E3C" w:rsidRPr="0029751F" w:rsidRDefault="00061E3C" w:rsidP="00EB6116">
            <w:pPr>
              <w:pStyle w:val="TableParagraph"/>
              <w:spacing w:line="216" w:lineRule="exact"/>
              <w:ind w:left="82"/>
              <w:jc w:val="center"/>
            </w:pPr>
            <w:r w:rsidRPr="0029751F">
              <w:rPr>
                <w:color w:val="000104"/>
                <w:spacing w:val="-4"/>
              </w:rPr>
              <w:t>0.06</w:t>
            </w:r>
          </w:p>
        </w:tc>
        <w:tc>
          <w:tcPr>
            <w:tcW w:w="386" w:type="dxa"/>
          </w:tcPr>
          <w:p w14:paraId="06724EF6" w14:textId="77777777" w:rsidR="00061E3C" w:rsidRPr="0029751F" w:rsidRDefault="00061E3C" w:rsidP="00EB6116">
            <w:pPr>
              <w:pStyle w:val="TableParagraph"/>
            </w:pPr>
          </w:p>
        </w:tc>
      </w:tr>
      <w:tr w:rsidR="00061E3C" w:rsidRPr="0029751F" w14:paraId="4808EA06" w14:textId="77777777" w:rsidTr="00EB6116">
        <w:trPr>
          <w:trHeight w:val="433"/>
        </w:trPr>
        <w:tc>
          <w:tcPr>
            <w:tcW w:w="2256" w:type="dxa"/>
            <w:tcBorders>
              <w:bottom w:val="single" w:sz="4" w:space="0" w:color="000000"/>
            </w:tcBorders>
          </w:tcPr>
          <w:p w14:paraId="7BEC8942"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3C5AB1DF"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7E668C74" w14:textId="77777777" w:rsidR="00061E3C" w:rsidRPr="0029751F" w:rsidRDefault="00061E3C" w:rsidP="00EB6116">
            <w:pPr>
              <w:pStyle w:val="TableParagraph"/>
              <w:spacing w:before="142"/>
              <w:ind w:left="102"/>
              <w:jc w:val="center"/>
            </w:pPr>
            <w:r w:rsidRPr="0029751F">
              <w:rPr>
                <w:color w:val="000104"/>
                <w:spacing w:val="-2"/>
              </w:rPr>
              <w:t>6891,563</w:t>
            </w:r>
          </w:p>
        </w:tc>
        <w:tc>
          <w:tcPr>
            <w:tcW w:w="740" w:type="dxa"/>
            <w:tcBorders>
              <w:top w:val="single" w:sz="4" w:space="0" w:color="000000"/>
              <w:bottom w:val="single" w:sz="4" w:space="0" w:color="000000"/>
            </w:tcBorders>
          </w:tcPr>
          <w:p w14:paraId="3F27332E" w14:textId="77777777" w:rsidR="00061E3C" w:rsidRPr="0029751F" w:rsidRDefault="00061E3C" w:rsidP="00EB6116">
            <w:pPr>
              <w:pStyle w:val="TableParagraph"/>
              <w:spacing w:before="142"/>
              <w:ind w:left="6" w:right="36"/>
              <w:jc w:val="center"/>
            </w:pPr>
            <w:r w:rsidRPr="0029751F">
              <w:rPr>
                <w:color w:val="000104"/>
                <w:spacing w:val="-5"/>
              </w:rPr>
              <w:t>963</w:t>
            </w:r>
          </w:p>
        </w:tc>
        <w:tc>
          <w:tcPr>
            <w:tcW w:w="1101" w:type="dxa"/>
            <w:tcBorders>
              <w:top w:val="single" w:sz="4" w:space="0" w:color="000000"/>
              <w:bottom w:val="single" w:sz="4" w:space="0" w:color="000000"/>
            </w:tcBorders>
          </w:tcPr>
          <w:p w14:paraId="5DE33B0F" w14:textId="77777777" w:rsidR="00061E3C" w:rsidRPr="0029751F" w:rsidRDefault="00061E3C" w:rsidP="00EB6116">
            <w:pPr>
              <w:pStyle w:val="TableParagraph"/>
            </w:pPr>
          </w:p>
        </w:tc>
        <w:tc>
          <w:tcPr>
            <w:tcW w:w="838" w:type="dxa"/>
            <w:tcBorders>
              <w:bottom w:val="single" w:sz="4" w:space="0" w:color="000000"/>
            </w:tcBorders>
          </w:tcPr>
          <w:p w14:paraId="715D95FF" w14:textId="77777777" w:rsidR="00061E3C" w:rsidRPr="0029751F" w:rsidRDefault="00061E3C" w:rsidP="00EB6116">
            <w:pPr>
              <w:pStyle w:val="TableParagraph"/>
            </w:pPr>
          </w:p>
        </w:tc>
        <w:tc>
          <w:tcPr>
            <w:tcW w:w="596" w:type="dxa"/>
            <w:tcBorders>
              <w:bottom w:val="single" w:sz="4" w:space="0" w:color="000000"/>
            </w:tcBorders>
          </w:tcPr>
          <w:p w14:paraId="2E5058E4" w14:textId="77777777" w:rsidR="00061E3C" w:rsidRPr="0029751F" w:rsidRDefault="00061E3C" w:rsidP="00EB6116">
            <w:pPr>
              <w:pStyle w:val="TableParagraph"/>
            </w:pPr>
          </w:p>
        </w:tc>
        <w:tc>
          <w:tcPr>
            <w:tcW w:w="386" w:type="dxa"/>
            <w:tcBorders>
              <w:bottom w:val="single" w:sz="4" w:space="0" w:color="000000"/>
            </w:tcBorders>
          </w:tcPr>
          <w:p w14:paraId="5B6EE30A" w14:textId="77777777" w:rsidR="00061E3C" w:rsidRPr="0029751F" w:rsidRDefault="00061E3C" w:rsidP="00EB6116">
            <w:pPr>
              <w:pStyle w:val="TableParagraph"/>
            </w:pPr>
          </w:p>
        </w:tc>
      </w:tr>
      <w:tr w:rsidR="00061E3C" w:rsidRPr="0029751F" w14:paraId="1E3AA614" w14:textId="77777777" w:rsidTr="00EB6116">
        <w:trPr>
          <w:trHeight w:val="429"/>
        </w:trPr>
        <w:tc>
          <w:tcPr>
            <w:tcW w:w="2256" w:type="dxa"/>
            <w:tcBorders>
              <w:top w:val="single" w:sz="4" w:space="0" w:color="000000"/>
            </w:tcBorders>
          </w:tcPr>
          <w:p w14:paraId="1906B788"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31BB9D98"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0599AB1C" w14:textId="77777777" w:rsidR="00061E3C" w:rsidRPr="0029751F" w:rsidRDefault="00061E3C" w:rsidP="00EB6116">
            <w:pPr>
              <w:pStyle w:val="TableParagraph"/>
              <w:spacing w:before="142"/>
              <w:ind w:left="102"/>
              <w:jc w:val="center"/>
            </w:pPr>
            <w:r w:rsidRPr="0029751F">
              <w:rPr>
                <w:color w:val="000104"/>
                <w:spacing w:val="-2"/>
              </w:rPr>
              <w:t>30,452</w:t>
            </w:r>
          </w:p>
        </w:tc>
        <w:tc>
          <w:tcPr>
            <w:tcW w:w="740" w:type="dxa"/>
            <w:tcBorders>
              <w:top w:val="single" w:sz="4" w:space="0" w:color="000000"/>
              <w:bottom w:val="single" w:sz="4" w:space="0" w:color="000000"/>
            </w:tcBorders>
          </w:tcPr>
          <w:p w14:paraId="7346114F" w14:textId="77777777" w:rsidR="00061E3C" w:rsidRPr="0029751F" w:rsidRDefault="00061E3C" w:rsidP="00EB6116">
            <w:pPr>
              <w:pStyle w:val="TableParagraph"/>
              <w:spacing w:before="142"/>
              <w:ind w:left="4" w:right="36"/>
              <w:jc w:val="center"/>
            </w:pPr>
            <w:r w:rsidRPr="0029751F">
              <w:rPr>
                <w:color w:val="000104"/>
                <w:spacing w:val="-10"/>
              </w:rPr>
              <w:t>3</w:t>
            </w:r>
          </w:p>
        </w:tc>
        <w:tc>
          <w:tcPr>
            <w:tcW w:w="1101" w:type="dxa"/>
            <w:tcBorders>
              <w:top w:val="single" w:sz="4" w:space="0" w:color="000000"/>
              <w:bottom w:val="single" w:sz="4" w:space="0" w:color="000000"/>
            </w:tcBorders>
          </w:tcPr>
          <w:p w14:paraId="6212F01E" w14:textId="77777777" w:rsidR="00061E3C" w:rsidRPr="0029751F" w:rsidRDefault="00061E3C" w:rsidP="00EB6116">
            <w:pPr>
              <w:pStyle w:val="TableParagraph"/>
              <w:spacing w:before="142"/>
              <w:ind w:left="17" w:right="2"/>
              <w:jc w:val="center"/>
            </w:pPr>
            <w:r w:rsidRPr="0029751F">
              <w:rPr>
                <w:color w:val="000104"/>
                <w:spacing w:val="-2"/>
              </w:rPr>
              <w:t>10,151</w:t>
            </w:r>
          </w:p>
        </w:tc>
        <w:tc>
          <w:tcPr>
            <w:tcW w:w="838" w:type="dxa"/>
            <w:tcBorders>
              <w:top w:val="single" w:sz="4" w:space="0" w:color="000000"/>
            </w:tcBorders>
          </w:tcPr>
          <w:p w14:paraId="0B92A8CF" w14:textId="77777777" w:rsidR="00061E3C" w:rsidRPr="0029751F" w:rsidRDefault="00061E3C" w:rsidP="00EB6116">
            <w:pPr>
              <w:pStyle w:val="TableParagraph"/>
            </w:pPr>
          </w:p>
        </w:tc>
        <w:tc>
          <w:tcPr>
            <w:tcW w:w="596" w:type="dxa"/>
            <w:tcBorders>
              <w:top w:val="single" w:sz="4" w:space="0" w:color="000000"/>
            </w:tcBorders>
          </w:tcPr>
          <w:p w14:paraId="1462D4FC" w14:textId="77777777" w:rsidR="00061E3C" w:rsidRPr="0029751F" w:rsidRDefault="00061E3C" w:rsidP="00EB6116">
            <w:pPr>
              <w:pStyle w:val="TableParagraph"/>
            </w:pPr>
          </w:p>
        </w:tc>
        <w:tc>
          <w:tcPr>
            <w:tcW w:w="386" w:type="dxa"/>
            <w:tcBorders>
              <w:top w:val="single" w:sz="4" w:space="0" w:color="000000"/>
            </w:tcBorders>
          </w:tcPr>
          <w:p w14:paraId="2E917B79" w14:textId="77777777" w:rsidR="00061E3C" w:rsidRPr="0029751F" w:rsidRDefault="00061E3C" w:rsidP="00EB6116">
            <w:pPr>
              <w:pStyle w:val="TableParagraph"/>
            </w:pPr>
          </w:p>
        </w:tc>
      </w:tr>
      <w:tr w:rsidR="00061E3C" w:rsidRPr="0029751F" w14:paraId="5091548C" w14:textId="77777777" w:rsidTr="00EB6116">
        <w:trPr>
          <w:trHeight w:val="438"/>
        </w:trPr>
        <w:tc>
          <w:tcPr>
            <w:tcW w:w="2256" w:type="dxa"/>
          </w:tcPr>
          <w:p w14:paraId="4B020DEE" w14:textId="77777777" w:rsidR="00061E3C" w:rsidRPr="0029751F" w:rsidRDefault="00061E3C" w:rsidP="00EB6116">
            <w:pPr>
              <w:pStyle w:val="TableParagraph"/>
              <w:spacing w:before="105"/>
              <w:ind w:left="57"/>
              <w:rPr>
                <w:b/>
              </w:rPr>
            </w:pPr>
            <w:r w:rsidRPr="0029751F">
              <w:rPr>
                <w:b/>
                <w:spacing w:val="-2"/>
              </w:rPr>
              <w:t>Sorumluluk</w:t>
            </w:r>
          </w:p>
        </w:tc>
        <w:tc>
          <w:tcPr>
            <w:tcW w:w="1804" w:type="dxa"/>
            <w:tcBorders>
              <w:top w:val="single" w:sz="4" w:space="0" w:color="000000"/>
              <w:bottom w:val="single" w:sz="4" w:space="0" w:color="000000"/>
            </w:tcBorders>
          </w:tcPr>
          <w:p w14:paraId="28DD33F0"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491E34CF" w14:textId="77777777" w:rsidR="00061E3C" w:rsidRPr="0029751F" w:rsidRDefault="00061E3C" w:rsidP="00EB6116">
            <w:pPr>
              <w:pStyle w:val="TableParagraph"/>
              <w:spacing w:before="142"/>
              <w:ind w:left="102"/>
              <w:jc w:val="center"/>
            </w:pPr>
            <w:r w:rsidRPr="0029751F">
              <w:rPr>
                <w:color w:val="000104"/>
                <w:spacing w:val="-2"/>
              </w:rPr>
              <w:t>4952,353</w:t>
            </w:r>
          </w:p>
        </w:tc>
        <w:tc>
          <w:tcPr>
            <w:tcW w:w="740" w:type="dxa"/>
            <w:tcBorders>
              <w:top w:val="single" w:sz="4" w:space="0" w:color="000000"/>
              <w:bottom w:val="single" w:sz="4" w:space="0" w:color="000000"/>
            </w:tcBorders>
          </w:tcPr>
          <w:p w14:paraId="26DCD300" w14:textId="77777777" w:rsidR="00061E3C" w:rsidRPr="0029751F" w:rsidRDefault="00061E3C" w:rsidP="00EB6116">
            <w:pPr>
              <w:pStyle w:val="TableParagraph"/>
              <w:spacing w:before="142"/>
              <w:ind w:left="6" w:right="36"/>
              <w:jc w:val="center"/>
            </w:pPr>
            <w:r w:rsidRPr="0029751F">
              <w:rPr>
                <w:color w:val="000104"/>
                <w:spacing w:val="-5"/>
              </w:rPr>
              <w:t>960</w:t>
            </w:r>
          </w:p>
        </w:tc>
        <w:tc>
          <w:tcPr>
            <w:tcW w:w="1101" w:type="dxa"/>
            <w:tcBorders>
              <w:top w:val="single" w:sz="4" w:space="0" w:color="000000"/>
              <w:bottom w:val="single" w:sz="4" w:space="0" w:color="000000"/>
            </w:tcBorders>
          </w:tcPr>
          <w:p w14:paraId="00976CC3" w14:textId="77777777" w:rsidR="00061E3C" w:rsidRPr="0029751F" w:rsidRDefault="00061E3C" w:rsidP="00EB6116">
            <w:pPr>
              <w:pStyle w:val="TableParagraph"/>
              <w:spacing w:before="142"/>
              <w:ind w:left="17"/>
              <w:jc w:val="center"/>
            </w:pPr>
            <w:r w:rsidRPr="0029751F">
              <w:rPr>
                <w:color w:val="000104"/>
                <w:spacing w:val="-2"/>
              </w:rPr>
              <w:t>5,159</w:t>
            </w:r>
          </w:p>
        </w:tc>
        <w:tc>
          <w:tcPr>
            <w:tcW w:w="838" w:type="dxa"/>
          </w:tcPr>
          <w:p w14:paraId="4C342C70" w14:textId="77777777" w:rsidR="00061E3C" w:rsidRPr="0029751F" w:rsidRDefault="00061E3C" w:rsidP="00EB6116">
            <w:pPr>
              <w:pStyle w:val="TableParagraph"/>
              <w:spacing w:line="216" w:lineRule="exact"/>
              <w:ind w:left="49" w:right="2"/>
              <w:jc w:val="center"/>
            </w:pPr>
            <w:r w:rsidRPr="0029751F">
              <w:rPr>
                <w:color w:val="000104"/>
                <w:spacing w:val="-2"/>
              </w:rPr>
              <w:t>1,968</w:t>
            </w:r>
          </w:p>
        </w:tc>
        <w:tc>
          <w:tcPr>
            <w:tcW w:w="596" w:type="dxa"/>
          </w:tcPr>
          <w:p w14:paraId="089995FD" w14:textId="77777777" w:rsidR="00061E3C" w:rsidRPr="0029751F" w:rsidRDefault="00061E3C" w:rsidP="00EB6116">
            <w:pPr>
              <w:pStyle w:val="TableParagraph"/>
              <w:spacing w:line="216" w:lineRule="exact"/>
              <w:ind w:left="82"/>
              <w:jc w:val="center"/>
            </w:pPr>
            <w:r w:rsidRPr="0029751F">
              <w:rPr>
                <w:color w:val="000104"/>
                <w:spacing w:val="-4"/>
              </w:rPr>
              <w:t>0.11</w:t>
            </w:r>
          </w:p>
        </w:tc>
        <w:tc>
          <w:tcPr>
            <w:tcW w:w="386" w:type="dxa"/>
          </w:tcPr>
          <w:p w14:paraId="071BCCED" w14:textId="77777777" w:rsidR="00061E3C" w:rsidRPr="0029751F" w:rsidRDefault="00061E3C" w:rsidP="00EB6116">
            <w:pPr>
              <w:pStyle w:val="TableParagraph"/>
            </w:pPr>
          </w:p>
        </w:tc>
      </w:tr>
      <w:tr w:rsidR="00061E3C" w:rsidRPr="0029751F" w14:paraId="179A2DD1" w14:textId="77777777" w:rsidTr="00EB6116">
        <w:trPr>
          <w:trHeight w:val="433"/>
        </w:trPr>
        <w:tc>
          <w:tcPr>
            <w:tcW w:w="2256" w:type="dxa"/>
            <w:tcBorders>
              <w:bottom w:val="single" w:sz="4" w:space="0" w:color="000000"/>
            </w:tcBorders>
          </w:tcPr>
          <w:p w14:paraId="72655E64"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35E312DF"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6357C841" w14:textId="77777777" w:rsidR="00061E3C" w:rsidRPr="0029751F" w:rsidRDefault="00061E3C" w:rsidP="00EB6116">
            <w:pPr>
              <w:pStyle w:val="TableParagraph"/>
              <w:spacing w:before="142"/>
              <w:ind w:left="102"/>
              <w:jc w:val="center"/>
            </w:pPr>
            <w:r w:rsidRPr="0029751F">
              <w:rPr>
                <w:color w:val="000104"/>
                <w:spacing w:val="-2"/>
              </w:rPr>
              <w:t>4982,805</w:t>
            </w:r>
          </w:p>
        </w:tc>
        <w:tc>
          <w:tcPr>
            <w:tcW w:w="740" w:type="dxa"/>
            <w:tcBorders>
              <w:top w:val="single" w:sz="4" w:space="0" w:color="000000"/>
              <w:bottom w:val="single" w:sz="4" w:space="0" w:color="000000"/>
            </w:tcBorders>
          </w:tcPr>
          <w:p w14:paraId="39AA5E40" w14:textId="77777777" w:rsidR="00061E3C" w:rsidRPr="0029751F" w:rsidRDefault="00061E3C" w:rsidP="00EB6116">
            <w:pPr>
              <w:pStyle w:val="TableParagraph"/>
              <w:spacing w:before="142"/>
              <w:ind w:left="6" w:right="36"/>
              <w:jc w:val="center"/>
            </w:pPr>
            <w:r w:rsidRPr="0029751F">
              <w:rPr>
                <w:color w:val="000104"/>
                <w:spacing w:val="-5"/>
              </w:rPr>
              <w:t>963</w:t>
            </w:r>
          </w:p>
        </w:tc>
        <w:tc>
          <w:tcPr>
            <w:tcW w:w="1101" w:type="dxa"/>
            <w:tcBorders>
              <w:top w:val="single" w:sz="4" w:space="0" w:color="000000"/>
              <w:bottom w:val="single" w:sz="4" w:space="0" w:color="000000"/>
            </w:tcBorders>
          </w:tcPr>
          <w:p w14:paraId="57EE81A9" w14:textId="77777777" w:rsidR="00061E3C" w:rsidRPr="0029751F" w:rsidRDefault="00061E3C" w:rsidP="00EB6116">
            <w:pPr>
              <w:pStyle w:val="TableParagraph"/>
            </w:pPr>
          </w:p>
        </w:tc>
        <w:tc>
          <w:tcPr>
            <w:tcW w:w="838" w:type="dxa"/>
            <w:tcBorders>
              <w:bottom w:val="single" w:sz="4" w:space="0" w:color="000000"/>
            </w:tcBorders>
          </w:tcPr>
          <w:p w14:paraId="73F10403" w14:textId="77777777" w:rsidR="00061E3C" w:rsidRPr="0029751F" w:rsidRDefault="00061E3C" w:rsidP="00EB6116">
            <w:pPr>
              <w:pStyle w:val="TableParagraph"/>
            </w:pPr>
          </w:p>
        </w:tc>
        <w:tc>
          <w:tcPr>
            <w:tcW w:w="596" w:type="dxa"/>
            <w:tcBorders>
              <w:bottom w:val="single" w:sz="4" w:space="0" w:color="000000"/>
            </w:tcBorders>
          </w:tcPr>
          <w:p w14:paraId="0033DC35" w14:textId="77777777" w:rsidR="00061E3C" w:rsidRPr="0029751F" w:rsidRDefault="00061E3C" w:rsidP="00EB6116">
            <w:pPr>
              <w:pStyle w:val="TableParagraph"/>
            </w:pPr>
          </w:p>
        </w:tc>
        <w:tc>
          <w:tcPr>
            <w:tcW w:w="386" w:type="dxa"/>
            <w:tcBorders>
              <w:bottom w:val="single" w:sz="4" w:space="0" w:color="000000"/>
            </w:tcBorders>
          </w:tcPr>
          <w:p w14:paraId="60938D22" w14:textId="77777777" w:rsidR="00061E3C" w:rsidRPr="0029751F" w:rsidRDefault="00061E3C" w:rsidP="00EB6116">
            <w:pPr>
              <w:pStyle w:val="TableParagraph"/>
            </w:pPr>
          </w:p>
        </w:tc>
      </w:tr>
      <w:tr w:rsidR="00061E3C" w:rsidRPr="0029751F" w14:paraId="5C051454" w14:textId="77777777" w:rsidTr="00EB6116">
        <w:trPr>
          <w:trHeight w:val="429"/>
        </w:trPr>
        <w:tc>
          <w:tcPr>
            <w:tcW w:w="2256" w:type="dxa"/>
            <w:tcBorders>
              <w:top w:val="single" w:sz="4" w:space="0" w:color="000000"/>
            </w:tcBorders>
          </w:tcPr>
          <w:p w14:paraId="10DC7256"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741B04B0"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2"/>
              </w:rPr>
              <w:t>arası</w:t>
            </w:r>
          </w:p>
        </w:tc>
        <w:tc>
          <w:tcPr>
            <w:tcW w:w="1357" w:type="dxa"/>
            <w:tcBorders>
              <w:top w:val="single" w:sz="4" w:space="0" w:color="000000"/>
              <w:bottom w:val="single" w:sz="4" w:space="0" w:color="000000"/>
            </w:tcBorders>
          </w:tcPr>
          <w:p w14:paraId="4B8FBDA9" w14:textId="77777777" w:rsidR="00061E3C" w:rsidRPr="0029751F" w:rsidRDefault="00061E3C" w:rsidP="00EB6116">
            <w:pPr>
              <w:pStyle w:val="TableParagraph"/>
              <w:spacing w:before="142"/>
              <w:ind w:left="102"/>
              <w:jc w:val="center"/>
            </w:pPr>
            <w:r w:rsidRPr="0029751F">
              <w:rPr>
                <w:color w:val="000104"/>
                <w:spacing w:val="-2"/>
              </w:rPr>
              <w:t>53,164</w:t>
            </w:r>
          </w:p>
        </w:tc>
        <w:tc>
          <w:tcPr>
            <w:tcW w:w="740" w:type="dxa"/>
            <w:tcBorders>
              <w:top w:val="single" w:sz="4" w:space="0" w:color="000000"/>
              <w:bottom w:val="single" w:sz="4" w:space="0" w:color="000000"/>
            </w:tcBorders>
          </w:tcPr>
          <w:p w14:paraId="646BE19F" w14:textId="77777777" w:rsidR="00061E3C" w:rsidRPr="0029751F" w:rsidRDefault="00061E3C" w:rsidP="00EB6116">
            <w:pPr>
              <w:pStyle w:val="TableParagraph"/>
              <w:spacing w:before="142"/>
              <w:ind w:left="4" w:right="36"/>
              <w:jc w:val="center"/>
            </w:pPr>
            <w:r w:rsidRPr="0029751F">
              <w:rPr>
                <w:color w:val="000104"/>
                <w:spacing w:val="-10"/>
              </w:rPr>
              <w:t>3</w:t>
            </w:r>
          </w:p>
        </w:tc>
        <w:tc>
          <w:tcPr>
            <w:tcW w:w="1101" w:type="dxa"/>
            <w:tcBorders>
              <w:top w:val="single" w:sz="4" w:space="0" w:color="000000"/>
              <w:bottom w:val="single" w:sz="4" w:space="0" w:color="000000"/>
            </w:tcBorders>
          </w:tcPr>
          <w:p w14:paraId="19BB79D0" w14:textId="77777777" w:rsidR="00061E3C" w:rsidRPr="0029751F" w:rsidRDefault="00061E3C" w:rsidP="00EB6116">
            <w:pPr>
              <w:pStyle w:val="TableParagraph"/>
              <w:spacing w:before="142"/>
              <w:ind w:left="17" w:right="2"/>
              <w:jc w:val="center"/>
            </w:pPr>
            <w:r w:rsidRPr="0029751F">
              <w:rPr>
                <w:color w:val="000104"/>
                <w:spacing w:val="-2"/>
              </w:rPr>
              <w:t>17,721</w:t>
            </w:r>
          </w:p>
        </w:tc>
        <w:tc>
          <w:tcPr>
            <w:tcW w:w="838" w:type="dxa"/>
            <w:tcBorders>
              <w:top w:val="single" w:sz="4" w:space="0" w:color="000000"/>
            </w:tcBorders>
          </w:tcPr>
          <w:p w14:paraId="483CED5D" w14:textId="77777777" w:rsidR="00061E3C" w:rsidRPr="0029751F" w:rsidRDefault="00061E3C" w:rsidP="00EB6116">
            <w:pPr>
              <w:pStyle w:val="TableParagraph"/>
            </w:pPr>
          </w:p>
        </w:tc>
        <w:tc>
          <w:tcPr>
            <w:tcW w:w="596" w:type="dxa"/>
            <w:tcBorders>
              <w:top w:val="single" w:sz="4" w:space="0" w:color="000000"/>
            </w:tcBorders>
          </w:tcPr>
          <w:p w14:paraId="646AE997" w14:textId="77777777" w:rsidR="00061E3C" w:rsidRPr="0029751F" w:rsidRDefault="00061E3C" w:rsidP="00EB6116">
            <w:pPr>
              <w:pStyle w:val="TableParagraph"/>
            </w:pPr>
          </w:p>
        </w:tc>
        <w:tc>
          <w:tcPr>
            <w:tcW w:w="386" w:type="dxa"/>
            <w:tcBorders>
              <w:top w:val="single" w:sz="4" w:space="0" w:color="000000"/>
            </w:tcBorders>
          </w:tcPr>
          <w:p w14:paraId="749039C4" w14:textId="77777777" w:rsidR="00061E3C" w:rsidRPr="0029751F" w:rsidRDefault="00061E3C" w:rsidP="00EB6116">
            <w:pPr>
              <w:pStyle w:val="TableParagraph"/>
              <w:spacing w:before="50"/>
              <w:ind w:left="28" w:right="1"/>
              <w:jc w:val="center"/>
            </w:pPr>
            <w:r w:rsidRPr="0029751F">
              <w:rPr>
                <w:spacing w:val="-2"/>
              </w:rPr>
              <w:t>3-</w:t>
            </w:r>
            <w:r w:rsidRPr="0029751F">
              <w:rPr>
                <w:spacing w:val="-10"/>
              </w:rPr>
              <w:t>4</w:t>
            </w:r>
          </w:p>
        </w:tc>
      </w:tr>
      <w:tr w:rsidR="00061E3C" w:rsidRPr="0029751F" w14:paraId="040D0A95" w14:textId="77777777" w:rsidTr="00EB6116">
        <w:trPr>
          <w:trHeight w:val="438"/>
        </w:trPr>
        <w:tc>
          <w:tcPr>
            <w:tcW w:w="2256" w:type="dxa"/>
          </w:tcPr>
          <w:p w14:paraId="49E9CBBB" w14:textId="77777777" w:rsidR="00061E3C" w:rsidRPr="0029751F" w:rsidRDefault="00061E3C" w:rsidP="00EB6116">
            <w:pPr>
              <w:pStyle w:val="TableParagraph"/>
              <w:spacing w:before="105"/>
              <w:ind w:left="57"/>
              <w:rPr>
                <w:b/>
              </w:rPr>
            </w:pPr>
            <w:r w:rsidRPr="0029751F">
              <w:rPr>
                <w:b/>
              </w:rPr>
              <w:t>Deneyime</w:t>
            </w:r>
            <w:r w:rsidRPr="0029751F">
              <w:rPr>
                <w:b/>
                <w:spacing w:val="-9"/>
              </w:rPr>
              <w:t xml:space="preserve"> </w:t>
            </w:r>
            <w:r w:rsidRPr="0029751F">
              <w:rPr>
                <w:b/>
                <w:spacing w:val="-2"/>
              </w:rPr>
              <w:t>Açıklık</w:t>
            </w:r>
          </w:p>
        </w:tc>
        <w:tc>
          <w:tcPr>
            <w:tcW w:w="1804" w:type="dxa"/>
            <w:tcBorders>
              <w:top w:val="single" w:sz="4" w:space="0" w:color="000000"/>
              <w:bottom w:val="single" w:sz="4" w:space="0" w:color="000000"/>
            </w:tcBorders>
          </w:tcPr>
          <w:p w14:paraId="2939B062" w14:textId="77777777" w:rsidR="00061E3C" w:rsidRPr="0029751F" w:rsidRDefault="00061E3C" w:rsidP="00EB6116">
            <w:pPr>
              <w:pStyle w:val="TableParagraph"/>
              <w:spacing w:before="96"/>
              <w:ind w:left="149" w:right="2"/>
              <w:jc w:val="center"/>
            </w:pPr>
            <w:r w:rsidRPr="0029751F">
              <w:t>Gruplar</w:t>
            </w:r>
            <w:r w:rsidRPr="0029751F">
              <w:rPr>
                <w:spacing w:val="-7"/>
              </w:rPr>
              <w:t xml:space="preserve"> </w:t>
            </w:r>
            <w:r w:rsidRPr="0029751F">
              <w:rPr>
                <w:spacing w:val="-5"/>
              </w:rPr>
              <w:t>içi</w:t>
            </w:r>
          </w:p>
        </w:tc>
        <w:tc>
          <w:tcPr>
            <w:tcW w:w="1357" w:type="dxa"/>
            <w:tcBorders>
              <w:top w:val="single" w:sz="4" w:space="0" w:color="000000"/>
              <w:bottom w:val="single" w:sz="4" w:space="0" w:color="000000"/>
            </w:tcBorders>
          </w:tcPr>
          <w:p w14:paraId="25306536" w14:textId="77777777" w:rsidR="00061E3C" w:rsidRPr="0029751F" w:rsidRDefault="00061E3C" w:rsidP="00EB6116">
            <w:pPr>
              <w:pStyle w:val="TableParagraph"/>
              <w:spacing w:before="142"/>
              <w:ind w:left="102"/>
              <w:jc w:val="center"/>
            </w:pPr>
            <w:r w:rsidRPr="0029751F">
              <w:rPr>
                <w:color w:val="000104"/>
                <w:spacing w:val="-2"/>
              </w:rPr>
              <w:t>5200,789</w:t>
            </w:r>
          </w:p>
        </w:tc>
        <w:tc>
          <w:tcPr>
            <w:tcW w:w="740" w:type="dxa"/>
            <w:tcBorders>
              <w:top w:val="single" w:sz="4" w:space="0" w:color="000000"/>
              <w:bottom w:val="single" w:sz="4" w:space="0" w:color="000000"/>
            </w:tcBorders>
          </w:tcPr>
          <w:p w14:paraId="4CA798A4" w14:textId="77777777" w:rsidR="00061E3C" w:rsidRPr="0029751F" w:rsidRDefault="00061E3C" w:rsidP="00EB6116">
            <w:pPr>
              <w:pStyle w:val="TableParagraph"/>
              <w:spacing w:before="142"/>
              <w:ind w:left="6" w:right="36"/>
              <w:jc w:val="center"/>
            </w:pPr>
            <w:r w:rsidRPr="0029751F">
              <w:rPr>
                <w:color w:val="000104"/>
                <w:spacing w:val="-5"/>
              </w:rPr>
              <w:t>960</w:t>
            </w:r>
          </w:p>
        </w:tc>
        <w:tc>
          <w:tcPr>
            <w:tcW w:w="1101" w:type="dxa"/>
            <w:tcBorders>
              <w:top w:val="single" w:sz="4" w:space="0" w:color="000000"/>
              <w:bottom w:val="single" w:sz="4" w:space="0" w:color="000000"/>
            </w:tcBorders>
          </w:tcPr>
          <w:p w14:paraId="5497A51E" w14:textId="77777777" w:rsidR="00061E3C" w:rsidRPr="0029751F" w:rsidRDefault="00061E3C" w:rsidP="00EB6116">
            <w:pPr>
              <w:pStyle w:val="TableParagraph"/>
              <w:spacing w:before="142"/>
              <w:ind w:left="17"/>
              <w:jc w:val="center"/>
            </w:pPr>
            <w:r w:rsidRPr="0029751F">
              <w:rPr>
                <w:color w:val="000104"/>
                <w:spacing w:val="-2"/>
              </w:rPr>
              <w:t>5,417</w:t>
            </w:r>
          </w:p>
        </w:tc>
        <w:tc>
          <w:tcPr>
            <w:tcW w:w="838" w:type="dxa"/>
          </w:tcPr>
          <w:p w14:paraId="58A64C0F" w14:textId="77777777" w:rsidR="00061E3C" w:rsidRPr="0029751F" w:rsidRDefault="00061E3C" w:rsidP="00EB6116">
            <w:pPr>
              <w:pStyle w:val="TableParagraph"/>
              <w:spacing w:line="216" w:lineRule="exact"/>
              <w:ind w:left="49" w:right="2"/>
              <w:jc w:val="center"/>
            </w:pPr>
            <w:r w:rsidRPr="0029751F">
              <w:rPr>
                <w:color w:val="000104"/>
                <w:spacing w:val="-2"/>
              </w:rPr>
              <w:t>3,271</w:t>
            </w:r>
          </w:p>
        </w:tc>
        <w:tc>
          <w:tcPr>
            <w:tcW w:w="596" w:type="dxa"/>
          </w:tcPr>
          <w:p w14:paraId="7EC0C552" w14:textId="77777777" w:rsidR="00061E3C" w:rsidRPr="0029751F" w:rsidRDefault="00061E3C" w:rsidP="00EB6116">
            <w:pPr>
              <w:pStyle w:val="TableParagraph"/>
              <w:spacing w:line="221" w:lineRule="exact"/>
              <w:ind w:left="82"/>
              <w:jc w:val="center"/>
              <w:rPr>
                <w:b/>
                <w:i/>
              </w:rPr>
            </w:pPr>
            <w:r w:rsidRPr="0029751F">
              <w:rPr>
                <w:b/>
                <w:i/>
                <w:color w:val="000104"/>
                <w:spacing w:val="-4"/>
              </w:rPr>
              <w:t>0.02</w:t>
            </w:r>
          </w:p>
        </w:tc>
        <w:tc>
          <w:tcPr>
            <w:tcW w:w="386" w:type="dxa"/>
          </w:tcPr>
          <w:p w14:paraId="445ECDE1" w14:textId="77777777" w:rsidR="00061E3C" w:rsidRPr="0029751F" w:rsidRDefault="00061E3C" w:rsidP="00EB6116">
            <w:pPr>
              <w:pStyle w:val="TableParagraph"/>
            </w:pPr>
          </w:p>
        </w:tc>
      </w:tr>
      <w:tr w:rsidR="00061E3C" w:rsidRPr="0029751F" w14:paraId="2C66C8D5" w14:textId="77777777" w:rsidTr="00EB6116">
        <w:trPr>
          <w:trHeight w:val="433"/>
        </w:trPr>
        <w:tc>
          <w:tcPr>
            <w:tcW w:w="2256" w:type="dxa"/>
            <w:tcBorders>
              <w:bottom w:val="single" w:sz="4" w:space="0" w:color="000000"/>
            </w:tcBorders>
          </w:tcPr>
          <w:p w14:paraId="035BA171" w14:textId="77777777" w:rsidR="00061E3C" w:rsidRPr="0029751F" w:rsidRDefault="00061E3C" w:rsidP="00EB6116">
            <w:pPr>
              <w:pStyle w:val="TableParagraph"/>
            </w:pPr>
          </w:p>
        </w:tc>
        <w:tc>
          <w:tcPr>
            <w:tcW w:w="1804" w:type="dxa"/>
            <w:tcBorders>
              <w:top w:val="single" w:sz="4" w:space="0" w:color="000000"/>
              <w:bottom w:val="single" w:sz="4" w:space="0" w:color="000000"/>
            </w:tcBorders>
          </w:tcPr>
          <w:p w14:paraId="6D4D1F13" w14:textId="77777777" w:rsidR="00061E3C" w:rsidRPr="0029751F" w:rsidRDefault="00061E3C" w:rsidP="00EB6116">
            <w:pPr>
              <w:pStyle w:val="TableParagraph"/>
              <w:spacing w:before="96"/>
              <w:ind w:left="149"/>
              <w:jc w:val="center"/>
            </w:pPr>
            <w:r w:rsidRPr="0029751F">
              <w:rPr>
                <w:spacing w:val="-2"/>
              </w:rPr>
              <w:t>Toplam</w:t>
            </w:r>
          </w:p>
        </w:tc>
        <w:tc>
          <w:tcPr>
            <w:tcW w:w="1357" w:type="dxa"/>
            <w:tcBorders>
              <w:top w:val="single" w:sz="4" w:space="0" w:color="000000"/>
              <w:bottom w:val="single" w:sz="4" w:space="0" w:color="000000"/>
            </w:tcBorders>
          </w:tcPr>
          <w:p w14:paraId="42AE107E" w14:textId="77777777" w:rsidR="00061E3C" w:rsidRPr="0029751F" w:rsidRDefault="00061E3C" w:rsidP="00EB6116">
            <w:pPr>
              <w:pStyle w:val="TableParagraph"/>
              <w:spacing w:before="142"/>
              <w:ind w:left="102"/>
              <w:jc w:val="center"/>
            </w:pPr>
            <w:r w:rsidRPr="0029751F">
              <w:rPr>
                <w:color w:val="000104"/>
                <w:spacing w:val="-2"/>
              </w:rPr>
              <w:t>5253,953</w:t>
            </w:r>
          </w:p>
        </w:tc>
        <w:tc>
          <w:tcPr>
            <w:tcW w:w="740" w:type="dxa"/>
            <w:tcBorders>
              <w:top w:val="single" w:sz="4" w:space="0" w:color="000000"/>
              <w:bottom w:val="single" w:sz="4" w:space="0" w:color="000000"/>
            </w:tcBorders>
          </w:tcPr>
          <w:p w14:paraId="2ABB7D87" w14:textId="77777777" w:rsidR="00061E3C" w:rsidRPr="0029751F" w:rsidRDefault="00061E3C" w:rsidP="00EB6116">
            <w:pPr>
              <w:pStyle w:val="TableParagraph"/>
              <w:spacing w:before="142"/>
              <w:ind w:left="6" w:right="36"/>
              <w:jc w:val="center"/>
            </w:pPr>
            <w:r w:rsidRPr="0029751F">
              <w:rPr>
                <w:color w:val="000104"/>
                <w:spacing w:val="-5"/>
              </w:rPr>
              <w:t>963</w:t>
            </w:r>
          </w:p>
        </w:tc>
        <w:tc>
          <w:tcPr>
            <w:tcW w:w="1101" w:type="dxa"/>
            <w:tcBorders>
              <w:top w:val="single" w:sz="4" w:space="0" w:color="000000"/>
              <w:bottom w:val="single" w:sz="4" w:space="0" w:color="000000"/>
            </w:tcBorders>
          </w:tcPr>
          <w:p w14:paraId="75CB7004" w14:textId="77777777" w:rsidR="00061E3C" w:rsidRPr="0029751F" w:rsidRDefault="00061E3C" w:rsidP="00EB6116">
            <w:pPr>
              <w:pStyle w:val="TableParagraph"/>
            </w:pPr>
          </w:p>
        </w:tc>
        <w:tc>
          <w:tcPr>
            <w:tcW w:w="838" w:type="dxa"/>
            <w:tcBorders>
              <w:bottom w:val="single" w:sz="4" w:space="0" w:color="000000"/>
            </w:tcBorders>
          </w:tcPr>
          <w:p w14:paraId="189550B4" w14:textId="77777777" w:rsidR="00061E3C" w:rsidRPr="0029751F" w:rsidRDefault="00061E3C" w:rsidP="00EB6116">
            <w:pPr>
              <w:pStyle w:val="TableParagraph"/>
            </w:pPr>
          </w:p>
        </w:tc>
        <w:tc>
          <w:tcPr>
            <w:tcW w:w="596" w:type="dxa"/>
            <w:tcBorders>
              <w:bottom w:val="single" w:sz="4" w:space="0" w:color="000000"/>
            </w:tcBorders>
          </w:tcPr>
          <w:p w14:paraId="3345B79F" w14:textId="77777777" w:rsidR="00061E3C" w:rsidRPr="0029751F" w:rsidRDefault="00061E3C" w:rsidP="00EB6116">
            <w:pPr>
              <w:pStyle w:val="TableParagraph"/>
            </w:pPr>
          </w:p>
        </w:tc>
        <w:tc>
          <w:tcPr>
            <w:tcW w:w="386" w:type="dxa"/>
            <w:tcBorders>
              <w:bottom w:val="single" w:sz="4" w:space="0" w:color="000000"/>
            </w:tcBorders>
          </w:tcPr>
          <w:p w14:paraId="14A22B60" w14:textId="77777777" w:rsidR="00061E3C" w:rsidRPr="0029751F" w:rsidRDefault="00061E3C" w:rsidP="00EB6116">
            <w:pPr>
              <w:pStyle w:val="TableParagraph"/>
            </w:pPr>
          </w:p>
        </w:tc>
      </w:tr>
    </w:tbl>
    <w:p w14:paraId="528575FD" w14:textId="77777777" w:rsidR="00061E3C" w:rsidRDefault="00061E3C" w:rsidP="00061E3C">
      <w:pPr>
        <w:pStyle w:val="GvdeMetni"/>
        <w:rPr>
          <w:sz w:val="18"/>
        </w:rPr>
      </w:pPr>
    </w:p>
    <w:p w14:paraId="650C50A9" w14:textId="77777777" w:rsidR="00061E3C" w:rsidRDefault="00061E3C" w:rsidP="00061E3C">
      <w:pPr>
        <w:pStyle w:val="GvdeMetni"/>
        <w:spacing w:before="20"/>
        <w:rPr>
          <w:sz w:val="18"/>
        </w:rPr>
      </w:pPr>
    </w:p>
    <w:p w14:paraId="247F56DC" w14:textId="6527F3EF" w:rsidR="00061E3C" w:rsidRDefault="00061E3C" w:rsidP="0029751F">
      <w:pPr>
        <w:spacing w:after="120" w:line="360" w:lineRule="auto"/>
        <w:ind w:firstLine="567"/>
        <w:jc w:val="both"/>
        <w:rPr>
          <w:sz w:val="24"/>
        </w:rPr>
      </w:pPr>
      <w:r>
        <w:rPr>
          <w:position w:val="2"/>
          <w:sz w:val="24"/>
        </w:rPr>
        <w:t xml:space="preserve">Analizler, katılımcıların sınıf düzeyine göre </w:t>
      </w:r>
      <w:r>
        <w:rPr>
          <w:i/>
          <w:position w:val="2"/>
          <w:sz w:val="24"/>
        </w:rPr>
        <w:t xml:space="preserve">Dışadönüklük </w:t>
      </w:r>
      <w:r>
        <w:rPr>
          <w:position w:val="2"/>
          <w:sz w:val="24"/>
        </w:rPr>
        <w:t>(F</w:t>
      </w:r>
      <w:r>
        <w:rPr>
          <w:sz w:val="16"/>
        </w:rPr>
        <w:t>3,960</w:t>
      </w:r>
      <w:r>
        <w:rPr>
          <w:position w:val="2"/>
          <w:sz w:val="24"/>
        </w:rPr>
        <w:t xml:space="preserve">= 1.723, p&gt;0.05), </w:t>
      </w:r>
      <w:r>
        <w:rPr>
          <w:i/>
          <w:position w:val="2"/>
          <w:sz w:val="24"/>
        </w:rPr>
        <w:t xml:space="preserve">Yumuşak Başlılık </w:t>
      </w:r>
      <w:r>
        <w:rPr>
          <w:position w:val="2"/>
          <w:sz w:val="24"/>
        </w:rPr>
        <w:t>(F</w:t>
      </w:r>
      <w:r>
        <w:rPr>
          <w:sz w:val="16"/>
        </w:rPr>
        <w:t>3,960</w:t>
      </w:r>
      <w:r>
        <w:rPr>
          <w:position w:val="2"/>
          <w:sz w:val="24"/>
        </w:rPr>
        <w:t xml:space="preserve">= 1.251, p&gt;0.05), </w:t>
      </w:r>
      <w:r>
        <w:rPr>
          <w:i/>
          <w:position w:val="2"/>
          <w:sz w:val="24"/>
        </w:rPr>
        <w:t xml:space="preserve">Duygusal Dengelilik </w:t>
      </w:r>
      <w:r>
        <w:rPr>
          <w:position w:val="2"/>
          <w:sz w:val="24"/>
        </w:rPr>
        <w:t>(F</w:t>
      </w:r>
      <w:r>
        <w:rPr>
          <w:sz w:val="16"/>
        </w:rPr>
        <w:t>3,960</w:t>
      </w:r>
      <w:r>
        <w:rPr>
          <w:position w:val="2"/>
          <w:sz w:val="24"/>
        </w:rPr>
        <w:t xml:space="preserve">= 2.465, p&gt;0.05), </w:t>
      </w:r>
      <w:r>
        <w:rPr>
          <w:i/>
          <w:position w:val="2"/>
          <w:sz w:val="24"/>
        </w:rPr>
        <w:t xml:space="preserve">Sorumluluk </w:t>
      </w:r>
      <w:r>
        <w:rPr>
          <w:position w:val="2"/>
          <w:sz w:val="24"/>
        </w:rPr>
        <w:t>(F</w:t>
      </w:r>
      <w:r>
        <w:rPr>
          <w:sz w:val="16"/>
        </w:rPr>
        <w:t>3,960</w:t>
      </w:r>
      <w:r>
        <w:rPr>
          <w:position w:val="2"/>
          <w:sz w:val="24"/>
        </w:rPr>
        <w:t xml:space="preserve">= 1.968, p&gt;0.05) alt boyutlarındaki puan </w:t>
      </w:r>
      <w:r>
        <w:rPr>
          <w:sz w:val="24"/>
        </w:rPr>
        <w:t xml:space="preserve">ortalamalarının anlamlı olarak farklılaşmadığını göstermektedir. Ancak </w:t>
      </w:r>
      <w:r>
        <w:rPr>
          <w:i/>
          <w:sz w:val="24"/>
        </w:rPr>
        <w:t xml:space="preserve">Deneyime Açıklık </w:t>
      </w:r>
      <w:r>
        <w:rPr>
          <w:position w:val="2"/>
          <w:sz w:val="24"/>
        </w:rPr>
        <w:t>(F</w:t>
      </w:r>
      <w:r>
        <w:rPr>
          <w:sz w:val="16"/>
        </w:rPr>
        <w:t>3,960</w:t>
      </w:r>
      <w:r>
        <w:rPr>
          <w:position w:val="2"/>
          <w:sz w:val="24"/>
        </w:rPr>
        <w:t xml:space="preserve">= 3.271, p&lt;0.05) alt boyutundan elde edilen puan ortalamalarının anlamlı olarak </w:t>
      </w:r>
      <w:r>
        <w:rPr>
          <w:sz w:val="24"/>
        </w:rPr>
        <w:t>farklılaştığı tespit edilmiştir.</w:t>
      </w:r>
    </w:p>
    <w:p w14:paraId="44340C3D" w14:textId="77777777" w:rsidR="00061E3C" w:rsidRDefault="00061E3C" w:rsidP="0029751F">
      <w:pPr>
        <w:pStyle w:val="GvdeMetni"/>
        <w:spacing w:after="120" w:line="360" w:lineRule="auto"/>
        <w:ind w:firstLine="567"/>
        <w:jc w:val="both"/>
      </w:pPr>
      <w:r>
        <w:t>Gruplar</w:t>
      </w:r>
      <w:r>
        <w:rPr>
          <w:spacing w:val="-5"/>
        </w:rPr>
        <w:t xml:space="preserve"> </w:t>
      </w:r>
      <w:r>
        <w:t>arasındaki</w:t>
      </w:r>
      <w:r>
        <w:rPr>
          <w:spacing w:val="-1"/>
        </w:rPr>
        <w:t xml:space="preserve"> </w:t>
      </w:r>
      <w:r>
        <w:t>farkın kaynağını</w:t>
      </w:r>
      <w:r>
        <w:rPr>
          <w:spacing w:val="-1"/>
        </w:rPr>
        <w:t xml:space="preserve"> </w:t>
      </w:r>
      <w:r>
        <w:t>tespit</w:t>
      </w:r>
      <w:r>
        <w:rPr>
          <w:spacing w:val="-1"/>
        </w:rPr>
        <w:t xml:space="preserve"> </w:t>
      </w:r>
      <w:r>
        <w:t>etmek</w:t>
      </w:r>
      <w:r>
        <w:rPr>
          <w:spacing w:val="-2"/>
        </w:rPr>
        <w:t xml:space="preserve"> </w:t>
      </w:r>
      <w:r>
        <w:t>için</w:t>
      </w:r>
      <w:r>
        <w:rPr>
          <w:spacing w:val="1"/>
        </w:rPr>
        <w:t xml:space="preserve"> </w:t>
      </w:r>
      <w:r>
        <w:t>yapılan</w:t>
      </w:r>
      <w:r>
        <w:rPr>
          <w:spacing w:val="-1"/>
        </w:rPr>
        <w:t xml:space="preserve"> </w:t>
      </w:r>
      <w:r>
        <w:t>Tukey</w:t>
      </w:r>
      <w:r>
        <w:rPr>
          <w:spacing w:val="-5"/>
        </w:rPr>
        <w:t xml:space="preserve"> </w:t>
      </w:r>
      <w:r>
        <w:t>testi</w:t>
      </w:r>
      <w:r>
        <w:rPr>
          <w:spacing w:val="-1"/>
        </w:rPr>
        <w:t xml:space="preserve"> </w:t>
      </w:r>
      <w:r>
        <w:t xml:space="preserve">sonuçlarına </w:t>
      </w:r>
      <w:r>
        <w:rPr>
          <w:spacing w:val="-2"/>
        </w:rPr>
        <w:t>göre;</w:t>
      </w:r>
    </w:p>
    <w:p w14:paraId="1BC66398" w14:textId="77777777" w:rsidR="00061E3C" w:rsidRDefault="00061E3C" w:rsidP="0022017C">
      <w:pPr>
        <w:pStyle w:val="ListeParagraf"/>
        <w:numPr>
          <w:ilvl w:val="0"/>
          <w:numId w:val="1"/>
        </w:numPr>
        <w:tabs>
          <w:tab w:val="left" w:pos="861"/>
        </w:tabs>
        <w:spacing w:after="120" w:line="360" w:lineRule="auto"/>
        <w:ind w:left="0" w:firstLine="567"/>
        <w:rPr>
          <w:sz w:val="24"/>
        </w:rPr>
      </w:pPr>
      <w:r>
        <w:rPr>
          <w:sz w:val="24"/>
        </w:rPr>
        <w:t>Dışadönüklülük</w:t>
      </w:r>
      <w:r>
        <w:rPr>
          <w:spacing w:val="-1"/>
          <w:sz w:val="24"/>
        </w:rPr>
        <w:t xml:space="preserve"> </w:t>
      </w:r>
      <w:r>
        <w:rPr>
          <w:sz w:val="24"/>
        </w:rPr>
        <w:t>alt</w:t>
      </w:r>
      <w:r>
        <w:rPr>
          <w:spacing w:val="-1"/>
          <w:sz w:val="24"/>
        </w:rPr>
        <w:t xml:space="preserve"> </w:t>
      </w:r>
      <w:r>
        <w:rPr>
          <w:sz w:val="24"/>
        </w:rPr>
        <w:t>boyutunda</w:t>
      </w:r>
      <w:r>
        <w:rPr>
          <w:spacing w:val="-1"/>
          <w:sz w:val="24"/>
        </w:rPr>
        <w:t xml:space="preserve"> </w:t>
      </w:r>
      <w:r>
        <w:rPr>
          <w:sz w:val="24"/>
        </w:rPr>
        <w:t>sınıf</w:t>
      </w:r>
      <w:r>
        <w:rPr>
          <w:spacing w:val="-2"/>
          <w:sz w:val="24"/>
        </w:rPr>
        <w:t xml:space="preserve"> </w:t>
      </w:r>
      <w:r>
        <w:rPr>
          <w:sz w:val="24"/>
        </w:rPr>
        <w:t>seviyesi</w:t>
      </w:r>
      <w:r>
        <w:rPr>
          <w:spacing w:val="-1"/>
          <w:sz w:val="24"/>
        </w:rPr>
        <w:t xml:space="preserve"> </w:t>
      </w:r>
      <w:r>
        <w:rPr>
          <w:sz w:val="24"/>
        </w:rPr>
        <w:t>3 (Ort:</w:t>
      </w:r>
      <w:r>
        <w:rPr>
          <w:spacing w:val="-1"/>
          <w:sz w:val="24"/>
        </w:rPr>
        <w:t xml:space="preserve"> </w:t>
      </w:r>
      <w:r>
        <w:rPr>
          <w:sz w:val="24"/>
        </w:rPr>
        <w:t>9.05,</w:t>
      </w:r>
      <w:r>
        <w:rPr>
          <w:spacing w:val="-1"/>
          <w:sz w:val="24"/>
        </w:rPr>
        <w:t xml:space="preserve"> </w:t>
      </w:r>
      <w:r>
        <w:rPr>
          <w:sz w:val="24"/>
        </w:rPr>
        <w:t>Ss:</w:t>
      </w:r>
      <w:r>
        <w:rPr>
          <w:spacing w:val="-1"/>
          <w:sz w:val="24"/>
        </w:rPr>
        <w:t xml:space="preserve"> </w:t>
      </w:r>
      <w:r>
        <w:rPr>
          <w:sz w:val="24"/>
        </w:rPr>
        <w:t>2.17)</w:t>
      </w:r>
      <w:r>
        <w:rPr>
          <w:spacing w:val="-2"/>
          <w:sz w:val="24"/>
        </w:rPr>
        <w:t xml:space="preserve"> </w:t>
      </w:r>
      <w:r>
        <w:rPr>
          <w:sz w:val="24"/>
        </w:rPr>
        <w:t>olan</w:t>
      </w:r>
      <w:r>
        <w:rPr>
          <w:spacing w:val="-2"/>
          <w:sz w:val="24"/>
        </w:rPr>
        <w:t xml:space="preserve"> </w:t>
      </w:r>
      <w:r>
        <w:rPr>
          <w:sz w:val="24"/>
        </w:rPr>
        <w:t>katılımcılar</w:t>
      </w:r>
      <w:r>
        <w:rPr>
          <w:spacing w:val="-1"/>
          <w:sz w:val="24"/>
        </w:rPr>
        <w:t xml:space="preserve"> </w:t>
      </w:r>
      <w:r>
        <w:rPr>
          <w:sz w:val="24"/>
        </w:rPr>
        <w:t>ile 4</w:t>
      </w:r>
      <w:r>
        <w:rPr>
          <w:spacing w:val="-12"/>
          <w:sz w:val="24"/>
        </w:rPr>
        <w:t xml:space="preserve"> </w:t>
      </w:r>
      <w:r>
        <w:rPr>
          <w:sz w:val="24"/>
        </w:rPr>
        <w:t>(Ort:</w:t>
      </w:r>
      <w:r>
        <w:rPr>
          <w:spacing w:val="-12"/>
          <w:sz w:val="24"/>
        </w:rPr>
        <w:t xml:space="preserve"> </w:t>
      </w:r>
      <w:r>
        <w:rPr>
          <w:sz w:val="24"/>
        </w:rPr>
        <w:t>9.71,</w:t>
      </w:r>
      <w:r>
        <w:rPr>
          <w:spacing w:val="-10"/>
          <w:sz w:val="24"/>
        </w:rPr>
        <w:t xml:space="preserve"> </w:t>
      </w:r>
      <w:r>
        <w:rPr>
          <w:sz w:val="24"/>
        </w:rPr>
        <w:t>Ss:</w:t>
      </w:r>
      <w:r>
        <w:rPr>
          <w:spacing w:val="-11"/>
          <w:sz w:val="24"/>
        </w:rPr>
        <w:t xml:space="preserve"> </w:t>
      </w:r>
      <w:r>
        <w:rPr>
          <w:sz w:val="24"/>
        </w:rPr>
        <w:t>2.65)</w:t>
      </w:r>
      <w:r>
        <w:rPr>
          <w:spacing w:val="-13"/>
          <w:sz w:val="24"/>
        </w:rPr>
        <w:t xml:space="preserve"> </w:t>
      </w:r>
      <w:r>
        <w:rPr>
          <w:sz w:val="24"/>
        </w:rPr>
        <w:t>olan</w:t>
      </w:r>
      <w:r>
        <w:rPr>
          <w:spacing w:val="-12"/>
          <w:sz w:val="24"/>
        </w:rPr>
        <w:t xml:space="preserve"> </w:t>
      </w:r>
      <w:r>
        <w:rPr>
          <w:sz w:val="24"/>
        </w:rPr>
        <w:t>katılımcılar</w:t>
      </w:r>
      <w:r>
        <w:rPr>
          <w:spacing w:val="-13"/>
          <w:sz w:val="24"/>
        </w:rPr>
        <w:t xml:space="preserve"> </w:t>
      </w:r>
      <w:r>
        <w:rPr>
          <w:sz w:val="24"/>
        </w:rPr>
        <w:t>arasında</w:t>
      </w:r>
      <w:r>
        <w:rPr>
          <w:spacing w:val="-11"/>
          <w:sz w:val="24"/>
        </w:rPr>
        <w:t xml:space="preserve"> </w:t>
      </w:r>
      <w:r>
        <w:rPr>
          <w:sz w:val="24"/>
        </w:rPr>
        <w:t>4.</w:t>
      </w:r>
      <w:r>
        <w:rPr>
          <w:spacing w:val="-8"/>
          <w:sz w:val="24"/>
        </w:rPr>
        <w:t xml:space="preserve"> </w:t>
      </w:r>
      <w:r>
        <w:rPr>
          <w:sz w:val="24"/>
        </w:rPr>
        <w:t>Sınıf</w:t>
      </w:r>
      <w:r>
        <w:rPr>
          <w:spacing w:val="-12"/>
          <w:sz w:val="24"/>
        </w:rPr>
        <w:t xml:space="preserve"> </w:t>
      </w:r>
      <w:r>
        <w:rPr>
          <w:sz w:val="24"/>
        </w:rPr>
        <w:t>lehine</w:t>
      </w:r>
      <w:r>
        <w:rPr>
          <w:spacing w:val="-13"/>
          <w:sz w:val="24"/>
        </w:rPr>
        <w:t xml:space="preserve"> </w:t>
      </w:r>
      <w:r>
        <w:rPr>
          <w:sz w:val="24"/>
        </w:rPr>
        <w:t>farklılık</w:t>
      </w:r>
      <w:r>
        <w:rPr>
          <w:spacing w:val="-12"/>
          <w:sz w:val="24"/>
        </w:rPr>
        <w:t xml:space="preserve"> </w:t>
      </w:r>
      <w:r>
        <w:rPr>
          <w:sz w:val="24"/>
        </w:rPr>
        <w:t>tespit</w:t>
      </w:r>
      <w:r>
        <w:rPr>
          <w:spacing w:val="-11"/>
          <w:sz w:val="24"/>
        </w:rPr>
        <w:t xml:space="preserve"> </w:t>
      </w:r>
      <w:r>
        <w:rPr>
          <w:sz w:val="24"/>
        </w:rPr>
        <w:t>edilmiştir.</w:t>
      </w:r>
    </w:p>
    <w:p w14:paraId="24E7731F" w14:textId="77777777" w:rsidR="00061E3C" w:rsidRDefault="00061E3C" w:rsidP="00061E3C">
      <w:pPr>
        <w:pStyle w:val="ListeParagraf"/>
        <w:spacing w:line="352" w:lineRule="auto"/>
        <w:rPr>
          <w:sz w:val="24"/>
        </w:rPr>
        <w:sectPr w:rsidR="00061E3C">
          <w:pgSz w:w="11910" w:h="16840"/>
          <w:pgMar w:top="1320" w:right="1275" w:bottom="280" w:left="1275" w:header="708" w:footer="708" w:gutter="0"/>
          <w:cols w:space="708"/>
        </w:sectPr>
      </w:pPr>
    </w:p>
    <w:p w14:paraId="2B85178E" w14:textId="628E7700" w:rsidR="00061E3C" w:rsidRPr="00467AA2" w:rsidRDefault="00467AA2" w:rsidP="00467AA2">
      <w:pPr>
        <w:pStyle w:val="ResimYazs"/>
        <w:keepNext/>
        <w:rPr>
          <w:i w:val="0"/>
          <w:color w:val="000000" w:themeColor="text1"/>
          <w:sz w:val="24"/>
        </w:rPr>
      </w:pPr>
      <w:bookmarkStart w:id="103" w:name="_Toc231332190"/>
      <w:r w:rsidRPr="00467AA2">
        <w:rPr>
          <w:b/>
          <w:i w:val="0"/>
          <w:color w:val="000000" w:themeColor="text1"/>
          <w:sz w:val="24"/>
        </w:rPr>
        <w:lastRenderedPageBreak/>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20</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Planlama</w:t>
      </w:r>
      <w:r w:rsidRPr="00467AA2">
        <w:rPr>
          <w:i w:val="0"/>
          <w:color w:val="000000" w:themeColor="text1"/>
          <w:spacing w:val="-3"/>
          <w:sz w:val="24"/>
        </w:rPr>
        <w:t xml:space="preserve"> </w:t>
      </w:r>
      <w:r w:rsidRPr="00467AA2">
        <w:rPr>
          <w:i w:val="0"/>
          <w:color w:val="000000" w:themeColor="text1"/>
          <w:sz w:val="24"/>
        </w:rPr>
        <w:t>Ölçeği</w:t>
      </w:r>
      <w:r w:rsidRPr="00467AA2">
        <w:rPr>
          <w:i w:val="0"/>
          <w:color w:val="000000" w:themeColor="text1"/>
          <w:spacing w:val="-1"/>
          <w:sz w:val="24"/>
        </w:rPr>
        <w:t xml:space="preserve"> </w:t>
      </w:r>
      <w:r w:rsidRPr="00467AA2">
        <w:rPr>
          <w:i w:val="0"/>
          <w:color w:val="000000" w:themeColor="text1"/>
          <w:sz w:val="24"/>
        </w:rPr>
        <w:t>Puanlarının</w:t>
      </w:r>
      <w:r w:rsidRPr="00467AA2">
        <w:rPr>
          <w:i w:val="0"/>
          <w:color w:val="000000" w:themeColor="text1"/>
          <w:spacing w:val="-7"/>
          <w:sz w:val="24"/>
        </w:rPr>
        <w:t xml:space="preserve"> </w:t>
      </w:r>
      <w:r w:rsidRPr="00467AA2">
        <w:rPr>
          <w:i w:val="0"/>
          <w:color w:val="000000" w:themeColor="text1"/>
          <w:sz w:val="24"/>
        </w:rPr>
        <w:t>Sınıfa</w:t>
      </w:r>
      <w:r w:rsidRPr="00467AA2">
        <w:rPr>
          <w:i w:val="0"/>
          <w:color w:val="000000" w:themeColor="text1"/>
          <w:spacing w:val="-6"/>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103"/>
    </w:p>
    <w:tbl>
      <w:tblPr>
        <w:tblStyle w:val="TableNormal"/>
        <w:tblW w:w="0" w:type="auto"/>
        <w:tblInd w:w="148" w:type="dxa"/>
        <w:tblLayout w:type="fixed"/>
        <w:tblLook w:val="01E0" w:firstRow="1" w:lastRow="1" w:firstColumn="1" w:lastColumn="1" w:noHBand="0" w:noVBand="0"/>
      </w:tblPr>
      <w:tblGrid>
        <w:gridCol w:w="2249"/>
        <w:gridCol w:w="1781"/>
        <w:gridCol w:w="1418"/>
        <w:gridCol w:w="718"/>
        <w:gridCol w:w="1096"/>
        <w:gridCol w:w="840"/>
        <w:gridCol w:w="577"/>
        <w:gridCol w:w="328"/>
      </w:tblGrid>
      <w:tr w:rsidR="00061E3C" w:rsidRPr="0029751F" w14:paraId="6979211A" w14:textId="77777777" w:rsidTr="00EB6116">
        <w:trPr>
          <w:trHeight w:val="342"/>
        </w:trPr>
        <w:tc>
          <w:tcPr>
            <w:tcW w:w="2249" w:type="dxa"/>
            <w:tcBorders>
              <w:top w:val="single" w:sz="12" w:space="0" w:color="000000"/>
              <w:bottom w:val="single" w:sz="12" w:space="0" w:color="000000"/>
            </w:tcBorders>
          </w:tcPr>
          <w:p w14:paraId="2BE577EE" w14:textId="77777777" w:rsidR="00061E3C" w:rsidRPr="0029751F" w:rsidRDefault="00061E3C" w:rsidP="00EB6116">
            <w:pPr>
              <w:pStyle w:val="TableParagraph"/>
              <w:spacing w:before="55"/>
              <w:ind w:left="57"/>
              <w:rPr>
                <w:b/>
              </w:rPr>
            </w:pPr>
            <w:r w:rsidRPr="0029751F">
              <w:rPr>
                <w:b/>
                <w:spacing w:val="-2"/>
              </w:rPr>
              <w:t>Boyutlar</w:t>
            </w:r>
          </w:p>
        </w:tc>
        <w:tc>
          <w:tcPr>
            <w:tcW w:w="1781" w:type="dxa"/>
            <w:tcBorders>
              <w:top w:val="single" w:sz="12" w:space="0" w:color="000000"/>
              <w:bottom w:val="single" w:sz="12" w:space="0" w:color="000000"/>
            </w:tcBorders>
          </w:tcPr>
          <w:p w14:paraId="1D36BB08" w14:textId="77777777" w:rsidR="00061E3C" w:rsidRPr="0029751F" w:rsidRDefault="00061E3C" w:rsidP="00EB6116">
            <w:pPr>
              <w:pStyle w:val="TableParagraph"/>
              <w:spacing w:before="55"/>
              <w:ind w:left="168" w:right="4"/>
              <w:jc w:val="center"/>
              <w:rPr>
                <w:b/>
              </w:rPr>
            </w:pPr>
            <w:r w:rsidRPr="0029751F">
              <w:rPr>
                <w:b/>
                <w:spacing w:val="-2"/>
              </w:rPr>
              <w:t>Faktör</w:t>
            </w:r>
          </w:p>
        </w:tc>
        <w:tc>
          <w:tcPr>
            <w:tcW w:w="1418" w:type="dxa"/>
            <w:tcBorders>
              <w:top w:val="single" w:sz="12" w:space="0" w:color="000000"/>
              <w:bottom w:val="single" w:sz="12" w:space="0" w:color="000000"/>
            </w:tcBorders>
          </w:tcPr>
          <w:p w14:paraId="57B1E604" w14:textId="77777777" w:rsidR="00061E3C" w:rsidRPr="0029751F" w:rsidRDefault="00061E3C" w:rsidP="00EB6116">
            <w:pPr>
              <w:pStyle w:val="TableParagraph"/>
              <w:spacing w:before="55"/>
              <w:ind w:left="102" w:right="2"/>
              <w:jc w:val="center"/>
              <w:rPr>
                <w:b/>
              </w:rPr>
            </w:pPr>
            <w:r w:rsidRPr="0029751F">
              <w:rPr>
                <w:b/>
                <w:spacing w:val="-5"/>
              </w:rPr>
              <w:t>KT</w:t>
            </w:r>
          </w:p>
        </w:tc>
        <w:tc>
          <w:tcPr>
            <w:tcW w:w="718" w:type="dxa"/>
            <w:tcBorders>
              <w:top w:val="single" w:sz="12" w:space="0" w:color="000000"/>
              <w:bottom w:val="single" w:sz="12" w:space="0" w:color="000000"/>
            </w:tcBorders>
          </w:tcPr>
          <w:p w14:paraId="5ED20590" w14:textId="77777777" w:rsidR="00061E3C" w:rsidRPr="0029751F" w:rsidRDefault="00061E3C" w:rsidP="00EB6116">
            <w:pPr>
              <w:pStyle w:val="TableParagraph"/>
              <w:spacing w:before="55"/>
              <w:ind w:right="290"/>
              <w:jc w:val="right"/>
              <w:rPr>
                <w:b/>
              </w:rPr>
            </w:pPr>
            <w:r w:rsidRPr="0029751F">
              <w:rPr>
                <w:b/>
                <w:spacing w:val="-5"/>
              </w:rPr>
              <w:t>sd</w:t>
            </w:r>
          </w:p>
        </w:tc>
        <w:tc>
          <w:tcPr>
            <w:tcW w:w="1096" w:type="dxa"/>
            <w:tcBorders>
              <w:top w:val="single" w:sz="12" w:space="0" w:color="000000"/>
              <w:bottom w:val="single" w:sz="12" w:space="0" w:color="000000"/>
            </w:tcBorders>
          </w:tcPr>
          <w:p w14:paraId="3A2C448C" w14:textId="77777777" w:rsidR="00061E3C" w:rsidRPr="0029751F" w:rsidRDefault="00061E3C" w:rsidP="00EB6116">
            <w:pPr>
              <w:pStyle w:val="TableParagraph"/>
              <w:spacing w:before="55"/>
              <w:ind w:left="36" w:right="23"/>
              <w:jc w:val="center"/>
              <w:rPr>
                <w:b/>
              </w:rPr>
            </w:pPr>
            <w:r w:rsidRPr="0029751F">
              <w:rPr>
                <w:b/>
                <w:spacing w:val="-5"/>
              </w:rPr>
              <w:t>KO</w:t>
            </w:r>
          </w:p>
        </w:tc>
        <w:tc>
          <w:tcPr>
            <w:tcW w:w="840" w:type="dxa"/>
            <w:tcBorders>
              <w:top w:val="single" w:sz="12" w:space="0" w:color="000000"/>
              <w:bottom w:val="single" w:sz="12" w:space="0" w:color="000000"/>
            </w:tcBorders>
          </w:tcPr>
          <w:p w14:paraId="4F4E8387" w14:textId="77777777" w:rsidR="00061E3C" w:rsidRPr="0029751F" w:rsidRDefault="00061E3C" w:rsidP="00EB6116">
            <w:pPr>
              <w:pStyle w:val="TableParagraph"/>
              <w:spacing w:before="55"/>
              <w:ind w:left="54" w:right="6"/>
              <w:jc w:val="center"/>
              <w:rPr>
                <w:b/>
              </w:rPr>
            </w:pPr>
            <w:r w:rsidRPr="0029751F">
              <w:rPr>
                <w:b/>
                <w:spacing w:val="-10"/>
              </w:rPr>
              <w:t>F</w:t>
            </w:r>
          </w:p>
        </w:tc>
        <w:tc>
          <w:tcPr>
            <w:tcW w:w="577" w:type="dxa"/>
            <w:tcBorders>
              <w:top w:val="single" w:sz="12" w:space="0" w:color="000000"/>
              <w:bottom w:val="single" w:sz="12" w:space="0" w:color="000000"/>
            </w:tcBorders>
          </w:tcPr>
          <w:p w14:paraId="1218B5A0" w14:textId="77777777" w:rsidR="00061E3C" w:rsidRPr="0029751F" w:rsidRDefault="00061E3C" w:rsidP="00EB6116">
            <w:pPr>
              <w:pStyle w:val="TableParagraph"/>
              <w:spacing w:before="55"/>
              <w:ind w:left="104"/>
              <w:jc w:val="center"/>
              <w:rPr>
                <w:b/>
              </w:rPr>
            </w:pPr>
            <w:proofErr w:type="gramStart"/>
            <w:r w:rsidRPr="0029751F">
              <w:rPr>
                <w:b/>
                <w:spacing w:val="-10"/>
              </w:rPr>
              <w:t>p</w:t>
            </w:r>
            <w:proofErr w:type="gramEnd"/>
          </w:p>
        </w:tc>
        <w:tc>
          <w:tcPr>
            <w:tcW w:w="328" w:type="dxa"/>
            <w:tcBorders>
              <w:top w:val="single" w:sz="12" w:space="0" w:color="000000"/>
              <w:bottom w:val="single" w:sz="12" w:space="0" w:color="000000"/>
            </w:tcBorders>
          </w:tcPr>
          <w:p w14:paraId="58FC7DF6" w14:textId="77777777" w:rsidR="00061E3C" w:rsidRPr="0029751F" w:rsidRDefault="00061E3C" w:rsidP="00EB6116">
            <w:pPr>
              <w:pStyle w:val="TableParagraph"/>
              <w:spacing w:before="55"/>
              <w:ind w:left="50"/>
              <w:jc w:val="center"/>
              <w:rPr>
                <w:b/>
              </w:rPr>
            </w:pPr>
            <w:r w:rsidRPr="0029751F">
              <w:rPr>
                <w:b/>
                <w:spacing w:val="-5"/>
              </w:rPr>
              <w:t>AF</w:t>
            </w:r>
          </w:p>
        </w:tc>
      </w:tr>
      <w:tr w:rsidR="00061E3C" w:rsidRPr="0029751F" w14:paraId="1EB71C56" w14:textId="77777777" w:rsidTr="00EB6116">
        <w:trPr>
          <w:trHeight w:val="431"/>
        </w:trPr>
        <w:tc>
          <w:tcPr>
            <w:tcW w:w="2249" w:type="dxa"/>
            <w:tcBorders>
              <w:top w:val="single" w:sz="12" w:space="0" w:color="000000"/>
            </w:tcBorders>
          </w:tcPr>
          <w:p w14:paraId="66F7E15F" w14:textId="77777777" w:rsidR="00061E3C" w:rsidRPr="0029751F" w:rsidRDefault="00061E3C" w:rsidP="00EB6116">
            <w:pPr>
              <w:pStyle w:val="TableParagraph"/>
            </w:pPr>
          </w:p>
        </w:tc>
        <w:tc>
          <w:tcPr>
            <w:tcW w:w="1781" w:type="dxa"/>
            <w:tcBorders>
              <w:top w:val="single" w:sz="12" w:space="0" w:color="000000"/>
              <w:bottom w:val="single" w:sz="4" w:space="0" w:color="000000"/>
            </w:tcBorders>
          </w:tcPr>
          <w:p w14:paraId="4E8DEE2D" w14:textId="77777777" w:rsidR="00061E3C" w:rsidRPr="0029751F" w:rsidRDefault="00061E3C" w:rsidP="00EB6116">
            <w:pPr>
              <w:pStyle w:val="TableParagraph"/>
              <w:spacing w:before="96"/>
              <w:ind w:left="168" w:right="3"/>
              <w:jc w:val="center"/>
            </w:pPr>
            <w:r w:rsidRPr="0029751F">
              <w:t>Gruplar</w:t>
            </w:r>
            <w:r w:rsidRPr="0029751F">
              <w:rPr>
                <w:spacing w:val="-7"/>
              </w:rPr>
              <w:t xml:space="preserve"> </w:t>
            </w:r>
            <w:r w:rsidRPr="0029751F">
              <w:rPr>
                <w:spacing w:val="-2"/>
              </w:rPr>
              <w:t>arası</w:t>
            </w:r>
          </w:p>
        </w:tc>
        <w:tc>
          <w:tcPr>
            <w:tcW w:w="1418" w:type="dxa"/>
            <w:tcBorders>
              <w:top w:val="single" w:sz="12" w:space="0" w:color="000000"/>
              <w:bottom w:val="single" w:sz="4" w:space="0" w:color="000000"/>
            </w:tcBorders>
          </w:tcPr>
          <w:p w14:paraId="35F70712" w14:textId="77777777" w:rsidR="00061E3C" w:rsidRPr="0029751F" w:rsidRDefault="00061E3C" w:rsidP="00EB6116">
            <w:pPr>
              <w:pStyle w:val="TableParagraph"/>
              <w:spacing w:before="144"/>
              <w:ind w:left="102" w:right="6"/>
              <w:jc w:val="center"/>
            </w:pPr>
            <w:r w:rsidRPr="0029751F">
              <w:rPr>
                <w:color w:val="000104"/>
                <w:spacing w:val="-2"/>
              </w:rPr>
              <w:t>106,343</w:t>
            </w:r>
          </w:p>
        </w:tc>
        <w:tc>
          <w:tcPr>
            <w:tcW w:w="718" w:type="dxa"/>
            <w:tcBorders>
              <w:top w:val="single" w:sz="12" w:space="0" w:color="000000"/>
              <w:bottom w:val="single" w:sz="4" w:space="0" w:color="000000"/>
            </w:tcBorders>
          </w:tcPr>
          <w:p w14:paraId="60D70565" w14:textId="77777777" w:rsidR="00061E3C" w:rsidRPr="0029751F" w:rsidRDefault="00061E3C" w:rsidP="00EB6116">
            <w:pPr>
              <w:pStyle w:val="TableParagraph"/>
              <w:spacing w:before="144"/>
              <w:ind w:right="334"/>
              <w:jc w:val="right"/>
            </w:pPr>
            <w:r w:rsidRPr="0029751F">
              <w:rPr>
                <w:color w:val="000104"/>
                <w:spacing w:val="-10"/>
              </w:rPr>
              <w:t>3</w:t>
            </w:r>
          </w:p>
        </w:tc>
        <w:tc>
          <w:tcPr>
            <w:tcW w:w="1096" w:type="dxa"/>
            <w:tcBorders>
              <w:top w:val="single" w:sz="12" w:space="0" w:color="000000"/>
              <w:bottom w:val="single" w:sz="4" w:space="0" w:color="000000"/>
            </w:tcBorders>
          </w:tcPr>
          <w:p w14:paraId="33F6D4F3" w14:textId="77777777" w:rsidR="00061E3C" w:rsidRPr="0029751F" w:rsidRDefault="00061E3C" w:rsidP="00EB6116">
            <w:pPr>
              <w:pStyle w:val="TableParagraph"/>
              <w:spacing w:before="144"/>
              <w:ind w:left="36" w:right="20"/>
              <w:jc w:val="center"/>
            </w:pPr>
            <w:r w:rsidRPr="0029751F">
              <w:rPr>
                <w:color w:val="000104"/>
                <w:spacing w:val="-2"/>
              </w:rPr>
              <w:t>35,448</w:t>
            </w:r>
          </w:p>
        </w:tc>
        <w:tc>
          <w:tcPr>
            <w:tcW w:w="840" w:type="dxa"/>
            <w:tcBorders>
              <w:top w:val="single" w:sz="12" w:space="0" w:color="000000"/>
            </w:tcBorders>
          </w:tcPr>
          <w:p w14:paraId="1F543F47" w14:textId="77777777" w:rsidR="00061E3C" w:rsidRPr="0029751F" w:rsidRDefault="00061E3C" w:rsidP="00EB6116">
            <w:pPr>
              <w:pStyle w:val="TableParagraph"/>
            </w:pPr>
          </w:p>
        </w:tc>
        <w:tc>
          <w:tcPr>
            <w:tcW w:w="577" w:type="dxa"/>
            <w:tcBorders>
              <w:top w:val="single" w:sz="12" w:space="0" w:color="000000"/>
            </w:tcBorders>
          </w:tcPr>
          <w:p w14:paraId="7E0C47D4" w14:textId="77777777" w:rsidR="00061E3C" w:rsidRPr="0029751F" w:rsidRDefault="00061E3C" w:rsidP="00EB6116">
            <w:pPr>
              <w:pStyle w:val="TableParagraph"/>
            </w:pPr>
          </w:p>
        </w:tc>
        <w:tc>
          <w:tcPr>
            <w:tcW w:w="328" w:type="dxa"/>
            <w:tcBorders>
              <w:top w:val="single" w:sz="12" w:space="0" w:color="000000"/>
            </w:tcBorders>
          </w:tcPr>
          <w:p w14:paraId="382C8355" w14:textId="77777777" w:rsidR="00061E3C" w:rsidRPr="0029751F" w:rsidRDefault="00061E3C" w:rsidP="00EB6116">
            <w:pPr>
              <w:pStyle w:val="TableParagraph"/>
            </w:pPr>
          </w:p>
        </w:tc>
      </w:tr>
      <w:tr w:rsidR="00061E3C" w:rsidRPr="0029751F" w14:paraId="5C2D062D" w14:textId="77777777" w:rsidTr="00EB6116">
        <w:trPr>
          <w:trHeight w:val="438"/>
        </w:trPr>
        <w:tc>
          <w:tcPr>
            <w:tcW w:w="2249" w:type="dxa"/>
          </w:tcPr>
          <w:p w14:paraId="71C6DB84" w14:textId="77777777" w:rsidR="00061E3C" w:rsidRPr="0029751F" w:rsidRDefault="00061E3C" w:rsidP="00EB6116">
            <w:pPr>
              <w:pStyle w:val="TableParagraph"/>
              <w:spacing w:before="103"/>
              <w:ind w:left="57"/>
              <w:rPr>
                <w:b/>
              </w:rPr>
            </w:pPr>
            <w:r w:rsidRPr="0029751F">
              <w:rPr>
                <w:b/>
              </w:rPr>
              <w:t>Kariyer</w:t>
            </w:r>
            <w:r w:rsidRPr="0029751F">
              <w:rPr>
                <w:b/>
                <w:spacing w:val="-5"/>
              </w:rPr>
              <w:t xml:space="preserve"> </w:t>
            </w:r>
            <w:r w:rsidRPr="0029751F">
              <w:rPr>
                <w:b/>
                <w:spacing w:val="-2"/>
              </w:rPr>
              <w:t>Farkındalığı</w:t>
            </w:r>
          </w:p>
        </w:tc>
        <w:tc>
          <w:tcPr>
            <w:tcW w:w="1781" w:type="dxa"/>
            <w:tcBorders>
              <w:top w:val="single" w:sz="4" w:space="0" w:color="000000"/>
              <w:bottom w:val="single" w:sz="4" w:space="0" w:color="000000"/>
            </w:tcBorders>
          </w:tcPr>
          <w:p w14:paraId="74E053B5"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5CF8313A" w14:textId="77777777" w:rsidR="00061E3C" w:rsidRPr="0029751F" w:rsidRDefault="00061E3C" w:rsidP="00EB6116">
            <w:pPr>
              <w:pStyle w:val="TableParagraph"/>
              <w:spacing w:before="142"/>
              <w:ind w:left="102" w:right="3"/>
              <w:jc w:val="center"/>
            </w:pPr>
            <w:r w:rsidRPr="0029751F">
              <w:rPr>
                <w:color w:val="000104"/>
                <w:spacing w:val="-2"/>
              </w:rPr>
              <w:t>17898,241</w:t>
            </w:r>
          </w:p>
        </w:tc>
        <w:tc>
          <w:tcPr>
            <w:tcW w:w="718" w:type="dxa"/>
            <w:tcBorders>
              <w:top w:val="single" w:sz="4" w:space="0" w:color="000000"/>
              <w:bottom w:val="single" w:sz="4" w:space="0" w:color="000000"/>
            </w:tcBorders>
          </w:tcPr>
          <w:p w14:paraId="38855C42" w14:textId="77777777" w:rsidR="00061E3C" w:rsidRPr="0029751F" w:rsidRDefault="00061E3C" w:rsidP="00EB6116">
            <w:pPr>
              <w:pStyle w:val="TableParagraph"/>
              <w:spacing w:before="142"/>
              <w:ind w:right="230"/>
              <w:jc w:val="right"/>
            </w:pPr>
            <w:r w:rsidRPr="0029751F">
              <w:rPr>
                <w:color w:val="000104"/>
                <w:spacing w:val="-5"/>
              </w:rPr>
              <w:t>960</w:t>
            </w:r>
          </w:p>
        </w:tc>
        <w:tc>
          <w:tcPr>
            <w:tcW w:w="1096" w:type="dxa"/>
            <w:tcBorders>
              <w:top w:val="single" w:sz="4" w:space="0" w:color="000000"/>
              <w:bottom w:val="single" w:sz="4" w:space="0" w:color="000000"/>
            </w:tcBorders>
          </w:tcPr>
          <w:p w14:paraId="6F310FD0" w14:textId="77777777" w:rsidR="00061E3C" w:rsidRPr="0029751F" w:rsidRDefault="00061E3C" w:rsidP="00EB6116">
            <w:pPr>
              <w:pStyle w:val="TableParagraph"/>
              <w:spacing w:before="142"/>
              <w:ind w:left="36" w:right="20"/>
              <w:jc w:val="center"/>
            </w:pPr>
            <w:r w:rsidRPr="0029751F">
              <w:rPr>
                <w:color w:val="000104"/>
                <w:spacing w:val="-2"/>
              </w:rPr>
              <w:t>18,644</w:t>
            </w:r>
          </w:p>
        </w:tc>
        <w:tc>
          <w:tcPr>
            <w:tcW w:w="840" w:type="dxa"/>
          </w:tcPr>
          <w:p w14:paraId="48389579" w14:textId="77777777" w:rsidR="00061E3C" w:rsidRPr="0029751F" w:rsidRDefault="00061E3C" w:rsidP="00EB6116">
            <w:pPr>
              <w:pStyle w:val="TableParagraph"/>
              <w:spacing w:line="216" w:lineRule="exact"/>
              <w:ind w:left="54" w:right="2"/>
              <w:jc w:val="center"/>
            </w:pPr>
            <w:r w:rsidRPr="0029751F">
              <w:rPr>
                <w:color w:val="000104"/>
                <w:spacing w:val="-2"/>
              </w:rPr>
              <w:t>1,901</w:t>
            </w:r>
          </w:p>
        </w:tc>
        <w:tc>
          <w:tcPr>
            <w:tcW w:w="577" w:type="dxa"/>
          </w:tcPr>
          <w:p w14:paraId="3DCB26FD" w14:textId="77777777" w:rsidR="00061E3C" w:rsidRPr="0029751F" w:rsidRDefault="00061E3C" w:rsidP="00EB6116">
            <w:pPr>
              <w:pStyle w:val="TableParagraph"/>
              <w:spacing w:line="216" w:lineRule="exact"/>
              <w:ind w:left="104"/>
              <w:jc w:val="center"/>
            </w:pPr>
            <w:r w:rsidRPr="0029751F">
              <w:rPr>
                <w:color w:val="000104"/>
                <w:spacing w:val="-4"/>
              </w:rPr>
              <w:t>0.12</w:t>
            </w:r>
          </w:p>
        </w:tc>
        <w:tc>
          <w:tcPr>
            <w:tcW w:w="328" w:type="dxa"/>
          </w:tcPr>
          <w:p w14:paraId="35A37E32" w14:textId="77777777" w:rsidR="00061E3C" w:rsidRPr="0029751F" w:rsidRDefault="00061E3C" w:rsidP="00EB6116">
            <w:pPr>
              <w:pStyle w:val="TableParagraph"/>
            </w:pPr>
          </w:p>
        </w:tc>
      </w:tr>
      <w:tr w:rsidR="00061E3C" w:rsidRPr="0029751F" w14:paraId="038619CD" w14:textId="77777777" w:rsidTr="00EB6116">
        <w:trPr>
          <w:trHeight w:val="433"/>
        </w:trPr>
        <w:tc>
          <w:tcPr>
            <w:tcW w:w="2249" w:type="dxa"/>
            <w:tcBorders>
              <w:bottom w:val="single" w:sz="4" w:space="0" w:color="000000"/>
            </w:tcBorders>
          </w:tcPr>
          <w:p w14:paraId="4652C729"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70AF4F6D" w14:textId="77777777" w:rsidR="00061E3C" w:rsidRPr="0029751F" w:rsidRDefault="00061E3C" w:rsidP="00EB6116">
            <w:pPr>
              <w:pStyle w:val="TableParagraph"/>
              <w:spacing w:before="94"/>
              <w:ind w:left="168" w:right="2"/>
              <w:jc w:val="center"/>
            </w:pPr>
            <w:r w:rsidRPr="0029751F">
              <w:rPr>
                <w:spacing w:val="-2"/>
              </w:rPr>
              <w:t>Toplam</w:t>
            </w:r>
          </w:p>
        </w:tc>
        <w:tc>
          <w:tcPr>
            <w:tcW w:w="1418" w:type="dxa"/>
            <w:tcBorders>
              <w:top w:val="single" w:sz="4" w:space="0" w:color="000000"/>
              <w:bottom w:val="single" w:sz="4" w:space="0" w:color="000000"/>
            </w:tcBorders>
          </w:tcPr>
          <w:p w14:paraId="1086F925" w14:textId="77777777" w:rsidR="00061E3C" w:rsidRPr="0029751F" w:rsidRDefault="00061E3C" w:rsidP="00EB6116">
            <w:pPr>
              <w:pStyle w:val="TableParagraph"/>
              <w:spacing w:before="142"/>
              <w:ind w:left="102" w:right="3"/>
              <w:jc w:val="center"/>
            </w:pPr>
            <w:r w:rsidRPr="0029751F">
              <w:rPr>
                <w:color w:val="000104"/>
                <w:spacing w:val="-2"/>
              </w:rPr>
              <w:t>18004,584</w:t>
            </w:r>
          </w:p>
        </w:tc>
        <w:tc>
          <w:tcPr>
            <w:tcW w:w="718" w:type="dxa"/>
            <w:tcBorders>
              <w:top w:val="single" w:sz="4" w:space="0" w:color="000000"/>
              <w:bottom w:val="single" w:sz="4" w:space="0" w:color="000000"/>
            </w:tcBorders>
          </w:tcPr>
          <w:p w14:paraId="2510AD53" w14:textId="77777777" w:rsidR="00061E3C" w:rsidRPr="0029751F" w:rsidRDefault="00061E3C" w:rsidP="00EB6116">
            <w:pPr>
              <w:pStyle w:val="TableParagraph"/>
              <w:spacing w:before="142"/>
              <w:ind w:right="230"/>
              <w:jc w:val="right"/>
            </w:pPr>
            <w:r w:rsidRPr="0029751F">
              <w:rPr>
                <w:color w:val="000104"/>
                <w:spacing w:val="-5"/>
              </w:rPr>
              <w:t>963</w:t>
            </w:r>
          </w:p>
        </w:tc>
        <w:tc>
          <w:tcPr>
            <w:tcW w:w="1096" w:type="dxa"/>
            <w:tcBorders>
              <w:top w:val="single" w:sz="4" w:space="0" w:color="000000"/>
              <w:bottom w:val="single" w:sz="4" w:space="0" w:color="000000"/>
            </w:tcBorders>
          </w:tcPr>
          <w:p w14:paraId="0BD61B6D" w14:textId="77777777" w:rsidR="00061E3C" w:rsidRPr="0029751F" w:rsidRDefault="00061E3C" w:rsidP="00EB6116">
            <w:pPr>
              <w:pStyle w:val="TableParagraph"/>
            </w:pPr>
          </w:p>
        </w:tc>
        <w:tc>
          <w:tcPr>
            <w:tcW w:w="840" w:type="dxa"/>
            <w:tcBorders>
              <w:bottom w:val="single" w:sz="4" w:space="0" w:color="000000"/>
            </w:tcBorders>
          </w:tcPr>
          <w:p w14:paraId="2FE6E902" w14:textId="77777777" w:rsidR="00061E3C" w:rsidRPr="0029751F" w:rsidRDefault="00061E3C" w:rsidP="00EB6116">
            <w:pPr>
              <w:pStyle w:val="TableParagraph"/>
            </w:pPr>
          </w:p>
        </w:tc>
        <w:tc>
          <w:tcPr>
            <w:tcW w:w="577" w:type="dxa"/>
            <w:tcBorders>
              <w:bottom w:val="single" w:sz="4" w:space="0" w:color="000000"/>
            </w:tcBorders>
          </w:tcPr>
          <w:p w14:paraId="4885C559" w14:textId="77777777" w:rsidR="00061E3C" w:rsidRPr="0029751F" w:rsidRDefault="00061E3C" w:rsidP="00EB6116">
            <w:pPr>
              <w:pStyle w:val="TableParagraph"/>
            </w:pPr>
          </w:p>
        </w:tc>
        <w:tc>
          <w:tcPr>
            <w:tcW w:w="328" w:type="dxa"/>
            <w:tcBorders>
              <w:bottom w:val="single" w:sz="4" w:space="0" w:color="000000"/>
            </w:tcBorders>
          </w:tcPr>
          <w:p w14:paraId="4EF0B615" w14:textId="77777777" w:rsidR="00061E3C" w:rsidRPr="0029751F" w:rsidRDefault="00061E3C" w:rsidP="00EB6116">
            <w:pPr>
              <w:pStyle w:val="TableParagraph"/>
            </w:pPr>
          </w:p>
        </w:tc>
      </w:tr>
      <w:tr w:rsidR="00061E3C" w:rsidRPr="0029751F" w14:paraId="4E7183B6" w14:textId="77777777" w:rsidTr="00EB6116">
        <w:trPr>
          <w:trHeight w:val="429"/>
        </w:trPr>
        <w:tc>
          <w:tcPr>
            <w:tcW w:w="2249" w:type="dxa"/>
            <w:tcBorders>
              <w:top w:val="single" w:sz="4" w:space="0" w:color="000000"/>
            </w:tcBorders>
          </w:tcPr>
          <w:p w14:paraId="4A987C9A"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56F10373"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771E3501" w14:textId="77777777" w:rsidR="00061E3C" w:rsidRPr="0029751F" w:rsidRDefault="00061E3C" w:rsidP="00EB6116">
            <w:pPr>
              <w:pStyle w:val="TableParagraph"/>
              <w:spacing w:before="142"/>
              <w:ind w:left="102" w:right="5"/>
              <w:jc w:val="center"/>
            </w:pPr>
            <w:r w:rsidRPr="0029751F">
              <w:rPr>
                <w:color w:val="000104"/>
                <w:spacing w:val="-2"/>
              </w:rPr>
              <w:t>35,320</w:t>
            </w:r>
          </w:p>
        </w:tc>
        <w:tc>
          <w:tcPr>
            <w:tcW w:w="718" w:type="dxa"/>
            <w:tcBorders>
              <w:top w:val="single" w:sz="4" w:space="0" w:color="000000"/>
              <w:bottom w:val="single" w:sz="4" w:space="0" w:color="000000"/>
            </w:tcBorders>
          </w:tcPr>
          <w:p w14:paraId="5CE46C96" w14:textId="77777777" w:rsidR="00061E3C" w:rsidRPr="0029751F" w:rsidRDefault="00061E3C" w:rsidP="00EB6116">
            <w:pPr>
              <w:pStyle w:val="TableParagraph"/>
              <w:spacing w:before="142"/>
              <w:ind w:right="334"/>
              <w:jc w:val="right"/>
            </w:pPr>
            <w:r w:rsidRPr="0029751F">
              <w:rPr>
                <w:color w:val="000104"/>
                <w:spacing w:val="-10"/>
              </w:rPr>
              <w:t>3</w:t>
            </w:r>
          </w:p>
        </w:tc>
        <w:tc>
          <w:tcPr>
            <w:tcW w:w="1096" w:type="dxa"/>
            <w:tcBorders>
              <w:top w:val="single" w:sz="4" w:space="0" w:color="000000"/>
              <w:bottom w:val="single" w:sz="4" w:space="0" w:color="000000"/>
            </w:tcBorders>
          </w:tcPr>
          <w:p w14:paraId="42268ED5" w14:textId="77777777" w:rsidR="00061E3C" w:rsidRPr="0029751F" w:rsidRDefault="00061E3C" w:rsidP="00EB6116">
            <w:pPr>
              <w:pStyle w:val="TableParagraph"/>
              <w:spacing w:before="142"/>
              <w:ind w:left="36" w:right="20"/>
              <w:jc w:val="center"/>
            </w:pPr>
            <w:r w:rsidRPr="0029751F">
              <w:rPr>
                <w:color w:val="000104"/>
                <w:spacing w:val="-2"/>
              </w:rPr>
              <w:t>11,773</w:t>
            </w:r>
          </w:p>
        </w:tc>
        <w:tc>
          <w:tcPr>
            <w:tcW w:w="840" w:type="dxa"/>
            <w:tcBorders>
              <w:top w:val="single" w:sz="4" w:space="0" w:color="000000"/>
            </w:tcBorders>
          </w:tcPr>
          <w:p w14:paraId="5C426123" w14:textId="77777777" w:rsidR="00061E3C" w:rsidRPr="0029751F" w:rsidRDefault="00061E3C" w:rsidP="00EB6116">
            <w:pPr>
              <w:pStyle w:val="TableParagraph"/>
            </w:pPr>
          </w:p>
        </w:tc>
        <w:tc>
          <w:tcPr>
            <w:tcW w:w="577" w:type="dxa"/>
            <w:tcBorders>
              <w:top w:val="single" w:sz="4" w:space="0" w:color="000000"/>
            </w:tcBorders>
          </w:tcPr>
          <w:p w14:paraId="79955ACC" w14:textId="77777777" w:rsidR="00061E3C" w:rsidRPr="0029751F" w:rsidRDefault="00061E3C" w:rsidP="00EB6116">
            <w:pPr>
              <w:pStyle w:val="TableParagraph"/>
            </w:pPr>
          </w:p>
        </w:tc>
        <w:tc>
          <w:tcPr>
            <w:tcW w:w="328" w:type="dxa"/>
            <w:tcBorders>
              <w:top w:val="single" w:sz="4" w:space="0" w:color="000000"/>
            </w:tcBorders>
          </w:tcPr>
          <w:p w14:paraId="71C93134" w14:textId="77777777" w:rsidR="00061E3C" w:rsidRPr="0029751F" w:rsidRDefault="00061E3C" w:rsidP="00EB6116">
            <w:pPr>
              <w:pStyle w:val="TableParagraph"/>
            </w:pPr>
          </w:p>
        </w:tc>
      </w:tr>
      <w:tr w:rsidR="00061E3C" w:rsidRPr="0029751F" w14:paraId="55E8FD31" w14:textId="77777777" w:rsidTr="00EB6116">
        <w:trPr>
          <w:trHeight w:val="438"/>
        </w:trPr>
        <w:tc>
          <w:tcPr>
            <w:tcW w:w="2249" w:type="dxa"/>
          </w:tcPr>
          <w:p w14:paraId="73D6C5A4" w14:textId="77777777" w:rsidR="00061E3C" w:rsidRPr="0029751F" w:rsidRDefault="00061E3C" w:rsidP="00EB6116">
            <w:pPr>
              <w:pStyle w:val="TableParagraph"/>
              <w:spacing w:before="103"/>
              <w:ind w:left="57"/>
              <w:rPr>
                <w:b/>
              </w:rPr>
            </w:pPr>
            <w:r w:rsidRPr="0029751F">
              <w:rPr>
                <w:b/>
                <w:spacing w:val="-2"/>
              </w:rPr>
              <w:t>Mesleki</w:t>
            </w:r>
            <w:r w:rsidRPr="0029751F">
              <w:rPr>
                <w:b/>
                <w:spacing w:val="1"/>
              </w:rPr>
              <w:t xml:space="preserve"> </w:t>
            </w:r>
            <w:r w:rsidRPr="0029751F">
              <w:rPr>
                <w:b/>
                <w:spacing w:val="-2"/>
              </w:rPr>
              <w:t>Farkındalık</w:t>
            </w:r>
          </w:p>
        </w:tc>
        <w:tc>
          <w:tcPr>
            <w:tcW w:w="1781" w:type="dxa"/>
            <w:tcBorders>
              <w:top w:val="single" w:sz="4" w:space="0" w:color="000000"/>
              <w:bottom w:val="single" w:sz="4" w:space="0" w:color="000000"/>
            </w:tcBorders>
          </w:tcPr>
          <w:p w14:paraId="11690D55"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063126F6" w14:textId="77777777" w:rsidR="00061E3C" w:rsidRPr="0029751F" w:rsidRDefault="00061E3C" w:rsidP="00EB6116">
            <w:pPr>
              <w:pStyle w:val="TableParagraph"/>
              <w:spacing w:before="142"/>
              <w:ind w:left="102" w:right="6"/>
              <w:jc w:val="center"/>
            </w:pPr>
            <w:r w:rsidRPr="0029751F">
              <w:rPr>
                <w:color w:val="000104"/>
                <w:spacing w:val="-2"/>
              </w:rPr>
              <w:t>4107,639</w:t>
            </w:r>
          </w:p>
        </w:tc>
        <w:tc>
          <w:tcPr>
            <w:tcW w:w="718" w:type="dxa"/>
            <w:tcBorders>
              <w:top w:val="single" w:sz="4" w:space="0" w:color="000000"/>
              <w:bottom w:val="single" w:sz="4" w:space="0" w:color="000000"/>
            </w:tcBorders>
          </w:tcPr>
          <w:p w14:paraId="26B05DDF" w14:textId="77777777" w:rsidR="00061E3C" w:rsidRPr="0029751F" w:rsidRDefault="00061E3C" w:rsidP="00EB6116">
            <w:pPr>
              <w:pStyle w:val="TableParagraph"/>
              <w:spacing w:before="142"/>
              <w:ind w:right="230"/>
              <w:jc w:val="right"/>
            </w:pPr>
            <w:r w:rsidRPr="0029751F">
              <w:rPr>
                <w:color w:val="000104"/>
                <w:spacing w:val="-5"/>
              </w:rPr>
              <w:t>960</w:t>
            </w:r>
          </w:p>
        </w:tc>
        <w:tc>
          <w:tcPr>
            <w:tcW w:w="1096" w:type="dxa"/>
            <w:tcBorders>
              <w:top w:val="single" w:sz="4" w:space="0" w:color="000000"/>
              <w:bottom w:val="single" w:sz="4" w:space="0" w:color="000000"/>
            </w:tcBorders>
          </w:tcPr>
          <w:p w14:paraId="570DF7D2" w14:textId="77777777" w:rsidR="00061E3C" w:rsidRPr="0029751F" w:rsidRDefault="00061E3C" w:rsidP="00EB6116">
            <w:pPr>
              <w:pStyle w:val="TableParagraph"/>
              <w:spacing w:before="142"/>
              <w:ind w:left="36" w:right="22"/>
              <w:jc w:val="center"/>
            </w:pPr>
            <w:r w:rsidRPr="0029751F">
              <w:rPr>
                <w:color w:val="000104"/>
                <w:spacing w:val="-2"/>
              </w:rPr>
              <w:t>4,279</w:t>
            </w:r>
          </w:p>
        </w:tc>
        <w:tc>
          <w:tcPr>
            <w:tcW w:w="840" w:type="dxa"/>
          </w:tcPr>
          <w:p w14:paraId="4DE91BE3" w14:textId="77777777" w:rsidR="00061E3C" w:rsidRPr="0029751F" w:rsidRDefault="00061E3C" w:rsidP="00EB6116">
            <w:pPr>
              <w:pStyle w:val="TableParagraph"/>
              <w:spacing w:line="216" w:lineRule="exact"/>
              <w:ind w:left="54" w:right="2"/>
              <w:jc w:val="center"/>
            </w:pPr>
            <w:r w:rsidRPr="0029751F">
              <w:rPr>
                <w:color w:val="000104"/>
                <w:spacing w:val="-2"/>
              </w:rPr>
              <w:t>2,752</w:t>
            </w:r>
          </w:p>
        </w:tc>
        <w:tc>
          <w:tcPr>
            <w:tcW w:w="577" w:type="dxa"/>
          </w:tcPr>
          <w:p w14:paraId="02DFC330" w14:textId="77777777" w:rsidR="00061E3C" w:rsidRPr="0029751F" w:rsidRDefault="00061E3C" w:rsidP="00EB6116">
            <w:pPr>
              <w:pStyle w:val="TableParagraph"/>
              <w:spacing w:line="216" w:lineRule="exact"/>
              <w:ind w:left="104"/>
              <w:jc w:val="center"/>
            </w:pPr>
            <w:r w:rsidRPr="0029751F">
              <w:rPr>
                <w:color w:val="000104"/>
                <w:spacing w:val="-4"/>
              </w:rPr>
              <w:t>0.05</w:t>
            </w:r>
          </w:p>
        </w:tc>
        <w:tc>
          <w:tcPr>
            <w:tcW w:w="328" w:type="dxa"/>
          </w:tcPr>
          <w:p w14:paraId="5D4FB53E" w14:textId="77777777" w:rsidR="00061E3C" w:rsidRPr="0029751F" w:rsidRDefault="00061E3C" w:rsidP="00EB6116">
            <w:pPr>
              <w:pStyle w:val="TableParagraph"/>
            </w:pPr>
          </w:p>
        </w:tc>
      </w:tr>
      <w:tr w:rsidR="00061E3C" w:rsidRPr="0029751F" w14:paraId="41341E33" w14:textId="77777777" w:rsidTr="00EB6116">
        <w:trPr>
          <w:trHeight w:val="433"/>
        </w:trPr>
        <w:tc>
          <w:tcPr>
            <w:tcW w:w="2249" w:type="dxa"/>
            <w:tcBorders>
              <w:bottom w:val="single" w:sz="4" w:space="0" w:color="000000"/>
            </w:tcBorders>
          </w:tcPr>
          <w:p w14:paraId="66462055"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2B534D6C" w14:textId="77777777" w:rsidR="00061E3C" w:rsidRPr="0029751F" w:rsidRDefault="00061E3C" w:rsidP="00EB6116">
            <w:pPr>
              <w:pStyle w:val="TableParagraph"/>
              <w:spacing w:before="94"/>
              <w:ind w:left="168" w:right="2"/>
              <w:jc w:val="center"/>
            </w:pPr>
            <w:r w:rsidRPr="0029751F">
              <w:rPr>
                <w:spacing w:val="-2"/>
              </w:rPr>
              <w:t>Toplam</w:t>
            </w:r>
          </w:p>
        </w:tc>
        <w:tc>
          <w:tcPr>
            <w:tcW w:w="1418" w:type="dxa"/>
            <w:tcBorders>
              <w:top w:val="single" w:sz="4" w:space="0" w:color="000000"/>
              <w:bottom w:val="single" w:sz="4" w:space="0" w:color="000000"/>
            </w:tcBorders>
          </w:tcPr>
          <w:p w14:paraId="35CDFB55" w14:textId="77777777" w:rsidR="00061E3C" w:rsidRPr="0029751F" w:rsidRDefault="00061E3C" w:rsidP="00EB6116">
            <w:pPr>
              <w:pStyle w:val="TableParagraph"/>
              <w:spacing w:before="142"/>
              <w:ind w:left="102" w:right="6"/>
              <w:jc w:val="center"/>
            </w:pPr>
            <w:r w:rsidRPr="0029751F">
              <w:rPr>
                <w:color w:val="000104"/>
                <w:spacing w:val="-2"/>
              </w:rPr>
              <w:t>4142,959</w:t>
            </w:r>
          </w:p>
        </w:tc>
        <w:tc>
          <w:tcPr>
            <w:tcW w:w="718" w:type="dxa"/>
            <w:tcBorders>
              <w:top w:val="single" w:sz="4" w:space="0" w:color="000000"/>
              <w:bottom w:val="single" w:sz="4" w:space="0" w:color="000000"/>
            </w:tcBorders>
          </w:tcPr>
          <w:p w14:paraId="3A2FB037" w14:textId="77777777" w:rsidR="00061E3C" w:rsidRPr="0029751F" w:rsidRDefault="00061E3C" w:rsidP="00EB6116">
            <w:pPr>
              <w:pStyle w:val="TableParagraph"/>
              <w:spacing w:before="142"/>
              <w:ind w:right="230"/>
              <w:jc w:val="right"/>
            </w:pPr>
            <w:r w:rsidRPr="0029751F">
              <w:rPr>
                <w:color w:val="000104"/>
                <w:spacing w:val="-5"/>
              </w:rPr>
              <w:t>963</w:t>
            </w:r>
          </w:p>
        </w:tc>
        <w:tc>
          <w:tcPr>
            <w:tcW w:w="1096" w:type="dxa"/>
            <w:tcBorders>
              <w:top w:val="single" w:sz="4" w:space="0" w:color="000000"/>
              <w:bottom w:val="single" w:sz="4" w:space="0" w:color="000000"/>
            </w:tcBorders>
          </w:tcPr>
          <w:p w14:paraId="5287FAA2" w14:textId="77777777" w:rsidR="00061E3C" w:rsidRPr="0029751F" w:rsidRDefault="00061E3C" w:rsidP="00EB6116">
            <w:pPr>
              <w:pStyle w:val="TableParagraph"/>
            </w:pPr>
          </w:p>
        </w:tc>
        <w:tc>
          <w:tcPr>
            <w:tcW w:w="840" w:type="dxa"/>
            <w:tcBorders>
              <w:bottom w:val="single" w:sz="4" w:space="0" w:color="000000"/>
            </w:tcBorders>
          </w:tcPr>
          <w:p w14:paraId="45A6EBB9" w14:textId="77777777" w:rsidR="00061E3C" w:rsidRPr="0029751F" w:rsidRDefault="00061E3C" w:rsidP="00EB6116">
            <w:pPr>
              <w:pStyle w:val="TableParagraph"/>
            </w:pPr>
          </w:p>
        </w:tc>
        <w:tc>
          <w:tcPr>
            <w:tcW w:w="577" w:type="dxa"/>
            <w:tcBorders>
              <w:bottom w:val="single" w:sz="4" w:space="0" w:color="000000"/>
            </w:tcBorders>
          </w:tcPr>
          <w:p w14:paraId="2FADEE00" w14:textId="77777777" w:rsidR="00061E3C" w:rsidRPr="0029751F" w:rsidRDefault="00061E3C" w:rsidP="00EB6116">
            <w:pPr>
              <w:pStyle w:val="TableParagraph"/>
            </w:pPr>
          </w:p>
        </w:tc>
        <w:tc>
          <w:tcPr>
            <w:tcW w:w="328" w:type="dxa"/>
            <w:tcBorders>
              <w:bottom w:val="single" w:sz="4" w:space="0" w:color="000000"/>
            </w:tcBorders>
          </w:tcPr>
          <w:p w14:paraId="3E904F04" w14:textId="77777777" w:rsidR="00061E3C" w:rsidRPr="0029751F" w:rsidRDefault="00061E3C" w:rsidP="00EB6116">
            <w:pPr>
              <w:pStyle w:val="TableParagraph"/>
            </w:pPr>
          </w:p>
        </w:tc>
      </w:tr>
      <w:tr w:rsidR="00061E3C" w:rsidRPr="0029751F" w14:paraId="29814863" w14:textId="77777777" w:rsidTr="00EB6116">
        <w:trPr>
          <w:trHeight w:val="429"/>
        </w:trPr>
        <w:tc>
          <w:tcPr>
            <w:tcW w:w="2249" w:type="dxa"/>
            <w:tcBorders>
              <w:top w:val="single" w:sz="4" w:space="0" w:color="000000"/>
            </w:tcBorders>
          </w:tcPr>
          <w:p w14:paraId="07776AE4"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0B4C5093"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09BBBD2B" w14:textId="77777777" w:rsidR="00061E3C" w:rsidRPr="0029751F" w:rsidRDefault="00061E3C" w:rsidP="00EB6116">
            <w:pPr>
              <w:pStyle w:val="TableParagraph"/>
              <w:spacing w:before="142"/>
              <w:ind w:left="102" w:right="5"/>
              <w:jc w:val="center"/>
            </w:pPr>
            <w:r w:rsidRPr="0029751F">
              <w:rPr>
                <w:color w:val="000104"/>
                <w:spacing w:val="-2"/>
              </w:rPr>
              <w:t>19,533</w:t>
            </w:r>
          </w:p>
        </w:tc>
        <w:tc>
          <w:tcPr>
            <w:tcW w:w="718" w:type="dxa"/>
            <w:tcBorders>
              <w:top w:val="single" w:sz="4" w:space="0" w:color="000000"/>
              <w:bottom w:val="single" w:sz="4" w:space="0" w:color="000000"/>
            </w:tcBorders>
          </w:tcPr>
          <w:p w14:paraId="0254E315" w14:textId="77777777" w:rsidR="00061E3C" w:rsidRPr="0029751F" w:rsidRDefault="00061E3C" w:rsidP="00EB6116">
            <w:pPr>
              <w:pStyle w:val="TableParagraph"/>
              <w:spacing w:before="142"/>
              <w:ind w:right="334"/>
              <w:jc w:val="right"/>
            </w:pPr>
            <w:r w:rsidRPr="0029751F">
              <w:rPr>
                <w:color w:val="000104"/>
                <w:spacing w:val="-10"/>
              </w:rPr>
              <w:t>3</w:t>
            </w:r>
          </w:p>
        </w:tc>
        <w:tc>
          <w:tcPr>
            <w:tcW w:w="1096" w:type="dxa"/>
            <w:tcBorders>
              <w:top w:val="single" w:sz="4" w:space="0" w:color="000000"/>
              <w:bottom w:val="single" w:sz="4" w:space="0" w:color="000000"/>
            </w:tcBorders>
          </w:tcPr>
          <w:p w14:paraId="0D98428C" w14:textId="77777777" w:rsidR="00061E3C" w:rsidRPr="0029751F" w:rsidRDefault="00061E3C" w:rsidP="00EB6116">
            <w:pPr>
              <w:pStyle w:val="TableParagraph"/>
              <w:spacing w:before="142"/>
              <w:ind w:left="36" w:right="22"/>
              <w:jc w:val="center"/>
            </w:pPr>
            <w:r w:rsidRPr="0029751F">
              <w:rPr>
                <w:color w:val="000104"/>
                <w:spacing w:val="-2"/>
              </w:rPr>
              <w:t>6,511</w:t>
            </w:r>
          </w:p>
        </w:tc>
        <w:tc>
          <w:tcPr>
            <w:tcW w:w="840" w:type="dxa"/>
            <w:tcBorders>
              <w:top w:val="single" w:sz="4" w:space="0" w:color="000000"/>
            </w:tcBorders>
          </w:tcPr>
          <w:p w14:paraId="253DA4E5" w14:textId="77777777" w:rsidR="00061E3C" w:rsidRPr="0029751F" w:rsidRDefault="00061E3C" w:rsidP="00EB6116">
            <w:pPr>
              <w:pStyle w:val="TableParagraph"/>
            </w:pPr>
          </w:p>
        </w:tc>
        <w:tc>
          <w:tcPr>
            <w:tcW w:w="577" w:type="dxa"/>
            <w:tcBorders>
              <w:top w:val="single" w:sz="4" w:space="0" w:color="000000"/>
            </w:tcBorders>
          </w:tcPr>
          <w:p w14:paraId="48EB99DE" w14:textId="77777777" w:rsidR="00061E3C" w:rsidRPr="0029751F" w:rsidRDefault="00061E3C" w:rsidP="00EB6116">
            <w:pPr>
              <w:pStyle w:val="TableParagraph"/>
            </w:pPr>
          </w:p>
        </w:tc>
        <w:tc>
          <w:tcPr>
            <w:tcW w:w="328" w:type="dxa"/>
            <w:tcBorders>
              <w:top w:val="single" w:sz="4" w:space="0" w:color="000000"/>
            </w:tcBorders>
          </w:tcPr>
          <w:p w14:paraId="117AA7BA" w14:textId="77777777" w:rsidR="00061E3C" w:rsidRPr="0029751F" w:rsidRDefault="00061E3C" w:rsidP="00EB6116">
            <w:pPr>
              <w:pStyle w:val="TableParagraph"/>
            </w:pPr>
          </w:p>
        </w:tc>
      </w:tr>
      <w:tr w:rsidR="00061E3C" w:rsidRPr="0029751F" w14:paraId="51576408" w14:textId="77777777" w:rsidTr="00EB6116">
        <w:trPr>
          <w:trHeight w:val="438"/>
        </w:trPr>
        <w:tc>
          <w:tcPr>
            <w:tcW w:w="2249" w:type="dxa"/>
          </w:tcPr>
          <w:p w14:paraId="5FC2D22F" w14:textId="77777777" w:rsidR="00061E3C" w:rsidRPr="0029751F" w:rsidRDefault="00061E3C" w:rsidP="00EB6116">
            <w:pPr>
              <w:pStyle w:val="TableParagraph"/>
              <w:spacing w:before="103"/>
              <w:ind w:left="57"/>
              <w:rPr>
                <w:b/>
              </w:rPr>
            </w:pPr>
            <w:r w:rsidRPr="0029751F">
              <w:rPr>
                <w:b/>
              </w:rPr>
              <w:t>Kariyere</w:t>
            </w:r>
            <w:r w:rsidRPr="0029751F">
              <w:rPr>
                <w:b/>
                <w:spacing w:val="-8"/>
              </w:rPr>
              <w:t xml:space="preserve"> </w:t>
            </w:r>
            <w:r w:rsidRPr="0029751F">
              <w:rPr>
                <w:b/>
              </w:rPr>
              <w:t>Yönelik</w:t>
            </w:r>
            <w:r w:rsidRPr="0029751F">
              <w:rPr>
                <w:b/>
                <w:spacing w:val="-12"/>
              </w:rPr>
              <w:t xml:space="preserve"> </w:t>
            </w:r>
            <w:r w:rsidRPr="0029751F">
              <w:rPr>
                <w:b/>
                <w:spacing w:val="-2"/>
              </w:rPr>
              <w:t>İnanç</w:t>
            </w:r>
          </w:p>
        </w:tc>
        <w:tc>
          <w:tcPr>
            <w:tcW w:w="1781" w:type="dxa"/>
            <w:tcBorders>
              <w:top w:val="single" w:sz="4" w:space="0" w:color="000000"/>
              <w:bottom w:val="single" w:sz="4" w:space="0" w:color="000000"/>
            </w:tcBorders>
          </w:tcPr>
          <w:p w14:paraId="50063535"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19340DD2" w14:textId="77777777" w:rsidR="00061E3C" w:rsidRPr="0029751F" w:rsidRDefault="00061E3C" w:rsidP="00EB6116">
            <w:pPr>
              <w:pStyle w:val="TableParagraph"/>
              <w:spacing w:before="142"/>
              <w:ind w:left="102" w:right="6"/>
              <w:jc w:val="center"/>
            </w:pPr>
            <w:r w:rsidRPr="0029751F">
              <w:rPr>
                <w:color w:val="000104"/>
                <w:spacing w:val="-2"/>
              </w:rPr>
              <w:t>3940,320</w:t>
            </w:r>
          </w:p>
        </w:tc>
        <w:tc>
          <w:tcPr>
            <w:tcW w:w="718" w:type="dxa"/>
            <w:tcBorders>
              <w:top w:val="single" w:sz="4" w:space="0" w:color="000000"/>
              <w:bottom w:val="single" w:sz="4" w:space="0" w:color="000000"/>
            </w:tcBorders>
          </w:tcPr>
          <w:p w14:paraId="7D02E36A" w14:textId="77777777" w:rsidR="00061E3C" w:rsidRPr="0029751F" w:rsidRDefault="00061E3C" w:rsidP="00EB6116">
            <w:pPr>
              <w:pStyle w:val="TableParagraph"/>
              <w:spacing w:before="142"/>
              <w:ind w:right="230"/>
              <w:jc w:val="right"/>
            </w:pPr>
            <w:r w:rsidRPr="0029751F">
              <w:rPr>
                <w:color w:val="000104"/>
                <w:spacing w:val="-5"/>
              </w:rPr>
              <w:t>960</w:t>
            </w:r>
          </w:p>
        </w:tc>
        <w:tc>
          <w:tcPr>
            <w:tcW w:w="1096" w:type="dxa"/>
            <w:tcBorders>
              <w:top w:val="single" w:sz="4" w:space="0" w:color="000000"/>
              <w:bottom w:val="single" w:sz="4" w:space="0" w:color="000000"/>
            </w:tcBorders>
          </w:tcPr>
          <w:p w14:paraId="72DB4733" w14:textId="77777777" w:rsidR="00061E3C" w:rsidRPr="0029751F" w:rsidRDefault="00061E3C" w:rsidP="00EB6116">
            <w:pPr>
              <w:pStyle w:val="TableParagraph"/>
              <w:spacing w:before="142"/>
              <w:ind w:left="36" w:right="22"/>
              <w:jc w:val="center"/>
            </w:pPr>
            <w:r w:rsidRPr="0029751F">
              <w:rPr>
                <w:color w:val="000104"/>
                <w:spacing w:val="-2"/>
              </w:rPr>
              <w:t>4,105</w:t>
            </w:r>
          </w:p>
        </w:tc>
        <w:tc>
          <w:tcPr>
            <w:tcW w:w="840" w:type="dxa"/>
          </w:tcPr>
          <w:p w14:paraId="61476CBB" w14:textId="77777777" w:rsidR="00061E3C" w:rsidRPr="0029751F" w:rsidRDefault="00061E3C" w:rsidP="00EB6116">
            <w:pPr>
              <w:pStyle w:val="TableParagraph"/>
              <w:spacing w:line="216" w:lineRule="exact"/>
              <w:ind w:left="54" w:right="2"/>
              <w:jc w:val="center"/>
            </w:pPr>
            <w:r w:rsidRPr="0029751F">
              <w:rPr>
                <w:color w:val="000104"/>
                <w:spacing w:val="-2"/>
              </w:rPr>
              <w:t>1,586</w:t>
            </w:r>
          </w:p>
        </w:tc>
        <w:tc>
          <w:tcPr>
            <w:tcW w:w="577" w:type="dxa"/>
          </w:tcPr>
          <w:p w14:paraId="0C232FDB" w14:textId="77777777" w:rsidR="00061E3C" w:rsidRPr="0029751F" w:rsidRDefault="00061E3C" w:rsidP="00EB6116">
            <w:pPr>
              <w:pStyle w:val="TableParagraph"/>
              <w:spacing w:line="216" w:lineRule="exact"/>
              <w:ind w:left="104"/>
              <w:jc w:val="center"/>
            </w:pPr>
            <w:r w:rsidRPr="0029751F">
              <w:rPr>
                <w:color w:val="000104"/>
                <w:spacing w:val="-4"/>
              </w:rPr>
              <w:t>0.19</w:t>
            </w:r>
          </w:p>
        </w:tc>
        <w:tc>
          <w:tcPr>
            <w:tcW w:w="328" w:type="dxa"/>
          </w:tcPr>
          <w:p w14:paraId="3CEFA9F1" w14:textId="77777777" w:rsidR="00061E3C" w:rsidRPr="0029751F" w:rsidRDefault="00061E3C" w:rsidP="00EB6116">
            <w:pPr>
              <w:pStyle w:val="TableParagraph"/>
            </w:pPr>
          </w:p>
        </w:tc>
      </w:tr>
      <w:tr w:rsidR="00061E3C" w:rsidRPr="0029751F" w14:paraId="15814A00" w14:textId="77777777" w:rsidTr="00EB6116">
        <w:trPr>
          <w:trHeight w:val="434"/>
        </w:trPr>
        <w:tc>
          <w:tcPr>
            <w:tcW w:w="2249" w:type="dxa"/>
            <w:tcBorders>
              <w:bottom w:val="single" w:sz="4" w:space="0" w:color="000000"/>
            </w:tcBorders>
          </w:tcPr>
          <w:p w14:paraId="20A56CD0"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054C1C3E" w14:textId="77777777" w:rsidR="00061E3C" w:rsidRPr="0029751F" w:rsidRDefault="00061E3C" w:rsidP="00EB6116">
            <w:pPr>
              <w:pStyle w:val="TableParagraph"/>
              <w:spacing w:before="94"/>
              <w:ind w:left="168" w:right="2"/>
              <w:jc w:val="center"/>
            </w:pPr>
            <w:r w:rsidRPr="0029751F">
              <w:rPr>
                <w:spacing w:val="-2"/>
              </w:rPr>
              <w:t>Toplam</w:t>
            </w:r>
          </w:p>
        </w:tc>
        <w:tc>
          <w:tcPr>
            <w:tcW w:w="1418" w:type="dxa"/>
            <w:tcBorders>
              <w:top w:val="single" w:sz="4" w:space="0" w:color="000000"/>
              <w:bottom w:val="single" w:sz="4" w:space="0" w:color="000000"/>
            </w:tcBorders>
          </w:tcPr>
          <w:p w14:paraId="53E41E3C" w14:textId="77777777" w:rsidR="00061E3C" w:rsidRPr="0029751F" w:rsidRDefault="00061E3C" w:rsidP="00EB6116">
            <w:pPr>
              <w:pStyle w:val="TableParagraph"/>
              <w:spacing w:before="142"/>
              <w:ind w:left="102" w:right="6"/>
              <w:jc w:val="center"/>
            </w:pPr>
            <w:r w:rsidRPr="0029751F">
              <w:rPr>
                <w:color w:val="000104"/>
                <w:spacing w:val="-2"/>
              </w:rPr>
              <w:t>3959,854</w:t>
            </w:r>
          </w:p>
        </w:tc>
        <w:tc>
          <w:tcPr>
            <w:tcW w:w="718" w:type="dxa"/>
            <w:tcBorders>
              <w:top w:val="single" w:sz="4" w:space="0" w:color="000000"/>
              <w:bottom w:val="single" w:sz="4" w:space="0" w:color="000000"/>
            </w:tcBorders>
          </w:tcPr>
          <w:p w14:paraId="7168C7F9" w14:textId="77777777" w:rsidR="00061E3C" w:rsidRPr="0029751F" w:rsidRDefault="00061E3C" w:rsidP="00EB6116">
            <w:pPr>
              <w:pStyle w:val="TableParagraph"/>
              <w:spacing w:before="142"/>
              <w:ind w:right="230"/>
              <w:jc w:val="right"/>
            </w:pPr>
            <w:r w:rsidRPr="0029751F">
              <w:rPr>
                <w:color w:val="000104"/>
                <w:spacing w:val="-5"/>
              </w:rPr>
              <w:t>963</w:t>
            </w:r>
          </w:p>
        </w:tc>
        <w:tc>
          <w:tcPr>
            <w:tcW w:w="1096" w:type="dxa"/>
            <w:tcBorders>
              <w:top w:val="single" w:sz="4" w:space="0" w:color="000000"/>
              <w:bottom w:val="single" w:sz="4" w:space="0" w:color="000000"/>
            </w:tcBorders>
          </w:tcPr>
          <w:p w14:paraId="5BCC960A" w14:textId="77777777" w:rsidR="00061E3C" w:rsidRPr="0029751F" w:rsidRDefault="00061E3C" w:rsidP="00EB6116">
            <w:pPr>
              <w:pStyle w:val="TableParagraph"/>
            </w:pPr>
          </w:p>
        </w:tc>
        <w:tc>
          <w:tcPr>
            <w:tcW w:w="840" w:type="dxa"/>
            <w:tcBorders>
              <w:bottom w:val="single" w:sz="4" w:space="0" w:color="000000"/>
            </w:tcBorders>
          </w:tcPr>
          <w:p w14:paraId="52A4DDC4" w14:textId="77777777" w:rsidR="00061E3C" w:rsidRPr="0029751F" w:rsidRDefault="00061E3C" w:rsidP="00EB6116">
            <w:pPr>
              <w:pStyle w:val="TableParagraph"/>
            </w:pPr>
          </w:p>
        </w:tc>
        <w:tc>
          <w:tcPr>
            <w:tcW w:w="577" w:type="dxa"/>
            <w:tcBorders>
              <w:bottom w:val="single" w:sz="4" w:space="0" w:color="000000"/>
            </w:tcBorders>
          </w:tcPr>
          <w:p w14:paraId="19DC83C5" w14:textId="77777777" w:rsidR="00061E3C" w:rsidRPr="0029751F" w:rsidRDefault="00061E3C" w:rsidP="00EB6116">
            <w:pPr>
              <w:pStyle w:val="TableParagraph"/>
            </w:pPr>
          </w:p>
        </w:tc>
        <w:tc>
          <w:tcPr>
            <w:tcW w:w="328" w:type="dxa"/>
            <w:tcBorders>
              <w:bottom w:val="single" w:sz="4" w:space="0" w:color="000000"/>
            </w:tcBorders>
          </w:tcPr>
          <w:p w14:paraId="3BB7CEB2" w14:textId="77777777" w:rsidR="00061E3C" w:rsidRPr="0029751F" w:rsidRDefault="00061E3C" w:rsidP="00EB6116">
            <w:pPr>
              <w:pStyle w:val="TableParagraph"/>
            </w:pPr>
          </w:p>
        </w:tc>
      </w:tr>
      <w:tr w:rsidR="00061E3C" w:rsidRPr="0029751F" w14:paraId="7770AE1B" w14:textId="77777777" w:rsidTr="00EB6116">
        <w:trPr>
          <w:trHeight w:val="429"/>
        </w:trPr>
        <w:tc>
          <w:tcPr>
            <w:tcW w:w="2249" w:type="dxa"/>
            <w:tcBorders>
              <w:top w:val="single" w:sz="4" w:space="0" w:color="000000"/>
            </w:tcBorders>
          </w:tcPr>
          <w:p w14:paraId="1C00927B"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5D00402A"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6DAA7009" w14:textId="77777777" w:rsidR="00061E3C" w:rsidRPr="0029751F" w:rsidRDefault="00061E3C" w:rsidP="00EB6116">
            <w:pPr>
              <w:pStyle w:val="TableParagraph"/>
              <w:spacing w:before="142"/>
              <w:ind w:left="102" w:right="5"/>
              <w:jc w:val="center"/>
            </w:pPr>
            <w:r w:rsidRPr="0029751F">
              <w:rPr>
                <w:color w:val="000104"/>
                <w:spacing w:val="-2"/>
              </w:rPr>
              <w:t>28,616</w:t>
            </w:r>
          </w:p>
        </w:tc>
        <w:tc>
          <w:tcPr>
            <w:tcW w:w="718" w:type="dxa"/>
            <w:tcBorders>
              <w:top w:val="single" w:sz="4" w:space="0" w:color="000000"/>
              <w:bottom w:val="single" w:sz="4" w:space="0" w:color="000000"/>
            </w:tcBorders>
          </w:tcPr>
          <w:p w14:paraId="3E98EEDF" w14:textId="77777777" w:rsidR="00061E3C" w:rsidRPr="0029751F" w:rsidRDefault="00061E3C" w:rsidP="00EB6116">
            <w:pPr>
              <w:pStyle w:val="TableParagraph"/>
              <w:spacing w:before="142"/>
              <w:ind w:right="334"/>
              <w:jc w:val="right"/>
            </w:pPr>
            <w:r w:rsidRPr="0029751F">
              <w:rPr>
                <w:color w:val="000104"/>
                <w:spacing w:val="-10"/>
              </w:rPr>
              <w:t>3</w:t>
            </w:r>
          </w:p>
        </w:tc>
        <w:tc>
          <w:tcPr>
            <w:tcW w:w="1096" w:type="dxa"/>
            <w:tcBorders>
              <w:top w:val="single" w:sz="4" w:space="0" w:color="000000"/>
              <w:bottom w:val="single" w:sz="4" w:space="0" w:color="000000"/>
            </w:tcBorders>
          </w:tcPr>
          <w:p w14:paraId="0C10C68B" w14:textId="77777777" w:rsidR="00061E3C" w:rsidRPr="0029751F" w:rsidRDefault="00061E3C" w:rsidP="00EB6116">
            <w:pPr>
              <w:pStyle w:val="TableParagraph"/>
              <w:spacing w:before="142"/>
              <w:ind w:left="36" w:right="22"/>
              <w:jc w:val="center"/>
            </w:pPr>
            <w:r w:rsidRPr="0029751F">
              <w:rPr>
                <w:color w:val="000104"/>
                <w:spacing w:val="-2"/>
              </w:rPr>
              <w:t>9,539</w:t>
            </w:r>
          </w:p>
        </w:tc>
        <w:tc>
          <w:tcPr>
            <w:tcW w:w="840" w:type="dxa"/>
            <w:tcBorders>
              <w:top w:val="single" w:sz="4" w:space="0" w:color="000000"/>
            </w:tcBorders>
          </w:tcPr>
          <w:p w14:paraId="7A9D7AB0" w14:textId="77777777" w:rsidR="00061E3C" w:rsidRPr="0029751F" w:rsidRDefault="00061E3C" w:rsidP="00EB6116">
            <w:pPr>
              <w:pStyle w:val="TableParagraph"/>
            </w:pPr>
          </w:p>
        </w:tc>
        <w:tc>
          <w:tcPr>
            <w:tcW w:w="577" w:type="dxa"/>
            <w:tcBorders>
              <w:top w:val="single" w:sz="4" w:space="0" w:color="000000"/>
            </w:tcBorders>
          </w:tcPr>
          <w:p w14:paraId="0678BAFC" w14:textId="77777777" w:rsidR="00061E3C" w:rsidRPr="0029751F" w:rsidRDefault="00061E3C" w:rsidP="00EB6116">
            <w:pPr>
              <w:pStyle w:val="TableParagraph"/>
            </w:pPr>
          </w:p>
        </w:tc>
        <w:tc>
          <w:tcPr>
            <w:tcW w:w="328" w:type="dxa"/>
            <w:tcBorders>
              <w:top w:val="single" w:sz="4" w:space="0" w:color="000000"/>
            </w:tcBorders>
          </w:tcPr>
          <w:p w14:paraId="60AA1190" w14:textId="77777777" w:rsidR="00061E3C" w:rsidRPr="0029751F" w:rsidRDefault="00061E3C" w:rsidP="00EB6116">
            <w:pPr>
              <w:pStyle w:val="TableParagraph"/>
              <w:spacing w:before="50"/>
              <w:ind w:left="49"/>
              <w:jc w:val="center"/>
            </w:pPr>
            <w:r w:rsidRPr="0029751F">
              <w:rPr>
                <w:spacing w:val="-2"/>
              </w:rPr>
              <w:t>1-</w:t>
            </w:r>
            <w:r w:rsidRPr="0029751F">
              <w:rPr>
                <w:spacing w:val="-10"/>
              </w:rPr>
              <w:t>2</w:t>
            </w:r>
          </w:p>
        </w:tc>
      </w:tr>
      <w:tr w:rsidR="00061E3C" w:rsidRPr="0029751F" w14:paraId="4E6EFFEC" w14:textId="77777777" w:rsidTr="00EB6116">
        <w:trPr>
          <w:trHeight w:val="438"/>
        </w:trPr>
        <w:tc>
          <w:tcPr>
            <w:tcW w:w="2249" w:type="dxa"/>
          </w:tcPr>
          <w:p w14:paraId="38D4381F" w14:textId="77777777" w:rsidR="00061E3C" w:rsidRPr="0029751F" w:rsidRDefault="00061E3C" w:rsidP="00EB6116">
            <w:pPr>
              <w:pStyle w:val="TableParagraph"/>
              <w:spacing w:before="103"/>
              <w:ind w:left="57"/>
              <w:rPr>
                <w:b/>
              </w:rPr>
            </w:pPr>
            <w:r w:rsidRPr="0029751F">
              <w:rPr>
                <w:b/>
              </w:rPr>
              <w:t>Seçimin</w:t>
            </w:r>
            <w:r w:rsidRPr="0029751F">
              <w:rPr>
                <w:b/>
                <w:spacing w:val="-10"/>
              </w:rPr>
              <w:t xml:space="preserve"> </w:t>
            </w:r>
            <w:r w:rsidRPr="0029751F">
              <w:rPr>
                <w:b/>
                <w:spacing w:val="-2"/>
              </w:rPr>
              <w:t>Doğruluğu</w:t>
            </w:r>
          </w:p>
        </w:tc>
        <w:tc>
          <w:tcPr>
            <w:tcW w:w="1781" w:type="dxa"/>
            <w:tcBorders>
              <w:top w:val="single" w:sz="4" w:space="0" w:color="000000"/>
              <w:bottom w:val="single" w:sz="4" w:space="0" w:color="000000"/>
            </w:tcBorders>
          </w:tcPr>
          <w:p w14:paraId="4079CFE8"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1C29DE89" w14:textId="77777777" w:rsidR="00061E3C" w:rsidRPr="0029751F" w:rsidRDefault="00061E3C" w:rsidP="00EB6116">
            <w:pPr>
              <w:pStyle w:val="TableParagraph"/>
              <w:spacing w:before="142"/>
              <w:ind w:left="102" w:right="6"/>
              <w:jc w:val="center"/>
            </w:pPr>
            <w:r w:rsidRPr="0029751F">
              <w:rPr>
                <w:color w:val="000104"/>
                <w:spacing w:val="-2"/>
              </w:rPr>
              <w:t>2960,524</w:t>
            </w:r>
          </w:p>
        </w:tc>
        <w:tc>
          <w:tcPr>
            <w:tcW w:w="718" w:type="dxa"/>
            <w:tcBorders>
              <w:top w:val="single" w:sz="4" w:space="0" w:color="000000"/>
              <w:bottom w:val="single" w:sz="4" w:space="0" w:color="000000"/>
            </w:tcBorders>
          </w:tcPr>
          <w:p w14:paraId="0D4AECCA" w14:textId="77777777" w:rsidR="00061E3C" w:rsidRPr="0029751F" w:rsidRDefault="00061E3C" w:rsidP="00EB6116">
            <w:pPr>
              <w:pStyle w:val="TableParagraph"/>
              <w:spacing w:before="142"/>
              <w:ind w:right="230"/>
              <w:jc w:val="right"/>
            </w:pPr>
            <w:r w:rsidRPr="0029751F">
              <w:rPr>
                <w:color w:val="000104"/>
                <w:spacing w:val="-5"/>
              </w:rPr>
              <w:t>960</w:t>
            </w:r>
          </w:p>
        </w:tc>
        <w:tc>
          <w:tcPr>
            <w:tcW w:w="1096" w:type="dxa"/>
            <w:tcBorders>
              <w:top w:val="single" w:sz="4" w:space="0" w:color="000000"/>
              <w:bottom w:val="single" w:sz="4" w:space="0" w:color="000000"/>
            </w:tcBorders>
          </w:tcPr>
          <w:p w14:paraId="0E6AABA5" w14:textId="77777777" w:rsidR="00061E3C" w:rsidRPr="0029751F" w:rsidRDefault="00061E3C" w:rsidP="00EB6116">
            <w:pPr>
              <w:pStyle w:val="TableParagraph"/>
              <w:spacing w:before="142"/>
              <w:ind w:left="36" w:right="22"/>
              <w:jc w:val="center"/>
            </w:pPr>
            <w:r w:rsidRPr="0029751F">
              <w:rPr>
                <w:color w:val="000104"/>
                <w:spacing w:val="-5"/>
              </w:rPr>
              <w:t>3,0</w:t>
            </w:r>
          </w:p>
        </w:tc>
        <w:tc>
          <w:tcPr>
            <w:tcW w:w="840" w:type="dxa"/>
          </w:tcPr>
          <w:p w14:paraId="2D479D81" w14:textId="77777777" w:rsidR="00061E3C" w:rsidRPr="0029751F" w:rsidRDefault="00061E3C" w:rsidP="00EB6116">
            <w:pPr>
              <w:pStyle w:val="TableParagraph"/>
              <w:spacing w:line="216" w:lineRule="exact"/>
              <w:ind w:left="54" w:right="2"/>
              <w:jc w:val="center"/>
            </w:pPr>
            <w:r w:rsidRPr="0029751F">
              <w:rPr>
                <w:color w:val="000104"/>
                <w:spacing w:val="-2"/>
              </w:rPr>
              <w:t>3,093</w:t>
            </w:r>
          </w:p>
        </w:tc>
        <w:tc>
          <w:tcPr>
            <w:tcW w:w="577" w:type="dxa"/>
          </w:tcPr>
          <w:p w14:paraId="2F72190F" w14:textId="77777777" w:rsidR="00061E3C" w:rsidRPr="0029751F" w:rsidRDefault="00061E3C" w:rsidP="00EB6116">
            <w:pPr>
              <w:pStyle w:val="TableParagraph"/>
              <w:spacing w:line="221" w:lineRule="exact"/>
              <w:ind w:left="104"/>
              <w:jc w:val="center"/>
              <w:rPr>
                <w:b/>
                <w:i/>
              </w:rPr>
            </w:pPr>
            <w:r w:rsidRPr="0029751F">
              <w:rPr>
                <w:b/>
                <w:i/>
                <w:color w:val="000104"/>
                <w:spacing w:val="-4"/>
              </w:rPr>
              <w:t>0.02</w:t>
            </w:r>
          </w:p>
        </w:tc>
        <w:tc>
          <w:tcPr>
            <w:tcW w:w="328" w:type="dxa"/>
          </w:tcPr>
          <w:p w14:paraId="47381AF5" w14:textId="77777777" w:rsidR="00061E3C" w:rsidRPr="0029751F" w:rsidRDefault="00061E3C" w:rsidP="00EB6116">
            <w:pPr>
              <w:pStyle w:val="TableParagraph"/>
            </w:pPr>
          </w:p>
        </w:tc>
      </w:tr>
      <w:tr w:rsidR="00061E3C" w:rsidRPr="0029751F" w14:paraId="46CED19A" w14:textId="77777777" w:rsidTr="00EB6116">
        <w:trPr>
          <w:trHeight w:val="434"/>
        </w:trPr>
        <w:tc>
          <w:tcPr>
            <w:tcW w:w="2249" w:type="dxa"/>
            <w:tcBorders>
              <w:bottom w:val="single" w:sz="4" w:space="0" w:color="000000"/>
            </w:tcBorders>
          </w:tcPr>
          <w:p w14:paraId="135CCF30"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6A851EBB" w14:textId="77777777" w:rsidR="00061E3C" w:rsidRPr="0029751F" w:rsidRDefault="00061E3C" w:rsidP="00EB6116">
            <w:pPr>
              <w:pStyle w:val="TableParagraph"/>
              <w:spacing w:before="94"/>
              <w:ind w:left="168" w:right="2"/>
              <w:jc w:val="center"/>
            </w:pPr>
            <w:r w:rsidRPr="0029751F">
              <w:rPr>
                <w:spacing w:val="-2"/>
              </w:rPr>
              <w:t>Toplam</w:t>
            </w:r>
          </w:p>
        </w:tc>
        <w:tc>
          <w:tcPr>
            <w:tcW w:w="1418" w:type="dxa"/>
            <w:tcBorders>
              <w:top w:val="single" w:sz="4" w:space="0" w:color="000000"/>
              <w:bottom w:val="single" w:sz="4" w:space="0" w:color="000000"/>
            </w:tcBorders>
          </w:tcPr>
          <w:p w14:paraId="0FF8D1EA" w14:textId="77777777" w:rsidR="00061E3C" w:rsidRPr="0029751F" w:rsidRDefault="00061E3C" w:rsidP="00EB6116">
            <w:pPr>
              <w:pStyle w:val="TableParagraph"/>
              <w:spacing w:before="142"/>
              <w:ind w:left="102" w:right="6"/>
              <w:jc w:val="center"/>
            </w:pPr>
            <w:r w:rsidRPr="0029751F">
              <w:rPr>
                <w:color w:val="000104"/>
                <w:spacing w:val="-2"/>
              </w:rPr>
              <w:t>2989,140</w:t>
            </w:r>
          </w:p>
        </w:tc>
        <w:tc>
          <w:tcPr>
            <w:tcW w:w="718" w:type="dxa"/>
            <w:tcBorders>
              <w:top w:val="single" w:sz="4" w:space="0" w:color="000000"/>
              <w:bottom w:val="single" w:sz="4" w:space="0" w:color="000000"/>
            </w:tcBorders>
          </w:tcPr>
          <w:p w14:paraId="5799B9A6" w14:textId="77777777" w:rsidR="00061E3C" w:rsidRPr="0029751F" w:rsidRDefault="00061E3C" w:rsidP="00EB6116">
            <w:pPr>
              <w:pStyle w:val="TableParagraph"/>
              <w:spacing w:before="142"/>
              <w:ind w:right="230"/>
              <w:jc w:val="right"/>
            </w:pPr>
            <w:r w:rsidRPr="0029751F">
              <w:rPr>
                <w:color w:val="000104"/>
                <w:spacing w:val="-5"/>
              </w:rPr>
              <w:t>963</w:t>
            </w:r>
          </w:p>
        </w:tc>
        <w:tc>
          <w:tcPr>
            <w:tcW w:w="1096" w:type="dxa"/>
            <w:tcBorders>
              <w:top w:val="single" w:sz="4" w:space="0" w:color="000000"/>
              <w:bottom w:val="single" w:sz="4" w:space="0" w:color="000000"/>
            </w:tcBorders>
          </w:tcPr>
          <w:p w14:paraId="3F74059F" w14:textId="77777777" w:rsidR="00061E3C" w:rsidRPr="0029751F" w:rsidRDefault="00061E3C" w:rsidP="00EB6116">
            <w:pPr>
              <w:pStyle w:val="TableParagraph"/>
            </w:pPr>
          </w:p>
        </w:tc>
        <w:tc>
          <w:tcPr>
            <w:tcW w:w="840" w:type="dxa"/>
            <w:tcBorders>
              <w:bottom w:val="single" w:sz="4" w:space="0" w:color="000000"/>
            </w:tcBorders>
          </w:tcPr>
          <w:p w14:paraId="61088950" w14:textId="77777777" w:rsidR="00061E3C" w:rsidRPr="0029751F" w:rsidRDefault="00061E3C" w:rsidP="00EB6116">
            <w:pPr>
              <w:pStyle w:val="TableParagraph"/>
            </w:pPr>
          </w:p>
        </w:tc>
        <w:tc>
          <w:tcPr>
            <w:tcW w:w="577" w:type="dxa"/>
            <w:tcBorders>
              <w:bottom w:val="single" w:sz="4" w:space="0" w:color="000000"/>
            </w:tcBorders>
          </w:tcPr>
          <w:p w14:paraId="1F88B920" w14:textId="77777777" w:rsidR="00061E3C" w:rsidRPr="0029751F" w:rsidRDefault="00061E3C" w:rsidP="00EB6116">
            <w:pPr>
              <w:pStyle w:val="TableParagraph"/>
            </w:pPr>
          </w:p>
        </w:tc>
        <w:tc>
          <w:tcPr>
            <w:tcW w:w="328" w:type="dxa"/>
            <w:tcBorders>
              <w:bottom w:val="single" w:sz="4" w:space="0" w:color="000000"/>
            </w:tcBorders>
          </w:tcPr>
          <w:p w14:paraId="5B32CC27" w14:textId="77777777" w:rsidR="00061E3C" w:rsidRPr="0029751F" w:rsidRDefault="00061E3C" w:rsidP="00EB6116">
            <w:pPr>
              <w:pStyle w:val="TableParagraph"/>
            </w:pPr>
          </w:p>
        </w:tc>
      </w:tr>
      <w:tr w:rsidR="00061E3C" w:rsidRPr="0029751F" w14:paraId="1236727A" w14:textId="77777777" w:rsidTr="00EB6116">
        <w:trPr>
          <w:trHeight w:val="429"/>
        </w:trPr>
        <w:tc>
          <w:tcPr>
            <w:tcW w:w="2249" w:type="dxa"/>
            <w:tcBorders>
              <w:top w:val="single" w:sz="4" w:space="0" w:color="000000"/>
            </w:tcBorders>
          </w:tcPr>
          <w:p w14:paraId="074BEE32"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06FDA133"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4B1DDB5F" w14:textId="77777777" w:rsidR="00061E3C" w:rsidRPr="0029751F" w:rsidRDefault="00061E3C" w:rsidP="00EB6116">
            <w:pPr>
              <w:pStyle w:val="TableParagraph"/>
              <w:spacing w:before="142"/>
              <w:ind w:left="102" w:right="5"/>
              <w:jc w:val="center"/>
            </w:pPr>
            <w:r w:rsidRPr="0029751F">
              <w:rPr>
                <w:color w:val="000104"/>
                <w:spacing w:val="-2"/>
              </w:rPr>
              <w:t>80,066</w:t>
            </w:r>
          </w:p>
        </w:tc>
        <w:tc>
          <w:tcPr>
            <w:tcW w:w="718" w:type="dxa"/>
            <w:tcBorders>
              <w:top w:val="single" w:sz="4" w:space="0" w:color="000000"/>
              <w:bottom w:val="single" w:sz="4" w:space="0" w:color="000000"/>
            </w:tcBorders>
          </w:tcPr>
          <w:p w14:paraId="5375AE0B" w14:textId="77777777" w:rsidR="00061E3C" w:rsidRPr="0029751F" w:rsidRDefault="00061E3C" w:rsidP="00EB6116">
            <w:pPr>
              <w:pStyle w:val="TableParagraph"/>
              <w:spacing w:before="142"/>
              <w:ind w:right="334"/>
              <w:jc w:val="right"/>
            </w:pPr>
            <w:r w:rsidRPr="0029751F">
              <w:rPr>
                <w:color w:val="000104"/>
                <w:spacing w:val="-10"/>
              </w:rPr>
              <w:t>3</w:t>
            </w:r>
          </w:p>
        </w:tc>
        <w:tc>
          <w:tcPr>
            <w:tcW w:w="1096" w:type="dxa"/>
            <w:tcBorders>
              <w:top w:val="single" w:sz="4" w:space="0" w:color="000000"/>
              <w:bottom w:val="single" w:sz="4" w:space="0" w:color="000000"/>
            </w:tcBorders>
          </w:tcPr>
          <w:p w14:paraId="64A2B05D" w14:textId="77777777" w:rsidR="00061E3C" w:rsidRPr="0029751F" w:rsidRDefault="00061E3C" w:rsidP="00EB6116">
            <w:pPr>
              <w:pStyle w:val="TableParagraph"/>
              <w:spacing w:before="142"/>
              <w:ind w:left="36" w:right="20"/>
              <w:jc w:val="center"/>
            </w:pPr>
            <w:r w:rsidRPr="0029751F">
              <w:rPr>
                <w:color w:val="000104"/>
                <w:spacing w:val="-2"/>
              </w:rPr>
              <w:t>26,689</w:t>
            </w:r>
          </w:p>
        </w:tc>
        <w:tc>
          <w:tcPr>
            <w:tcW w:w="840" w:type="dxa"/>
            <w:tcBorders>
              <w:top w:val="single" w:sz="4" w:space="0" w:color="000000"/>
            </w:tcBorders>
          </w:tcPr>
          <w:p w14:paraId="5054CDDB" w14:textId="77777777" w:rsidR="00061E3C" w:rsidRPr="0029751F" w:rsidRDefault="00061E3C" w:rsidP="00EB6116">
            <w:pPr>
              <w:pStyle w:val="TableParagraph"/>
            </w:pPr>
          </w:p>
        </w:tc>
        <w:tc>
          <w:tcPr>
            <w:tcW w:w="577" w:type="dxa"/>
            <w:tcBorders>
              <w:top w:val="single" w:sz="4" w:space="0" w:color="000000"/>
            </w:tcBorders>
          </w:tcPr>
          <w:p w14:paraId="606A1DE1" w14:textId="77777777" w:rsidR="00061E3C" w:rsidRPr="0029751F" w:rsidRDefault="00061E3C" w:rsidP="00EB6116">
            <w:pPr>
              <w:pStyle w:val="TableParagraph"/>
            </w:pPr>
          </w:p>
        </w:tc>
        <w:tc>
          <w:tcPr>
            <w:tcW w:w="328" w:type="dxa"/>
            <w:tcBorders>
              <w:top w:val="single" w:sz="4" w:space="0" w:color="000000"/>
            </w:tcBorders>
          </w:tcPr>
          <w:p w14:paraId="620919FA" w14:textId="77777777" w:rsidR="00061E3C" w:rsidRPr="0029751F" w:rsidRDefault="00061E3C" w:rsidP="00EB6116">
            <w:pPr>
              <w:pStyle w:val="TableParagraph"/>
              <w:spacing w:before="50"/>
              <w:ind w:left="49"/>
              <w:jc w:val="center"/>
            </w:pPr>
            <w:r w:rsidRPr="0029751F">
              <w:rPr>
                <w:spacing w:val="-2"/>
              </w:rPr>
              <w:t>1-</w:t>
            </w:r>
            <w:r w:rsidRPr="0029751F">
              <w:rPr>
                <w:spacing w:val="-10"/>
              </w:rPr>
              <w:t>2</w:t>
            </w:r>
          </w:p>
        </w:tc>
      </w:tr>
      <w:tr w:rsidR="00061E3C" w:rsidRPr="0029751F" w14:paraId="10DEE57E" w14:textId="77777777" w:rsidTr="00EB6116">
        <w:trPr>
          <w:trHeight w:val="438"/>
        </w:trPr>
        <w:tc>
          <w:tcPr>
            <w:tcW w:w="2249" w:type="dxa"/>
          </w:tcPr>
          <w:p w14:paraId="4DD25FF3" w14:textId="77777777" w:rsidR="00061E3C" w:rsidRPr="0029751F" w:rsidRDefault="00061E3C" w:rsidP="00EB6116">
            <w:pPr>
              <w:pStyle w:val="TableParagraph"/>
              <w:spacing w:before="103"/>
              <w:ind w:left="57"/>
              <w:rPr>
                <w:b/>
              </w:rPr>
            </w:pPr>
            <w:r w:rsidRPr="0029751F">
              <w:rPr>
                <w:b/>
              </w:rPr>
              <w:t>Eğitim</w:t>
            </w:r>
            <w:r w:rsidRPr="0029751F">
              <w:rPr>
                <w:b/>
                <w:spacing w:val="-7"/>
              </w:rPr>
              <w:t xml:space="preserve"> </w:t>
            </w:r>
            <w:r w:rsidRPr="0029751F">
              <w:rPr>
                <w:b/>
                <w:spacing w:val="-2"/>
              </w:rPr>
              <w:t>Yeterliliği</w:t>
            </w:r>
          </w:p>
        </w:tc>
        <w:tc>
          <w:tcPr>
            <w:tcW w:w="1781" w:type="dxa"/>
            <w:tcBorders>
              <w:top w:val="single" w:sz="4" w:space="0" w:color="000000"/>
              <w:bottom w:val="single" w:sz="4" w:space="0" w:color="000000"/>
            </w:tcBorders>
          </w:tcPr>
          <w:p w14:paraId="1AB7DEDF"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1AEDD294" w14:textId="77777777" w:rsidR="00061E3C" w:rsidRPr="0029751F" w:rsidRDefault="00061E3C" w:rsidP="00EB6116">
            <w:pPr>
              <w:pStyle w:val="TableParagraph"/>
              <w:spacing w:before="142"/>
              <w:ind w:left="102" w:right="6"/>
              <w:jc w:val="center"/>
            </w:pPr>
            <w:r w:rsidRPr="0029751F">
              <w:rPr>
                <w:color w:val="000104"/>
                <w:spacing w:val="-2"/>
              </w:rPr>
              <w:t>5917,681</w:t>
            </w:r>
          </w:p>
        </w:tc>
        <w:tc>
          <w:tcPr>
            <w:tcW w:w="718" w:type="dxa"/>
            <w:tcBorders>
              <w:top w:val="single" w:sz="4" w:space="0" w:color="000000"/>
              <w:bottom w:val="single" w:sz="4" w:space="0" w:color="000000"/>
            </w:tcBorders>
          </w:tcPr>
          <w:p w14:paraId="30B428C5" w14:textId="77777777" w:rsidR="00061E3C" w:rsidRPr="0029751F" w:rsidRDefault="00061E3C" w:rsidP="00EB6116">
            <w:pPr>
              <w:pStyle w:val="TableParagraph"/>
              <w:spacing w:before="142"/>
              <w:ind w:right="230"/>
              <w:jc w:val="right"/>
            </w:pPr>
            <w:r w:rsidRPr="0029751F">
              <w:rPr>
                <w:color w:val="000104"/>
                <w:spacing w:val="-5"/>
              </w:rPr>
              <w:t>960</w:t>
            </w:r>
          </w:p>
        </w:tc>
        <w:tc>
          <w:tcPr>
            <w:tcW w:w="1096" w:type="dxa"/>
            <w:tcBorders>
              <w:top w:val="single" w:sz="4" w:space="0" w:color="000000"/>
              <w:bottom w:val="single" w:sz="4" w:space="0" w:color="000000"/>
            </w:tcBorders>
          </w:tcPr>
          <w:p w14:paraId="0A8CDF77" w14:textId="77777777" w:rsidR="00061E3C" w:rsidRPr="0029751F" w:rsidRDefault="00061E3C" w:rsidP="00EB6116">
            <w:pPr>
              <w:pStyle w:val="TableParagraph"/>
              <w:spacing w:before="142"/>
              <w:ind w:left="36" w:right="22"/>
              <w:jc w:val="center"/>
            </w:pPr>
            <w:r w:rsidRPr="0029751F">
              <w:rPr>
                <w:color w:val="000104"/>
                <w:spacing w:val="-2"/>
              </w:rPr>
              <w:t>6,164</w:t>
            </w:r>
          </w:p>
        </w:tc>
        <w:tc>
          <w:tcPr>
            <w:tcW w:w="840" w:type="dxa"/>
          </w:tcPr>
          <w:p w14:paraId="5965A029" w14:textId="77777777" w:rsidR="00061E3C" w:rsidRPr="0029751F" w:rsidRDefault="00061E3C" w:rsidP="00EB6116">
            <w:pPr>
              <w:pStyle w:val="TableParagraph"/>
              <w:spacing w:line="216" w:lineRule="exact"/>
              <w:ind w:left="54" w:right="2"/>
              <w:jc w:val="center"/>
            </w:pPr>
            <w:r w:rsidRPr="0029751F">
              <w:rPr>
                <w:color w:val="000104"/>
                <w:spacing w:val="-2"/>
              </w:rPr>
              <w:t>4,330</w:t>
            </w:r>
          </w:p>
        </w:tc>
        <w:tc>
          <w:tcPr>
            <w:tcW w:w="577" w:type="dxa"/>
          </w:tcPr>
          <w:p w14:paraId="2ABE2D1F" w14:textId="77777777" w:rsidR="00061E3C" w:rsidRPr="0029751F" w:rsidRDefault="00061E3C" w:rsidP="00EB6116">
            <w:pPr>
              <w:pStyle w:val="TableParagraph"/>
              <w:spacing w:line="221" w:lineRule="exact"/>
              <w:ind w:left="104"/>
              <w:jc w:val="center"/>
              <w:rPr>
                <w:b/>
                <w:i/>
              </w:rPr>
            </w:pPr>
            <w:r w:rsidRPr="0029751F">
              <w:rPr>
                <w:b/>
                <w:i/>
                <w:color w:val="000104"/>
                <w:spacing w:val="-4"/>
              </w:rPr>
              <w:t>0.00</w:t>
            </w:r>
          </w:p>
        </w:tc>
        <w:tc>
          <w:tcPr>
            <w:tcW w:w="328" w:type="dxa"/>
          </w:tcPr>
          <w:p w14:paraId="5CD5CB23" w14:textId="77777777" w:rsidR="00061E3C" w:rsidRPr="0029751F" w:rsidRDefault="00061E3C" w:rsidP="00EB6116">
            <w:pPr>
              <w:pStyle w:val="TableParagraph"/>
            </w:pPr>
          </w:p>
        </w:tc>
      </w:tr>
      <w:tr w:rsidR="00061E3C" w:rsidRPr="0029751F" w14:paraId="5ADA2CC0" w14:textId="77777777" w:rsidTr="00EB6116">
        <w:trPr>
          <w:trHeight w:val="433"/>
        </w:trPr>
        <w:tc>
          <w:tcPr>
            <w:tcW w:w="2249" w:type="dxa"/>
            <w:tcBorders>
              <w:bottom w:val="single" w:sz="4" w:space="0" w:color="000000"/>
            </w:tcBorders>
          </w:tcPr>
          <w:p w14:paraId="5216DC34"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520A9107" w14:textId="77777777" w:rsidR="00061E3C" w:rsidRPr="0029751F" w:rsidRDefault="00061E3C" w:rsidP="00EB6116">
            <w:pPr>
              <w:pStyle w:val="TableParagraph"/>
              <w:spacing w:before="94"/>
              <w:ind w:left="168" w:right="2"/>
              <w:jc w:val="center"/>
            </w:pPr>
            <w:r w:rsidRPr="0029751F">
              <w:rPr>
                <w:spacing w:val="-2"/>
              </w:rPr>
              <w:t>Toplam</w:t>
            </w:r>
          </w:p>
        </w:tc>
        <w:tc>
          <w:tcPr>
            <w:tcW w:w="1418" w:type="dxa"/>
            <w:tcBorders>
              <w:top w:val="single" w:sz="4" w:space="0" w:color="000000"/>
              <w:bottom w:val="single" w:sz="4" w:space="0" w:color="000000"/>
            </w:tcBorders>
          </w:tcPr>
          <w:p w14:paraId="7A6AA716" w14:textId="77777777" w:rsidR="00061E3C" w:rsidRPr="0029751F" w:rsidRDefault="00061E3C" w:rsidP="00EB6116">
            <w:pPr>
              <w:pStyle w:val="TableParagraph"/>
              <w:spacing w:before="142"/>
              <w:ind w:left="102" w:right="6"/>
              <w:jc w:val="center"/>
            </w:pPr>
            <w:r w:rsidRPr="0029751F">
              <w:rPr>
                <w:color w:val="000104"/>
                <w:spacing w:val="-2"/>
              </w:rPr>
              <w:t>5997,747</w:t>
            </w:r>
          </w:p>
        </w:tc>
        <w:tc>
          <w:tcPr>
            <w:tcW w:w="718" w:type="dxa"/>
            <w:tcBorders>
              <w:top w:val="single" w:sz="4" w:space="0" w:color="000000"/>
              <w:bottom w:val="single" w:sz="4" w:space="0" w:color="000000"/>
            </w:tcBorders>
          </w:tcPr>
          <w:p w14:paraId="6898E642" w14:textId="77777777" w:rsidR="00061E3C" w:rsidRPr="0029751F" w:rsidRDefault="00061E3C" w:rsidP="00EB6116">
            <w:pPr>
              <w:pStyle w:val="TableParagraph"/>
              <w:spacing w:before="142"/>
              <w:ind w:right="230"/>
              <w:jc w:val="right"/>
            </w:pPr>
            <w:r w:rsidRPr="0029751F">
              <w:rPr>
                <w:color w:val="000104"/>
                <w:spacing w:val="-5"/>
              </w:rPr>
              <w:t>963</w:t>
            </w:r>
          </w:p>
        </w:tc>
        <w:tc>
          <w:tcPr>
            <w:tcW w:w="1096" w:type="dxa"/>
            <w:tcBorders>
              <w:top w:val="single" w:sz="4" w:space="0" w:color="000000"/>
              <w:bottom w:val="single" w:sz="4" w:space="0" w:color="000000"/>
            </w:tcBorders>
          </w:tcPr>
          <w:p w14:paraId="4CC66823" w14:textId="77777777" w:rsidR="00061E3C" w:rsidRPr="0029751F" w:rsidRDefault="00061E3C" w:rsidP="00EB6116">
            <w:pPr>
              <w:pStyle w:val="TableParagraph"/>
            </w:pPr>
          </w:p>
        </w:tc>
        <w:tc>
          <w:tcPr>
            <w:tcW w:w="840" w:type="dxa"/>
            <w:tcBorders>
              <w:bottom w:val="single" w:sz="4" w:space="0" w:color="000000"/>
            </w:tcBorders>
          </w:tcPr>
          <w:p w14:paraId="7295F1B6" w14:textId="77777777" w:rsidR="00061E3C" w:rsidRPr="0029751F" w:rsidRDefault="00061E3C" w:rsidP="00EB6116">
            <w:pPr>
              <w:pStyle w:val="TableParagraph"/>
            </w:pPr>
          </w:p>
        </w:tc>
        <w:tc>
          <w:tcPr>
            <w:tcW w:w="577" w:type="dxa"/>
            <w:tcBorders>
              <w:bottom w:val="single" w:sz="4" w:space="0" w:color="000000"/>
            </w:tcBorders>
          </w:tcPr>
          <w:p w14:paraId="7D66BBA4" w14:textId="77777777" w:rsidR="00061E3C" w:rsidRPr="0029751F" w:rsidRDefault="00061E3C" w:rsidP="00EB6116">
            <w:pPr>
              <w:pStyle w:val="TableParagraph"/>
            </w:pPr>
          </w:p>
        </w:tc>
        <w:tc>
          <w:tcPr>
            <w:tcW w:w="328" w:type="dxa"/>
            <w:tcBorders>
              <w:bottom w:val="single" w:sz="4" w:space="0" w:color="000000"/>
            </w:tcBorders>
          </w:tcPr>
          <w:p w14:paraId="69396B67" w14:textId="77777777" w:rsidR="00061E3C" w:rsidRPr="0029751F" w:rsidRDefault="00061E3C" w:rsidP="00EB6116">
            <w:pPr>
              <w:pStyle w:val="TableParagraph"/>
            </w:pPr>
          </w:p>
        </w:tc>
      </w:tr>
      <w:tr w:rsidR="00061E3C" w:rsidRPr="0029751F" w14:paraId="16C629DD" w14:textId="77777777" w:rsidTr="00EB6116">
        <w:trPr>
          <w:trHeight w:val="434"/>
        </w:trPr>
        <w:tc>
          <w:tcPr>
            <w:tcW w:w="2249" w:type="dxa"/>
            <w:tcBorders>
              <w:top w:val="single" w:sz="4" w:space="0" w:color="000000"/>
            </w:tcBorders>
          </w:tcPr>
          <w:p w14:paraId="7EF3B5E3" w14:textId="77777777" w:rsidR="00061E3C" w:rsidRPr="0029751F" w:rsidRDefault="00061E3C" w:rsidP="00EB6116">
            <w:pPr>
              <w:pStyle w:val="TableParagraph"/>
            </w:pPr>
          </w:p>
        </w:tc>
        <w:tc>
          <w:tcPr>
            <w:tcW w:w="1781" w:type="dxa"/>
            <w:tcBorders>
              <w:top w:val="single" w:sz="4" w:space="0" w:color="000000"/>
              <w:bottom w:val="single" w:sz="4" w:space="0" w:color="000000"/>
            </w:tcBorders>
          </w:tcPr>
          <w:p w14:paraId="6695B422"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182C6122" w14:textId="77777777" w:rsidR="00061E3C" w:rsidRPr="0029751F" w:rsidRDefault="00061E3C" w:rsidP="00EB6116">
            <w:pPr>
              <w:pStyle w:val="TableParagraph"/>
              <w:spacing w:before="142"/>
              <w:ind w:left="102" w:right="6"/>
              <w:jc w:val="center"/>
            </w:pPr>
            <w:r w:rsidRPr="0029751F">
              <w:rPr>
                <w:color w:val="000104"/>
                <w:spacing w:val="-2"/>
              </w:rPr>
              <w:t>1180,246</w:t>
            </w:r>
          </w:p>
        </w:tc>
        <w:tc>
          <w:tcPr>
            <w:tcW w:w="718" w:type="dxa"/>
            <w:tcBorders>
              <w:top w:val="single" w:sz="4" w:space="0" w:color="000000"/>
              <w:bottom w:val="single" w:sz="4" w:space="0" w:color="000000"/>
            </w:tcBorders>
          </w:tcPr>
          <w:p w14:paraId="79971496" w14:textId="77777777" w:rsidR="00061E3C" w:rsidRPr="0029751F" w:rsidRDefault="00061E3C" w:rsidP="00EB6116">
            <w:pPr>
              <w:pStyle w:val="TableParagraph"/>
              <w:spacing w:before="142"/>
              <w:ind w:right="334"/>
              <w:jc w:val="right"/>
            </w:pPr>
            <w:r w:rsidRPr="0029751F">
              <w:rPr>
                <w:color w:val="000104"/>
                <w:spacing w:val="-10"/>
              </w:rPr>
              <w:t>3</w:t>
            </w:r>
          </w:p>
        </w:tc>
        <w:tc>
          <w:tcPr>
            <w:tcW w:w="1096" w:type="dxa"/>
            <w:tcBorders>
              <w:top w:val="single" w:sz="4" w:space="0" w:color="000000"/>
              <w:bottom w:val="single" w:sz="4" w:space="0" w:color="000000"/>
            </w:tcBorders>
          </w:tcPr>
          <w:p w14:paraId="33FDCA62" w14:textId="77777777" w:rsidR="00061E3C" w:rsidRPr="0029751F" w:rsidRDefault="00061E3C" w:rsidP="00EB6116">
            <w:pPr>
              <w:pStyle w:val="TableParagraph"/>
              <w:spacing w:before="142"/>
              <w:ind w:left="36" w:right="20"/>
              <w:jc w:val="center"/>
            </w:pPr>
            <w:r w:rsidRPr="0029751F">
              <w:rPr>
                <w:color w:val="000104"/>
                <w:spacing w:val="-2"/>
              </w:rPr>
              <w:t>393,415</w:t>
            </w:r>
          </w:p>
        </w:tc>
        <w:tc>
          <w:tcPr>
            <w:tcW w:w="840" w:type="dxa"/>
            <w:tcBorders>
              <w:top w:val="single" w:sz="4" w:space="0" w:color="000000"/>
            </w:tcBorders>
          </w:tcPr>
          <w:p w14:paraId="2A49F03D" w14:textId="77777777" w:rsidR="00061E3C" w:rsidRPr="0029751F" w:rsidRDefault="00061E3C" w:rsidP="00EB6116">
            <w:pPr>
              <w:pStyle w:val="TableParagraph"/>
            </w:pPr>
          </w:p>
        </w:tc>
        <w:tc>
          <w:tcPr>
            <w:tcW w:w="577" w:type="dxa"/>
            <w:tcBorders>
              <w:top w:val="single" w:sz="4" w:space="0" w:color="000000"/>
            </w:tcBorders>
          </w:tcPr>
          <w:p w14:paraId="71921771" w14:textId="77777777" w:rsidR="00061E3C" w:rsidRPr="0029751F" w:rsidRDefault="00061E3C" w:rsidP="00EB6116">
            <w:pPr>
              <w:pStyle w:val="TableParagraph"/>
            </w:pPr>
          </w:p>
        </w:tc>
        <w:tc>
          <w:tcPr>
            <w:tcW w:w="328" w:type="dxa"/>
            <w:tcBorders>
              <w:top w:val="single" w:sz="4" w:space="0" w:color="000000"/>
            </w:tcBorders>
          </w:tcPr>
          <w:p w14:paraId="0C9A4E9A" w14:textId="77777777" w:rsidR="00061E3C" w:rsidRPr="0029751F" w:rsidRDefault="00061E3C" w:rsidP="00EB6116">
            <w:pPr>
              <w:pStyle w:val="TableParagraph"/>
              <w:spacing w:before="51"/>
              <w:ind w:left="49"/>
              <w:jc w:val="center"/>
            </w:pPr>
            <w:r w:rsidRPr="0029751F">
              <w:rPr>
                <w:spacing w:val="-2"/>
              </w:rPr>
              <w:t>1-</w:t>
            </w:r>
            <w:r w:rsidRPr="0029751F">
              <w:rPr>
                <w:spacing w:val="-10"/>
              </w:rPr>
              <w:t>2</w:t>
            </w:r>
          </w:p>
        </w:tc>
      </w:tr>
      <w:tr w:rsidR="00061E3C" w:rsidRPr="0029751F" w14:paraId="04019795" w14:textId="77777777" w:rsidTr="00EB6116">
        <w:trPr>
          <w:trHeight w:val="433"/>
        </w:trPr>
        <w:tc>
          <w:tcPr>
            <w:tcW w:w="2249" w:type="dxa"/>
          </w:tcPr>
          <w:p w14:paraId="4B40B470" w14:textId="77777777" w:rsidR="00061E3C" w:rsidRPr="0029751F" w:rsidRDefault="00061E3C" w:rsidP="00EB6116">
            <w:pPr>
              <w:pStyle w:val="TableParagraph"/>
              <w:spacing w:before="98"/>
              <w:ind w:left="57"/>
              <w:rPr>
                <w:b/>
              </w:rPr>
            </w:pPr>
            <w:r w:rsidRPr="0029751F">
              <w:rPr>
                <w:b/>
              </w:rPr>
              <w:t>Ölçek</w:t>
            </w:r>
            <w:r w:rsidRPr="0029751F">
              <w:rPr>
                <w:b/>
                <w:spacing w:val="-11"/>
              </w:rPr>
              <w:t xml:space="preserve"> </w:t>
            </w:r>
            <w:r w:rsidRPr="0029751F">
              <w:rPr>
                <w:b/>
                <w:spacing w:val="-2"/>
              </w:rPr>
              <w:t>(Toplam)</w:t>
            </w:r>
          </w:p>
        </w:tc>
        <w:tc>
          <w:tcPr>
            <w:tcW w:w="1781" w:type="dxa"/>
            <w:tcBorders>
              <w:top w:val="single" w:sz="4" w:space="0" w:color="000000"/>
              <w:bottom w:val="single" w:sz="4" w:space="0" w:color="000000"/>
            </w:tcBorders>
          </w:tcPr>
          <w:p w14:paraId="0C570C86" w14:textId="77777777" w:rsidR="00061E3C" w:rsidRPr="0029751F" w:rsidRDefault="00061E3C" w:rsidP="00EB6116">
            <w:pPr>
              <w:pStyle w:val="TableParagraph"/>
              <w:spacing w:before="94"/>
              <w:ind w:left="168" w:right="3"/>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0288305F" w14:textId="77777777" w:rsidR="00061E3C" w:rsidRPr="0029751F" w:rsidRDefault="00061E3C" w:rsidP="00EB6116">
            <w:pPr>
              <w:pStyle w:val="TableParagraph"/>
              <w:spacing w:before="142"/>
              <w:ind w:left="102" w:right="4"/>
              <w:jc w:val="center"/>
            </w:pPr>
            <w:r w:rsidRPr="0029751F">
              <w:rPr>
                <w:color w:val="000104"/>
                <w:spacing w:val="-2"/>
              </w:rPr>
              <w:t>118642,711</w:t>
            </w:r>
          </w:p>
        </w:tc>
        <w:tc>
          <w:tcPr>
            <w:tcW w:w="718" w:type="dxa"/>
            <w:tcBorders>
              <w:top w:val="single" w:sz="4" w:space="0" w:color="000000"/>
              <w:bottom w:val="single" w:sz="4" w:space="0" w:color="000000"/>
            </w:tcBorders>
          </w:tcPr>
          <w:p w14:paraId="3DB46F20" w14:textId="77777777" w:rsidR="00061E3C" w:rsidRPr="0029751F" w:rsidRDefault="00061E3C" w:rsidP="00EB6116">
            <w:pPr>
              <w:pStyle w:val="TableParagraph"/>
              <w:spacing w:before="142"/>
              <w:ind w:right="230"/>
              <w:jc w:val="right"/>
            </w:pPr>
            <w:r w:rsidRPr="0029751F">
              <w:rPr>
                <w:color w:val="000104"/>
                <w:spacing w:val="-5"/>
              </w:rPr>
              <w:t>960</w:t>
            </w:r>
          </w:p>
        </w:tc>
        <w:tc>
          <w:tcPr>
            <w:tcW w:w="1096" w:type="dxa"/>
            <w:tcBorders>
              <w:top w:val="single" w:sz="4" w:space="0" w:color="000000"/>
              <w:bottom w:val="single" w:sz="4" w:space="0" w:color="000000"/>
            </w:tcBorders>
          </w:tcPr>
          <w:p w14:paraId="4E17E476" w14:textId="77777777" w:rsidR="00061E3C" w:rsidRPr="0029751F" w:rsidRDefault="00061E3C" w:rsidP="00EB6116">
            <w:pPr>
              <w:pStyle w:val="TableParagraph"/>
              <w:spacing w:before="142"/>
              <w:ind w:left="36" w:right="20"/>
              <w:jc w:val="center"/>
            </w:pPr>
            <w:r w:rsidRPr="0029751F">
              <w:rPr>
                <w:color w:val="000104"/>
                <w:spacing w:val="-2"/>
              </w:rPr>
              <w:t>123,586</w:t>
            </w:r>
          </w:p>
        </w:tc>
        <w:tc>
          <w:tcPr>
            <w:tcW w:w="840" w:type="dxa"/>
          </w:tcPr>
          <w:p w14:paraId="05A45870" w14:textId="77777777" w:rsidR="00061E3C" w:rsidRPr="0029751F" w:rsidRDefault="00061E3C" w:rsidP="00EB6116">
            <w:pPr>
              <w:pStyle w:val="TableParagraph"/>
              <w:spacing w:before="142"/>
              <w:ind w:left="54" w:right="2"/>
              <w:jc w:val="center"/>
            </w:pPr>
            <w:r w:rsidRPr="0029751F">
              <w:rPr>
                <w:color w:val="000104"/>
                <w:spacing w:val="-2"/>
              </w:rPr>
              <w:t>3,183</w:t>
            </w:r>
          </w:p>
        </w:tc>
        <w:tc>
          <w:tcPr>
            <w:tcW w:w="577" w:type="dxa"/>
          </w:tcPr>
          <w:p w14:paraId="0CE184CD" w14:textId="77777777" w:rsidR="00061E3C" w:rsidRPr="0029751F" w:rsidRDefault="00061E3C" w:rsidP="00EB6116">
            <w:pPr>
              <w:pStyle w:val="TableParagraph"/>
              <w:spacing w:before="146"/>
              <w:ind w:left="104"/>
              <w:jc w:val="center"/>
              <w:rPr>
                <w:b/>
                <w:i/>
              </w:rPr>
            </w:pPr>
            <w:r w:rsidRPr="0029751F">
              <w:rPr>
                <w:b/>
                <w:i/>
                <w:color w:val="000104"/>
                <w:spacing w:val="-4"/>
              </w:rPr>
              <w:t>0.02</w:t>
            </w:r>
          </w:p>
        </w:tc>
        <w:tc>
          <w:tcPr>
            <w:tcW w:w="328" w:type="dxa"/>
          </w:tcPr>
          <w:p w14:paraId="42B06438" w14:textId="77777777" w:rsidR="00061E3C" w:rsidRPr="0029751F" w:rsidRDefault="00061E3C" w:rsidP="00EB6116">
            <w:pPr>
              <w:pStyle w:val="TableParagraph"/>
            </w:pPr>
          </w:p>
        </w:tc>
      </w:tr>
      <w:tr w:rsidR="00061E3C" w:rsidRPr="0029751F" w14:paraId="09C51FDC" w14:textId="77777777" w:rsidTr="00EB6116">
        <w:trPr>
          <w:trHeight w:val="433"/>
        </w:trPr>
        <w:tc>
          <w:tcPr>
            <w:tcW w:w="2249" w:type="dxa"/>
            <w:tcBorders>
              <w:bottom w:val="single" w:sz="12" w:space="0" w:color="000000"/>
            </w:tcBorders>
          </w:tcPr>
          <w:p w14:paraId="4C20DD6F" w14:textId="77777777" w:rsidR="00061E3C" w:rsidRPr="0029751F" w:rsidRDefault="00061E3C" w:rsidP="00EB6116">
            <w:pPr>
              <w:pStyle w:val="TableParagraph"/>
            </w:pPr>
          </w:p>
        </w:tc>
        <w:tc>
          <w:tcPr>
            <w:tcW w:w="1781" w:type="dxa"/>
            <w:tcBorders>
              <w:top w:val="single" w:sz="4" w:space="0" w:color="000000"/>
              <w:bottom w:val="single" w:sz="12" w:space="0" w:color="000000"/>
            </w:tcBorders>
          </w:tcPr>
          <w:p w14:paraId="23DBCEE8" w14:textId="77777777" w:rsidR="00061E3C" w:rsidRPr="0029751F" w:rsidRDefault="00061E3C" w:rsidP="00EB6116">
            <w:pPr>
              <w:pStyle w:val="TableParagraph"/>
              <w:spacing w:before="96"/>
              <w:ind w:left="168" w:right="2"/>
              <w:jc w:val="center"/>
            </w:pPr>
            <w:r w:rsidRPr="0029751F">
              <w:rPr>
                <w:spacing w:val="-2"/>
              </w:rPr>
              <w:t>Toplam</w:t>
            </w:r>
          </w:p>
        </w:tc>
        <w:tc>
          <w:tcPr>
            <w:tcW w:w="1418" w:type="dxa"/>
            <w:tcBorders>
              <w:top w:val="single" w:sz="4" w:space="0" w:color="000000"/>
              <w:bottom w:val="single" w:sz="12" w:space="0" w:color="000000"/>
            </w:tcBorders>
          </w:tcPr>
          <w:p w14:paraId="429D5D1E" w14:textId="77777777" w:rsidR="00061E3C" w:rsidRPr="0029751F" w:rsidRDefault="00061E3C" w:rsidP="00EB6116">
            <w:pPr>
              <w:pStyle w:val="TableParagraph"/>
              <w:spacing w:before="142"/>
              <w:ind w:left="102" w:right="4"/>
              <w:jc w:val="center"/>
            </w:pPr>
            <w:r w:rsidRPr="0029751F">
              <w:rPr>
                <w:color w:val="000104"/>
                <w:spacing w:val="-2"/>
              </w:rPr>
              <w:t>119822,958</w:t>
            </w:r>
          </w:p>
        </w:tc>
        <w:tc>
          <w:tcPr>
            <w:tcW w:w="718" w:type="dxa"/>
            <w:tcBorders>
              <w:top w:val="single" w:sz="4" w:space="0" w:color="000000"/>
              <w:bottom w:val="single" w:sz="12" w:space="0" w:color="000000"/>
            </w:tcBorders>
          </w:tcPr>
          <w:p w14:paraId="2A0A22A3" w14:textId="77777777" w:rsidR="00061E3C" w:rsidRPr="0029751F" w:rsidRDefault="00061E3C" w:rsidP="00EB6116">
            <w:pPr>
              <w:pStyle w:val="TableParagraph"/>
              <w:spacing w:before="142"/>
              <w:ind w:right="230"/>
              <w:jc w:val="right"/>
            </w:pPr>
            <w:r w:rsidRPr="0029751F">
              <w:rPr>
                <w:color w:val="000104"/>
                <w:spacing w:val="-5"/>
              </w:rPr>
              <w:t>963</w:t>
            </w:r>
          </w:p>
        </w:tc>
        <w:tc>
          <w:tcPr>
            <w:tcW w:w="1096" w:type="dxa"/>
            <w:tcBorders>
              <w:top w:val="single" w:sz="4" w:space="0" w:color="000000"/>
              <w:bottom w:val="single" w:sz="12" w:space="0" w:color="000000"/>
            </w:tcBorders>
          </w:tcPr>
          <w:p w14:paraId="61DF9FC7" w14:textId="77777777" w:rsidR="00061E3C" w:rsidRPr="0029751F" w:rsidRDefault="00061E3C" w:rsidP="00EB6116">
            <w:pPr>
              <w:pStyle w:val="TableParagraph"/>
            </w:pPr>
          </w:p>
        </w:tc>
        <w:tc>
          <w:tcPr>
            <w:tcW w:w="840" w:type="dxa"/>
            <w:tcBorders>
              <w:bottom w:val="single" w:sz="12" w:space="0" w:color="000000"/>
            </w:tcBorders>
          </w:tcPr>
          <w:p w14:paraId="5B0189F4" w14:textId="77777777" w:rsidR="00061E3C" w:rsidRPr="0029751F" w:rsidRDefault="00061E3C" w:rsidP="00EB6116">
            <w:pPr>
              <w:pStyle w:val="TableParagraph"/>
            </w:pPr>
          </w:p>
        </w:tc>
        <w:tc>
          <w:tcPr>
            <w:tcW w:w="577" w:type="dxa"/>
            <w:tcBorders>
              <w:bottom w:val="single" w:sz="12" w:space="0" w:color="000000"/>
            </w:tcBorders>
          </w:tcPr>
          <w:p w14:paraId="65164EB9" w14:textId="77777777" w:rsidR="00061E3C" w:rsidRPr="0029751F" w:rsidRDefault="00061E3C" w:rsidP="00EB6116">
            <w:pPr>
              <w:pStyle w:val="TableParagraph"/>
            </w:pPr>
          </w:p>
        </w:tc>
        <w:tc>
          <w:tcPr>
            <w:tcW w:w="328" w:type="dxa"/>
            <w:tcBorders>
              <w:bottom w:val="single" w:sz="12" w:space="0" w:color="000000"/>
            </w:tcBorders>
          </w:tcPr>
          <w:p w14:paraId="23D6FD6E" w14:textId="77777777" w:rsidR="00061E3C" w:rsidRPr="0029751F" w:rsidRDefault="00061E3C" w:rsidP="00EB6116">
            <w:pPr>
              <w:pStyle w:val="TableParagraph"/>
            </w:pPr>
          </w:p>
        </w:tc>
      </w:tr>
    </w:tbl>
    <w:p w14:paraId="156A5FFD" w14:textId="77777777" w:rsidR="00061E3C" w:rsidRDefault="00061E3C" w:rsidP="00061E3C">
      <w:pPr>
        <w:pStyle w:val="GvdeMetni"/>
        <w:rPr>
          <w:sz w:val="18"/>
        </w:rPr>
      </w:pPr>
    </w:p>
    <w:p w14:paraId="2CF139DD" w14:textId="77777777" w:rsidR="00061E3C" w:rsidRDefault="00061E3C" w:rsidP="00061E3C">
      <w:pPr>
        <w:pStyle w:val="GvdeMetni"/>
        <w:spacing w:before="23"/>
        <w:rPr>
          <w:sz w:val="18"/>
        </w:rPr>
      </w:pPr>
    </w:p>
    <w:p w14:paraId="3D459BAB" w14:textId="77777777" w:rsidR="00061E3C" w:rsidRPr="0029751F" w:rsidRDefault="00061E3C" w:rsidP="0029751F">
      <w:pPr>
        <w:spacing w:after="120" w:line="360" w:lineRule="auto"/>
        <w:ind w:firstLine="567"/>
        <w:jc w:val="both"/>
        <w:rPr>
          <w:sz w:val="24"/>
          <w:szCs w:val="24"/>
        </w:rPr>
      </w:pPr>
      <w:r w:rsidRPr="0029751F">
        <w:rPr>
          <w:position w:val="2"/>
          <w:sz w:val="24"/>
          <w:szCs w:val="24"/>
        </w:rPr>
        <w:t xml:space="preserve">Analizler, katılımcıların </w:t>
      </w:r>
      <w:r w:rsidR="00F464F2" w:rsidRPr="0029751F">
        <w:rPr>
          <w:position w:val="2"/>
          <w:sz w:val="24"/>
          <w:szCs w:val="24"/>
        </w:rPr>
        <w:t>sınıfa</w:t>
      </w:r>
      <w:r w:rsidRPr="0029751F">
        <w:rPr>
          <w:position w:val="2"/>
          <w:sz w:val="24"/>
          <w:szCs w:val="24"/>
        </w:rPr>
        <w:t xml:space="preserve"> göre </w:t>
      </w:r>
      <w:r w:rsidRPr="0029751F">
        <w:rPr>
          <w:i/>
          <w:position w:val="2"/>
          <w:sz w:val="24"/>
          <w:szCs w:val="24"/>
        </w:rPr>
        <w:t xml:space="preserve">Kariyer Planlama Ölçeği geneli </w:t>
      </w:r>
      <w:r w:rsidRPr="0029751F">
        <w:rPr>
          <w:position w:val="2"/>
          <w:sz w:val="24"/>
          <w:szCs w:val="24"/>
        </w:rPr>
        <w:t>(F</w:t>
      </w:r>
      <w:r w:rsidRPr="0029751F">
        <w:rPr>
          <w:sz w:val="24"/>
          <w:szCs w:val="24"/>
        </w:rPr>
        <w:t>3,960</w:t>
      </w:r>
      <w:r w:rsidRPr="0029751F">
        <w:rPr>
          <w:position w:val="2"/>
          <w:sz w:val="24"/>
          <w:szCs w:val="24"/>
        </w:rPr>
        <w:t xml:space="preserve">= 3.183, p&lt;0.05) ile </w:t>
      </w:r>
      <w:r w:rsidRPr="0029751F">
        <w:rPr>
          <w:i/>
          <w:position w:val="2"/>
          <w:sz w:val="24"/>
          <w:szCs w:val="24"/>
        </w:rPr>
        <w:t xml:space="preserve">Seçimin Doğruluğu </w:t>
      </w:r>
      <w:r w:rsidRPr="0029751F">
        <w:rPr>
          <w:position w:val="2"/>
          <w:sz w:val="24"/>
          <w:szCs w:val="24"/>
        </w:rPr>
        <w:t>(F</w:t>
      </w:r>
      <w:r w:rsidRPr="0029751F">
        <w:rPr>
          <w:sz w:val="24"/>
          <w:szCs w:val="24"/>
        </w:rPr>
        <w:t>3,960</w:t>
      </w:r>
      <w:r w:rsidRPr="0029751F">
        <w:rPr>
          <w:position w:val="2"/>
          <w:sz w:val="24"/>
          <w:szCs w:val="24"/>
        </w:rPr>
        <w:t xml:space="preserve">= 3.093, p&lt;0.05) ve </w:t>
      </w:r>
      <w:r w:rsidRPr="0029751F">
        <w:rPr>
          <w:i/>
          <w:position w:val="2"/>
          <w:sz w:val="24"/>
          <w:szCs w:val="24"/>
        </w:rPr>
        <w:t xml:space="preserve">Eğitim Yeterliliği </w:t>
      </w:r>
      <w:r w:rsidRPr="0029751F">
        <w:rPr>
          <w:position w:val="2"/>
          <w:sz w:val="24"/>
          <w:szCs w:val="24"/>
        </w:rPr>
        <w:t>(F</w:t>
      </w:r>
      <w:r w:rsidRPr="0029751F">
        <w:rPr>
          <w:sz w:val="24"/>
          <w:szCs w:val="24"/>
        </w:rPr>
        <w:t>3,960</w:t>
      </w:r>
      <w:r w:rsidRPr="0029751F">
        <w:rPr>
          <w:position w:val="2"/>
          <w:sz w:val="24"/>
          <w:szCs w:val="24"/>
        </w:rPr>
        <w:t xml:space="preserve">= 4.330, p&lt;0.05) alt </w:t>
      </w:r>
      <w:r w:rsidRPr="0029751F">
        <w:rPr>
          <w:sz w:val="24"/>
          <w:szCs w:val="24"/>
        </w:rPr>
        <w:t xml:space="preserve">boyutlarındaki puan ortalamalarının anlamlı olarak farklılaştığını göstermektedir. Ancak </w:t>
      </w:r>
      <w:r w:rsidRPr="0029751F">
        <w:rPr>
          <w:i/>
          <w:position w:val="2"/>
          <w:sz w:val="24"/>
          <w:szCs w:val="24"/>
        </w:rPr>
        <w:t>Kariyer</w:t>
      </w:r>
      <w:r w:rsidRPr="0029751F">
        <w:rPr>
          <w:i/>
          <w:spacing w:val="-5"/>
          <w:position w:val="2"/>
          <w:sz w:val="24"/>
          <w:szCs w:val="24"/>
        </w:rPr>
        <w:t xml:space="preserve"> </w:t>
      </w:r>
      <w:r w:rsidRPr="0029751F">
        <w:rPr>
          <w:i/>
          <w:position w:val="2"/>
          <w:sz w:val="24"/>
          <w:szCs w:val="24"/>
        </w:rPr>
        <w:t>Farkındalığı</w:t>
      </w:r>
      <w:r w:rsidRPr="0029751F">
        <w:rPr>
          <w:i/>
          <w:spacing w:val="-4"/>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w:t>
      </w:r>
      <w:r w:rsidRPr="0029751F">
        <w:rPr>
          <w:spacing w:val="-6"/>
          <w:position w:val="2"/>
          <w:sz w:val="24"/>
          <w:szCs w:val="24"/>
        </w:rPr>
        <w:t xml:space="preserve"> </w:t>
      </w:r>
      <w:r w:rsidRPr="0029751F">
        <w:rPr>
          <w:position w:val="2"/>
          <w:sz w:val="24"/>
          <w:szCs w:val="24"/>
        </w:rPr>
        <w:t>1.901,</w:t>
      </w:r>
      <w:r w:rsidRPr="0029751F">
        <w:rPr>
          <w:spacing w:val="-5"/>
          <w:position w:val="2"/>
          <w:sz w:val="24"/>
          <w:szCs w:val="24"/>
        </w:rPr>
        <w:t xml:space="preserve"> </w:t>
      </w:r>
      <w:r w:rsidRPr="0029751F">
        <w:rPr>
          <w:position w:val="2"/>
          <w:sz w:val="24"/>
          <w:szCs w:val="24"/>
        </w:rPr>
        <w:t>p&gt;0.05)</w:t>
      </w:r>
      <w:r w:rsidRPr="0029751F">
        <w:rPr>
          <w:spacing w:val="-6"/>
          <w:position w:val="2"/>
          <w:sz w:val="24"/>
          <w:szCs w:val="24"/>
        </w:rPr>
        <w:t xml:space="preserve"> </w:t>
      </w:r>
      <w:r w:rsidRPr="0029751F">
        <w:rPr>
          <w:position w:val="2"/>
          <w:sz w:val="24"/>
          <w:szCs w:val="24"/>
        </w:rPr>
        <w:t>ile</w:t>
      </w:r>
      <w:r w:rsidRPr="0029751F">
        <w:rPr>
          <w:spacing w:val="-5"/>
          <w:position w:val="2"/>
          <w:sz w:val="24"/>
          <w:szCs w:val="24"/>
        </w:rPr>
        <w:t xml:space="preserve"> </w:t>
      </w:r>
      <w:r w:rsidRPr="0029751F">
        <w:rPr>
          <w:i/>
          <w:position w:val="2"/>
          <w:sz w:val="24"/>
          <w:szCs w:val="24"/>
        </w:rPr>
        <w:t>Mesleki</w:t>
      </w:r>
      <w:r w:rsidRPr="0029751F">
        <w:rPr>
          <w:i/>
          <w:spacing w:val="-4"/>
          <w:position w:val="2"/>
          <w:sz w:val="24"/>
          <w:szCs w:val="24"/>
        </w:rPr>
        <w:t xml:space="preserve"> </w:t>
      </w:r>
      <w:r w:rsidRPr="0029751F">
        <w:rPr>
          <w:i/>
          <w:position w:val="2"/>
          <w:sz w:val="24"/>
          <w:szCs w:val="24"/>
        </w:rPr>
        <w:t>Farkındalık</w:t>
      </w:r>
      <w:r w:rsidRPr="0029751F">
        <w:rPr>
          <w:i/>
          <w:spacing w:val="-5"/>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w:t>
      </w:r>
      <w:r w:rsidRPr="0029751F">
        <w:rPr>
          <w:spacing w:val="-6"/>
          <w:position w:val="2"/>
          <w:sz w:val="24"/>
          <w:szCs w:val="24"/>
        </w:rPr>
        <w:t xml:space="preserve"> </w:t>
      </w:r>
      <w:r w:rsidRPr="0029751F">
        <w:rPr>
          <w:position w:val="2"/>
          <w:sz w:val="24"/>
          <w:szCs w:val="24"/>
        </w:rPr>
        <w:t>2.752,</w:t>
      </w:r>
      <w:r w:rsidRPr="0029751F">
        <w:rPr>
          <w:spacing w:val="-5"/>
          <w:position w:val="2"/>
          <w:sz w:val="24"/>
          <w:szCs w:val="24"/>
        </w:rPr>
        <w:t xml:space="preserve"> </w:t>
      </w:r>
      <w:r w:rsidRPr="0029751F">
        <w:rPr>
          <w:position w:val="2"/>
          <w:sz w:val="24"/>
          <w:szCs w:val="24"/>
        </w:rPr>
        <w:t>p&gt;0.05)</w:t>
      </w:r>
      <w:r w:rsidRPr="0029751F">
        <w:rPr>
          <w:spacing w:val="-5"/>
          <w:position w:val="2"/>
          <w:sz w:val="24"/>
          <w:szCs w:val="24"/>
        </w:rPr>
        <w:t xml:space="preserve"> </w:t>
      </w:r>
      <w:r w:rsidRPr="0029751F">
        <w:rPr>
          <w:position w:val="2"/>
          <w:sz w:val="24"/>
          <w:szCs w:val="24"/>
        </w:rPr>
        <w:t xml:space="preserve">ve </w:t>
      </w:r>
      <w:r w:rsidRPr="0029751F">
        <w:rPr>
          <w:i/>
          <w:position w:val="2"/>
          <w:sz w:val="24"/>
          <w:szCs w:val="24"/>
        </w:rPr>
        <w:t>Kariyere</w:t>
      </w:r>
      <w:r w:rsidRPr="0029751F">
        <w:rPr>
          <w:i/>
          <w:spacing w:val="-4"/>
          <w:position w:val="2"/>
          <w:sz w:val="24"/>
          <w:szCs w:val="24"/>
        </w:rPr>
        <w:t xml:space="preserve"> </w:t>
      </w:r>
      <w:r w:rsidRPr="0029751F">
        <w:rPr>
          <w:i/>
          <w:position w:val="2"/>
          <w:sz w:val="24"/>
          <w:szCs w:val="24"/>
        </w:rPr>
        <w:t>Yönelik</w:t>
      </w:r>
      <w:r w:rsidRPr="0029751F">
        <w:rPr>
          <w:i/>
          <w:spacing w:val="-4"/>
          <w:position w:val="2"/>
          <w:sz w:val="24"/>
          <w:szCs w:val="24"/>
        </w:rPr>
        <w:t xml:space="preserve"> </w:t>
      </w:r>
      <w:r w:rsidRPr="0029751F">
        <w:rPr>
          <w:i/>
          <w:position w:val="2"/>
          <w:sz w:val="24"/>
          <w:szCs w:val="24"/>
        </w:rPr>
        <w:t>İnanç</w:t>
      </w:r>
      <w:r w:rsidRPr="0029751F">
        <w:rPr>
          <w:i/>
          <w:spacing w:val="-4"/>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w:t>
      </w:r>
      <w:r w:rsidRPr="0029751F">
        <w:rPr>
          <w:spacing w:val="-4"/>
          <w:position w:val="2"/>
          <w:sz w:val="24"/>
          <w:szCs w:val="24"/>
        </w:rPr>
        <w:t xml:space="preserve"> </w:t>
      </w:r>
      <w:r w:rsidRPr="0029751F">
        <w:rPr>
          <w:position w:val="2"/>
          <w:sz w:val="24"/>
          <w:szCs w:val="24"/>
        </w:rPr>
        <w:t>1.586,</w:t>
      </w:r>
      <w:r w:rsidRPr="0029751F">
        <w:rPr>
          <w:spacing w:val="-6"/>
          <w:position w:val="2"/>
          <w:sz w:val="24"/>
          <w:szCs w:val="24"/>
        </w:rPr>
        <w:t xml:space="preserve"> </w:t>
      </w:r>
      <w:r w:rsidRPr="0029751F">
        <w:rPr>
          <w:position w:val="2"/>
          <w:sz w:val="24"/>
          <w:szCs w:val="24"/>
        </w:rPr>
        <w:t>p&gt;0.05)</w:t>
      </w:r>
      <w:r w:rsidRPr="0029751F">
        <w:rPr>
          <w:spacing w:val="-4"/>
          <w:position w:val="2"/>
          <w:sz w:val="24"/>
          <w:szCs w:val="24"/>
        </w:rPr>
        <w:t xml:space="preserve"> </w:t>
      </w:r>
      <w:r w:rsidRPr="0029751F">
        <w:rPr>
          <w:position w:val="2"/>
          <w:sz w:val="24"/>
          <w:szCs w:val="24"/>
        </w:rPr>
        <w:t>boyutlarında</w:t>
      </w:r>
      <w:r w:rsidRPr="0029751F">
        <w:rPr>
          <w:spacing w:val="-5"/>
          <w:position w:val="2"/>
          <w:sz w:val="24"/>
          <w:szCs w:val="24"/>
        </w:rPr>
        <w:t xml:space="preserve"> </w:t>
      </w:r>
      <w:r w:rsidRPr="0029751F">
        <w:rPr>
          <w:position w:val="2"/>
          <w:sz w:val="24"/>
          <w:szCs w:val="24"/>
        </w:rPr>
        <w:t>sınıfa</w:t>
      </w:r>
      <w:r w:rsidRPr="0029751F">
        <w:rPr>
          <w:spacing w:val="-3"/>
          <w:position w:val="2"/>
          <w:sz w:val="24"/>
          <w:szCs w:val="24"/>
        </w:rPr>
        <w:t xml:space="preserve"> </w:t>
      </w:r>
      <w:r w:rsidRPr="0029751F">
        <w:rPr>
          <w:position w:val="2"/>
          <w:sz w:val="24"/>
          <w:szCs w:val="24"/>
        </w:rPr>
        <w:t>göre</w:t>
      </w:r>
      <w:r w:rsidRPr="0029751F">
        <w:rPr>
          <w:spacing w:val="-4"/>
          <w:position w:val="2"/>
          <w:sz w:val="24"/>
          <w:szCs w:val="24"/>
        </w:rPr>
        <w:t xml:space="preserve"> </w:t>
      </w:r>
      <w:r w:rsidRPr="0029751F">
        <w:rPr>
          <w:position w:val="2"/>
          <w:sz w:val="24"/>
          <w:szCs w:val="24"/>
        </w:rPr>
        <w:t>anlamlı</w:t>
      </w:r>
      <w:r w:rsidRPr="0029751F">
        <w:rPr>
          <w:spacing w:val="-3"/>
          <w:position w:val="2"/>
          <w:sz w:val="24"/>
          <w:szCs w:val="24"/>
        </w:rPr>
        <w:t xml:space="preserve"> </w:t>
      </w:r>
      <w:r w:rsidRPr="0029751F">
        <w:rPr>
          <w:position w:val="2"/>
          <w:sz w:val="24"/>
          <w:szCs w:val="24"/>
        </w:rPr>
        <w:t>bir</w:t>
      </w:r>
      <w:r w:rsidRPr="0029751F">
        <w:rPr>
          <w:spacing w:val="-3"/>
          <w:position w:val="2"/>
          <w:sz w:val="24"/>
          <w:szCs w:val="24"/>
        </w:rPr>
        <w:t xml:space="preserve"> </w:t>
      </w:r>
      <w:r w:rsidRPr="0029751F">
        <w:rPr>
          <w:position w:val="2"/>
          <w:sz w:val="24"/>
          <w:szCs w:val="24"/>
        </w:rPr>
        <w:t xml:space="preserve">farklılaşma </w:t>
      </w:r>
      <w:r w:rsidRPr="0029751F">
        <w:rPr>
          <w:sz w:val="24"/>
          <w:szCs w:val="24"/>
        </w:rPr>
        <w:t>tespit edilmemiştir.</w:t>
      </w:r>
      <w:r w:rsidRPr="0029751F">
        <w:rPr>
          <w:spacing w:val="40"/>
          <w:sz w:val="24"/>
          <w:szCs w:val="24"/>
        </w:rPr>
        <w:t xml:space="preserve"> </w:t>
      </w:r>
      <w:r w:rsidRPr="0029751F">
        <w:rPr>
          <w:sz w:val="24"/>
          <w:szCs w:val="24"/>
        </w:rPr>
        <w:t>Gruplar arasındaki farkın kaynağını tespit etmek için yapılan Tukey testi sonuçlarına göre;</w:t>
      </w:r>
    </w:p>
    <w:p w14:paraId="3271B46E"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r w:rsidRPr="0029751F">
        <w:rPr>
          <w:sz w:val="24"/>
          <w:szCs w:val="24"/>
        </w:rPr>
        <w:t>Seçimin</w:t>
      </w:r>
      <w:r w:rsidRPr="0029751F">
        <w:rPr>
          <w:spacing w:val="-7"/>
          <w:sz w:val="24"/>
          <w:szCs w:val="24"/>
        </w:rPr>
        <w:t xml:space="preserve"> </w:t>
      </w:r>
      <w:r w:rsidRPr="0029751F">
        <w:rPr>
          <w:sz w:val="24"/>
          <w:szCs w:val="24"/>
        </w:rPr>
        <w:t>Doğruluğu</w:t>
      </w:r>
      <w:r w:rsidRPr="0029751F">
        <w:rPr>
          <w:spacing w:val="-6"/>
          <w:sz w:val="24"/>
          <w:szCs w:val="24"/>
        </w:rPr>
        <w:t xml:space="preserve"> </w:t>
      </w:r>
      <w:r w:rsidRPr="0029751F">
        <w:rPr>
          <w:sz w:val="24"/>
          <w:szCs w:val="24"/>
        </w:rPr>
        <w:t>boyutunda;</w:t>
      </w:r>
      <w:r w:rsidRPr="0029751F">
        <w:rPr>
          <w:spacing w:val="-7"/>
          <w:sz w:val="24"/>
          <w:szCs w:val="24"/>
        </w:rPr>
        <w:t xml:space="preserve"> </w:t>
      </w:r>
      <w:r w:rsidRPr="0029751F">
        <w:rPr>
          <w:sz w:val="24"/>
          <w:szCs w:val="24"/>
        </w:rPr>
        <w:t>1.</w:t>
      </w:r>
      <w:r w:rsidRPr="0029751F">
        <w:rPr>
          <w:spacing w:val="-7"/>
          <w:sz w:val="24"/>
          <w:szCs w:val="24"/>
        </w:rPr>
        <w:t xml:space="preserve"> </w:t>
      </w:r>
      <w:r w:rsidRPr="0029751F">
        <w:rPr>
          <w:sz w:val="24"/>
          <w:szCs w:val="24"/>
        </w:rPr>
        <w:t>sınıf</w:t>
      </w:r>
      <w:r w:rsidRPr="0029751F">
        <w:rPr>
          <w:spacing w:val="-8"/>
          <w:sz w:val="24"/>
          <w:szCs w:val="24"/>
        </w:rPr>
        <w:t xml:space="preserve"> </w:t>
      </w:r>
      <w:r w:rsidRPr="0029751F">
        <w:rPr>
          <w:sz w:val="24"/>
          <w:szCs w:val="24"/>
        </w:rPr>
        <w:t>(Ort:</w:t>
      </w:r>
      <w:r w:rsidRPr="0029751F">
        <w:rPr>
          <w:spacing w:val="-7"/>
          <w:sz w:val="24"/>
          <w:szCs w:val="24"/>
        </w:rPr>
        <w:t xml:space="preserve"> </w:t>
      </w:r>
      <w:r w:rsidRPr="0029751F">
        <w:rPr>
          <w:sz w:val="24"/>
          <w:szCs w:val="24"/>
        </w:rPr>
        <w:t>12.66,</w:t>
      </w:r>
      <w:r w:rsidRPr="0029751F">
        <w:rPr>
          <w:spacing w:val="-7"/>
          <w:sz w:val="24"/>
          <w:szCs w:val="24"/>
        </w:rPr>
        <w:t xml:space="preserve"> </w:t>
      </w:r>
      <w:r w:rsidRPr="0029751F">
        <w:rPr>
          <w:sz w:val="24"/>
          <w:szCs w:val="24"/>
        </w:rPr>
        <w:t>Ss:</w:t>
      </w:r>
      <w:r w:rsidRPr="0029751F">
        <w:rPr>
          <w:spacing w:val="-7"/>
          <w:sz w:val="24"/>
          <w:szCs w:val="24"/>
        </w:rPr>
        <w:t xml:space="preserve"> </w:t>
      </w:r>
      <w:r w:rsidRPr="0029751F">
        <w:rPr>
          <w:sz w:val="24"/>
          <w:szCs w:val="24"/>
        </w:rPr>
        <w:t>1.96)</w:t>
      </w:r>
      <w:r w:rsidRPr="0029751F">
        <w:rPr>
          <w:spacing w:val="-8"/>
          <w:sz w:val="24"/>
          <w:szCs w:val="24"/>
        </w:rPr>
        <w:t xml:space="preserve"> </w:t>
      </w:r>
      <w:r w:rsidRPr="0029751F">
        <w:rPr>
          <w:sz w:val="24"/>
          <w:szCs w:val="24"/>
        </w:rPr>
        <w:t>ile</w:t>
      </w:r>
      <w:r w:rsidRPr="0029751F">
        <w:rPr>
          <w:spacing w:val="-8"/>
          <w:sz w:val="24"/>
          <w:szCs w:val="24"/>
        </w:rPr>
        <w:t xml:space="preserve"> </w:t>
      </w:r>
      <w:r w:rsidRPr="0029751F">
        <w:rPr>
          <w:sz w:val="24"/>
          <w:szCs w:val="24"/>
        </w:rPr>
        <w:t>2.</w:t>
      </w:r>
      <w:r w:rsidRPr="0029751F">
        <w:rPr>
          <w:spacing w:val="-7"/>
          <w:sz w:val="24"/>
          <w:szCs w:val="24"/>
        </w:rPr>
        <w:t xml:space="preserve"> </w:t>
      </w:r>
      <w:r w:rsidRPr="0029751F">
        <w:rPr>
          <w:sz w:val="24"/>
          <w:szCs w:val="24"/>
        </w:rPr>
        <w:t>sınıf</w:t>
      </w:r>
      <w:r w:rsidRPr="0029751F">
        <w:rPr>
          <w:spacing w:val="-7"/>
          <w:sz w:val="24"/>
          <w:szCs w:val="24"/>
        </w:rPr>
        <w:t xml:space="preserve"> </w:t>
      </w:r>
      <w:r w:rsidRPr="0029751F">
        <w:rPr>
          <w:sz w:val="24"/>
          <w:szCs w:val="24"/>
        </w:rPr>
        <w:t>(Ort:</w:t>
      </w:r>
      <w:r w:rsidRPr="0029751F">
        <w:rPr>
          <w:spacing w:val="-7"/>
          <w:sz w:val="24"/>
          <w:szCs w:val="24"/>
        </w:rPr>
        <w:t xml:space="preserve"> </w:t>
      </w:r>
      <w:r w:rsidRPr="0029751F">
        <w:rPr>
          <w:sz w:val="24"/>
          <w:szCs w:val="24"/>
        </w:rPr>
        <w:t>13.09,</w:t>
      </w:r>
      <w:r w:rsidRPr="0029751F">
        <w:rPr>
          <w:spacing w:val="-7"/>
          <w:sz w:val="24"/>
          <w:szCs w:val="24"/>
        </w:rPr>
        <w:t xml:space="preserve"> </w:t>
      </w:r>
      <w:r w:rsidRPr="0029751F">
        <w:rPr>
          <w:sz w:val="24"/>
          <w:szCs w:val="24"/>
        </w:rPr>
        <w:t>Ss: 1.50) arasında 2. sınıf lehine farklılık tespit edilmiştir.</w:t>
      </w:r>
    </w:p>
    <w:p w14:paraId="4F23BA79" w14:textId="77777777" w:rsidR="00061E3C" w:rsidRPr="0029751F" w:rsidRDefault="00061E3C" w:rsidP="0029751F">
      <w:pPr>
        <w:pStyle w:val="ListeParagraf"/>
        <w:spacing w:after="120" w:line="360" w:lineRule="auto"/>
        <w:ind w:left="0" w:firstLine="567"/>
        <w:rPr>
          <w:sz w:val="24"/>
          <w:szCs w:val="24"/>
        </w:rPr>
        <w:sectPr w:rsidR="00061E3C" w:rsidRPr="0029751F">
          <w:pgSz w:w="11910" w:h="16840"/>
          <w:pgMar w:top="1560" w:right="1275" w:bottom="280" w:left="1275" w:header="708" w:footer="708" w:gutter="0"/>
          <w:cols w:space="708"/>
        </w:sectPr>
      </w:pPr>
    </w:p>
    <w:p w14:paraId="28B59DFB" w14:textId="77777777" w:rsidR="00061E3C" w:rsidRPr="0029751F" w:rsidRDefault="00061E3C" w:rsidP="0022017C">
      <w:pPr>
        <w:pStyle w:val="ListeParagraf"/>
        <w:numPr>
          <w:ilvl w:val="0"/>
          <w:numId w:val="1"/>
        </w:numPr>
        <w:tabs>
          <w:tab w:val="left" w:pos="861"/>
        </w:tabs>
        <w:spacing w:after="120" w:line="360" w:lineRule="auto"/>
        <w:ind w:left="0" w:firstLine="567"/>
        <w:rPr>
          <w:sz w:val="24"/>
          <w:szCs w:val="24"/>
        </w:rPr>
      </w:pPr>
      <w:r w:rsidRPr="0029751F">
        <w:rPr>
          <w:sz w:val="24"/>
          <w:szCs w:val="24"/>
        </w:rPr>
        <w:lastRenderedPageBreak/>
        <w:t>Eğitim Yeterliliği boyutunda; 1. sınıf (Ort: 12.08, Ss: 2.86) ile 2. sınıf (Ort: 12.78, Ss: 2.35) arasında 2. sınıf lehine farklılık tespit edilmiştir.</w:t>
      </w:r>
    </w:p>
    <w:p w14:paraId="5A7A80D8" w14:textId="77777777" w:rsidR="00061E3C" w:rsidRPr="0029751F" w:rsidRDefault="00061E3C" w:rsidP="0022017C">
      <w:pPr>
        <w:pStyle w:val="ListeParagraf"/>
        <w:numPr>
          <w:ilvl w:val="0"/>
          <w:numId w:val="1"/>
        </w:numPr>
        <w:tabs>
          <w:tab w:val="left" w:pos="861"/>
        </w:tabs>
        <w:spacing w:after="120" w:line="360" w:lineRule="auto"/>
        <w:ind w:left="0" w:firstLine="567"/>
        <w:rPr>
          <w:sz w:val="24"/>
          <w:szCs w:val="24"/>
        </w:rPr>
      </w:pPr>
      <w:r w:rsidRPr="0029751F">
        <w:rPr>
          <w:sz w:val="24"/>
          <w:szCs w:val="24"/>
        </w:rPr>
        <w:t>Ölçek</w:t>
      </w:r>
      <w:r w:rsidRPr="0029751F">
        <w:rPr>
          <w:spacing w:val="28"/>
          <w:sz w:val="24"/>
          <w:szCs w:val="24"/>
        </w:rPr>
        <w:t xml:space="preserve"> </w:t>
      </w:r>
      <w:r w:rsidRPr="0029751F">
        <w:rPr>
          <w:sz w:val="24"/>
          <w:szCs w:val="24"/>
        </w:rPr>
        <w:t>genelinde;</w:t>
      </w:r>
      <w:r w:rsidRPr="0029751F">
        <w:rPr>
          <w:spacing w:val="27"/>
          <w:sz w:val="24"/>
          <w:szCs w:val="24"/>
        </w:rPr>
        <w:t xml:space="preserve"> </w:t>
      </w:r>
      <w:r w:rsidRPr="0029751F">
        <w:rPr>
          <w:sz w:val="24"/>
          <w:szCs w:val="24"/>
        </w:rPr>
        <w:t>1.</w:t>
      </w:r>
      <w:r w:rsidRPr="0029751F">
        <w:rPr>
          <w:spacing w:val="26"/>
          <w:sz w:val="24"/>
          <w:szCs w:val="24"/>
        </w:rPr>
        <w:t xml:space="preserve"> </w:t>
      </w:r>
      <w:r w:rsidRPr="0029751F">
        <w:rPr>
          <w:sz w:val="24"/>
          <w:szCs w:val="24"/>
        </w:rPr>
        <w:t>sınıf</w:t>
      </w:r>
      <w:r w:rsidRPr="0029751F">
        <w:rPr>
          <w:spacing w:val="27"/>
          <w:sz w:val="24"/>
          <w:szCs w:val="24"/>
        </w:rPr>
        <w:t xml:space="preserve"> </w:t>
      </w:r>
      <w:r w:rsidRPr="0029751F">
        <w:rPr>
          <w:sz w:val="24"/>
          <w:szCs w:val="24"/>
        </w:rPr>
        <w:t>(Ort:</w:t>
      </w:r>
      <w:r w:rsidRPr="0029751F">
        <w:rPr>
          <w:spacing w:val="26"/>
          <w:sz w:val="24"/>
          <w:szCs w:val="24"/>
        </w:rPr>
        <w:t xml:space="preserve"> </w:t>
      </w:r>
      <w:r w:rsidRPr="0029751F">
        <w:rPr>
          <w:sz w:val="24"/>
          <w:szCs w:val="24"/>
        </w:rPr>
        <w:t>99.58,</w:t>
      </w:r>
      <w:r w:rsidRPr="0029751F">
        <w:rPr>
          <w:spacing w:val="26"/>
          <w:sz w:val="24"/>
          <w:szCs w:val="24"/>
        </w:rPr>
        <w:t xml:space="preserve"> </w:t>
      </w:r>
      <w:r w:rsidRPr="0029751F">
        <w:rPr>
          <w:sz w:val="24"/>
          <w:szCs w:val="24"/>
        </w:rPr>
        <w:t>Ss:</w:t>
      </w:r>
      <w:r w:rsidRPr="0029751F">
        <w:rPr>
          <w:spacing w:val="27"/>
          <w:sz w:val="24"/>
          <w:szCs w:val="24"/>
        </w:rPr>
        <w:t xml:space="preserve"> </w:t>
      </w:r>
      <w:r w:rsidRPr="0029751F">
        <w:rPr>
          <w:sz w:val="24"/>
          <w:szCs w:val="24"/>
        </w:rPr>
        <w:t>12.06)</w:t>
      </w:r>
      <w:r w:rsidRPr="0029751F">
        <w:rPr>
          <w:spacing w:val="28"/>
          <w:sz w:val="24"/>
          <w:szCs w:val="24"/>
        </w:rPr>
        <w:t xml:space="preserve"> </w:t>
      </w:r>
      <w:r w:rsidRPr="0029751F">
        <w:rPr>
          <w:sz w:val="24"/>
          <w:szCs w:val="24"/>
        </w:rPr>
        <w:t>ile</w:t>
      </w:r>
      <w:r w:rsidRPr="0029751F">
        <w:rPr>
          <w:spacing w:val="26"/>
          <w:sz w:val="24"/>
          <w:szCs w:val="24"/>
        </w:rPr>
        <w:t xml:space="preserve"> </w:t>
      </w:r>
      <w:r w:rsidRPr="0029751F">
        <w:rPr>
          <w:sz w:val="24"/>
          <w:szCs w:val="24"/>
        </w:rPr>
        <w:t>2.</w:t>
      </w:r>
      <w:r w:rsidRPr="0029751F">
        <w:rPr>
          <w:spacing w:val="26"/>
          <w:sz w:val="24"/>
          <w:szCs w:val="24"/>
        </w:rPr>
        <w:t xml:space="preserve"> </w:t>
      </w:r>
      <w:r w:rsidRPr="0029751F">
        <w:rPr>
          <w:sz w:val="24"/>
          <w:szCs w:val="24"/>
        </w:rPr>
        <w:t>sınıf</w:t>
      </w:r>
      <w:r w:rsidRPr="0029751F">
        <w:rPr>
          <w:spacing w:val="26"/>
          <w:sz w:val="24"/>
          <w:szCs w:val="24"/>
        </w:rPr>
        <w:t xml:space="preserve"> </w:t>
      </w:r>
      <w:r w:rsidRPr="0029751F">
        <w:rPr>
          <w:sz w:val="24"/>
          <w:szCs w:val="24"/>
        </w:rPr>
        <w:t>(Ort:</w:t>
      </w:r>
      <w:r w:rsidRPr="0029751F">
        <w:rPr>
          <w:spacing w:val="26"/>
          <w:sz w:val="24"/>
          <w:szCs w:val="24"/>
        </w:rPr>
        <w:t xml:space="preserve"> </w:t>
      </w:r>
      <w:proofErr w:type="gramStart"/>
      <w:r w:rsidRPr="0029751F">
        <w:rPr>
          <w:sz w:val="24"/>
          <w:szCs w:val="24"/>
        </w:rPr>
        <w:t>102.36</w:t>
      </w:r>
      <w:proofErr w:type="gramEnd"/>
      <w:r w:rsidRPr="0029751F">
        <w:rPr>
          <w:sz w:val="24"/>
          <w:szCs w:val="24"/>
        </w:rPr>
        <w:t>,</w:t>
      </w:r>
      <w:r w:rsidRPr="0029751F">
        <w:rPr>
          <w:spacing w:val="28"/>
          <w:sz w:val="24"/>
          <w:szCs w:val="24"/>
        </w:rPr>
        <w:t xml:space="preserve"> </w:t>
      </w:r>
      <w:r w:rsidRPr="0029751F">
        <w:rPr>
          <w:sz w:val="24"/>
          <w:szCs w:val="24"/>
        </w:rPr>
        <w:t>Ss:</w:t>
      </w:r>
      <w:r w:rsidRPr="0029751F">
        <w:rPr>
          <w:spacing w:val="27"/>
          <w:sz w:val="24"/>
          <w:szCs w:val="24"/>
        </w:rPr>
        <w:t xml:space="preserve"> </w:t>
      </w:r>
      <w:r w:rsidRPr="0029751F">
        <w:rPr>
          <w:sz w:val="24"/>
          <w:szCs w:val="24"/>
        </w:rPr>
        <w:t>10.58) arasında 2. sınıf lehine farklılık tespit edilmiştir.</w:t>
      </w:r>
    </w:p>
    <w:p w14:paraId="28ADD66E" w14:textId="77777777" w:rsidR="00061E3C" w:rsidRDefault="00061E3C" w:rsidP="00061E3C">
      <w:pPr>
        <w:pStyle w:val="GvdeMetni"/>
        <w:spacing w:before="250"/>
      </w:pPr>
    </w:p>
    <w:p w14:paraId="3FCFDDF3" w14:textId="30029BCD" w:rsidR="00061E3C" w:rsidRPr="00467AA2" w:rsidRDefault="00467AA2" w:rsidP="00467AA2">
      <w:pPr>
        <w:pStyle w:val="ResimYazs"/>
        <w:keepNext/>
        <w:rPr>
          <w:i w:val="0"/>
          <w:color w:val="000000" w:themeColor="text1"/>
          <w:sz w:val="24"/>
        </w:rPr>
      </w:pPr>
      <w:bookmarkStart w:id="104" w:name="_Toc231332191"/>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21</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Kariyer</w:t>
      </w:r>
      <w:r w:rsidRPr="00467AA2">
        <w:rPr>
          <w:i w:val="0"/>
          <w:color w:val="000000" w:themeColor="text1"/>
          <w:spacing w:val="-3"/>
          <w:sz w:val="24"/>
        </w:rPr>
        <w:t xml:space="preserve"> </w:t>
      </w:r>
      <w:r w:rsidRPr="00467AA2">
        <w:rPr>
          <w:i w:val="0"/>
          <w:color w:val="000000" w:themeColor="text1"/>
          <w:sz w:val="24"/>
        </w:rPr>
        <w:t>Engelleri</w:t>
      </w:r>
      <w:r w:rsidRPr="00467AA2">
        <w:rPr>
          <w:i w:val="0"/>
          <w:color w:val="000000" w:themeColor="text1"/>
          <w:spacing w:val="-2"/>
          <w:sz w:val="24"/>
        </w:rPr>
        <w:t xml:space="preserve"> </w:t>
      </w:r>
      <w:r w:rsidRPr="00467AA2">
        <w:rPr>
          <w:i w:val="0"/>
          <w:color w:val="000000" w:themeColor="text1"/>
          <w:sz w:val="24"/>
        </w:rPr>
        <w:t>Ölçeği</w:t>
      </w:r>
      <w:r w:rsidRPr="00467AA2">
        <w:rPr>
          <w:i w:val="0"/>
          <w:color w:val="000000" w:themeColor="text1"/>
          <w:spacing w:val="-3"/>
          <w:sz w:val="24"/>
        </w:rPr>
        <w:t xml:space="preserve"> </w:t>
      </w:r>
      <w:r w:rsidRPr="00467AA2">
        <w:rPr>
          <w:i w:val="0"/>
          <w:color w:val="000000" w:themeColor="text1"/>
          <w:sz w:val="24"/>
        </w:rPr>
        <w:t>Puanlarının</w:t>
      </w:r>
      <w:r w:rsidRPr="00467AA2">
        <w:rPr>
          <w:i w:val="0"/>
          <w:color w:val="000000" w:themeColor="text1"/>
          <w:spacing w:val="-4"/>
          <w:sz w:val="24"/>
        </w:rPr>
        <w:t xml:space="preserve"> </w:t>
      </w:r>
      <w:r w:rsidRPr="00467AA2">
        <w:rPr>
          <w:i w:val="0"/>
          <w:color w:val="000000" w:themeColor="text1"/>
          <w:sz w:val="24"/>
        </w:rPr>
        <w:t>Sınıfa</w:t>
      </w:r>
      <w:r w:rsidRPr="00467AA2">
        <w:rPr>
          <w:i w:val="0"/>
          <w:color w:val="000000" w:themeColor="text1"/>
          <w:spacing w:val="-6"/>
          <w:sz w:val="24"/>
        </w:rPr>
        <w:t xml:space="preserve"> </w:t>
      </w:r>
      <w:r w:rsidRPr="00467AA2">
        <w:rPr>
          <w:i w:val="0"/>
          <w:color w:val="000000" w:themeColor="text1"/>
          <w:sz w:val="24"/>
        </w:rPr>
        <w:t>Göre</w:t>
      </w:r>
      <w:r w:rsidRPr="00467AA2">
        <w:rPr>
          <w:i w:val="0"/>
          <w:color w:val="000000" w:themeColor="text1"/>
          <w:spacing w:val="-4"/>
          <w:sz w:val="24"/>
        </w:rPr>
        <w:t xml:space="preserve"> </w:t>
      </w:r>
      <w:r w:rsidRPr="00467AA2">
        <w:rPr>
          <w:i w:val="0"/>
          <w:color w:val="000000" w:themeColor="text1"/>
          <w:spacing w:val="-2"/>
          <w:sz w:val="24"/>
        </w:rPr>
        <w:t>Farklılaşması</w:t>
      </w:r>
      <w:bookmarkEnd w:id="104"/>
    </w:p>
    <w:tbl>
      <w:tblPr>
        <w:tblStyle w:val="TableNormal"/>
        <w:tblW w:w="0" w:type="auto"/>
        <w:tblInd w:w="148" w:type="dxa"/>
        <w:tblLayout w:type="fixed"/>
        <w:tblLook w:val="01E0" w:firstRow="1" w:lastRow="1" w:firstColumn="1" w:lastColumn="1" w:noHBand="0" w:noVBand="0"/>
      </w:tblPr>
      <w:tblGrid>
        <w:gridCol w:w="2244"/>
        <w:gridCol w:w="1786"/>
        <w:gridCol w:w="1418"/>
        <w:gridCol w:w="718"/>
        <w:gridCol w:w="1100"/>
        <w:gridCol w:w="837"/>
        <w:gridCol w:w="599"/>
        <w:gridCol w:w="391"/>
      </w:tblGrid>
      <w:tr w:rsidR="00061E3C" w:rsidRPr="0029751F" w14:paraId="4CE4DF12" w14:textId="77777777" w:rsidTr="00EB6116">
        <w:trPr>
          <w:trHeight w:val="344"/>
        </w:trPr>
        <w:tc>
          <w:tcPr>
            <w:tcW w:w="2244" w:type="dxa"/>
            <w:tcBorders>
              <w:top w:val="single" w:sz="12" w:space="0" w:color="000000"/>
              <w:bottom w:val="single" w:sz="12" w:space="0" w:color="000000"/>
            </w:tcBorders>
          </w:tcPr>
          <w:p w14:paraId="24827EA8" w14:textId="77777777" w:rsidR="00061E3C" w:rsidRPr="0029751F" w:rsidRDefault="00061E3C" w:rsidP="00EB6116">
            <w:pPr>
              <w:pStyle w:val="TableParagraph"/>
              <w:spacing w:before="57"/>
              <w:ind w:left="57"/>
              <w:rPr>
                <w:b/>
              </w:rPr>
            </w:pPr>
            <w:r w:rsidRPr="0029751F">
              <w:rPr>
                <w:b/>
                <w:spacing w:val="-2"/>
              </w:rPr>
              <w:t>Boyutlar</w:t>
            </w:r>
          </w:p>
        </w:tc>
        <w:tc>
          <w:tcPr>
            <w:tcW w:w="1786" w:type="dxa"/>
            <w:tcBorders>
              <w:top w:val="single" w:sz="12" w:space="0" w:color="000000"/>
              <w:bottom w:val="single" w:sz="12" w:space="0" w:color="000000"/>
            </w:tcBorders>
          </w:tcPr>
          <w:p w14:paraId="3D41C288" w14:textId="77777777" w:rsidR="00061E3C" w:rsidRPr="0029751F" w:rsidRDefault="00061E3C" w:rsidP="00EB6116">
            <w:pPr>
              <w:pStyle w:val="TableParagraph"/>
              <w:spacing w:before="57"/>
              <w:ind w:left="171" w:right="2"/>
              <w:jc w:val="center"/>
              <w:rPr>
                <w:b/>
              </w:rPr>
            </w:pPr>
            <w:r w:rsidRPr="0029751F">
              <w:rPr>
                <w:b/>
                <w:spacing w:val="-2"/>
              </w:rPr>
              <w:t>Faktör</w:t>
            </w:r>
          </w:p>
        </w:tc>
        <w:tc>
          <w:tcPr>
            <w:tcW w:w="1418" w:type="dxa"/>
            <w:tcBorders>
              <w:top w:val="single" w:sz="12" w:space="0" w:color="000000"/>
              <w:bottom w:val="single" w:sz="12" w:space="0" w:color="000000"/>
            </w:tcBorders>
          </w:tcPr>
          <w:p w14:paraId="1ED0AA88" w14:textId="77777777" w:rsidR="00061E3C" w:rsidRPr="0029751F" w:rsidRDefault="00061E3C" w:rsidP="00EB6116">
            <w:pPr>
              <w:pStyle w:val="TableParagraph"/>
              <w:spacing w:before="57"/>
              <w:ind w:left="102" w:right="2"/>
              <w:jc w:val="center"/>
              <w:rPr>
                <w:b/>
              </w:rPr>
            </w:pPr>
            <w:r w:rsidRPr="0029751F">
              <w:rPr>
                <w:b/>
                <w:spacing w:val="-5"/>
              </w:rPr>
              <w:t>KT</w:t>
            </w:r>
          </w:p>
        </w:tc>
        <w:tc>
          <w:tcPr>
            <w:tcW w:w="718" w:type="dxa"/>
            <w:tcBorders>
              <w:top w:val="single" w:sz="12" w:space="0" w:color="000000"/>
              <w:bottom w:val="single" w:sz="12" w:space="0" w:color="000000"/>
            </w:tcBorders>
          </w:tcPr>
          <w:p w14:paraId="462AF60D" w14:textId="77777777" w:rsidR="00061E3C" w:rsidRPr="0029751F" w:rsidRDefault="00061E3C" w:rsidP="00EB6116">
            <w:pPr>
              <w:pStyle w:val="TableParagraph"/>
              <w:spacing w:before="57"/>
              <w:ind w:right="290"/>
              <w:jc w:val="right"/>
              <w:rPr>
                <w:b/>
              </w:rPr>
            </w:pPr>
            <w:r w:rsidRPr="0029751F">
              <w:rPr>
                <w:b/>
                <w:spacing w:val="-5"/>
              </w:rPr>
              <w:t>sd</w:t>
            </w:r>
          </w:p>
        </w:tc>
        <w:tc>
          <w:tcPr>
            <w:tcW w:w="1100" w:type="dxa"/>
            <w:tcBorders>
              <w:top w:val="single" w:sz="12" w:space="0" w:color="000000"/>
              <w:bottom w:val="single" w:sz="12" w:space="0" w:color="000000"/>
            </w:tcBorders>
          </w:tcPr>
          <w:p w14:paraId="792E37F8" w14:textId="77777777" w:rsidR="00061E3C" w:rsidRPr="0029751F" w:rsidRDefault="00061E3C" w:rsidP="00EB6116">
            <w:pPr>
              <w:pStyle w:val="TableParagraph"/>
              <w:spacing w:before="57"/>
              <w:ind w:left="15" w:right="1"/>
              <w:jc w:val="center"/>
              <w:rPr>
                <w:b/>
              </w:rPr>
            </w:pPr>
            <w:r w:rsidRPr="0029751F">
              <w:rPr>
                <w:b/>
                <w:spacing w:val="-5"/>
              </w:rPr>
              <w:t>KO</w:t>
            </w:r>
          </w:p>
        </w:tc>
        <w:tc>
          <w:tcPr>
            <w:tcW w:w="837" w:type="dxa"/>
            <w:tcBorders>
              <w:top w:val="single" w:sz="12" w:space="0" w:color="000000"/>
              <w:bottom w:val="single" w:sz="12" w:space="0" w:color="000000"/>
            </w:tcBorders>
          </w:tcPr>
          <w:p w14:paraId="7D2630D5" w14:textId="77777777" w:rsidR="00061E3C" w:rsidRPr="0029751F" w:rsidRDefault="00061E3C" w:rsidP="00EB6116">
            <w:pPr>
              <w:pStyle w:val="TableParagraph"/>
              <w:spacing w:before="57"/>
              <w:ind w:left="54" w:right="6"/>
              <w:jc w:val="center"/>
              <w:rPr>
                <w:b/>
              </w:rPr>
            </w:pPr>
            <w:r w:rsidRPr="0029751F">
              <w:rPr>
                <w:b/>
                <w:spacing w:val="-10"/>
              </w:rPr>
              <w:t>F</w:t>
            </w:r>
          </w:p>
        </w:tc>
        <w:tc>
          <w:tcPr>
            <w:tcW w:w="599" w:type="dxa"/>
            <w:tcBorders>
              <w:top w:val="single" w:sz="12" w:space="0" w:color="000000"/>
              <w:bottom w:val="single" w:sz="12" w:space="0" w:color="000000"/>
            </w:tcBorders>
          </w:tcPr>
          <w:p w14:paraId="3D2C5271" w14:textId="77777777" w:rsidR="00061E3C" w:rsidRPr="0029751F" w:rsidRDefault="00061E3C" w:rsidP="00EB6116">
            <w:pPr>
              <w:pStyle w:val="TableParagraph"/>
              <w:spacing w:before="57"/>
              <w:ind w:left="87" w:right="3"/>
              <w:jc w:val="center"/>
              <w:rPr>
                <w:b/>
              </w:rPr>
            </w:pPr>
            <w:proofErr w:type="gramStart"/>
            <w:r w:rsidRPr="0029751F">
              <w:rPr>
                <w:b/>
                <w:spacing w:val="-10"/>
              </w:rPr>
              <w:t>p</w:t>
            </w:r>
            <w:proofErr w:type="gramEnd"/>
          </w:p>
        </w:tc>
        <w:tc>
          <w:tcPr>
            <w:tcW w:w="391" w:type="dxa"/>
            <w:tcBorders>
              <w:top w:val="single" w:sz="12" w:space="0" w:color="000000"/>
              <w:bottom w:val="single" w:sz="12" w:space="0" w:color="000000"/>
            </w:tcBorders>
          </w:tcPr>
          <w:p w14:paraId="686384A7" w14:textId="77777777" w:rsidR="00061E3C" w:rsidRPr="0029751F" w:rsidRDefault="00061E3C" w:rsidP="00EB6116">
            <w:pPr>
              <w:pStyle w:val="TableParagraph"/>
              <w:spacing w:before="57"/>
              <w:ind w:left="37"/>
              <w:jc w:val="center"/>
              <w:rPr>
                <w:b/>
              </w:rPr>
            </w:pPr>
            <w:r w:rsidRPr="0029751F">
              <w:rPr>
                <w:b/>
                <w:spacing w:val="-5"/>
              </w:rPr>
              <w:t>AF</w:t>
            </w:r>
          </w:p>
        </w:tc>
      </w:tr>
      <w:tr w:rsidR="00061E3C" w:rsidRPr="0029751F" w14:paraId="0E158D5B" w14:textId="77777777" w:rsidTr="00EB6116">
        <w:trPr>
          <w:trHeight w:val="431"/>
        </w:trPr>
        <w:tc>
          <w:tcPr>
            <w:tcW w:w="2244" w:type="dxa"/>
            <w:tcBorders>
              <w:top w:val="single" w:sz="12" w:space="0" w:color="000000"/>
            </w:tcBorders>
          </w:tcPr>
          <w:p w14:paraId="034E9EAB" w14:textId="77777777" w:rsidR="00061E3C" w:rsidRPr="0029751F" w:rsidRDefault="00061E3C" w:rsidP="00EB6116">
            <w:pPr>
              <w:pStyle w:val="TableParagraph"/>
            </w:pPr>
          </w:p>
        </w:tc>
        <w:tc>
          <w:tcPr>
            <w:tcW w:w="1786" w:type="dxa"/>
            <w:tcBorders>
              <w:top w:val="single" w:sz="12" w:space="0" w:color="000000"/>
              <w:bottom w:val="single" w:sz="4" w:space="0" w:color="000000"/>
            </w:tcBorders>
          </w:tcPr>
          <w:p w14:paraId="7A29B386"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2"/>
              </w:rPr>
              <w:t>arası</w:t>
            </w:r>
          </w:p>
        </w:tc>
        <w:tc>
          <w:tcPr>
            <w:tcW w:w="1418" w:type="dxa"/>
            <w:tcBorders>
              <w:top w:val="single" w:sz="12" w:space="0" w:color="000000"/>
              <w:bottom w:val="single" w:sz="4" w:space="0" w:color="000000"/>
            </w:tcBorders>
          </w:tcPr>
          <w:p w14:paraId="2CD91EBC" w14:textId="77777777" w:rsidR="00061E3C" w:rsidRPr="0029751F" w:rsidRDefault="00061E3C" w:rsidP="00EB6116">
            <w:pPr>
              <w:pStyle w:val="TableParagraph"/>
              <w:spacing w:before="141"/>
              <w:ind w:left="102" w:right="1"/>
              <w:jc w:val="center"/>
            </w:pPr>
            <w:r w:rsidRPr="0029751F">
              <w:rPr>
                <w:color w:val="000104"/>
                <w:spacing w:val="-2"/>
              </w:rPr>
              <w:t>103,992</w:t>
            </w:r>
          </w:p>
        </w:tc>
        <w:tc>
          <w:tcPr>
            <w:tcW w:w="718" w:type="dxa"/>
            <w:tcBorders>
              <w:top w:val="single" w:sz="12" w:space="0" w:color="000000"/>
              <w:bottom w:val="single" w:sz="4" w:space="0" w:color="000000"/>
            </w:tcBorders>
          </w:tcPr>
          <w:p w14:paraId="207CD0DD" w14:textId="77777777" w:rsidR="00061E3C" w:rsidRPr="0029751F" w:rsidRDefault="00061E3C" w:rsidP="00EB6116">
            <w:pPr>
              <w:pStyle w:val="TableParagraph"/>
              <w:spacing w:before="141"/>
              <w:ind w:right="334"/>
              <w:jc w:val="right"/>
            </w:pPr>
            <w:r w:rsidRPr="0029751F">
              <w:rPr>
                <w:color w:val="000104"/>
                <w:spacing w:val="-10"/>
              </w:rPr>
              <w:t>3</w:t>
            </w:r>
          </w:p>
        </w:tc>
        <w:tc>
          <w:tcPr>
            <w:tcW w:w="1100" w:type="dxa"/>
            <w:tcBorders>
              <w:top w:val="single" w:sz="12" w:space="0" w:color="000000"/>
              <w:bottom w:val="single" w:sz="4" w:space="0" w:color="000000"/>
            </w:tcBorders>
          </w:tcPr>
          <w:p w14:paraId="6F657B75" w14:textId="77777777" w:rsidR="00061E3C" w:rsidRPr="0029751F" w:rsidRDefault="00061E3C" w:rsidP="00EB6116">
            <w:pPr>
              <w:pStyle w:val="TableParagraph"/>
              <w:spacing w:before="141"/>
              <w:ind w:left="15" w:right="3"/>
              <w:jc w:val="center"/>
            </w:pPr>
            <w:r w:rsidRPr="0029751F">
              <w:rPr>
                <w:color w:val="000104"/>
                <w:spacing w:val="-2"/>
              </w:rPr>
              <w:t>34,664</w:t>
            </w:r>
          </w:p>
        </w:tc>
        <w:tc>
          <w:tcPr>
            <w:tcW w:w="837" w:type="dxa"/>
            <w:tcBorders>
              <w:top w:val="single" w:sz="12" w:space="0" w:color="000000"/>
            </w:tcBorders>
          </w:tcPr>
          <w:p w14:paraId="233E3B28" w14:textId="77777777" w:rsidR="00061E3C" w:rsidRPr="0029751F" w:rsidRDefault="00061E3C" w:rsidP="00EB6116">
            <w:pPr>
              <w:pStyle w:val="TableParagraph"/>
            </w:pPr>
          </w:p>
        </w:tc>
        <w:tc>
          <w:tcPr>
            <w:tcW w:w="599" w:type="dxa"/>
            <w:tcBorders>
              <w:top w:val="single" w:sz="12" w:space="0" w:color="000000"/>
            </w:tcBorders>
          </w:tcPr>
          <w:p w14:paraId="2570268E" w14:textId="77777777" w:rsidR="00061E3C" w:rsidRPr="0029751F" w:rsidRDefault="00061E3C" w:rsidP="00EB6116">
            <w:pPr>
              <w:pStyle w:val="TableParagraph"/>
            </w:pPr>
          </w:p>
        </w:tc>
        <w:tc>
          <w:tcPr>
            <w:tcW w:w="391" w:type="dxa"/>
            <w:tcBorders>
              <w:top w:val="single" w:sz="12" w:space="0" w:color="000000"/>
            </w:tcBorders>
          </w:tcPr>
          <w:p w14:paraId="5A83D1D4" w14:textId="77777777" w:rsidR="00061E3C" w:rsidRPr="0029751F" w:rsidRDefault="00061E3C" w:rsidP="00EB6116">
            <w:pPr>
              <w:pStyle w:val="TableParagraph"/>
            </w:pPr>
          </w:p>
        </w:tc>
      </w:tr>
      <w:tr w:rsidR="00061E3C" w:rsidRPr="0029751F" w14:paraId="2824340E" w14:textId="77777777" w:rsidTr="00EB6116">
        <w:trPr>
          <w:trHeight w:val="436"/>
        </w:trPr>
        <w:tc>
          <w:tcPr>
            <w:tcW w:w="2244" w:type="dxa"/>
          </w:tcPr>
          <w:p w14:paraId="6BDC9FA4" w14:textId="77777777" w:rsidR="00061E3C" w:rsidRPr="0029751F" w:rsidRDefault="00061E3C" w:rsidP="00EB6116">
            <w:pPr>
              <w:pStyle w:val="TableParagraph"/>
              <w:spacing w:before="104"/>
              <w:ind w:left="57"/>
              <w:rPr>
                <w:b/>
              </w:rPr>
            </w:pPr>
            <w:r w:rsidRPr="0029751F">
              <w:rPr>
                <w:b/>
              </w:rPr>
              <w:t>Tutumsal</w:t>
            </w:r>
            <w:r w:rsidRPr="0029751F">
              <w:rPr>
                <w:b/>
                <w:spacing w:val="-10"/>
              </w:rPr>
              <w:t xml:space="preserve"> </w:t>
            </w:r>
            <w:r w:rsidRPr="0029751F">
              <w:rPr>
                <w:b/>
                <w:spacing w:val="-2"/>
              </w:rPr>
              <w:t>Engeller</w:t>
            </w:r>
          </w:p>
        </w:tc>
        <w:tc>
          <w:tcPr>
            <w:tcW w:w="1786" w:type="dxa"/>
            <w:tcBorders>
              <w:top w:val="single" w:sz="4" w:space="0" w:color="000000"/>
              <w:bottom w:val="single" w:sz="4" w:space="0" w:color="000000"/>
            </w:tcBorders>
          </w:tcPr>
          <w:p w14:paraId="09E550A4" w14:textId="77777777" w:rsidR="00061E3C" w:rsidRPr="0029751F" w:rsidRDefault="00061E3C" w:rsidP="00EB6116">
            <w:pPr>
              <w:pStyle w:val="TableParagraph"/>
              <w:spacing w:before="97"/>
              <w:ind w:left="171" w:right="1"/>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3D535302" w14:textId="77777777" w:rsidR="00061E3C" w:rsidRPr="0029751F" w:rsidRDefault="00061E3C" w:rsidP="00EB6116">
            <w:pPr>
              <w:pStyle w:val="TableParagraph"/>
              <w:spacing w:before="142"/>
              <w:ind w:left="102" w:right="3"/>
              <w:jc w:val="center"/>
            </w:pPr>
            <w:r w:rsidRPr="0029751F">
              <w:rPr>
                <w:color w:val="000104"/>
                <w:spacing w:val="-2"/>
              </w:rPr>
              <w:t>25587,809</w:t>
            </w:r>
          </w:p>
        </w:tc>
        <w:tc>
          <w:tcPr>
            <w:tcW w:w="718" w:type="dxa"/>
            <w:tcBorders>
              <w:top w:val="single" w:sz="4" w:space="0" w:color="000000"/>
              <w:bottom w:val="single" w:sz="4" w:space="0" w:color="000000"/>
            </w:tcBorders>
          </w:tcPr>
          <w:p w14:paraId="40A44CBE" w14:textId="77777777" w:rsidR="00061E3C" w:rsidRPr="0029751F" w:rsidRDefault="00061E3C" w:rsidP="00EB6116">
            <w:pPr>
              <w:pStyle w:val="TableParagraph"/>
              <w:spacing w:before="142"/>
              <w:ind w:right="230"/>
              <w:jc w:val="right"/>
            </w:pPr>
            <w:r w:rsidRPr="0029751F">
              <w:rPr>
                <w:color w:val="000104"/>
                <w:spacing w:val="-5"/>
              </w:rPr>
              <w:t>960</w:t>
            </w:r>
          </w:p>
        </w:tc>
        <w:tc>
          <w:tcPr>
            <w:tcW w:w="1100" w:type="dxa"/>
            <w:tcBorders>
              <w:top w:val="single" w:sz="4" w:space="0" w:color="000000"/>
              <w:bottom w:val="single" w:sz="4" w:space="0" w:color="000000"/>
            </w:tcBorders>
          </w:tcPr>
          <w:p w14:paraId="7A20E6C4" w14:textId="77777777" w:rsidR="00061E3C" w:rsidRPr="0029751F" w:rsidRDefault="00061E3C" w:rsidP="00EB6116">
            <w:pPr>
              <w:pStyle w:val="TableParagraph"/>
              <w:spacing w:before="142"/>
              <w:ind w:left="15" w:right="3"/>
              <w:jc w:val="center"/>
            </w:pPr>
            <w:r w:rsidRPr="0029751F">
              <w:rPr>
                <w:color w:val="000104"/>
                <w:spacing w:val="-2"/>
              </w:rPr>
              <w:t>26,654</w:t>
            </w:r>
          </w:p>
        </w:tc>
        <w:tc>
          <w:tcPr>
            <w:tcW w:w="837" w:type="dxa"/>
          </w:tcPr>
          <w:p w14:paraId="5B41F3EC" w14:textId="77777777" w:rsidR="00061E3C" w:rsidRPr="0029751F" w:rsidRDefault="00061E3C" w:rsidP="00EB6116">
            <w:pPr>
              <w:pStyle w:val="TableParagraph"/>
              <w:spacing w:line="216" w:lineRule="exact"/>
              <w:ind w:left="54" w:right="2"/>
              <w:jc w:val="center"/>
            </w:pPr>
            <w:r w:rsidRPr="0029751F">
              <w:rPr>
                <w:color w:val="000104"/>
                <w:spacing w:val="-2"/>
              </w:rPr>
              <w:t>1,301</w:t>
            </w:r>
          </w:p>
        </w:tc>
        <w:tc>
          <w:tcPr>
            <w:tcW w:w="599" w:type="dxa"/>
          </w:tcPr>
          <w:p w14:paraId="0C37955B" w14:textId="77777777" w:rsidR="00061E3C" w:rsidRPr="0029751F" w:rsidRDefault="00061E3C" w:rsidP="00EB6116">
            <w:pPr>
              <w:pStyle w:val="TableParagraph"/>
              <w:spacing w:line="216" w:lineRule="exact"/>
              <w:ind w:left="87" w:right="2"/>
              <w:jc w:val="center"/>
            </w:pPr>
            <w:r w:rsidRPr="0029751F">
              <w:rPr>
                <w:color w:val="000104"/>
                <w:spacing w:val="-4"/>
              </w:rPr>
              <w:t>0.27</w:t>
            </w:r>
          </w:p>
        </w:tc>
        <w:tc>
          <w:tcPr>
            <w:tcW w:w="391" w:type="dxa"/>
          </w:tcPr>
          <w:p w14:paraId="4B6977C2" w14:textId="77777777" w:rsidR="00061E3C" w:rsidRPr="0029751F" w:rsidRDefault="00061E3C" w:rsidP="00EB6116">
            <w:pPr>
              <w:pStyle w:val="TableParagraph"/>
            </w:pPr>
          </w:p>
        </w:tc>
      </w:tr>
      <w:tr w:rsidR="00061E3C" w:rsidRPr="0029751F" w14:paraId="03BF647C" w14:textId="77777777" w:rsidTr="00EB6116">
        <w:trPr>
          <w:trHeight w:val="433"/>
        </w:trPr>
        <w:tc>
          <w:tcPr>
            <w:tcW w:w="2244" w:type="dxa"/>
            <w:tcBorders>
              <w:bottom w:val="single" w:sz="4" w:space="0" w:color="000000"/>
            </w:tcBorders>
          </w:tcPr>
          <w:p w14:paraId="0FEDCA1E"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306F89E3" w14:textId="77777777" w:rsidR="00061E3C" w:rsidRPr="0029751F" w:rsidRDefault="00061E3C" w:rsidP="00EB6116">
            <w:pPr>
              <w:pStyle w:val="TableParagraph"/>
              <w:spacing w:before="96"/>
              <w:ind w:left="171"/>
              <w:jc w:val="center"/>
            </w:pPr>
            <w:r w:rsidRPr="0029751F">
              <w:rPr>
                <w:spacing w:val="-2"/>
              </w:rPr>
              <w:t>Toplam</w:t>
            </w:r>
          </w:p>
        </w:tc>
        <w:tc>
          <w:tcPr>
            <w:tcW w:w="1418" w:type="dxa"/>
            <w:tcBorders>
              <w:top w:val="single" w:sz="4" w:space="0" w:color="000000"/>
              <w:bottom w:val="single" w:sz="4" w:space="0" w:color="000000"/>
            </w:tcBorders>
          </w:tcPr>
          <w:p w14:paraId="42098AA7" w14:textId="77777777" w:rsidR="00061E3C" w:rsidRPr="0029751F" w:rsidRDefault="00061E3C" w:rsidP="00EB6116">
            <w:pPr>
              <w:pStyle w:val="TableParagraph"/>
              <w:spacing w:before="142"/>
              <w:ind w:left="102" w:right="3"/>
              <w:jc w:val="center"/>
            </w:pPr>
            <w:r w:rsidRPr="0029751F">
              <w:rPr>
                <w:color w:val="000104"/>
                <w:spacing w:val="-2"/>
              </w:rPr>
              <w:t>25691,801</w:t>
            </w:r>
          </w:p>
        </w:tc>
        <w:tc>
          <w:tcPr>
            <w:tcW w:w="718" w:type="dxa"/>
            <w:tcBorders>
              <w:top w:val="single" w:sz="4" w:space="0" w:color="000000"/>
              <w:bottom w:val="single" w:sz="4" w:space="0" w:color="000000"/>
            </w:tcBorders>
          </w:tcPr>
          <w:p w14:paraId="0319038F" w14:textId="77777777" w:rsidR="00061E3C" w:rsidRPr="0029751F" w:rsidRDefault="00061E3C" w:rsidP="00EB6116">
            <w:pPr>
              <w:pStyle w:val="TableParagraph"/>
              <w:spacing w:before="142"/>
              <w:ind w:right="230"/>
              <w:jc w:val="right"/>
            </w:pPr>
            <w:r w:rsidRPr="0029751F">
              <w:rPr>
                <w:color w:val="000104"/>
                <w:spacing w:val="-5"/>
              </w:rPr>
              <w:t>963</w:t>
            </w:r>
          </w:p>
        </w:tc>
        <w:tc>
          <w:tcPr>
            <w:tcW w:w="1100" w:type="dxa"/>
            <w:tcBorders>
              <w:top w:val="single" w:sz="4" w:space="0" w:color="000000"/>
              <w:bottom w:val="single" w:sz="4" w:space="0" w:color="000000"/>
            </w:tcBorders>
          </w:tcPr>
          <w:p w14:paraId="71AA4516" w14:textId="77777777" w:rsidR="00061E3C" w:rsidRPr="0029751F" w:rsidRDefault="00061E3C" w:rsidP="00EB6116">
            <w:pPr>
              <w:pStyle w:val="TableParagraph"/>
            </w:pPr>
          </w:p>
        </w:tc>
        <w:tc>
          <w:tcPr>
            <w:tcW w:w="837" w:type="dxa"/>
            <w:tcBorders>
              <w:bottom w:val="single" w:sz="4" w:space="0" w:color="000000"/>
            </w:tcBorders>
          </w:tcPr>
          <w:p w14:paraId="2C29496B" w14:textId="77777777" w:rsidR="00061E3C" w:rsidRPr="0029751F" w:rsidRDefault="00061E3C" w:rsidP="00EB6116">
            <w:pPr>
              <w:pStyle w:val="TableParagraph"/>
            </w:pPr>
          </w:p>
        </w:tc>
        <w:tc>
          <w:tcPr>
            <w:tcW w:w="599" w:type="dxa"/>
            <w:tcBorders>
              <w:bottom w:val="single" w:sz="4" w:space="0" w:color="000000"/>
            </w:tcBorders>
          </w:tcPr>
          <w:p w14:paraId="46F251FB" w14:textId="77777777" w:rsidR="00061E3C" w:rsidRPr="0029751F" w:rsidRDefault="00061E3C" w:rsidP="00EB6116">
            <w:pPr>
              <w:pStyle w:val="TableParagraph"/>
            </w:pPr>
          </w:p>
        </w:tc>
        <w:tc>
          <w:tcPr>
            <w:tcW w:w="391" w:type="dxa"/>
            <w:tcBorders>
              <w:bottom w:val="single" w:sz="4" w:space="0" w:color="000000"/>
            </w:tcBorders>
          </w:tcPr>
          <w:p w14:paraId="593FE84B" w14:textId="77777777" w:rsidR="00061E3C" w:rsidRPr="0029751F" w:rsidRDefault="00061E3C" w:rsidP="00EB6116">
            <w:pPr>
              <w:pStyle w:val="TableParagraph"/>
            </w:pPr>
          </w:p>
        </w:tc>
      </w:tr>
      <w:tr w:rsidR="00061E3C" w:rsidRPr="0029751F" w14:paraId="738EBE89" w14:textId="77777777" w:rsidTr="00EB6116">
        <w:trPr>
          <w:trHeight w:val="431"/>
        </w:trPr>
        <w:tc>
          <w:tcPr>
            <w:tcW w:w="2244" w:type="dxa"/>
            <w:tcBorders>
              <w:top w:val="single" w:sz="4" w:space="0" w:color="000000"/>
            </w:tcBorders>
          </w:tcPr>
          <w:p w14:paraId="607E975A"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73813B46"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3FCBD5A1" w14:textId="77777777" w:rsidR="00061E3C" w:rsidRPr="0029751F" w:rsidRDefault="00061E3C" w:rsidP="00EB6116">
            <w:pPr>
              <w:pStyle w:val="TableParagraph"/>
              <w:spacing w:before="142"/>
              <w:ind w:left="102" w:right="1"/>
              <w:jc w:val="center"/>
            </w:pPr>
            <w:r w:rsidRPr="0029751F">
              <w:rPr>
                <w:color w:val="000104"/>
                <w:spacing w:val="-2"/>
              </w:rPr>
              <w:t>152,522</w:t>
            </w:r>
          </w:p>
        </w:tc>
        <w:tc>
          <w:tcPr>
            <w:tcW w:w="718" w:type="dxa"/>
            <w:tcBorders>
              <w:top w:val="single" w:sz="4" w:space="0" w:color="000000"/>
              <w:bottom w:val="single" w:sz="4" w:space="0" w:color="000000"/>
            </w:tcBorders>
          </w:tcPr>
          <w:p w14:paraId="09CF5C3B" w14:textId="77777777" w:rsidR="00061E3C" w:rsidRPr="0029751F" w:rsidRDefault="00061E3C" w:rsidP="00EB6116">
            <w:pPr>
              <w:pStyle w:val="TableParagraph"/>
              <w:spacing w:before="142"/>
              <w:ind w:right="334"/>
              <w:jc w:val="right"/>
            </w:pPr>
            <w:r w:rsidRPr="0029751F">
              <w:rPr>
                <w:color w:val="000104"/>
                <w:spacing w:val="-10"/>
              </w:rPr>
              <w:t>3</w:t>
            </w:r>
          </w:p>
        </w:tc>
        <w:tc>
          <w:tcPr>
            <w:tcW w:w="1100" w:type="dxa"/>
            <w:tcBorders>
              <w:top w:val="single" w:sz="4" w:space="0" w:color="000000"/>
              <w:bottom w:val="single" w:sz="4" w:space="0" w:color="000000"/>
            </w:tcBorders>
          </w:tcPr>
          <w:p w14:paraId="7311F5A2" w14:textId="77777777" w:rsidR="00061E3C" w:rsidRPr="0029751F" w:rsidRDefault="00061E3C" w:rsidP="00EB6116">
            <w:pPr>
              <w:pStyle w:val="TableParagraph"/>
              <w:spacing w:before="142"/>
              <w:ind w:left="15" w:right="3"/>
              <w:jc w:val="center"/>
            </w:pPr>
            <w:r w:rsidRPr="0029751F">
              <w:rPr>
                <w:color w:val="000104"/>
                <w:spacing w:val="-2"/>
              </w:rPr>
              <w:t>50,841</w:t>
            </w:r>
          </w:p>
        </w:tc>
        <w:tc>
          <w:tcPr>
            <w:tcW w:w="837" w:type="dxa"/>
            <w:tcBorders>
              <w:top w:val="single" w:sz="4" w:space="0" w:color="000000"/>
            </w:tcBorders>
          </w:tcPr>
          <w:p w14:paraId="13093C85" w14:textId="77777777" w:rsidR="00061E3C" w:rsidRPr="0029751F" w:rsidRDefault="00061E3C" w:rsidP="00EB6116">
            <w:pPr>
              <w:pStyle w:val="TableParagraph"/>
            </w:pPr>
          </w:p>
        </w:tc>
        <w:tc>
          <w:tcPr>
            <w:tcW w:w="599" w:type="dxa"/>
            <w:tcBorders>
              <w:top w:val="single" w:sz="4" w:space="0" w:color="000000"/>
            </w:tcBorders>
          </w:tcPr>
          <w:p w14:paraId="646366BF" w14:textId="77777777" w:rsidR="00061E3C" w:rsidRPr="0029751F" w:rsidRDefault="00061E3C" w:rsidP="00EB6116">
            <w:pPr>
              <w:pStyle w:val="TableParagraph"/>
            </w:pPr>
          </w:p>
        </w:tc>
        <w:tc>
          <w:tcPr>
            <w:tcW w:w="391" w:type="dxa"/>
            <w:tcBorders>
              <w:top w:val="single" w:sz="4" w:space="0" w:color="000000"/>
            </w:tcBorders>
          </w:tcPr>
          <w:p w14:paraId="5469A293" w14:textId="77777777" w:rsidR="00061E3C" w:rsidRPr="0029751F" w:rsidRDefault="00061E3C" w:rsidP="00EB6116">
            <w:pPr>
              <w:pStyle w:val="TableParagraph"/>
              <w:spacing w:before="50"/>
              <w:ind w:left="37" w:right="1"/>
              <w:jc w:val="center"/>
            </w:pPr>
            <w:r w:rsidRPr="0029751F">
              <w:rPr>
                <w:spacing w:val="-2"/>
              </w:rPr>
              <w:t>1-</w:t>
            </w:r>
            <w:r w:rsidRPr="0029751F">
              <w:rPr>
                <w:spacing w:val="-10"/>
              </w:rPr>
              <w:t>3</w:t>
            </w:r>
          </w:p>
        </w:tc>
      </w:tr>
      <w:tr w:rsidR="00061E3C" w:rsidRPr="0029751F" w14:paraId="620D10B6" w14:textId="77777777" w:rsidTr="00EB6116">
        <w:trPr>
          <w:trHeight w:val="436"/>
        </w:trPr>
        <w:tc>
          <w:tcPr>
            <w:tcW w:w="2244" w:type="dxa"/>
          </w:tcPr>
          <w:p w14:paraId="46308581" w14:textId="77777777" w:rsidR="00061E3C" w:rsidRPr="0029751F" w:rsidRDefault="00061E3C" w:rsidP="00EB6116">
            <w:pPr>
              <w:pStyle w:val="TableParagraph"/>
              <w:spacing w:before="103"/>
              <w:ind w:left="57"/>
              <w:rPr>
                <w:b/>
              </w:rPr>
            </w:pPr>
            <w:r w:rsidRPr="0029751F">
              <w:rPr>
                <w:b/>
                <w:spacing w:val="-2"/>
              </w:rPr>
              <w:t>Etkileşimsel</w:t>
            </w:r>
            <w:r w:rsidRPr="0029751F">
              <w:rPr>
                <w:b/>
                <w:spacing w:val="8"/>
              </w:rPr>
              <w:t xml:space="preserve"> </w:t>
            </w:r>
            <w:r w:rsidRPr="0029751F">
              <w:rPr>
                <w:b/>
                <w:spacing w:val="-2"/>
              </w:rPr>
              <w:t>Engeller</w:t>
            </w:r>
          </w:p>
        </w:tc>
        <w:tc>
          <w:tcPr>
            <w:tcW w:w="1786" w:type="dxa"/>
            <w:tcBorders>
              <w:top w:val="single" w:sz="4" w:space="0" w:color="000000"/>
              <w:bottom w:val="single" w:sz="4" w:space="0" w:color="000000"/>
            </w:tcBorders>
          </w:tcPr>
          <w:p w14:paraId="4E7E89E4"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677CDC79" w14:textId="77777777" w:rsidR="00061E3C" w:rsidRPr="0029751F" w:rsidRDefault="00061E3C" w:rsidP="00EB6116">
            <w:pPr>
              <w:pStyle w:val="TableParagraph"/>
              <w:spacing w:before="142"/>
              <w:ind w:left="102" w:right="3"/>
              <w:jc w:val="center"/>
            </w:pPr>
            <w:r w:rsidRPr="0029751F">
              <w:rPr>
                <w:color w:val="000104"/>
                <w:spacing w:val="-2"/>
              </w:rPr>
              <w:t>11871,379</w:t>
            </w:r>
          </w:p>
        </w:tc>
        <w:tc>
          <w:tcPr>
            <w:tcW w:w="718" w:type="dxa"/>
            <w:tcBorders>
              <w:top w:val="single" w:sz="4" w:space="0" w:color="000000"/>
              <w:bottom w:val="single" w:sz="4" w:space="0" w:color="000000"/>
            </w:tcBorders>
          </w:tcPr>
          <w:p w14:paraId="3C22F655" w14:textId="77777777" w:rsidR="00061E3C" w:rsidRPr="0029751F" w:rsidRDefault="00061E3C" w:rsidP="00EB6116">
            <w:pPr>
              <w:pStyle w:val="TableParagraph"/>
              <w:spacing w:before="142"/>
              <w:ind w:right="230"/>
              <w:jc w:val="right"/>
            </w:pPr>
            <w:r w:rsidRPr="0029751F">
              <w:rPr>
                <w:color w:val="000104"/>
                <w:spacing w:val="-5"/>
              </w:rPr>
              <w:t>960</w:t>
            </w:r>
          </w:p>
        </w:tc>
        <w:tc>
          <w:tcPr>
            <w:tcW w:w="1100" w:type="dxa"/>
            <w:tcBorders>
              <w:top w:val="single" w:sz="4" w:space="0" w:color="000000"/>
              <w:bottom w:val="single" w:sz="4" w:space="0" w:color="000000"/>
            </w:tcBorders>
          </w:tcPr>
          <w:p w14:paraId="2450F5B2" w14:textId="77777777" w:rsidR="00061E3C" w:rsidRPr="0029751F" w:rsidRDefault="00061E3C" w:rsidP="00EB6116">
            <w:pPr>
              <w:pStyle w:val="TableParagraph"/>
              <w:spacing w:before="142"/>
              <w:ind w:left="15" w:right="3"/>
              <w:jc w:val="center"/>
            </w:pPr>
            <w:r w:rsidRPr="0029751F">
              <w:rPr>
                <w:color w:val="000104"/>
                <w:spacing w:val="-2"/>
              </w:rPr>
              <w:t>12,366</w:t>
            </w:r>
          </w:p>
        </w:tc>
        <w:tc>
          <w:tcPr>
            <w:tcW w:w="837" w:type="dxa"/>
          </w:tcPr>
          <w:p w14:paraId="50EE66D5" w14:textId="77777777" w:rsidR="00061E3C" w:rsidRPr="0029751F" w:rsidRDefault="00061E3C" w:rsidP="00EB6116">
            <w:pPr>
              <w:pStyle w:val="TableParagraph"/>
              <w:spacing w:line="216" w:lineRule="exact"/>
              <w:ind w:left="54" w:right="2"/>
              <w:jc w:val="center"/>
            </w:pPr>
            <w:r w:rsidRPr="0029751F">
              <w:rPr>
                <w:color w:val="000104"/>
                <w:spacing w:val="-2"/>
              </w:rPr>
              <w:t>4,111</w:t>
            </w:r>
          </w:p>
        </w:tc>
        <w:tc>
          <w:tcPr>
            <w:tcW w:w="599" w:type="dxa"/>
          </w:tcPr>
          <w:p w14:paraId="64EBE9EB" w14:textId="77777777" w:rsidR="00061E3C" w:rsidRPr="0029751F" w:rsidRDefault="00061E3C" w:rsidP="00EB6116">
            <w:pPr>
              <w:pStyle w:val="TableParagraph"/>
              <w:spacing w:line="221" w:lineRule="exact"/>
              <w:ind w:left="87" w:right="2"/>
              <w:jc w:val="center"/>
              <w:rPr>
                <w:b/>
                <w:i/>
              </w:rPr>
            </w:pPr>
            <w:r w:rsidRPr="0029751F">
              <w:rPr>
                <w:b/>
                <w:i/>
                <w:color w:val="000104"/>
                <w:spacing w:val="-4"/>
              </w:rPr>
              <w:t>0.00</w:t>
            </w:r>
          </w:p>
        </w:tc>
        <w:tc>
          <w:tcPr>
            <w:tcW w:w="391" w:type="dxa"/>
          </w:tcPr>
          <w:p w14:paraId="4979D5D4" w14:textId="77777777" w:rsidR="00061E3C" w:rsidRPr="0029751F" w:rsidRDefault="00061E3C" w:rsidP="00EB6116">
            <w:pPr>
              <w:pStyle w:val="TableParagraph"/>
            </w:pPr>
          </w:p>
        </w:tc>
      </w:tr>
      <w:tr w:rsidR="00061E3C" w:rsidRPr="0029751F" w14:paraId="69BEFF19" w14:textId="77777777" w:rsidTr="00EB6116">
        <w:trPr>
          <w:trHeight w:val="434"/>
        </w:trPr>
        <w:tc>
          <w:tcPr>
            <w:tcW w:w="2244" w:type="dxa"/>
            <w:tcBorders>
              <w:bottom w:val="single" w:sz="4" w:space="0" w:color="000000"/>
            </w:tcBorders>
          </w:tcPr>
          <w:p w14:paraId="2A470922"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0236303A" w14:textId="77777777" w:rsidR="00061E3C" w:rsidRPr="0029751F" w:rsidRDefault="00061E3C" w:rsidP="00EB6116">
            <w:pPr>
              <w:pStyle w:val="TableParagraph"/>
              <w:spacing w:before="96"/>
              <w:ind w:left="171"/>
              <w:jc w:val="center"/>
            </w:pPr>
            <w:r w:rsidRPr="0029751F">
              <w:rPr>
                <w:spacing w:val="-2"/>
              </w:rPr>
              <w:t>Toplam</w:t>
            </w:r>
          </w:p>
        </w:tc>
        <w:tc>
          <w:tcPr>
            <w:tcW w:w="1418" w:type="dxa"/>
            <w:tcBorders>
              <w:top w:val="single" w:sz="4" w:space="0" w:color="000000"/>
              <w:bottom w:val="single" w:sz="4" w:space="0" w:color="000000"/>
            </w:tcBorders>
          </w:tcPr>
          <w:p w14:paraId="73E4D07F" w14:textId="77777777" w:rsidR="00061E3C" w:rsidRPr="0029751F" w:rsidRDefault="00061E3C" w:rsidP="00EB6116">
            <w:pPr>
              <w:pStyle w:val="TableParagraph"/>
              <w:spacing w:before="142"/>
              <w:ind w:left="102" w:right="3"/>
              <w:jc w:val="center"/>
            </w:pPr>
            <w:r w:rsidRPr="0029751F">
              <w:rPr>
                <w:color w:val="000104"/>
                <w:spacing w:val="-2"/>
              </w:rPr>
              <w:t>12023,900</w:t>
            </w:r>
          </w:p>
        </w:tc>
        <w:tc>
          <w:tcPr>
            <w:tcW w:w="718" w:type="dxa"/>
            <w:tcBorders>
              <w:top w:val="single" w:sz="4" w:space="0" w:color="000000"/>
              <w:bottom w:val="single" w:sz="4" w:space="0" w:color="000000"/>
            </w:tcBorders>
          </w:tcPr>
          <w:p w14:paraId="2C1F9785" w14:textId="77777777" w:rsidR="00061E3C" w:rsidRPr="0029751F" w:rsidRDefault="00061E3C" w:rsidP="00EB6116">
            <w:pPr>
              <w:pStyle w:val="TableParagraph"/>
              <w:spacing w:before="142"/>
              <w:ind w:right="230"/>
              <w:jc w:val="right"/>
            </w:pPr>
            <w:r w:rsidRPr="0029751F">
              <w:rPr>
                <w:color w:val="000104"/>
                <w:spacing w:val="-5"/>
              </w:rPr>
              <w:t>963</w:t>
            </w:r>
          </w:p>
        </w:tc>
        <w:tc>
          <w:tcPr>
            <w:tcW w:w="1100" w:type="dxa"/>
            <w:tcBorders>
              <w:top w:val="single" w:sz="4" w:space="0" w:color="000000"/>
              <w:bottom w:val="single" w:sz="4" w:space="0" w:color="000000"/>
            </w:tcBorders>
          </w:tcPr>
          <w:p w14:paraId="53048BC7" w14:textId="77777777" w:rsidR="00061E3C" w:rsidRPr="0029751F" w:rsidRDefault="00061E3C" w:rsidP="00EB6116">
            <w:pPr>
              <w:pStyle w:val="TableParagraph"/>
            </w:pPr>
          </w:p>
        </w:tc>
        <w:tc>
          <w:tcPr>
            <w:tcW w:w="837" w:type="dxa"/>
            <w:tcBorders>
              <w:bottom w:val="single" w:sz="4" w:space="0" w:color="000000"/>
            </w:tcBorders>
          </w:tcPr>
          <w:p w14:paraId="70732F8D" w14:textId="77777777" w:rsidR="00061E3C" w:rsidRPr="0029751F" w:rsidRDefault="00061E3C" w:rsidP="00EB6116">
            <w:pPr>
              <w:pStyle w:val="TableParagraph"/>
            </w:pPr>
          </w:p>
        </w:tc>
        <w:tc>
          <w:tcPr>
            <w:tcW w:w="599" w:type="dxa"/>
            <w:tcBorders>
              <w:bottom w:val="single" w:sz="4" w:space="0" w:color="000000"/>
            </w:tcBorders>
          </w:tcPr>
          <w:p w14:paraId="0DF42166" w14:textId="77777777" w:rsidR="00061E3C" w:rsidRPr="0029751F" w:rsidRDefault="00061E3C" w:rsidP="00EB6116">
            <w:pPr>
              <w:pStyle w:val="TableParagraph"/>
            </w:pPr>
          </w:p>
        </w:tc>
        <w:tc>
          <w:tcPr>
            <w:tcW w:w="391" w:type="dxa"/>
            <w:tcBorders>
              <w:bottom w:val="single" w:sz="4" w:space="0" w:color="000000"/>
            </w:tcBorders>
          </w:tcPr>
          <w:p w14:paraId="69B1EC31" w14:textId="77777777" w:rsidR="00061E3C" w:rsidRPr="0029751F" w:rsidRDefault="00061E3C" w:rsidP="00EB6116">
            <w:pPr>
              <w:pStyle w:val="TableParagraph"/>
            </w:pPr>
          </w:p>
        </w:tc>
      </w:tr>
      <w:tr w:rsidR="00061E3C" w:rsidRPr="0029751F" w14:paraId="458AD886" w14:textId="77777777" w:rsidTr="00EB6116">
        <w:trPr>
          <w:trHeight w:val="431"/>
        </w:trPr>
        <w:tc>
          <w:tcPr>
            <w:tcW w:w="2244" w:type="dxa"/>
            <w:tcBorders>
              <w:top w:val="single" w:sz="4" w:space="0" w:color="000000"/>
            </w:tcBorders>
          </w:tcPr>
          <w:p w14:paraId="5F4D401E"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31A1972A"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1F30FF0D" w14:textId="77777777" w:rsidR="00061E3C" w:rsidRPr="0029751F" w:rsidRDefault="00061E3C" w:rsidP="00EB6116">
            <w:pPr>
              <w:pStyle w:val="TableParagraph"/>
              <w:spacing w:before="142"/>
              <w:ind w:left="102" w:right="1"/>
              <w:jc w:val="center"/>
            </w:pPr>
            <w:r w:rsidRPr="0029751F">
              <w:rPr>
                <w:color w:val="000104"/>
                <w:spacing w:val="-2"/>
              </w:rPr>
              <w:t>44,574</w:t>
            </w:r>
          </w:p>
        </w:tc>
        <w:tc>
          <w:tcPr>
            <w:tcW w:w="718" w:type="dxa"/>
            <w:tcBorders>
              <w:top w:val="single" w:sz="4" w:space="0" w:color="000000"/>
              <w:bottom w:val="single" w:sz="4" w:space="0" w:color="000000"/>
            </w:tcBorders>
          </w:tcPr>
          <w:p w14:paraId="35B55291" w14:textId="77777777" w:rsidR="00061E3C" w:rsidRPr="0029751F" w:rsidRDefault="00061E3C" w:rsidP="00EB6116">
            <w:pPr>
              <w:pStyle w:val="TableParagraph"/>
              <w:spacing w:before="142"/>
              <w:ind w:right="334"/>
              <w:jc w:val="right"/>
            </w:pPr>
            <w:r w:rsidRPr="0029751F">
              <w:rPr>
                <w:color w:val="000104"/>
                <w:spacing w:val="-10"/>
              </w:rPr>
              <w:t>3</w:t>
            </w:r>
          </w:p>
        </w:tc>
        <w:tc>
          <w:tcPr>
            <w:tcW w:w="1100" w:type="dxa"/>
            <w:tcBorders>
              <w:top w:val="single" w:sz="4" w:space="0" w:color="000000"/>
              <w:bottom w:val="single" w:sz="4" w:space="0" w:color="000000"/>
            </w:tcBorders>
          </w:tcPr>
          <w:p w14:paraId="082D4B0A" w14:textId="77777777" w:rsidR="00061E3C" w:rsidRPr="0029751F" w:rsidRDefault="00061E3C" w:rsidP="00EB6116">
            <w:pPr>
              <w:pStyle w:val="TableParagraph"/>
              <w:spacing w:before="142"/>
              <w:ind w:left="15" w:right="3"/>
              <w:jc w:val="center"/>
            </w:pPr>
            <w:r w:rsidRPr="0029751F">
              <w:rPr>
                <w:color w:val="000104"/>
                <w:spacing w:val="-2"/>
              </w:rPr>
              <w:t>14,858</w:t>
            </w:r>
          </w:p>
        </w:tc>
        <w:tc>
          <w:tcPr>
            <w:tcW w:w="837" w:type="dxa"/>
            <w:tcBorders>
              <w:top w:val="single" w:sz="4" w:space="0" w:color="000000"/>
            </w:tcBorders>
          </w:tcPr>
          <w:p w14:paraId="4CA46140" w14:textId="77777777" w:rsidR="00061E3C" w:rsidRPr="0029751F" w:rsidRDefault="00061E3C" w:rsidP="00EB6116">
            <w:pPr>
              <w:pStyle w:val="TableParagraph"/>
            </w:pPr>
          </w:p>
        </w:tc>
        <w:tc>
          <w:tcPr>
            <w:tcW w:w="599" w:type="dxa"/>
            <w:tcBorders>
              <w:top w:val="single" w:sz="4" w:space="0" w:color="000000"/>
            </w:tcBorders>
          </w:tcPr>
          <w:p w14:paraId="5933AAF1" w14:textId="77777777" w:rsidR="00061E3C" w:rsidRPr="0029751F" w:rsidRDefault="00061E3C" w:rsidP="00EB6116">
            <w:pPr>
              <w:pStyle w:val="TableParagraph"/>
            </w:pPr>
          </w:p>
        </w:tc>
        <w:tc>
          <w:tcPr>
            <w:tcW w:w="391" w:type="dxa"/>
            <w:tcBorders>
              <w:top w:val="single" w:sz="4" w:space="0" w:color="000000"/>
            </w:tcBorders>
          </w:tcPr>
          <w:p w14:paraId="2E31BF76" w14:textId="77777777" w:rsidR="00061E3C" w:rsidRPr="0029751F" w:rsidRDefault="00061E3C" w:rsidP="00EB6116">
            <w:pPr>
              <w:pStyle w:val="TableParagraph"/>
            </w:pPr>
          </w:p>
        </w:tc>
      </w:tr>
      <w:tr w:rsidR="00061E3C" w:rsidRPr="0029751F" w14:paraId="654BC477" w14:textId="77777777" w:rsidTr="00EB6116">
        <w:trPr>
          <w:trHeight w:val="436"/>
        </w:trPr>
        <w:tc>
          <w:tcPr>
            <w:tcW w:w="2244" w:type="dxa"/>
          </w:tcPr>
          <w:p w14:paraId="7AA17188" w14:textId="77777777" w:rsidR="00061E3C" w:rsidRPr="0029751F" w:rsidRDefault="00061E3C" w:rsidP="00EB6116">
            <w:pPr>
              <w:pStyle w:val="TableParagraph"/>
              <w:spacing w:before="103"/>
              <w:ind w:left="57"/>
              <w:rPr>
                <w:b/>
              </w:rPr>
            </w:pPr>
            <w:r w:rsidRPr="0029751F">
              <w:rPr>
                <w:b/>
              </w:rPr>
              <w:t>Sosyal</w:t>
            </w:r>
            <w:r w:rsidRPr="0029751F">
              <w:rPr>
                <w:b/>
                <w:spacing w:val="-6"/>
              </w:rPr>
              <w:t xml:space="preserve"> </w:t>
            </w:r>
            <w:r w:rsidRPr="0029751F">
              <w:rPr>
                <w:b/>
                <w:spacing w:val="-2"/>
              </w:rPr>
              <w:t>Engeller</w:t>
            </w:r>
          </w:p>
        </w:tc>
        <w:tc>
          <w:tcPr>
            <w:tcW w:w="1786" w:type="dxa"/>
            <w:tcBorders>
              <w:top w:val="single" w:sz="4" w:space="0" w:color="000000"/>
              <w:bottom w:val="single" w:sz="4" w:space="0" w:color="000000"/>
            </w:tcBorders>
          </w:tcPr>
          <w:p w14:paraId="1E8D5AFB"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2FE80A4E" w14:textId="77777777" w:rsidR="00061E3C" w:rsidRPr="0029751F" w:rsidRDefault="00061E3C" w:rsidP="00EB6116">
            <w:pPr>
              <w:pStyle w:val="TableParagraph"/>
              <w:spacing w:before="142"/>
              <w:ind w:left="102" w:right="1"/>
              <w:jc w:val="center"/>
            </w:pPr>
            <w:r w:rsidRPr="0029751F">
              <w:rPr>
                <w:color w:val="000104"/>
                <w:spacing w:val="-2"/>
              </w:rPr>
              <w:t>9248,616</w:t>
            </w:r>
          </w:p>
        </w:tc>
        <w:tc>
          <w:tcPr>
            <w:tcW w:w="718" w:type="dxa"/>
            <w:tcBorders>
              <w:top w:val="single" w:sz="4" w:space="0" w:color="000000"/>
              <w:bottom w:val="single" w:sz="4" w:space="0" w:color="000000"/>
            </w:tcBorders>
          </w:tcPr>
          <w:p w14:paraId="73E011DF" w14:textId="77777777" w:rsidR="00061E3C" w:rsidRPr="0029751F" w:rsidRDefault="00061E3C" w:rsidP="00EB6116">
            <w:pPr>
              <w:pStyle w:val="TableParagraph"/>
              <w:spacing w:before="142"/>
              <w:ind w:right="230"/>
              <w:jc w:val="right"/>
            </w:pPr>
            <w:r w:rsidRPr="0029751F">
              <w:rPr>
                <w:color w:val="000104"/>
                <w:spacing w:val="-5"/>
              </w:rPr>
              <w:t>960</w:t>
            </w:r>
          </w:p>
        </w:tc>
        <w:tc>
          <w:tcPr>
            <w:tcW w:w="1100" w:type="dxa"/>
            <w:tcBorders>
              <w:top w:val="single" w:sz="4" w:space="0" w:color="000000"/>
              <w:bottom w:val="single" w:sz="4" w:space="0" w:color="000000"/>
            </w:tcBorders>
          </w:tcPr>
          <w:p w14:paraId="761A9969" w14:textId="77777777" w:rsidR="00061E3C" w:rsidRPr="0029751F" w:rsidRDefault="00061E3C" w:rsidP="00EB6116">
            <w:pPr>
              <w:pStyle w:val="TableParagraph"/>
              <w:spacing w:before="142"/>
              <w:ind w:left="15"/>
              <w:jc w:val="center"/>
            </w:pPr>
            <w:r w:rsidRPr="0029751F">
              <w:rPr>
                <w:color w:val="000104"/>
                <w:spacing w:val="-2"/>
              </w:rPr>
              <w:t>9,634</w:t>
            </w:r>
          </w:p>
        </w:tc>
        <w:tc>
          <w:tcPr>
            <w:tcW w:w="837" w:type="dxa"/>
          </w:tcPr>
          <w:p w14:paraId="757C45A8" w14:textId="77777777" w:rsidR="00061E3C" w:rsidRPr="0029751F" w:rsidRDefault="00061E3C" w:rsidP="00EB6116">
            <w:pPr>
              <w:pStyle w:val="TableParagraph"/>
              <w:spacing w:line="216" w:lineRule="exact"/>
              <w:ind w:left="54" w:right="2"/>
              <w:jc w:val="center"/>
            </w:pPr>
            <w:r w:rsidRPr="0029751F">
              <w:rPr>
                <w:color w:val="000104"/>
                <w:spacing w:val="-2"/>
              </w:rPr>
              <w:t>1,542</w:t>
            </w:r>
          </w:p>
        </w:tc>
        <w:tc>
          <w:tcPr>
            <w:tcW w:w="599" w:type="dxa"/>
          </w:tcPr>
          <w:p w14:paraId="3B892941" w14:textId="77777777" w:rsidR="00061E3C" w:rsidRPr="0029751F" w:rsidRDefault="00061E3C" w:rsidP="00EB6116">
            <w:pPr>
              <w:pStyle w:val="TableParagraph"/>
              <w:spacing w:line="216" w:lineRule="exact"/>
              <w:ind w:left="87" w:right="2"/>
              <w:jc w:val="center"/>
            </w:pPr>
            <w:r w:rsidRPr="0029751F">
              <w:rPr>
                <w:color w:val="000104"/>
                <w:spacing w:val="-4"/>
              </w:rPr>
              <w:t>0.20</w:t>
            </w:r>
          </w:p>
        </w:tc>
        <w:tc>
          <w:tcPr>
            <w:tcW w:w="391" w:type="dxa"/>
          </w:tcPr>
          <w:p w14:paraId="180079C2" w14:textId="77777777" w:rsidR="00061E3C" w:rsidRPr="0029751F" w:rsidRDefault="00061E3C" w:rsidP="00EB6116">
            <w:pPr>
              <w:pStyle w:val="TableParagraph"/>
            </w:pPr>
          </w:p>
        </w:tc>
      </w:tr>
      <w:tr w:rsidR="00061E3C" w:rsidRPr="0029751F" w14:paraId="789FEE31" w14:textId="77777777" w:rsidTr="00EB6116">
        <w:trPr>
          <w:trHeight w:val="434"/>
        </w:trPr>
        <w:tc>
          <w:tcPr>
            <w:tcW w:w="2244" w:type="dxa"/>
            <w:tcBorders>
              <w:bottom w:val="single" w:sz="4" w:space="0" w:color="000000"/>
            </w:tcBorders>
          </w:tcPr>
          <w:p w14:paraId="26BD03E4"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3C4B0291" w14:textId="77777777" w:rsidR="00061E3C" w:rsidRPr="0029751F" w:rsidRDefault="00061E3C" w:rsidP="00EB6116">
            <w:pPr>
              <w:pStyle w:val="TableParagraph"/>
              <w:spacing w:before="96"/>
              <w:ind w:left="171"/>
              <w:jc w:val="center"/>
            </w:pPr>
            <w:r w:rsidRPr="0029751F">
              <w:rPr>
                <w:spacing w:val="-2"/>
              </w:rPr>
              <w:t>Toplam</w:t>
            </w:r>
          </w:p>
        </w:tc>
        <w:tc>
          <w:tcPr>
            <w:tcW w:w="1418" w:type="dxa"/>
            <w:tcBorders>
              <w:top w:val="single" w:sz="4" w:space="0" w:color="000000"/>
              <w:bottom w:val="single" w:sz="4" w:space="0" w:color="000000"/>
            </w:tcBorders>
          </w:tcPr>
          <w:p w14:paraId="24AE4C1E" w14:textId="77777777" w:rsidR="00061E3C" w:rsidRPr="0029751F" w:rsidRDefault="00061E3C" w:rsidP="00EB6116">
            <w:pPr>
              <w:pStyle w:val="TableParagraph"/>
              <w:spacing w:before="142"/>
              <w:ind w:left="102" w:right="1"/>
              <w:jc w:val="center"/>
            </w:pPr>
            <w:r w:rsidRPr="0029751F">
              <w:rPr>
                <w:color w:val="000104"/>
                <w:spacing w:val="-2"/>
              </w:rPr>
              <w:t>9293,190</w:t>
            </w:r>
          </w:p>
        </w:tc>
        <w:tc>
          <w:tcPr>
            <w:tcW w:w="718" w:type="dxa"/>
            <w:tcBorders>
              <w:top w:val="single" w:sz="4" w:space="0" w:color="000000"/>
              <w:bottom w:val="single" w:sz="4" w:space="0" w:color="000000"/>
            </w:tcBorders>
          </w:tcPr>
          <w:p w14:paraId="4DAAF3C3" w14:textId="77777777" w:rsidR="00061E3C" w:rsidRPr="0029751F" w:rsidRDefault="00061E3C" w:rsidP="00EB6116">
            <w:pPr>
              <w:pStyle w:val="TableParagraph"/>
              <w:spacing w:before="142"/>
              <w:ind w:right="230"/>
              <w:jc w:val="right"/>
            </w:pPr>
            <w:r w:rsidRPr="0029751F">
              <w:rPr>
                <w:color w:val="000104"/>
                <w:spacing w:val="-5"/>
              </w:rPr>
              <w:t>963</w:t>
            </w:r>
          </w:p>
        </w:tc>
        <w:tc>
          <w:tcPr>
            <w:tcW w:w="1100" w:type="dxa"/>
            <w:tcBorders>
              <w:top w:val="single" w:sz="4" w:space="0" w:color="000000"/>
              <w:bottom w:val="single" w:sz="4" w:space="0" w:color="000000"/>
            </w:tcBorders>
          </w:tcPr>
          <w:p w14:paraId="32566A04" w14:textId="77777777" w:rsidR="00061E3C" w:rsidRPr="0029751F" w:rsidRDefault="00061E3C" w:rsidP="00EB6116">
            <w:pPr>
              <w:pStyle w:val="TableParagraph"/>
            </w:pPr>
          </w:p>
        </w:tc>
        <w:tc>
          <w:tcPr>
            <w:tcW w:w="837" w:type="dxa"/>
            <w:tcBorders>
              <w:bottom w:val="single" w:sz="4" w:space="0" w:color="000000"/>
            </w:tcBorders>
          </w:tcPr>
          <w:p w14:paraId="382DDDB1" w14:textId="77777777" w:rsidR="00061E3C" w:rsidRPr="0029751F" w:rsidRDefault="00061E3C" w:rsidP="00EB6116">
            <w:pPr>
              <w:pStyle w:val="TableParagraph"/>
            </w:pPr>
          </w:p>
        </w:tc>
        <w:tc>
          <w:tcPr>
            <w:tcW w:w="599" w:type="dxa"/>
            <w:tcBorders>
              <w:bottom w:val="single" w:sz="4" w:space="0" w:color="000000"/>
            </w:tcBorders>
          </w:tcPr>
          <w:p w14:paraId="529E98A8" w14:textId="77777777" w:rsidR="00061E3C" w:rsidRPr="0029751F" w:rsidRDefault="00061E3C" w:rsidP="00EB6116">
            <w:pPr>
              <w:pStyle w:val="TableParagraph"/>
            </w:pPr>
          </w:p>
        </w:tc>
        <w:tc>
          <w:tcPr>
            <w:tcW w:w="391" w:type="dxa"/>
            <w:tcBorders>
              <w:bottom w:val="single" w:sz="4" w:space="0" w:color="000000"/>
            </w:tcBorders>
          </w:tcPr>
          <w:p w14:paraId="29533834" w14:textId="77777777" w:rsidR="00061E3C" w:rsidRPr="0029751F" w:rsidRDefault="00061E3C" w:rsidP="00EB6116">
            <w:pPr>
              <w:pStyle w:val="TableParagraph"/>
            </w:pPr>
          </w:p>
        </w:tc>
      </w:tr>
      <w:tr w:rsidR="00061E3C" w:rsidRPr="0029751F" w14:paraId="5F4D1984" w14:textId="77777777" w:rsidTr="00EB6116">
        <w:trPr>
          <w:trHeight w:val="432"/>
        </w:trPr>
        <w:tc>
          <w:tcPr>
            <w:tcW w:w="2244" w:type="dxa"/>
            <w:tcBorders>
              <w:top w:val="single" w:sz="4" w:space="0" w:color="000000"/>
            </w:tcBorders>
          </w:tcPr>
          <w:p w14:paraId="2A81BCB2"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4E30CBE9"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410B7BEB" w14:textId="77777777" w:rsidR="00061E3C" w:rsidRPr="0029751F" w:rsidRDefault="00061E3C" w:rsidP="00EB6116">
            <w:pPr>
              <w:pStyle w:val="TableParagraph"/>
              <w:spacing w:before="142"/>
              <w:ind w:left="102" w:right="1"/>
              <w:jc w:val="center"/>
            </w:pPr>
            <w:r w:rsidRPr="0029751F">
              <w:rPr>
                <w:color w:val="000104"/>
                <w:spacing w:val="-2"/>
              </w:rPr>
              <w:t>25,160</w:t>
            </w:r>
          </w:p>
        </w:tc>
        <w:tc>
          <w:tcPr>
            <w:tcW w:w="718" w:type="dxa"/>
            <w:tcBorders>
              <w:top w:val="single" w:sz="4" w:space="0" w:color="000000"/>
              <w:bottom w:val="single" w:sz="4" w:space="0" w:color="000000"/>
            </w:tcBorders>
          </w:tcPr>
          <w:p w14:paraId="709DAAC7" w14:textId="77777777" w:rsidR="00061E3C" w:rsidRPr="0029751F" w:rsidRDefault="00061E3C" w:rsidP="00EB6116">
            <w:pPr>
              <w:pStyle w:val="TableParagraph"/>
              <w:spacing w:before="142"/>
              <w:ind w:right="334"/>
              <w:jc w:val="right"/>
            </w:pPr>
            <w:r w:rsidRPr="0029751F">
              <w:rPr>
                <w:color w:val="000104"/>
                <w:spacing w:val="-10"/>
              </w:rPr>
              <w:t>3</w:t>
            </w:r>
          </w:p>
        </w:tc>
        <w:tc>
          <w:tcPr>
            <w:tcW w:w="1100" w:type="dxa"/>
            <w:tcBorders>
              <w:top w:val="single" w:sz="4" w:space="0" w:color="000000"/>
              <w:bottom w:val="single" w:sz="4" w:space="0" w:color="000000"/>
            </w:tcBorders>
          </w:tcPr>
          <w:p w14:paraId="6BAD8E46" w14:textId="77777777" w:rsidR="00061E3C" w:rsidRPr="0029751F" w:rsidRDefault="00061E3C" w:rsidP="00EB6116">
            <w:pPr>
              <w:pStyle w:val="TableParagraph"/>
              <w:spacing w:before="142"/>
              <w:ind w:left="15"/>
              <w:jc w:val="center"/>
            </w:pPr>
            <w:r w:rsidRPr="0029751F">
              <w:rPr>
                <w:color w:val="000104"/>
                <w:spacing w:val="-2"/>
              </w:rPr>
              <w:t>8,387</w:t>
            </w:r>
          </w:p>
        </w:tc>
        <w:tc>
          <w:tcPr>
            <w:tcW w:w="837" w:type="dxa"/>
            <w:tcBorders>
              <w:top w:val="single" w:sz="4" w:space="0" w:color="000000"/>
            </w:tcBorders>
          </w:tcPr>
          <w:p w14:paraId="7C38088A" w14:textId="77777777" w:rsidR="00061E3C" w:rsidRPr="0029751F" w:rsidRDefault="00061E3C" w:rsidP="00EB6116">
            <w:pPr>
              <w:pStyle w:val="TableParagraph"/>
            </w:pPr>
          </w:p>
        </w:tc>
        <w:tc>
          <w:tcPr>
            <w:tcW w:w="599" w:type="dxa"/>
            <w:tcBorders>
              <w:top w:val="single" w:sz="4" w:space="0" w:color="000000"/>
            </w:tcBorders>
          </w:tcPr>
          <w:p w14:paraId="0CAC92BE" w14:textId="77777777" w:rsidR="00061E3C" w:rsidRPr="0029751F" w:rsidRDefault="00061E3C" w:rsidP="00EB6116">
            <w:pPr>
              <w:pStyle w:val="TableParagraph"/>
            </w:pPr>
          </w:p>
        </w:tc>
        <w:tc>
          <w:tcPr>
            <w:tcW w:w="391" w:type="dxa"/>
            <w:tcBorders>
              <w:top w:val="single" w:sz="4" w:space="0" w:color="000000"/>
            </w:tcBorders>
          </w:tcPr>
          <w:p w14:paraId="53863932" w14:textId="77777777" w:rsidR="00061E3C" w:rsidRPr="0029751F" w:rsidRDefault="00061E3C" w:rsidP="00EB6116">
            <w:pPr>
              <w:pStyle w:val="TableParagraph"/>
            </w:pPr>
          </w:p>
        </w:tc>
      </w:tr>
      <w:tr w:rsidR="00061E3C" w:rsidRPr="0029751F" w14:paraId="55394385" w14:textId="77777777" w:rsidTr="00EB6116">
        <w:trPr>
          <w:trHeight w:val="436"/>
        </w:trPr>
        <w:tc>
          <w:tcPr>
            <w:tcW w:w="2244" w:type="dxa"/>
          </w:tcPr>
          <w:p w14:paraId="2BD8BB70" w14:textId="77777777" w:rsidR="00061E3C" w:rsidRPr="0029751F" w:rsidRDefault="00061E3C" w:rsidP="00EB6116">
            <w:pPr>
              <w:pStyle w:val="TableParagraph"/>
              <w:spacing w:before="103"/>
              <w:ind w:left="57"/>
              <w:rPr>
                <w:b/>
              </w:rPr>
            </w:pPr>
            <w:r w:rsidRPr="0029751F">
              <w:rPr>
                <w:b/>
              </w:rPr>
              <w:t>Eğitsel</w:t>
            </w:r>
            <w:r w:rsidRPr="0029751F">
              <w:rPr>
                <w:b/>
                <w:spacing w:val="-7"/>
              </w:rPr>
              <w:t xml:space="preserve"> </w:t>
            </w:r>
            <w:r w:rsidRPr="0029751F">
              <w:rPr>
                <w:b/>
                <w:spacing w:val="-2"/>
              </w:rPr>
              <w:t>Engeller</w:t>
            </w:r>
          </w:p>
        </w:tc>
        <w:tc>
          <w:tcPr>
            <w:tcW w:w="1786" w:type="dxa"/>
            <w:tcBorders>
              <w:top w:val="single" w:sz="4" w:space="0" w:color="000000"/>
              <w:bottom w:val="single" w:sz="4" w:space="0" w:color="000000"/>
            </w:tcBorders>
          </w:tcPr>
          <w:p w14:paraId="349B9367"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4F72967B" w14:textId="77777777" w:rsidR="00061E3C" w:rsidRPr="0029751F" w:rsidRDefault="00061E3C" w:rsidP="00EB6116">
            <w:pPr>
              <w:pStyle w:val="TableParagraph"/>
              <w:spacing w:before="142"/>
              <w:ind w:left="102" w:right="1"/>
              <w:jc w:val="center"/>
            </w:pPr>
            <w:r w:rsidRPr="0029751F">
              <w:rPr>
                <w:color w:val="000104"/>
                <w:spacing w:val="-2"/>
              </w:rPr>
              <w:t>3146,425</w:t>
            </w:r>
          </w:p>
        </w:tc>
        <w:tc>
          <w:tcPr>
            <w:tcW w:w="718" w:type="dxa"/>
            <w:tcBorders>
              <w:top w:val="single" w:sz="4" w:space="0" w:color="000000"/>
              <w:bottom w:val="single" w:sz="4" w:space="0" w:color="000000"/>
            </w:tcBorders>
          </w:tcPr>
          <w:p w14:paraId="7A03D222" w14:textId="77777777" w:rsidR="00061E3C" w:rsidRPr="0029751F" w:rsidRDefault="00061E3C" w:rsidP="00EB6116">
            <w:pPr>
              <w:pStyle w:val="TableParagraph"/>
              <w:spacing w:before="142"/>
              <w:ind w:right="230"/>
              <w:jc w:val="right"/>
            </w:pPr>
            <w:r w:rsidRPr="0029751F">
              <w:rPr>
                <w:color w:val="000104"/>
                <w:spacing w:val="-5"/>
              </w:rPr>
              <w:t>960</w:t>
            </w:r>
          </w:p>
        </w:tc>
        <w:tc>
          <w:tcPr>
            <w:tcW w:w="1100" w:type="dxa"/>
            <w:tcBorders>
              <w:top w:val="single" w:sz="4" w:space="0" w:color="000000"/>
              <w:bottom w:val="single" w:sz="4" w:space="0" w:color="000000"/>
            </w:tcBorders>
          </w:tcPr>
          <w:p w14:paraId="7FA1604D" w14:textId="77777777" w:rsidR="00061E3C" w:rsidRPr="0029751F" w:rsidRDefault="00061E3C" w:rsidP="00EB6116">
            <w:pPr>
              <w:pStyle w:val="TableParagraph"/>
              <w:spacing w:before="142"/>
              <w:ind w:left="15"/>
              <w:jc w:val="center"/>
            </w:pPr>
            <w:r w:rsidRPr="0029751F">
              <w:rPr>
                <w:color w:val="000104"/>
                <w:spacing w:val="-2"/>
              </w:rPr>
              <w:t>3,278</w:t>
            </w:r>
          </w:p>
        </w:tc>
        <w:tc>
          <w:tcPr>
            <w:tcW w:w="837" w:type="dxa"/>
          </w:tcPr>
          <w:p w14:paraId="6CF87736" w14:textId="77777777" w:rsidR="00061E3C" w:rsidRPr="0029751F" w:rsidRDefault="00061E3C" w:rsidP="00EB6116">
            <w:pPr>
              <w:pStyle w:val="TableParagraph"/>
              <w:spacing w:line="216" w:lineRule="exact"/>
              <w:ind w:left="54" w:right="2"/>
              <w:jc w:val="center"/>
            </w:pPr>
            <w:r w:rsidRPr="0029751F">
              <w:rPr>
                <w:color w:val="000104"/>
                <w:spacing w:val="-2"/>
              </w:rPr>
              <w:t>2,559</w:t>
            </w:r>
          </w:p>
        </w:tc>
        <w:tc>
          <w:tcPr>
            <w:tcW w:w="599" w:type="dxa"/>
          </w:tcPr>
          <w:p w14:paraId="13023B98" w14:textId="77777777" w:rsidR="00061E3C" w:rsidRPr="0029751F" w:rsidRDefault="00061E3C" w:rsidP="00EB6116">
            <w:pPr>
              <w:pStyle w:val="TableParagraph"/>
              <w:spacing w:line="216" w:lineRule="exact"/>
              <w:ind w:left="87" w:right="2"/>
              <w:jc w:val="center"/>
            </w:pPr>
            <w:r w:rsidRPr="0029751F">
              <w:rPr>
                <w:color w:val="000104"/>
                <w:spacing w:val="-4"/>
              </w:rPr>
              <w:t>0.05</w:t>
            </w:r>
          </w:p>
        </w:tc>
        <w:tc>
          <w:tcPr>
            <w:tcW w:w="391" w:type="dxa"/>
          </w:tcPr>
          <w:p w14:paraId="57B4FC20" w14:textId="77777777" w:rsidR="00061E3C" w:rsidRPr="0029751F" w:rsidRDefault="00061E3C" w:rsidP="00EB6116">
            <w:pPr>
              <w:pStyle w:val="TableParagraph"/>
            </w:pPr>
          </w:p>
        </w:tc>
      </w:tr>
      <w:tr w:rsidR="00061E3C" w:rsidRPr="0029751F" w14:paraId="3AB2A25B" w14:textId="77777777" w:rsidTr="00EB6116">
        <w:trPr>
          <w:trHeight w:val="433"/>
        </w:trPr>
        <w:tc>
          <w:tcPr>
            <w:tcW w:w="2244" w:type="dxa"/>
            <w:tcBorders>
              <w:bottom w:val="single" w:sz="4" w:space="0" w:color="000000"/>
            </w:tcBorders>
          </w:tcPr>
          <w:p w14:paraId="10E034BD"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0453EDF6" w14:textId="77777777" w:rsidR="00061E3C" w:rsidRPr="0029751F" w:rsidRDefault="00061E3C" w:rsidP="00EB6116">
            <w:pPr>
              <w:pStyle w:val="TableParagraph"/>
              <w:spacing w:before="96"/>
              <w:ind w:left="171"/>
              <w:jc w:val="center"/>
            </w:pPr>
            <w:r w:rsidRPr="0029751F">
              <w:rPr>
                <w:spacing w:val="-2"/>
              </w:rPr>
              <w:t>Toplam</w:t>
            </w:r>
          </w:p>
        </w:tc>
        <w:tc>
          <w:tcPr>
            <w:tcW w:w="1418" w:type="dxa"/>
            <w:tcBorders>
              <w:top w:val="single" w:sz="4" w:space="0" w:color="000000"/>
              <w:bottom w:val="single" w:sz="4" w:space="0" w:color="000000"/>
            </w:tcBorders>
          </w:tcPr>
          <w:p w14:paraId="22DCABCB" w14:textId="77777777" w:rsidR="00061E3C" w:rsidRPr="0029751F" w:rsidRDefault="00061E3C" w:rsidP="00EB6116">
            <w:pPr>
              <w:pStyle w:val="TableParagraph"/>
              <w:spacing w:before="142"/>
              <w:ind w:left="102" w:right="1"/>
              <w:jc w:val="center"/>
            </w:pPr>
            <w:r w:rsidRPr="0029751F">
              <w:rPr>
                <w:color w:val="000104"/>
                <w:spacing w:val="-2"/>
              </w:rPr>
              <w:t>3171,585</w:t>
            </w:r>
          </w:p>
        </w:tc>
        <w:tc>
          <w:tcPr>
            <w:tcW w:w="718" w:type="dxa"/>
            <w:tcBorders>
              <w:top w:val="single" w:sz="4" w:space="0" w:color="000000"/>
              <w:bottom w:val="single" w:sz="4" w:space="0" w:color="000000"/>
            </w:tcBorders>
          </w:tcPr>
          <w:p w14:paraId="06B751C8" w14:textId="77777777" w:rsidR="00061E3C" w:rsidRPr="0029751F" w:rsidRDefault="00061E3C" w:rsidP="00EB6116">
            <w:pPr>
              <w:pStyle w:val="TableParagraph"/>
              <w:spacing w:before="142"/>
              <w:ind w:right="230"/>
              <w:jc w:val="right"/>
            </w:pPr>
            <w:r w:rsidRPr="0029751F">
              <w:rPr>
                <w:color w:val="000104"/>
                <w:spacing w:val="-5"/>
              </w:rPr>
              <w:t>963</w:t>
            </w:r>
          </w:p>
        </w:tc>
        <w:tc>
          <w:tcPr>
            <w:tcW w:w="1100" w:type="dxa"/>
            <w:tcBorders>
              <w:top w:val="single" w:sz="4" w:space="0" w:color="000000"/>
              <w:bottom w:val="single" w:sz="4" w:space="0" w:color="000000"/>
            </w:tcBorders>
          </w:tcPr>
          <w:p w14:paraId="41C920A0" w14:textId="77777777" w:rsidR="00061E3C" w:rsidRPr="0029751F" w:rsidRDefault="00061E3C" w:rsidP="00EB6116">
            <w:pPr>
              <w:pStyle w:val="TableParagraph"/>
            </w:pPr>
          </w:p>
        </w:tc>
        <w:tc>
          <w:tcPr>
            <w:tcW w:w="837" w:type="dxa"/>
            <w:tcBorders>
              <w:bottom w:val="single" w:sz="4" w:space="0" w:color="000000"/>
            </w:tcBorders>
          </w:tcPr>
          <w:p w14:paraId="5BF57217" w14:textId="77777777" w:rsidR="00061E3C" w:rsidRPr="0029751F" w:rsidRDefault="00061E3C" w:rsidP="00EB6116">
            <w:pPr>
              <w:pStyle w:val="TableParagraph"/>
            </w:pPr>
          </w:p>
        </w:tc>
        <w:tc>
          <w:tcPr>
            <w:tcW w:w="599" w:type="dxa"/>
            <w:tcBorders>
              <w:bottom w:val="single" w:sz="4" w:space="0" w:color="000000"/>
            </w:tcBorders>
          </w:tcPr>
          <w:p w14:paraId="7226BFA2" w14:textId="77777777" w:rsidR="00061E3C" w:rsidRPr="0029751F" w:rsidRDefault="00061E3C" w:rsidP="00EB6116">
            <w:pPr>
              <w:pStyle w:val="TableParagraph"/>
            </w:pPr>
          </w:p>
        </w:tc>
        <w:tc>
          <w:tcPr>
            <w:tcW w:w="391" w:type="dxa"/>
            <w:tcBorders>
              <w:bottom w:val="single" w:sz="4" w:space="0" w:color="000000"/>
            </w:tcBorders>
          </w:tcPr>
          <w:p w14:paraId="53929D8A" w14:textId="77777777" w:rsidR="00061E3C" w:rsidRPr="0029751F" w:rsidRDefault="00061E3C" w:rsidP="00EB6116">
            <w:pPr>
              <w:pStyle w:val="TableParagraph"/>
            </w:pPr>
          </w:p>
        </w:tc>
      </w:tr>
      <w:tr w:rsidR="00061E3C" w:rsidRPr="0029751F" w14:paraId="3E1C04B5" w14:textId="77777777" w:rsidTr="00EB6116">
        <w:trPr>
          <w:trHeight w:val="434"/>
        </w:trPr>
        <w:tc>
          <w:tcPr>
            <w:tcW w:w="2244" w:type="dxa"/>
            <w:tcBorders>
              <w:top w:val="single" w:sz="4" w:space="0" w:color="000000"/>
            </w:tcBorders>
          </w:tcPr>
          <w:p w14:paraId="720B541F" w14:textId="77777777" w:rsidR="00061E3C" w:rsidRPr="0029751F" w:rsidRDefault="00061E3C" w:rsidP="00EB6116">
            <w:pPr>
              <w:pStyle w:val="TableParagraph"/>
            </w:pPr>
          </w:p>
        </w:tc>
        <w:tc>
          <w:tcPr>
            <w:tcW w:w="1786" w:type="dxa"/>
            <w:tcBorders>
              <w:top w:val="single" w:sz="4" w:space="0" w:color="000000"/>
              <w:bottom w:val="single" w:sz="4" w:space="0" w:color="000000"/>
            </w:tcBorders>
          </w:tcPr>
          <w:p w14:paraId="37A72C03"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2"/>
              </w:rPr>
              <w:t>arası</w:t>
            </w:r>
          </w:p>
        </w:tc>
        <w:tc>
          <w:tcPr>
            <w:tcW w:w="1418" w:type="dxa"/>
            <w:tcBorders>
              <w:top w:val="single" w:sz="4" w:space="0" w:color="000000"/>
              <w:bottom w:val="single" w:sz="4" w:space="0" w:color="000000"/>
            </w:tcBorders>
          </w:tcPr>
          <w:p w14:paraId="23504795" w14:textId="77777777" w:rsidR="00061E3C" w:rsidRPr="0029751F" w:rsidRDefault="00061E3C" w:rsidP="00EB6116">
            <w:pPr>
              <w:pStyle w:val="TableParagraph"/>
              <w:spacing w:before="142"/>
              <w:ind w:left="102" w:right="1"/>
              <w:jc w:val="center"/>
            </w:pPr>
            <w:r w:rsidRPr="0029751F">
              <w:rPr>
                <w:color w:val="000104"/>
                <w:spacing w:val="-2"/>
              </w:rPr>
              <w:t>211,392</w:t>
            </w:r>
          </w:p>
        </w:tc>
        <w:tc>
          <w:tcPr>
            <w:tcW w:w="718" w:type="dxa"/>
            <w:tcBorders>
              <w:top w:val="single" w:sz="4" w:space="0" w:color="000000"/>
              <w:bottom w:val="single" w:sz="4" w:space="0" w:color="000000"/>
            </w:tcBorders>
          </w:tcPr>
          <w:p w14:paraId="59D6E676" w14:textId="77777777" w:rsidR="00061E3C" w:rsidRPr="0029751F" w:rsidRDefault="00061E3C" w:rsidP="00EB6116">
            <w:pPr>
              <w:pStyle w:val="TableParagraph"/>
              <w:spacing w:before="142"/>
              <w:ind w:right="334"/>
              <w:jc w:val="right"/>
            </w:pPr>
            <w:r w:rsidRPr="0029751F">
              <w:rPr>
                <w:color w:val="000104"/>
                <w:spacing w:val="-10"/>
              </w:rPr>
              <w:t>3</w:t>
            </w:r>
          </w:p>
        </w:tc>
        <w:tc>
          <w:tcPr>
            <w:tcW w:w="1100" w:type="dxa"/>
            <w:tcBorders>
              <w:top w:val="single" w:sz="4" w:space="0" w:color="000000"/>
              <w:bottom w:val="single" w:sz="4" w:space="0" w:color="000000"/>
            </w:tcBorders>
          </w:tcPr>
          <w:p w14:paraId="245413B6" w14:textId="77777777" w:rsidR="00061E3C" w:rsidRPr="0029751F" w:rsidRDefault="00061E3C" w:rsidP="00EB6116">
            <w:pPr>
              <w:pStyle w:val="TableParagraph"/>
              <w:spacing w:before="142"/>
              <w:ind w:left="15" w:right="3"/>
              <w:jc w:val="center"/>
            </w:pPr>
            <w:r w:rsidRPr="0029751F">
              <w:rPr>
                <w:color w:val="000104"/>
                <w:spacing w:val="-2"/>
              </w:rPr>
              <w:t>70,464</w:t>
            </w:r>
          </w:p>
        </w:tc>
        <w:tc>
          <w:tcPr>
            <w:tcW w:w="837" w:type="dxa"/>
            <w:tcBorders>
              <w:top w:val="single" w:sz="4" w:space="0" w:color="000000"/>
            </w:tcBorders>
          </w:tcPr>
          <w:p w14:paraId="4884F499" w14:textId="77777777" w:rsidR="00061E3C" w:rsidRPr="0029751F" w:rsidRDefault="00061E3C" w:rsidP="00EB6116">
            <w:pPr>
              <w:pStyle w:val="TableParagraph"/>
            </w:pPr>
          </w:p>
        </w:tc>
        <w:tc>
          <w:tcPr>
            <w:tcW w:w="599" w:type="dxa"/>
            <w:tcBorders>
              <w:top w:val="single" w:sz="4" w:space="0" w:color="000000"/>
            </w:tcBorders>
          </w:tcPr>
          <w:p w14:paraId="2FA8765D" w14:textId="77777777" w:rsidR="00061E3C" w:rsidRPr="0029751F" w:rsidRDefault="00061E3C" w:rsidP="00EB6116">
            <w:pPr>
              <w:pStyle w:val="TableParagraph"/>
            </w:pPr>
          </w:p>
        </w:tc>
        <w:tc>
          <w:tcPr>
            <w:tcW w:w="391" w:type="dxa"/>
            <w:tcBorders>
              <w:top w:val="single" w:sz="4" w:space="0" w:color="000000"/>
            </w:tcBorders>
          </w:tcPr>
          <w:p w14:paraId="6CD18D06" w14:textId="77777777" w:rsidR="00061E3C" w:rsidRPr="0029751F" w:rsidRDefault="00061E3C" w:rsidP="00EB6116">
            <w:pPr>
              <w:pStyle w:val="TableParagraph"/>
            </w:pPr>
          </w:p>
        </w:tc>
      </w:tr>
      <w:tr w:rsidR="00061E3C" w:rsidRPr="0029751F" w14:paraId="23E66415" w14:textId="77777777" w:rsidTr="00EB6116">
        <w:trPr>
          <w:trHeight w:val="433"/>
        </w:trPr>
        <w:tc>
          <w:tcPr>
            <w:tcW w:w="2244" w:type="dxa"/>
          </w:tcPr>
          <w:p w14:paraId="53ED7263" w14:textId="77777777" w:rsidR="00061E3C" w:rsidRPr="0029751F" w:rsidRDefault="00061E3C" w:rsidP="00EB6116">
            <w:pPr>
              <w:pStyle w:val="TableParagraph"/>
              <w:spacing w:before="101"/>
              <w:ind w:left="57"/>
              <w:rPr>
                <w:b/>
              </w:rPr>
            </w:pPr>
            <w:r w:rsidRPr="0029751F">
              <w:rPr>
                <w:b/>
              </w:rPr>
              <w:t>Ölçek</w:t>
            </w:r>
            <w:r w:rsidRPr="0029751F">
              <w:rPr>
                <w:b/>
                <w:spacing w:val="-11"/>
              </w:rPr>
              <w:t xml:space="preserve"> </w:t>
            </w:r>
            <w:r w:rsidRPr="0029751F">
              <w:rPr>
                <w:b/>
                <w:spacing w:val="-2"/>
              </w:rPr>
              <w:t>(Toplam)</w:t>
            </w:r>
          </w:p>
        </w:tc>
        <w:tc>
          <w:tcPr>
            <w:tcW w:w="1786" w:type="dxa"/>
            <w:tcBorders>
              <w:top w:val="single" w:sz="4" w:space="0" w:color="000000"/>
              <w:bottom w:val="single" w:sz="4" w:space="0" w:color="000000"/>
            </w:tcBorders>
          </w:tcPr>
          <w:p w14:paraId="574A299D" w14:textId="77777777" w:rsidR="00061E3C" w:rsidRPr="0029751F" w:rsidRDefault="00061E3C" w:rsidP="00EB6116">
            <w:pPr>
              <w:pStyle w:val="TableParagraph"/>
              <w:spacing w:before="96"/>
              <w:ind w:left="171" w:right="1"/>
              <w:jc w:val="center"/>
            </w:pPr>
            <w:r w:rsidRPr="0029751F">
              <w:t>Gruplar</w:t>
            </w:r>
            <w:r w:rsidRPr="0029751F">
              <w:rPr>
                <w:spacing w:val="-7"/>
              </w:rPr>
              <w:t xml:space="preserve"> </w:t>
            </w:r>
            <w:r w:rsidRPr="0029751F">
              <w:rPr>
                <w:spacing w:val="-5"/>
              </w:rPr>
              <w:t>içi</w:t>
            </w:r>
          </w:p>
        </w:tc>
        <w:tc>
          <w:tcPr>
            <w:tcW w:w="1418" w:type="dxa"/>
            <w:tcBorders>
              <w:top w:val="single" w:sz="4" w:space="0" w:color="000000"/>
              <w:bottom w:val="single" w:sz="4" w:space="0" w:color="000000"/>
            </w:tcBorders>
          </w:tcPr>
          <w:p w14:paraId="532B4A38" w14:textId="77777777" w:rsidR="00061E3C" w:rsidRPr="0029751F" w:rsidRDefault="00061E3C" w:rsidP="00EB6116">
            <w:pPr>
              <w:pStyle w:val="TableParagraph"/>
              <w:spacing w:before="142"/>
              <w:ind w:left="102" w:right="4"/>
              <w:jc w:val="center"/>
            </w:pPr>
            <w:r w:rsidRPr="0029751F">
              <w:rPr>
                <w:color w:val="000104"/>
                <w:spacing w:val="-2"/>
              </w:rPr>
              <w:t>150764,354</w:t>
            </w:r>
          </w:p>
        </w:tc>
        <w:tc>
          <w:tcPr>
            <w:tcW w:w="718" w:type="dxa"/>
            <w:tcBorders>
              <w:top w:val="single" w:sz="4" w:space="0" w:color="000000"/>
              <w:bottom w:val="single" w:sz="4" w:space="0" w:color="000000"/>
            </w:tcBorders>
          </w:tcPr>
          <w:p w14:paraId="3ECB2C8C" w14:textId="77777777" w:rsidR="00061E3C" w:rsidRPr="0029751F" w:rsidRDefault="00061E3C" w:rsidP="00EB6116">
            <w:pPr>
              <w:pStyle w:val="TableParagraph"/>
              <w:spacing w:before="142"/>
              <w:ind w:right="230"/>
              <w:jc w:val="right"/>
            </w:pPr>
            <w:r w:rsidRPr="0029751F">
              <w:rPr>
                <w:color w:val="000104"/>
                <w:spacing w:val="-5"/>
              </w:rPr>
              <w:t>960</w:t>
            </w:r>
          </w:p>
        </w:tc>
        <w:tc>
          <w:tcPr>
            <w:tcW w:w="1100" w:type="dxa"/>
            <w:tcBorders>
              <w:top w:val="single" w:sz="4" w:space="0" w:color="000000"/>
              <w:bottom w:val="single" w:sz="4" w:space="0" w:color="000000"/>
            </w:tcBorders>
          </w:tcPr>
          <w:p w14:paraId="1378C769" w14:textId="77777777" w:rsidR="00061E3C" w:rsidRPr="0029751F" w:rsidRDefault="00061E3C" w:rsidP="00EB6116">
            <w:pPr>
              <w:pStyle w:val="TableParagraph"/>
              <w:spacing w:before="142"/>
              <w:ind w:left="15" w:right="3"/>
              <w:jc w:val="center"/>
            </w:pPr>
            <w:r w:rsidRPr="0029751F">
              <w:rPr>
                <w:color w:val="000104"/>
                <w:spacing w:val="-2"/>
              </w:rPr>
              <w:t>157,046</w:t>
            </w:r>
          </w:p>
        </w:tc>
        <w:tc>
          <w:tcPr>
            <w:tcW w:w="837" w:type="dxa"/>
          </w:tcPr>
          <w:p w14:paraId="1B86C4BD" w14:textId="77777777" w:rsidR="00061E3C" w:rsidRPr="0029751F" w:rsidRDefault="00061E3C" w:rsidP="00EB6116">
            <w:pPr>
              <w:pStyle w:val="TableParagraph"/>
              <w:spacing w:before="142"/>
              <w:ind w:left="54" w:right="2"/>
              <w:jc w:val="center"/>
            </w:pPr>
            <w:r w:rsidRPr="0029751F">
              <w:rPr>
                <w:color w:val="000104"/>
                <w:spacing w:val="-4"/>
              </w:rPr>
              <w:t>,449</w:t>
            </w:r>
          </w:p>
        </w:tc>
        <w:tc>
          <w:tcPr>
            <w:tcW w:w="599" w:type="dxa"/>
          </w:tcPr>
          <w:p w14:paraId="1C3645FA" w14:textId="77777777" w:rsidR="00061E3C" w:rsidRPr="0029751F" w:rsidRDefault="00061E3C" w:rsidP="00EB6116">
            <w:pPr>
              <w:pStyle w:val="TableParagraph"/>
              <w:spacing w:before="142"/>
              <w:ind w:left="87" w:right="2"/>
              <w:jc w:val="center"/>
            </w:pPr>
            <w:r w:rsidRPr="0029751F">
              <w:rPr>
                <w:color w:val="000104"/>
                <w:spacing w:val="-4"/>
              </w:rPr>
              <w:t>0.71</w:t>
            </w:r>
          </w:p>
        </w:tc>
        <w:tc>
          <w:tcPr>
            <w:tcW w:w="391" w:type="dxa"/>
          </w:tcPr>
          <w:p w14:paraId="69274DF3" w14:textId="77777777" w:rsidR="00061E3C" w:rsidRPr="0029751F" w:rsidRDefault="00061E3C" w:rsidP="00EB6116">
            <w:pPr>
              <w:pStyle w:val="TableParagraph"/>
            </w:pPr>
          </w:p>
        </w:tc>
      </w:tr>
      <w:tr w:rsidR="00061E3C" w:rsidRPr="0029751F" w14:paraId="65155389" w14:textId="77777777" w:rsidTr="00EB6116">
        <w:trPr>
          <w:trHeight w:val="435"/>
        </w:trPr>
        <w:tc>
          <w:tcPr>
            <w:tcW w:w="2244" w:type="dxa"/>
            <w:tcBorders>
              <w:bottom w:val="single" w:sz="12" w:space="0" w:color="000000"/>
            </w:tcBorders>
          </w:tcPr>
          <w:p w14:paraId="589A3652" w14:textId="77777777" w:rsidR="00061E3C" w:rsidRPr="0029751F" w:rsidRDefault="00061E3C" w:rsidP="00EB6116">
            <w:pPr>
              <w:pStyle w:val="TableParagraph"/>
            </w:pPr>
          </w:p>
        </w:tc>
        <w:tc>
          <w:tcPr>
            <w:tcW w:w="1786" w:type="dxa"/>
            <w:tcBorders>
              <w:top w:val="single" w:sz="4" w:space="0" w:color="000000"/>
              <w:bottom w:val="single" w:sz="12" w:space="0" w:color="000000"/>
            </w:tcBorders>
          </w:tcPr>
          <w:p w14:paraId="2F22C693" w14:textId="77777777" w:rsidR="00061E3C" w:rsidRPr="0029751F" w:rsidRDefault="00061E3C" w:rsidP="00EB6116">
            <w:pPr>
              <w:pStyle w:val="TableParagraph"/>
              <w:spacing w:before="96"/>
              <w:ind w:left="171"/>
              <w:jc w:val="center"/>
            </w:pPr>
            <w:r w:rsidRPr="0029751F">
              <w:rPr>
                <w:spacing w:val="-2"/>
              </w:rPr>
              <w:t>Toplam</w:t>
            </w:r>
          </w:p>
        </w:tc>
        <w:tc>
          <w:tcPr>
            <w:tcW w:w="1418" w:type="dxa"/>
            <w:tcBorders>
              <w:top w:val="single" w:sz="4" w:space="0" w:color="000000"/>
              <w:bottom w:val="single" w:sz="12" w:space="0" w:color="000000"/>
            </w:tcBorders>
          </w:tcPr>
          <w:p w14:paraId="6428C69F" w14:textId="77777777" w:rsidR="00061E3C" w:rsidRPr="0029751F" w:rsidRDefault="00061E3C" w:rsidP="00EB6116">
            <w:pPr>
              <w:pStyle w:val="TableParagraph"/>
              <w:spacing w:before="142"/>
              <w:ind w:left="102" w:right="4"/>
              <w:jc w:val="center"/>
            </w:pPr>
            <w:r w:rsidRPr="0029751F">
              <w:rPr>
                <w:color w:val="000104"/>
                <w:spacing w:val="-2"/>
              </w:rPr>
              <w:t>150975,746</w:t>
            </w:r>
          </w:p>
        </w:tc>
        <w:tc>
          <w:tcPr>
            <w:tcW w:w="718" w:type="dxa"/>
            <w:tcBorders>
              <w:top w:val="single" w:sz="4" w:space="0" w:color="000000"/>
              <w:bottom w:val="single" w:sz="12" w:space="0" w:color="000000"/>
            </w:tcBorders>
          </w:tcPr>
          <w:p w14:paraId="0B58BE12" w14:textId="77777777" w:rsidR="00061E3C" w:rsidRPr="0029751F" w:rsidRDefault="00061E3C" w:rsidP="00EB6116">
            <w:pPr>
              <w:pStyle w:val="TableParagraph"/>
              <w:spacing w:before="142"/>
              <w:ind w:right="230"/>
              <w:jc w:val="right"/>
            </w:pPr>
            <w:r w:rsidRPr="0029751F">
              <w:rPr>
                <w:color w:val="000104"/>
                <w:spacing w:val="-5"/>
              </w:rPr>
              <w:t>963</w:t>
            </w:r>
          </w:p>
        </w:tc>
        <w:tc>
          <w:tcPr>
            <w:tcW w:w="1100" w:type="dxa"/>
            <w:tcBorders>
              <w:top w:val="single" w:sz="4" w:space="0" w:color="000000"/>
              <w:bottom w:val="single" w:sz="12" w:space="0" w:color="000000"/>
            </w:tcBorders>
          </w:tcPr>
          <w:p w14:paraId="66807920" w14:textId="77777777" w:rsidR="00061E3C" w:rsidRPr="0029751F" w:rsidRDefault="00061E3C" w:rsidP="00EB6116">
            <w:pPr>
              <w:pStyle w:val="TableParagraph"/>
            </w:pPr>
          </w:p>
        </w:tc>
        <w:tc>
          <w:tcPr>
            <w:tcW w:w="837" w:type="dxa"/>
            <w:tcBorders>
              <w:bottom w:val="single" w:sz="12" w:space="0" w:color="000000"/>
            </w:tcBorders>
          </w:tcPr>
          <w:p w14:paraId="69B3B07E" w14:textId="77777777" w:rsidR="00061E3C" w:rsidRPr="0029751F" w:rsidRDefault="00061E3C" w:rsidP="00EB6116">
            <w:pPr>
              <w:pStyle w:val="TableParagraph"/>
            </w:pPr>
          </w:p>
        </w:tc>
        <w:tc>
          <w:tcPr>
            <w:tcW w:w="599" w:type="dxa"/>
            <w:tcBorders>
              <w:bottom w:val="single" w:sz="12" w:space="0" w:color="000000"/>
            </w:tcBorders>
          </w:tcPr>
          <w:p w14:paraId="2D86B2E2" w14:textId="77777777" w:rsidR="00061E3C" w:rsidRPr="0029751F" w:rsidRDefault="00061E3C" w:rsidP="00EB6116">
            <w:pPr>
              <w:pStyle w:val="TableParagraph"/>
            </w:pPr>
          </w:p>
        </w:tc>
        <w:tc>
          <w:tcPr>
            <w:tcW w:w="391" w:type="dxa"/>
            <w:tcBorders>
              <w:bottom w:val="single" w:sz="12" w:space="0" w:color="000000"/>
            </w:tcBorders>
          </w:tcPr>
          <w:p w14:paraId="23894B2A" w14:textId="77777777" w:rsidR="00061E3C" w:rsidRPr="0029751F" w:rsidRDefault="00061E3C" w:rsidP="00EB6116">
            <w:pPr>
              <w:pStyle w:val="TableParagraph"/>
            </w:pPr>
          </w:p>
        </w:tc>
      </w:tr>
    </w:tbl>
    <w:p w14:paraId="77642FAA" w14:textId="77777777" w:rsidR="00061E3C" w:rsidRDefault="00061E3C" w:rsidP="00061E3C">
      <w:pPr>
        <w:pStyle w:val="GvdeMetni"/>
        <w:rPr>
          <w:sz w:val="18"/>
        </w:rPr>
      </w:pPr>
    </w:p>
    <w:p w14:paraId="70D729A2" w14:textId="77777777" w:rsidR="00061E3C" w:rsidRPr="0029751F" w:rsidRDefault="00061E3C" w:rsidP="0029751F">
      <w:pPr>
        <w:spacing w:after="120" w:line="360" w:lineRule="auto"/>
        <w:ind w:firstLine="567"/>
        <w:jc w:val="both"/>
        <w:rPr>
          <w:sz w:val="24"/>
          <w:szCs w:val="24"/>
        </w:rPr>
      </w:pPr>
      <w:proofErr w:type="gramStart"/>
      <w:r w:rsidRPr="0029751F">
        <w:rPr>
          <w:position w:val="2"/>
          <w:sz w:val="24"/>
          <w:szCs w:val="24"/>
        </w:rPr>
        <w:t>Analizler,</w:t>
      </w:r>
      <w:r w:rsidRPr="0029751F">
        <w:rPr>
          <w:spacing w:val="-1"/>
          <w:position w:val="2"/>
          <w:sz w:val="24"/>
          <w:szCs w:val="24"/>
        </w:rPr>
        <w:t xml:space="preserve"> </w:t>
      </w:r>
      <w:r w:rsidRPr="0029751F">
        <w:rPr>
          <w:position w:val="2"/>
          <w:sz w:val="24"/>
          <w:szCs w:val="24"/>
        </w:rPr>
        <w:t xml:space="preserve">katılımcıların sınıfa göre </w:t>
      </w:r>
      <w:r w:rsidRPr="0029751F">
        <w:rPr>
          <w:i/>
          <w:position w:val="2"/>
          <w:sz w:val="24"/>
          <w:szCs w:val="24"/>
        </w:rPr>
        <w:t>Kariyer</w:t>
      </w:r>
      <w:r w:rsidRPr="0029751F">
        <w:rPr>
          <w:i/>
          <w:spacing w:val="-1"/>
          <w:position w:val="2"/>
          <w:sz w:val="24"/>
          <w:szCs w:val="24"/>
        </w:rPr>
        <w:t xml:space="preserve"> </w:t>
      </w:r>
      <w:r w:rsidRPr="0029751F">
        <w:rPr>
          <w:i/>
          <w:position w:val="2"/>
          <w:sz w:val="24"/>
          <w:szCs w:val="24"/>
        </w:rPr>
        <w:t>Engelleri</w:t>
      </w:r>
      <w:r w:rsidRPr="0029751F">
        <w:rPr>
          <w:i/>
          <w:spacing w:val="-1"/>
          <w:position w:val="2"/>
          <w:sz w:val="24"/>
          <w:szCs w:val="24"/>
        </w:rPr>
        <w:t xml:space="preserve"> </w:t>
      </w:r>
      <w:r w:rsidRPr="0029751F">
        <w:rPr>
          <w:i/>
          <w:position w:val="2"/>
          <w:sz w:val="24"/>
          <w:szCs w:val="24"/>
        </w:rPr>
        <w:t xml:space="preserve">Ölçeği geneli </w:t>
      </w:r>
      <w:r w:rsidRPr="0029751F">
        <w:rPr>
          <w:position w:val="2"/>
          <w:sz w:val="24"/>
          <w:szCs w:val="24"/>
        </w:rPr>
        <w:t>(F</w:t>
      </w:r>
      <w:r w:rsidRPr="0029751F">
        <w:rPr>
          <w:sz w:val="24"/>
          <w:szCs w:val="24"/>
        </w:rPr>
        <w:t>3,960</w:t>
      </w:r>
      <w:r w:rsidRPr="0029751F">
        <w:rPr>
          <w:position w:val="2"/>
          <w:sz w:val="24"/>
          <w:szCs w:val="24"/>
        </w:rPr>
        <w:t>=</w:t>
      </w:r>
      <w:r w:rsidRPr="0029751F">
        <w:rPr>
          <w:spacing w:val="-2"/>
          <w:position w:val="2"/>
          <w:sz w:val="24"/>
          <w:szCs w:val="24"/>
        </w:rPr>
        <w:t xml:space="preserve"> </w:t>
      </w:r>
      <w:r w:rsidRPr="0029751F">
        <w:rPr>
          <w:position w:val="2"/>
          <w:sz w:val="24"/>
          <w:szCs w:val="24"/>
        </w:rPr>
        <w:t>0.449,</w:t>
      </w:r>
      <w:r w:rsidRPr="0029751F">
        <w:rPr>
          <w:spacing w:val="-1"/>
          <w:position w:val="2"/>
          <w:sz w:val="24"/>
          <w:szCs w:val="24"/>
        </w:rPr>
        <w:t xml:space="preserve"> </w:t>
      </w:r>
      <w:r w:rsidRPr="0029751F">
        <w:rPr>
          <w:position w:val="2"/>
          <w:sz w:val="24"/>
          <w:szCs w:val="24"/>
        </w:rPr>
        <w:t>p&gt;0.05)</w:t>
      </w:r>
      <w:r w:rsidRPr="0029751F">
        <w:rPr>
          <w:spacing w:val="-2"/>
          <w:position w:val="2"/>
          <w:sz w:val="24"/>
          <w:szCs w:val="24"/>
        </w:rPr>
        <w:t xml:space="preserve"> </w:t>
      </w:r>
      <w:r w:rsidRPr="0029751F">
        <w:rPr>
          <w:position w:val="2"/>
          <w:sz w:val="24"/>
          <w:szCs w:val="24"/>
        </w:rPr>
        <w:t xml:space="preserve">ile </w:t>
      </w:r>
      <w:r w:rsidRPr="0029751F">
        <w:rPr>
          <w:i/>
          <w:position w:val="2"/>
          <w:sz w:val="24"/>
          <w:szCs w:val="24"/>
        </w:rPr>
        <w:t xml:space="preserve">Tutumsal Engeller </w:t>
      </w:r>
      <w:r w:rsidRPr="0029751F">
        <w:rPr>
          <w:position w:val="2"/>
          <w:sz w:val="24"/>
          <w:szCs w:val="24"/>
        </w:rPr>
        <w:t>(F</w:t>
      </w:r>
      <w:r w:rsidRPr="0029751F">
        <w:rPr>
          <w:sz w:val="24"/>
          <w:szCs w:val="24"/>
        </w:rPr>
        <w:t>3,960</w:t>
      </w:r>
      <w:r w:rsidRPr="0029751F">
        <w:rPr>
          <w:position w:val="2"/>
          <w:sz w:val="24"/>
          <w:szCs w:val="24"/>
        </w:rPr>
        <w:t xml:space="preserve">= 1.301, p&gt;0.05), </w:t>
      </w:r>
      <w:r w:rsidRPr="0029751F">
        <w:rPr>
          <w:i/>
          <w:position w:val="2"/>
          <w:sz w:val="24"/>
          <w:szCs w:val="24"/>
        </w:rPr>
        <w:t xml:space="preserve">Sosyal Engeller </w:t>
      </w:r>
      <w:r w:rsidRPr="0029751F">
        <w:rPr>
          <w:position w:val="2"/>
          <w:sz w:val="24"/>
          <w:szCs w:val="24"/>
        </w:rPr>
        <w:t>(F</w:t>
      </w:r>
      <w:r w:rsidRPr="0029751F">
        <w:rPr>
          <w:sz w:val="24"/>
          <w:szCs w:val="24"/>
        </w:rPr>
        <w:t>3,960</w:t>
      </w:r>
      <w:r w:rsidRPr="0029751F">
        <w:rPr>
          <w:position w:val="2"/>
          <w:sz w:val="24"/>
          <w:szCs w:val="24"/>
        </w:rPr>
        <w:t xml:space="preserve">= 1.542, p&gt;0.05) ve </w:t>
      </w:r>
      <w:r w:rsidRPr="0029751F">
        <w:rPr>
          <w:i/>
          <w:position w:val="2"/>
          <w:sz w:val="24"/>
          <w:szCs w:val="24"/>
        </w:rPr>
        <w:t xml:space="preserve">Eğitsel Engeller </w:t>
      </w:r>
      <w:r w:rsidRPr="0029751F">
        <w:rPr>
          <w:position w:val="2"/>
          <w:sz w:val="24"/>
          <w:szCs w:val="24"/>
        </w:rPr>
        <w:t>(F</w:t>
      </w:r>
      <w:r w:rsidRPr="0029751F">
        <w:rPr>
          <w:sz w:val="24"/>
          <w:szCs w:val="24"/>
        </w:rPr>
        <w:t>3,960</w:t>
      </w:r>
      <w:r w:rsidRPr="0029751F">
        <w:rPr>
          <w:position w:val="2"/>
          <w:sz w:val="24"/>
          <w:szCs w:val="24"/>
        </w:rPr>
        <w:t xml:space="preserve">= 2.559, p&gt;0.05) alt boyutlarındaki puan ortalamalarının anlamlı olarak farklılaşmadığını göstermektedir. </w:t>
      </w:r>
      <w:proofErr w:type="gramEnd"/>
      <w:r w:rsidRPr="0029751F">
        <w:rPr>
          <w:position w:val="2"/>
          <w:sz w:val="24"/>
          <w:szCs w:val="24"/>
        </w:rPr>
        <w:t xml:space="preserve">Ancak </w:t>
      </w:r>
      <w:r w:rsidRPr="0029751F">
        <w:rPr>
          <w:i/>
          <w:position w:val="2"/>
          <w:sz w:val="24"/>
          <w:szCs w:val="24"/>
        </w:rPr>
        <w:t xml:space="preserve">Etkileşimsel Engeller </w:t>
      </w:r>
      <w:r w:rsidRPr="0029751F">
        <w:rPr>
          <w:position w:val="2"/>
          <w:sz w:val="24"/>
          <w:szCs w:val="24"/>
        </w:rPr>
        <w:t>(F</w:t>
      </w:r>
      <w:r w:rsidRPr="0029751F">
        <w:rPr>
          <w:sz w:val="24"/>
          <w:szCs w:val="24"/>
        </w:rPr>
        <w:t>3,960</w:t>
      </w:r>
      <w:r w:rsidRPr="0029751F">
        <w:rPr>
          <w:position w:val="2"/>
          <w:sz w:val="24"/>
          <w:szCs w:val="24"/>
        </w:rPr>
        <w:t xml:space="preserve">= 3.386, p&lt;0.05) </w:t>
      </w:r>
      <w:r w:rsidRPr="0029751F">
        <w:rPr>
          <w:sz w:val="24"/>
          <w:szCs w:val="24"/>
        </w:rPr>
        <w:t>boyutunda sınıfa göre anlamlı farklılık tespit edilmitşir.</w:t>
      </w:r>
    </w:p>
    <w:p w14:paraId="096519B3" w14:textId="77777777" w:rsidR="00061E3C" w:rsidRPr="0029751F" w:rsidRDefault="00061E3C" w:rsidP="0029751F">
      <w:pPr>
        <w:pStyle w:val="GvdeMetni"/>
        <w:spacing w:after="120" w:line="360" w:lineRule="auto"/>
        <w:ind w:firstLine="567"/>
        <w:jc w:val="both"/>
      </w:pPr>
      <w:r w:rsidRPr="0029751F">
        <w:t>Gruplar</w:t>
      </w:r>
      <w:r w:rsidRPr="0029751F">
        <w:rPr>
          <w:spacing w:val="-5"/>
        </w:rPr>
        <w:t xml:space="preserve"> </w:t>
      </w:r>
      <w:r w:rsidRPr="0029751F">
        <w:t>arasındaki</w:t>
      </w:r>
      <w:r w:rsidRPr="0029751F">
        <w:rPr>
          <w:spacing w:val="-1"/>
        </w:rPr>
        <w:t xml:space="preserve"> </w:t>
      </w:r>
      <w:r w:rsidRPr="0029751F">
        <w:t>farkın kaynağını</w:t>
      </w:r>
      <w:r w:rsidRPr="0029751F">
        <w:rPr>
          <w:spacing w:val="-1"/>
        </w:rPr>
        <w:t xml:space="preserve"> </w:t>
      </w:r>
      <w:r w:rsidRPr="0029751F">
        <w:t>tespit</w:t>
      </w:r>
      <w:r w:rsidRPr="0029751F">
        <w:rPr>
          <w:spacing w:val="-1"/>
        </w:rPr>
        <w:t xml:space="preserve"> </w:t>
      </w:r>
      <w:r w:rsidRPr="0029751F">
        <w:t>etmek</w:t>
      </w:r>
      <w:r w:rsidRPr="0029751F">
        <w:rPr>
          <w:spacing w:val="-2"/>
        </w:rPr>
        <w:t xml:space="preserve"> </w:t>
      </w:r>
      <w:r w:rsidRPr="0029751F">
        <w:t>için</w:t>
      </w:r>
      <w:r w:rsidRPr="0029751F">
        <w:rPr>
          <w:spacing w:val="1"/>
        </w:rPr>
        <w:t xml:space="preserve"> </w:t>
      </w:r>
      <w:r w:rsidRPr="0029751F">
        <w:t>yapılan</w:t>
      </w:r>
      <w:r w:rsidRPr="0029751F">
        <w:rPr>
          <w:spacing w:val="-1"/>
        </w:rPr>
        <w:t xml:space="preserve"> </w:t>
      </w:r>
      <w:r w:rsidRPr="0029751F">
        <w:t>Tukey</w:t>
      </w:r>
      <w:r w:rsidRPr="0029751F">
        <w:rPr>
          <w:spacing w:val="-5"/>
        </w:rPr>
        <w:t xml:space="preserve"> </w:t>
      </w:r>
      <w:r w:rsidRPr="0029751F">
        <w:t>testi</w:t>
      </w:r>
      <w:r w:rsidRPr="0029751F">
        <w:rPr>
          <w:spacing w:val="-1"/>
        </w:rPr>
        <w:t xml:space="preserve"> </w:t>
      </w:r>
      <w:r w:rsidRPr="0029751F">
        <w:t xml:space="preserve">sonuçlarına </w:t>
      </w:r>
      <w:r w:rsidRPr="0029751F">
        <w:rPr>
          <w:spacing w:val="-2"/>
        </w:rPr>
        <w:t>göre;</w:t>
      </w:r>
    </w:p>
    <w:p w14:paraId="02DEE266" w14:textId="77777777" w:rsidR="00061E3C" w:rsidRPr="0029751F" w:rsidRDefault="00061E3C" w:rsidP="0022017C">
      <w:pPr>
        <w:pStyle w:val="ListeParagraf"/>
        <w:numPr>
          <w:ilvl w:val="0"/>
          <w:numId w:val="1"/>
        </w:numPr>
        <w:tabs>
          <w:tab w:val="left" w:pos="861"/>
        </w:tabs>
        <w:spacing w:after="120" w:line="360" w:lineRule="auto"/>
        <w:ind w:left="0" w:firstLine="567"/>
        <w:rPr>
          <w:sz w:val="24"/>
          <w:szCs w:val="24"/>
        </w:rPr>
      </w:pPr>
      <w:r w:rsidRPr="0029751F">
        <w:rPr>
          <w:sz w:val="24"/>
          <w:szCs w:val="24"/>
        </w:rPr>
        <w:t>Etkileşimsel Engeller boyutuna bakıldığında; 1. sınıf (Ort: 7.56, Ss: 3.62) ile 3. sınıf</w:t>
      </w:r>
      <w:r w:rsidRPr="0029751F">
        <w:rPr>
          <w:spacing w:val="80"/>
          <w:sz w:val="24"/>
          <w:szCs w:val="24"/>
        </w:rPr>
        <w:t xml:space="preserve"> </w:t>
      </w:r>
      <w:r w:rsidRPr="0029751F">
        <w:rPr>
          <w:sz w:val="24"/>
          <w:szCs w:val="24"/>
        </w:rPr>
        <w:t>(Ort: 8.61, Ss: 3.65) arasında 3. sınıf lehine</w:t>
      </w:r>
      <w:r w:rsidRPr="0029751F">
        <w:rPr>
          <w:spacing w:val="40"/>
          <w:sz w:val="24"/>
          <w:szCs w:val="24"/>
        </w:rPr>
        <w:t xml:space="preserve"> </w:t>
      </w:r>
      <w:r w:rsidRPr="0029751F">
        <w:rPr>
          <w:sz w:val="24"/>
          <w:szCs w:val="24"/>
        </w:rPr>
        <w:t>farklılık tespit edilmiştir.</w:t>
      </w:r>
    </w:p>
    <w:p w14:paraId="3BA019FA" w14:textId="77777777" w:rsidR="00061E3C" w:rsidRPr="0029751F" w:rsidRDefault="00061E3C" w:rsidP="0029751F">
      <w:pPr>
        <w:pStyle w:val="GvdeMetni"/>
        <w:spacing w:after="120" w:line="360" w:lineRule="auto"/>
        <w:ind w:firstLine="567"/>
      </w:pPr>
    </w:p>
    <w:p w14:paraId="08116B23" w14:textId="77777777" w:rsidR="00061E3C" w:rsidRDefault="00061E3C" w:rsidP="00061E3C">
      <w:pPr>
        <w:pStyle w:val="GvdeMetni"/>
        <w:spacing w:before="34"/>
      </w:pPr>
    </w:p>
    <w:p w14:paraId="1F47C3A2" w14:textId="72BDFBC8" w:rsidR="00061E3C" w:rsidRPr="00467AA2" w:rsidRDefault="00467AA2" w:rsidP="00467AA2">
      <w:pPr>
        <w:pStyle w:val="ResimYazs"/>
        <w:keepNext/>
        <w:rPr>
          <w:i w:val="0"/>
          <w:color w:val="000000" w:themeColor="text1"/>
          <w:sz w:val="24"/>
        </w:rPr>
      </w:pPr>
      <w:bookmarkStart w:id="105" w:name="_Toc231332192"/>
      <w:r w:rsidRPr="00467AA2">
        <w:rPr>
          <w:b/>
          <w:i w:val="0"/>
          <w:color w:val="000000" w:themeColor="text1"/>
          <w:sz w:val="24"/>
        </w:rPr>
        <w:t xml:space="preserve">Tablo </w:t>
      </w:r>
      <w:r w:rsidRPr="00467AA2">
        <w:rPr>
          <w:b/>
          <w:i w:val="0"/>
          <w:color w:val="000000" w:themeColor="text1"/>
          <w:sz w:val="24"/>
        </w:rPr>
        <w:fldChar w:fldCharType="begin"/>
      </w:r>
      <w:r w:rsidRPr="00467AA2">
        <w:rPr>
          <w:b/>
          <w:i w:val="0"/>
          <w:color w:val="000000" w:themeColor="text1"/>
          <w:sz w:val="24"/>
        </w:rPr>
        <w:instrText xml:space="preserve"> SEQ Tablo \* ARABIC </w:instrText>
      </w:r>
      <w:r w:rsidRPr="00467AA2">
        <w:rPr>
          <w:b/>
          <w:i w:val="0"/>
          <w:color w:val="000000" w:themeColor="text1"/>
          <w:sz w:val="24"/>
        </w:rPr>
        <w:fldChar w:fldCharType="separate"/>
      </w:r>
      <w:r w:rsidR="00D51106">
        <w:rPr>
          <w:b/>
          <w:i w:val="0"/>
          <w:noProof/>
          <w:color w:val="000000" w:themeColor="text1"/>
          <w:sz w:val="24"/>
        </w:rPr>
        <w:t>22</w:t>
      </w:r>
      <w:r w:rsidRPr="00467AA2">
        <w:rPr>
          <w:b/>
          <w:i w:val="0"/>
          <w:color w:val="000000" w:themeColor="text1"/>
          <w:sz w:val="24"/>
        </w:rPr>
        <w:fldChar w:fldCharType="end"/>
      </w:r>
      <w:r w:rsidRPr="00467AA2">
        <w:rPr>
          <w:b/>
          <w:i w:val="0"/>
          <w:color w:val="000000" w:themeColor="text1"/>
          <w:sz w:val="24"/>
        </w:rPr>
        <w:t>.</w:t>
      </w:r>
      <w:r w:rsidRPr="00467AA2">
        <w:rPr>
          <w:i w:val="0"/>
          <w:color w:val="000000" w:themeColor="text1"/>
          <w:sz w:val="24"/>
        </w:rPr>
        <w:t xml:space="preserve"> On Maddelik Kişilik Ölçeği </w:t>
      </w:r>
      <w:r w:rsidRPr="00467AA2">
        <w:rPr>
          <w:i w:val="0"/>
          <w:color w:val="000000" w:themeColor="text1"/>
          <w:spacing w:val="-1"/>
          <w:sz w:val="24"/>
        </w:rPr>
        <w:t>Puanlarının</w:t>
      </w:r>
      <w:r w:rsidRPr="00467AA2">
        <w:rPr>
          <w:i w:val="0"/>
          <w:color w:val="000000" w:themeColor="text1"/>
          <w:spacing w:val="-4"/>
          <w:sz w:val="24"/>
        </w:rPr>
        <w:t xml:space="preserve"> </w:t>
      </w:r>
      <w:r w:rsidRPr="00467AA2">
        <w:rPr>
          <w:i w:val="0"/>
          <w:color w:val="000000" w:themeColor="text1"/>
          <w:sz w:val="24"/>
        </w:rPr>
        <w:t>Anne</w:t>
      </w:r>
      <w:r w:rsidRPr="00467AA2">
        <w:rPr>
          <w:i w:val="0"/>
          <w:color w:val="000000" w:themeColor="text1"/>
          <w:spacing w:val="-3"/>
          <w:sz w:val="24"/>
        </w:rPr>
        <w:t xml:space="preserve"> </w:t>
      </w:r>
      <w:r w:rsidRPr="00467AA2">
        <w:rPr>
          <w:i w:val="0"/>
          <w:color w:val="000000" w:themeColor="text1"/>
          <w:sz w:val="24"/>
        </w:rPr>
        <w:t>Eğitim</w:t>
      </w:r>
      <w:r w:rsidRPr="00467AA2">
        <w:rPr>
          <w:i w:val="0"/>
          <w:color w:val="000000" w:themeColor="text1"/>
          <w:spacing w:val="-7"/>
          <w:sz w:val="24"/>
        </w:rPr>
        <w:t xml:space="preserve"> </w:t>
      </w:r>
      <w:r w:rsidRPr="00467AA2">
        <w:rPr>
          <w:i w:val="0"/>
          <w:color w:val="000000" w:themeColor="text1"/>
          <w:sz w:val="24"/>
        </w:rPr>
        <w:t>Düzeyine</w:t>
      </w:r>
      <w:r w:rsidRPr="00467AA2">
        <w:rPr>
          <w:i w:val="0"/>
          <w:color w:val="000000" w:themeColor="text1"/>
          <w:spacing w:val="-4"/>
          <w:sz w:val="24"/>
        </w:rPr>
        <w:t xml:space="preserve"> </w:t>
      </w:r>
      <w:r w:rsidRPr="00467AA2">
        <w:rPr>
          <w:i w:val="0"/>
          <w:color w:val="000000" w:themeColor="text1"/>
          <w:sz w:val="24"/>
        </w:rPr>
        <w:t>Göre</w:t>
      </w:r>
      <w:r w:rsidRPr="00467AA2">
        <w:rPr>
          <w:i w:val="0"/>
          <w:color w:val="000000" w:themeColor="text1"/>
          <w:spacing w:val="-3"/>
          <w:sz w:val="24"/>
        </w:rPr>
        <w:t xml:space="preserve"> </w:t>
      </w:r>
      <w:r w:rsidRPr="00467AA2">
        <w:rPr>
          <w:i w:val="0"/>
          <w:color w:val="000000" w:themeColor="text1"/>
          <w:spacing w:val="-2"/>
          <w:sz w:val="24"/>
        </w:rPr>
        <w:t>Farklılaşması</w:t>
      </w:r>
      <w:bookmarkEnd w:id="105"/>
    </w:p>
    <w:tbl>
      <w:tblPr>
        <w:tblW w:w="5000" w:type="pct"/>
        <w:tblCellMar>
          <w:left w:w="0" w:type="dxa"/>
          <w:right w:w="0" w:type="dxa"/>
        </w:tblCellMar>
        <w:tblLook w:val="0000" w:firstRow="0" w:lastRow="0" w:firstColumn="0" w:lastColumn="0" w:noHBand="0" w:noVBand="0"/>
      </w:tblPr>
      <w:tblGrid>
        <w:gridCol w:w="2287"/>
        <w:gridCol w:w="1977"/>
        <w:gridCol w:w="1168"/>
        <w:gridCol w:w="796"/>
        <w:gridCol w:w="1080"/>
        <w:gridCol w:w="876"/>
        <w:gridCol w:w="620"/>
        <w:gridCol w:w="556"/>
      </w:tblGrid>
      <w:tr w:rsidR="002D5587" w:rsidRPr="0029751F" w14:paraId="4FE46CCF" w14:textId="77777777" w:rsidTr="00C65B78">
        <w:trPr>
          <w:cantSplit/>
          <w:trHeight w:val="89"/>
        </w:trPr>
        <w:tc>
          <w:tcPr>
            <w:tcW w:w="122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FE61B64" w14:textId="77777777" w:rsidR="002D5587" w:rsidRPr="0029751F" w:rsidRDefault="002D5587" w:rsidP="002D5587">
            <w:pPr>
              <w:rPr>
                <w:b/>
              </w:rPr>
            </w:pPr>
            <w:r w:rsidRPr="0029751F">
              <w:rPr>
                <w:b/>
              </w:rPr>
              <w:t>Boyutlar</w:t>
            </w:r>
          </w:p>
        </w:tc>
        <w:tc>
          <w:tcPr>
            <w:tcW w:w="105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9B5B726" w14:textId="77777777" w:rsidR="002D5587" w:rsidRPr="0029751F" w:rsidRDefault="002D5587" w:rsidP="002D5587">
            <w:pPr>
              <w:jc w:val="center"/>
              <w:rPr>
                <w:b/>
              </w:rPr>
            </w:pPr>
            <w:r w:rsidRPr="0029751F">
              <w:rPr>
                <w:b/>
              </w:rPr>
              <w:t>Faktör</w:t>
            </w:r>
          </w:p>
        </w:tc>
        <w:tc>
          <w:tcPr>
            <w:tcW w:w="62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B401554" w14:textId="77777777" w:rsidR="002D5587" w:rsidRPr="0029751F" w:rsidRDefault="002D5587" w:rsidP="002D5587">
            <w:pPr>
              <w:jc w:val="center"/>
              <w:rPr>
                <w:b/>
              </w:rPr>
            </w:pPr>
            <w:r w:rsidRPr="0029751F">
              <w:rPr>
                <w:b/>
              </w:rPr>
              <w:t>KT</w:t>
            </w:r>
          </w:p>
        </w:tc>
        <w:tc>
          <w:tcPr>
            <w:tcW w:w="425" w:type="pct"/>
            <w:tcBorders>
              <w:top w:val="single" w:sz="12" w:space="0" w:color="auto"/>
              <w:bottom w:val="single" w:sz="12" w:space="0" w:color="auto"/>
            </w:tcBorders>
            <w:shd w:val="clear" w:color="auto" w:fill="FFFFFF"/>
          </w:tcPr>
          <w:p w14:paraId="647F2043" w14:textId="77777777" w:rsidR="002D5587" w:rsidRPr="0029751F" w:rsidRDefault="002D5587" w:rsidP="002D5587">
            <w:pPr>
              <w:jc w:val="center"/>
              <w:rPr>
                <w:b/>
              </w:rPr>
            </w:pPr>
            <w:r w:rsidRPr="0029751F">
              <w:rPr>
                <w:b/>
              </w:rPr>
              <w:t>sd</w:t>
            </w:r>
          </w:p>
        </w:tc>
        <w:tc>
          <w:tcPr>
            <w:tcW w:w="577"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C05A824" w14:textId="77777777" w:rsidR="002D5587" w:rsidRPr="0029751F" w:rsidRDefault="002D5587" w:rsidP="002D5587">
            <w:pPr>
              <w:jc w:val="center"/>
              <w:rPr>
                <w:b/>
              </w:rPr>
            </w:pPr>
            <w:r w:rsidRPr="0029751F">
              <w:rPr>
                <w:b/>
              </w:rPr>
              <w:t>KO</w:t>
            </w:r>
          </w:p>
        </w:tc>
        <w:tc>
          <w:tcPr>
            <w:tcW w:w="468"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0106C50" w14:textId="77777777" w:rsidR="002D5587" w:rsidRPr="0029751F" w:rsidRDefault="002D5587" w:rsidP="002D5587">
            <w:pPr>
              <w:jc w:val="center"/>
              <w:rPr>
                <w:b/>
              </w:rPr>
            </w:pPr>
            <w:r w:rsidRPr="0029751F">
              <w:rPr>
                <w:b/>
              </w:rPr>
              <w:t>F</w:t>
            </w:r>
          </w:p>
        </w:tc>
        <w:tc>
          <w:tcPr>
            <w:tcW w:w="33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1117D6AA" w14:textId="77777777" w:rsidR="002D5587" w:rsidRPr="0029751F" w:rsidRDefault="002D5587" w:rsidP="002D5587">
            <w:pPr>
              <w:jc w:val="center"/>
              <w:rPr>
                <w:b/>
              </w:rPr>
            </w:pPr>
            <w:proofErr w:type="gramStart"/>
            <w:r w:rsidRPr="0029751F">
              <w:rPr>
                <w:b/>
              </w:rPr>
              <w:t>p</w:t>
            </w:r>
            <w:proofErr w:type="gramEnd"/>
          </w:p>
        </w:tc>
        <w:tc>
          <w:tcPr>
            <w:tcW w:w="297" w:type="pct"/>
            <w:tcBorders>
              <w:top w:val="single" w:sz="12" w:space="0" w:color="auto"/>
              <w:bottom w:val="single" w:sz="12" w:space="0" w:color="auto"/>
            </w:tcBorders>
            <w:shd w:val="clear" w:color="auto" w:fill="FFFFFF"/>
          </w:tcPr>
          <w:p w14:paraId="5A92E191" w14:textId="77777777" w:rsidR="002D5587" w:rsidRPr="0029751F" w:rsidRDefault="002D5587" w:rsidP="002D5587">
            <w:pPr>
              <w:jc w:val="center"/>
              <w:rPr>
                <w:b/>
              </w:rPr>
            </w:pPr>
            <w:r w:rsidRPr="0029751F">
              <w:rPr>
                <w:b/>
              </w:rPr>
              <w:t>AF</w:t>
            </w:r>
          </w:p>
        </w:tc>
      </w:tr>
      <w:tr w:rsidR="002D5587" w:rsidRPr="0029751F" w14:paraId="2D0897A4" w14:textId="77777777" w:rsidTr="00C65B78">
        <w:trPr>
          <w:cantSplit/>
          <w:trHeight w:val="89"/>
        </w:trPr>
        <w:tc>
          <w:tcPr>
            <w:tcW w:w="1222" w:type="pct"/>
            <w:vMerge w:val="restart"/>
            <w:tcBorders>
              <w:top w:val="single" w:sz="12" w:space="0" w:color="auto"/>
            </w:tcBorders>
            <w:shd w:val="clear" w:color="auto" w:fill="FFFFFF"/>
            <w:tcMar>
              <w:top w:w="57" w:type="dxa"/>
              <w:left w:w="57" w:type="dxa"/>
              <w:bottom w:w="57" w:type="dxa"/>
              <w:right w:w="57" w:type="dxa"/>
            </w:tcMar>
            <w:vAlign w:val="center"/>
          </w:tcPr>
          <w:p w14:paraId="092F0F81" w14:textId="77777777" w:rsidR="002D5587" w:rsidRPr="0029751F" w:rsidRDefault="002D5587" w:rsidP="002D5587">
            <w:pPr>
              <w:spacing w:before="120" w:after="120"/>
              <w:rPr>
                <w:b/>
              </w:rPr>
            </w:pPr>
            <w:r w:rsidRPr="0029751F">
              <w:rPr>
                <w:b/>
              </w:rPr>
              <w:t>Dışadönüklük</w:t>
            </w:r>
          </w:p>
        </w:tc>
        <w:tc>
          <w:tcPr>
            <w:tcW w:w="1056"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6D727438" w14:textId="77777777" w:rsidR="002D5587" w:rsidRPr="0029751F" w:rsidRDefault="002D5587" w:rsidP="002D5587">
            <w:pPr>
              <w:jc w:val="center"/>
            </w:pPr>
            <w:r w:rsidRPr="0029751F">
              <w:t>Gruplar arası</w:t>
            </w:r>
          </w:p>
        </w:tc>
        <w:tc>
          <w:tcPr>
            <w:tcW w:w="624" w:type="pct"/>
            <w:tcBorders>
              <w:top w:val="single" w:sz="12" w:space="0" w:color="auto"/>
              <w:bottom w:val="single" w:sz="4" w:space="0" w:color="auto"/>
            </w:tcBorders>
            <w:shd w:val="clear" w:color="auto" w:fill="FFFFFF"/>
            <w:tcMar>
              <w:top w:w="57" w:type="dxa"/>
              <w:left w:w="57" w:type="dxa"/>
              <w:bottom w:w="57" w:type="dxa"/>
              <w:right w:w="57" w:type="dxa"/>
            </w:tcMar>
          </w:tcPr>
          <w:p w14:paraId="5AE1769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1279,067</w:t>
            </w:r>
          </w:p>
        </w:tc>
        <w:tc>
          <w:tcPr>
            <w:tcW w:w="425" w:type="pct"/>
            <w:tcBorders>
              <w:top w:val="single" w:sz="12" w:space="0" w:color="auto"/>
              <w:bottom w:val="single" w:sz="4" w:space="0" w:color="auto"/>
            </w:tcBorders>
            <w:shd w:val="clear" w:color="auto" w:fill="FFFFFF"/>
          </w:tcPr>
          <w:p w14:paraId="168E53A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12" w:space="0" w:color="auto"/>
              <w:bottom w:val="single" w:sz="4" w:space="0" w:color="auto"/>
            </w:tcBorders>
            <w:shd w:val="clear" w:color="auto" w:fill="FFFFFF"/>
            <w:tcMar>
              <w:top w:w="57" w:type="dxa"/>
              <w:left w:w="57" w:type="dxa"/>
              <w:bottom w:w="57" w:type="dxa"/>
              <w:right w:w="57" w:type="dxa"/>
            </w:tcMar>
          </w:tcPr>
          <w:p w14:paraId="6D2BB8E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426,356</w:t>
            </w:r>
          </w:p>
        </w:tc>
        <w:tc>
          <w:tcPr>
            <w:tcW w:w="468" w:type="pct"/>
            <w:vMerge w:val="restart"/>
            <w:tcBorders>
              <w:top w:val="single" w:sz="12" w:space="0" w:color="auto"/>
            </w:tcBorders>
            <w:shd w:val="clear" w:color="auto" w:fill="FFFFFF"/>
            <w:tcMar>
              <w:top w:w="57" w:type="dxa"/>
              <w:left w:w="57" w:type="dxa"/>
              <w:bottom w:w="57" w:type="dxa"/>
              <w:right w:w="57" w:type="dxa"/>
            </w:tcMar>
            <w:vAlign w:val="center"/>
          </w:tcPr>
          <w:p w14:paraId="41617F9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83,994</w:t>
            </w:r>
          </w:p>
          <w:p w14:paraId="546784B6"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12" w:space="0" w:color="auto"/>
            </w:tcBorders>
            <w:shd w:val="clear" w:color="auto" w:fill="FFFFFF"/>
            <w:tcMar>
              <w:top w:w="57" w:type="dxa"/>
              <w:left w:w="57" w:type="dxa"/>
              <w:bottom w:w="57" w:type="dxa"/>
              <w:right w:w="57" w:type="dxa"/>
            </w:tcMar>
            <w:vAlign w:val="center"/>
          </w:tcPr>
          <w:p w14:paraId="225B2C4F"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1EBFA5A6" w14:textId="77777777" w:rsidR="002D5587" w:rsidRPr="0029751F" w:rsidRDefault="002D5587" w:rsidP="002D5587">
            <w:pPr>
              <w:adjustRightInd w:val="0"/>
              <w:spacing w:line="320" w:lineRule="atLeast"/>
              <w:ind w:left="60" w:right="60"/>
              <w:jc w:val="center"/>
              <w:rPr>
                <w:rFonts w:eastAsiaTheme="minorHAnsi"/>
                <w:color w:val="010205"/>
              </w:rPr>
            </w:pPr>
          </w:p>
        </w:tc>
        <w:tc>
          <w:tcPr>
            <w:tcW w:w="297" w:type="pct"/>
            <w:vMerge w:val="restart"/>
            <w:tcBorders>
              <w:top w:val="single" w:sz="12" w:space="0" w:color="auto"/>
            </w:tcBorders>
            <w:shd w:val="clear" w:color="auto" w:fill="FFFFFF"/>
          </w:tcPr>
          <w:p w14:paraId="394287B4" w14:textId="77777777" w:rsidR="002D5587" w:rsidRPr="0029751F" w:rsidRDefault="002D5587" w:rsidP="002D5587">
            <w:pPr>
              <w:jc w:val="center"/>
            </w:pPr>
            <w:r w:rsidRPr="0029751F">
              <w:t>1-3,4</w:t>
            </w:r>
          </w:p>
          <w:p w14:paraId="485CD949" w14:textId="77777777" w:rsidR="002D5587" w:rsidRPr="0029751F" w:rsidRDefault="002D5587" w:rsidP="002D5587">
            <w:pPr>
              <w:jc w:val="center"/>
            </w:pPr>
            <w:r w:rsidRPr="0029751F">
              <w:t>2-3</w:t>
            </w:r>
          </w:p>
        </w:tc>
      </w:tr>
      <w:tr w:rsidR="002D5587" w:rsidRPr="0029751F" w14:paraId="280A39E0" w14:textId="77777777" w:rsidTr="00C65B78">
        <w:trPr>
          <w:cantSplit/>
          <w:trHeight w:val="103"/>
        </w:trPr>
        <w:tc>
          <w:tcPr>
            <w:tcW w:w="1222" w:type="pct"/>
            <w:vMerge/>
            <w:shd w:val="clear" w:color="auto" w:fill="FFFFFF"/>
            <w:tcMar>
              <w:top w:w="57" w:type="dxa"/>
              <w:left w:w="57" w:type="dxa"/>
              <w:bottom w:w="57" w:type="dxa"/>
              <w:right w:w="57" w:type="dxa"/>
            </w:tcMar>
            <w:vAlign w:val="center"/>
          </w:tcPr>
          <w:p w14:paraId="3DAE4B6A"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28FFD5E"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48F7F38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4873,011</w:t>
            </w:r>
          </w:p>
        </w:tc>
        <w:tc>
          <w:tcPr>
            <w:tcW w:w="425" w:type="pct"/>
            <w:tcBorders>
              <w:top w:val="single" w:sz="4" w:space="0" w:color="auto"/>
              <w:bottom w:val="single" w:sz="4" w:space="0" w:color="auto"/>
            </w:tcBorders>
            <w:shd w:val="clear" w:color="auto" w:fill="FFFFFF"/>
          </w:tcPr>
          <w:p w14:paraId="6B45C5C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6EC221D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5,076</w:t>
            </w:r>
          </w:p>
        </w:tc>
        <w:tc>
          <w:tcPr>
            <w:tcW w:w="468" w:type="pct"/>
            <w:vMerge/>
            <w:shd w:val="clear" w:color="auto" w:fill="FFFFFF"/>
            <w:tcMar>
              <w:top w:w="57" w:type="dxa"/>
              <w:left w:w="57" w:type="dxa"/>
              <w:bottom w:w="57" w:type="dxa"/>
              <w:right w:w="57" w:type="dxa"/>
            </w:tcMar>
            <w:vAlign w:val="center"/>
          </w:tcPr>
          <w:p w14:paraId="28980866"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6B86F0D1" w14:textId="77777777" w:rsidR="002D5587" w:rsidRPr="0029751F" w:rsidRDefault="002D5587" w:rsidP="002D5587">
            <w:pPr>
              <w:jc w:val="center"/>
              <w:rPr>
                <w:b/>
                <w:i/>
              </w:rPr>
            </w:pPr>
          </w:p>
        </w:tc>
        <w:tc>
          <w:tcPr>
            <w:tcW w:w="297" w:type="pct"/>
            <w:vMerge/>
            <w:shd w:val="clear" w:color="auto" w:fill="FFFFFF"/>
          </w:tcPr>
          <w:p w14:paraId="32D171DF" w14:textId="77777777" w:rsidR="002D5587" w:rsidRPr="0029751F" w:rsidRDefault="002D5587" w:rsidP="002D5587">
            <w:pPr>
              <w:jc w:val="center"/>
            </w:pPr>
          </w:p>
        </w:tc>
      </w:tr>
      <w:tr w:rsidR="002D5587" w:rsidRPr="0029751F" w14:paraId="69268DE1" w14:textId="77777777" w:rsidTr="00C65B78">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2B5B1341"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FFE6606"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3D9CE3F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6152,078</w:t>
            </w:r>
          </w:p>
        </w:tc>
        <w:tc>
          <w:tcPr>
            <w:tcW w:w="425" w:type="pct"/>
            <w:tcBorders>
              <w:top w:val="single" w:sz="4" w:space="0" w:color="auto"/>
              <w:bottom w:val="single" w:sz="4" w:space="0" w:color="auto"/>
            </w:tcBorders>
            <w:shd w:val="clear" w:color="auto" w:fill="FFFFFF"/>
          </w:tcPr>
          <w:p w14:paraId="46E2A19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5E31C3"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5BA7F51B"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557302F8"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3845CF18" w14:textId="77777777" w:rsidR="002D5587" w:rsidRPr="0029751F" w:rsidRDefault="002D5587" w:rsidP="002D5587">
            <w:pPr>
              <w:jc w:val="center"/>
            </w:pPr>
          </w:p>
        </w:tc>
      </w:tr>
      <w:tr w:rsidR="002D5587" w:rsidRPr="0029751F" w14:paraId="0A395787" w14:textId="77777777" w:rsidTr="00C65B78">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071DD97E" w14:textId="77777777" w:rsidR="002D5587" w:rsidRPr="0029751F" w:rsidRDefault="002D5587" w:rsidP="002D5587">
            <w:pPr>
              <w:spacing w:before="120" w:after="120"/>
              <w:rPr>
                <w:b/>
              </w:rPr>
            </w:pPr>
            <w:r w:rsidRPr="0029751F">
              <w:rPr>
                <w:b/>
              </w:rPr>
              <w:t>Yumuşak Başlılık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F2D67B4"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2BF02F5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723,767</w:t>
            </w:r>
          </w:p>
        </w:tc>
        <w:tc>
          <w:tcPr>
            <w:tcW w:w="425" w:type="pct"/>
            <w:tcBorders>
              <w:top w:val="single" w:sz="4" w:space="0" w:color="auto"/>
              <w:bottom w:val="single" w:sz="4" w:space="0" w:color="auto"/>
            </w:tcBorders>
            <w:shd w:val="clear" w:color="auto" w:fill="FFFFFF"/>
          </w:tcPr>
          <w:p w14:paraId="385428D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0FAFA7F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241,256</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60CB326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52,629</w:t>
            </w:r>
          </w:p>
          <w:p w14:paraId="6E596F6F"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7814E33E"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545EAD58" w14:textId="77777777" w:rsidR="002D5587" w:rsidRPr="0029751F" w:rsidRDefault="002D5587" w:rsidP="002D5587">
            <w:pPr>
              <w:jc w:val="center"/>
            </w:pPr>
            <w:r w:rsidRPr="0029751F">
              <w:t>1-3,4</w:t>
            </w:r>
          </w:p>
          <w:p w14:paraId="4F2CF17E" w14:textId="77777777" w:rsidR="002D5587" w:rsidRPr="0029751F" w:rsidRDefault="002D5587" w:rsidP="002D5587">
            <w:pPr>
              <w:jc w:val="center"/>
            </w:pPr>
            <w:r w:rsidRPr="0029751F">
              <w:t>2-3</w:t>
            </w:r>
          </w:p>
        </w:tc>
      </w:tr>
      <w:tr w:rsidR="002D5587" w:rsidRPr="0029751F" w14:paraId="188EF3F2" w14:textId="77777777" w:rsidTr="00C65B78">
        <w:trPr>
          <w:cantSplit/>
          <w:trHeight w:val="89"/>
        </w:trPr>
        <w:tc>
          <w:tcPr>
            <w:tcW w:w="1222" w:type="pct"/>
            <w:vMerge/>
            <w:shd w:val="clear" w:color="auto" w:fill="FFFFFF"/>
            <w:tcMar>
              <w:top w:w="57" w:type="dxa"/>
              <w:left w:w="57" w:type="dxa"/>
              <w:bottom w:w="57" w:type="dxa"/>
              <w:right w:w="57" w:type="dxa"/>
            </w:tcMar>
            <w:vAlign w:val="center"/>
          </w:tcPr>
          <w:p w14:paraId="54DF86F8"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E49C963"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0FBFA70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4400,684</w:t>
            </w:r>
          </w:p>
        </w:tc>
        <w:tc>
          <w:tcPr>
            <w:tcW w:w="425" w:type="pct"/>
            <w:tcBorders>
              <w:top w:val="single" w:sz="4" w:space="0" w:color="auto"/>
              <w:bottom w:val="single" w:sz="4" w:space="0" w:color="auto"/>
            </w:tcBorders>
            <w:shd w:val="clear" w:color="auto" w:fill="FFFFFF"/>
          </w:tcPr>
          <w:p w14:paraId="46772C4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64EB7CB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4,584</w:t>
            </w:r>
          </w:p>
        </w:tc>
        <w:tc>
          <w:tcPr>
            <w:tcW w:w="468" w:type="pct"/>
            <w:vMerge/>
            <w:shd w:val="clear" w:color="auto" w:fill="FFFFFF"/>
            <w:tcMar>
              <w:top w:w="57" w:type="dxa"/>
              <w:left w:w="57" w:type="dxa"/>
              <w:bottom w:w="57" w:type="dxa"/>
              <w:right w:w="57" w:type="dxa"/>
            </w:tcMar>
            <w:vAlign w:val="center"/>
          </w:tcPr>
          <w:p w14:paraId="391D0E51"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2ABB00FC" w14:textId="77777777" w:rsidR="002D5587" w:rsidRPr="0029751F" w:rsidRDefault="002D5587" w:rsidP="002D5587">
            <w:pPr>
              <w:jc w:val="center"/>
              <w:rPr>
                <w:b/>
                <w:i/>
              </w:rPr>
            </w:pPr>
          </w:p>
        </w:tc>
        <w:tc>
          <w:tcPr>
            <w:tcW w:w="297" w:type="pct"/>
            <w:vMerge/>
            <w:shd w:val="clear" w:color="auto" w:fill="FFFFFF"/>
          </w:tcPr>
          <w:p w14:paraId="632188EE" w14:textId="77777777" w:rsidR="002D5587" w:rsidRPr="0029751F" w:rsidRDefault="002D5587" w:rsidP="002D5587">
            <w:pPr>
              <w:jc w:val="center"/>
            </w:pPr>
          </w:p>
        </w:tc>
      </w:tr>
      <w:tr w:rsidR="002D5587" w:rsidRPr="0029751F" w14:paraId="57D7E6C4" w14:textId="77777777" w:rsidTr="00C65B78">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3F314A74"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1021F2D"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2972F5C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5124,451</w:t>
            </w:r>
          </w:p>
        </w:tc>
        <w:tc>
          <w:tcPr>
            <w:tcW w:w="425" w:type="pct"/>
            <w:tcBorders>
              <w:top w:val="single" w:sz="4" w:space="0" w:color="auto"/>
              <w:bottom w:val="single" w:sz="4" w:space="0" w:color="auto"/>
            </w:tcBorders>
            <w:shd w:val="clear" w:color="auto" w:fill="FFFFFF"/>
          </w:tcPr>
          <w:p w14:paraId="3A4C043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149ECC0"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5C0C3B85"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5C5438E1"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2616E83B" w14:textId="77777777" w:rsidR="002D5587" w:rsidRPr="0029751F" w:rsidRDefault="002D5587" w:rsidP="002D5587">
            <w:pPr>
              <w:jc w:val="center"/>
            </w:pPr>
          </w:p>
        </w:tc>
      </w:tr>
      <w:tr w:rsidR="002D5587" w:rsidRPr="0029751F" w14:paraId="6625C3FD" w14:textId="77777777" w:rsidTr="00C65B78">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10BCC40C" w14:textId="77777777" w:rsidR="002D5587" w:rsidRPr="0029751F" w:rsidRDefault="002D5587" w:rsidP="002D5587">
            <w:pPr>
              <w:spacing w:before="120" w:after="120"/>
              <w:rPr>
                <w:b/>
              </w:rPr>
            </w:pPr>
            <w:r w:rsidRPr="0029751F">
              <w:rPr>
                <w:b/>
              </w:rPr>
              <w:t>Duygusal Dengelilik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4B9C7D8"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563467E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1328,921</w:t>
            </w:r>
          </w:p>
        </w:tc>
        <w:tc>
          <w:tcPr>
            <w:tcW w:w="425" w:type="pct"/>
            <w:tcBorders>
              <w:top w:val="single" w:sz="4" w:space="0" w:color="auto"/>
              <w:bottom w:val="single" w:sz="4" w:space="0" w:color="auto"/>
            </w:tcBorders>
            <w:shd w:val="clear" w:color="auto" w:fill="FFFFFF"/>
          </w:tcPr>
          <w:p w14:paraId="33822EB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244694E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442,974</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42CBD9E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76,448</w:t>
            </w:r>
          </w:p>
          <w:p w14:paraId="21746225"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08E5E163"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7604526D" w14:textId="77777777" w:rsidR="002D5587" w:rsidRPr="0029751F" w:rsidRDefault="002D5587" w:rsidP="002D5587">
            <w:pPr>
              <w:jc w:val="center"/>
            </w:pPr>
            <w:r w:rsidRPr="0029751F">
              <w:t>1-</w:t>
            </w:r>
            <w:proofErr w:type="gramStart"/>
            <w:r w:rsidRPr="0029751F">
              <w:t>2,3,4</w:t>
            </w:r>
            <w:proofErr w:type="gramEnd"/>
          </w:p>
          <w:p w14:paraId="1EDB1A08" w14:textId="77777777" w:rsidR="002D5587" w:rsidRPr="0029751F" w:rsidRDefault="002D5587" w:rsidP="002D5587">
            <w:pPr>
              <w:jc w:val="center"/>
            </w:pPr>
            <w:r w:rsidRPr="0029751F">
              <w:t>2-3,4</w:t>
            </w:r>
          </w:p>
          <w:p w14:paraId="56827740" w14:textId="77777777" w:rsidR="002D5587" w:rsidRPr="0029751F" w:rsidRDefault="002D5587" w:rsidP="002D5587">
            <w:pPr>
              <w:jc w:val="center"/>
            </w:pPr>
          </w:p>
        </w:tc>
      </w:tr>
      <w:tr w:rsidR="002D5587" w:rsidRPr="0029751F" w14:paraId="30D1CF90" w14:textId="77777777" w:rsidTr="00C65B78">
        <w:trPr>
          <w:cantSplit/>
          <w:trHeight w:val="20"/>
        </w:trPr>
        <w:tc>
          <w:tcPr>
            <w:tcW w:w="1222" w:type="pct"/>
            <w:vMerge/>
            <w:shd w:val="clear" w:color="auto" w:fill="FFFFFF"/>
            <w:tcMar>
              <w:top w:w="57" w:type="dxa"/>
              <w:left w:w="57" w:type="dxa"/>
              <w:bottom w:w="57" w:type="dxa"/>
              <w:right w:w="57" w:type="dxa"/>
            </w:tcMar>
            <w:vAlign w:val="center"/>
          </w:tcPr>
          <w:p w14:paraId="51DCB6C6"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B5C990E"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4A6880B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5562,643</w:t>
            </w:r>
          </w:p>
        </w:tc>
        <w:tc>
          <w:tcPr>
            <w:tcW w:w="425" w:type="pct"/>
            <w:tcBorders>
              <w:top w:val="single" w:sz="4" w:space="0" w:color="auto"/>
              <w:bottom w:val="single" w:sz="4" w:space="0" w:color="auto"/>
            </w:tcBorders>
            <w:shd w:val="clear" w:color="auto" w:fill="FFFFFF"/>
          </w:tcPr>
          <w:p w14:paraId="261F6D3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1EAC897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5,794</w:t>
            </w:r>
          </w:p>
        </w:tc>
        <w:tc>
          <w:tcPr>
            <w:tcW w:w="468" w:type="pct"/>
            <w:vMerge/>
            <w:shd w:val="clear" w:color="auto" w:fill="FFFFFF"/>
            <w:tcMar>
              <w:top w:w="57" w:type="dxa"/>
              <w:left w:w="57" w:type="dxa"/>
              <w:bottom w:w="57" w:type="dxa"/>
              <w:right w:w="57" w:type="dxa"/>
            </w:tcMar>
            <w:vAlign w:val="center"/>
          </w:tcPr>
          <w:p w14:paraId="5C21F7C3"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1E2ADEC4" w14:textId="77777777" w:rsidR="002D5587" w:rsidRPr="0029751F" w:rsidRDefault="002D5587" w:rsidP="002D5587">
            <w:pPr>
              <w:jc w:val="center"/>
              <w:rPr>
                <w:b/>
                <w:i/>
              </w:rPr>
            </w:pPr>
          </w:p>
        </w:tc>
        <w:tc>
          <w:tcPr>
            <w:tcW w:w="297" w:type="pct"/>
            <w:vMerge/>
            <w:shd w:val="clear" w:color="auto" w:fill="FFFFFF"/>
          </w:tcPr>
          <w:p w14:paraId="6DB0C065" w14:textId="77777777" w:rsidR="002D5587" w:rsidRPr="0029751F" w:rsidRDefault="002D5587" w:rsidP="002D5587">
            <w:pPr>
              <w:jc w:val="center"/>
            </w:pPr>
          </w:p>
        </w:tc>
      </w:tr>
      <w:tr w:rsidR="002D5587" w:rsidRPr="0029751F" w14:paraId="00C1E9A3" w14:textId="77777777" w:rsidTr="00C65B78">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7C149E4D"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E09EBC1"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1DA627A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6891,563</w:t>
            </w:r>
          </w:p>
        </w:tc>
        <w:tc>
          <w:tcPr>
            <w:tcW w:w="425" w:type="pct"/>
            <w:tcBorders>
              <w:top w:val="single" w:sz="4" w:space="0" w:color="auto"/>
              <w:bottom w:val="single" w:sz="4" w:space="0" w:color="auto"/>
            </w:tcBorders>
            <w:shd w:val="clear" w:color="auto" w:fill="FFFFFF"/>
          </w:tcPr>
          <w:p w14:paraId="0A4BF1A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E829885"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1321DBAB"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14F4EF30"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1388C388" w14:textId="77777777" w:rsidR="002D5587" w:rsidRPr="0029751F" w:rsidRDefault="002D5587" w:rsidP="002D5587">
            <w:pPr>
              <w:jc w:val="center"/>
            </w:pPr>
          </w:p>
        </w:tc>
      </w:tr>
      <w:tr w:rsidR="002D5587" w:rsidRPr="0029751F" w14:paraId="75F7E369" w14:textId="77777777" w:rsidTr="00C65B78">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2A2CD2A8" w14:textId="77777777" w:rsidR="002D5587" w:rsidRPr="0029751F" w:rsidRDefault="002D5587" w:rsidP="002D5587">
            <w:pPr>
              <w:spacing w:before="120" w:after="120"/>
              <w:rPr>
                <w:b/>
              </w:rPr>
            </w:pPr>
            <w:r w:rsidRPr="0029751F">
              <w:rPr>
                <w:b/>
              </w:rPr>
              <w:t>Sorumluluk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49A329A"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7A940C6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609,763</w:t>
            </w:r>
          </w:p>
        </w:tc>
        <w:tc>
          <w:tcPr>
            <w:tcW w:w="425" w:type="pct"/>
            <w:tcBorders>
              <w:top w:val="single" w:sz="4" w:space="0" w:color="auto"/>
              <w:bottom w:val="single" w:sz="4" w:space="0" w:color="auto"/>
            </w:tcBorders>
            <w:shd w:val="clear" w:color="auto" w:fill="FFFFFF"/>
          </w:tcPr>
          <w:p w14:paraId="1CADCF4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52F5F45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203,254</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40AC939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44,620</w:t>
            </w:r>
          </w:p>
          <w:p w14:paraId="37A7C33B"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39F97611"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32333687" w14:textId="77777777" w:rsidR="002D5587" w:rsidRPr="0029751F" w:rsidRDefault="002D5587" w:rsidP="002D5587">
            <w:pPr>
              <w:jc w:val="center"/>
            </w:pPr>
            <w:r w:rsidRPr="0029751F">
              <w:t>1-3,4</w:t>
            </w:r>
          </w:p>
          <w:p w14:paraId="71BFB667" w14:textId="77777777" w:rsidR="002D5587" w:rsidRPr="0029751F" w:rsidRDefault="002D5587" w:rsidP="002D5587">
            <w:pPr>
              <w:jc w:val="center"/>
            </w:pPr>
            <w:r w:rsidRPr="0029751F">
              <w:t>2-3,4</w:t>
            </w:r>
          </w:p>
          <w:p w14:paraId="62C573B1" w14:textId="77777777" w:rsidR="002D5587" w:rsidRPr="0029751F" w:rsidRDefault="002D5587" w:rsidP="002D5587">
            <w:pPr>
              <w:jc w:val="center"/>
            </w:pPr>
            <w:r w:rsidRPr="0029751F">
              <w:t>3-4</w:t>
            </w:r>
          </w:p>
          <w:p w14:paraId="4BF44B41" w14:textId="77777777" w:rsidR="002D5587" w:rsidRPr="0029751F" w:rsidRDefault="002D5587" w:rsidP="002D5587">
            <w:pPr>
              <w:jc w:val="center"/>
            </w:pPr>
          </w:p>
        </w:tc>
      </w:tr>
      <w:tr w:rsidR="002D5587" w:rsidRPr="0029751F" w14:paraId="580BC67C" w14:textId="77777777" w:rsidTr="00C65B78">
        <w:trPr>
          <w:cantSplit/>
          <w:trHeight w:val="89"/>
        </w:trPr>
        <w:tc>
          <w:tcPr>
            <w:tcW w:w="1222" w:type="pct"/>
            <w:vMerge/>
            <w:shd w:val="clear" w:color="auto" w:fill="FFFFFF"/>
            <w:tcMar>
              <w:top w:w="57" w:type="dxa"/>
              <w:left w:w="57" w:type="dxa"/>
              <w:bottom w:w="57" w:type="dxa"/>
              <w:right w:w="57" w:type="dxa"/>
            </w:tcMar>
            <w:vAlign w:val="center"/>
          </w:tcPr>
          <w:p w14:paraId="41DC3B70"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8E1211D"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2FC01ED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4373,042</w:t>
            </w:r>
          </w:p>
        </w:tc>
        <w:tc>
          <w:tcPr>
            <w:tcW w:w="425" w:type="pct"/>
            <w:tcBorders>
              <w:top w:val="single" w:sz="4" w:space="0" w:color="auto"/>
              <w:bottom w:val="single" w:sz="4" w:space="0" w:color="auto"/>
            </w:tcBorders>
            <w:shd w:val="clear" w:color="auto" w:fill="FFFFFF"/>
          </w:tcPr>
          <w:p w14:paraId="786B042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3C8A356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4,555</w:t>
            </w:r>
          </w:p>
        </w:tc>
        <w:tc>
          <w:tcPr>
            <w:tcW w:w="468" w:type="pct"/>
            <w:vMerge/>
            <w:shd w:val="clear" w:color="auto" w:fill="FFFFFF"/>
            <w:tcMar>
              <w:top w:w="57" w:type="dxa"/>
              <w:left w:w="57" w:type="dxa"/>
              <w:bottom w:w="57" w:type="dxa"/>
              <w:right w:w="57" w:type="dxa"/>
            </w:tcMar>
            <w:vAlign w:val="center"/>
          </w:tcPr>
          <w:p w14:paraId="1D2FEBAB"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5270AF86" w14:textId="77777777" w:rsidR="002D5587" w:rsidRPr="0029751F" w:rsidRDefault="002D5587" w:rsidP="002D5587">
            <w:pPr>
              <w:jc w:val="center"/>
              <w:rPr>
                <w:b/>
                <w:i/>
              </w:rPr>
            </w:pPr>
          </w:p>
        </w:tc>
        <w:tc>
          <w:tcPr>
            <w:tcW w:w="297" w:type="pct"/>
            <w:vMerge/>
            <w:shd w:val="clear" w:color="auto" w:fill="FFFFFF"/>
          </w:tcPr>
          <w:p w14:paraId="480A8E8E" w14:textId="77777777" w:rsidR="002D5587" w:rsidRPr="0029751F" w:rsidRDefault="002D5587" w:rsidP="002D5587">
            <w:pPr>
              <w:jc w:val="center"/>
            </w:pPr>
          </w:p>
        </w:tc>
      </w:tr>
      <w:tr w:rsidR="002D5587" w:rsidRPr="0029751F" w14:paraId="00C22876" w14:textId="77777777" w:rsidTr="00C65B78">
        <w:trPr>
          <w:cantSplit/>
          <w:trHeight w:val="89"/>
        </w:trPr>
        <w:tc>
          <w:tcPr>
            <w:tcW w:w="1222" w:type="pct"/>
            <w:vMerge/>
            <w:shd w:val="clear" w:color="auto" w:fill="FFFFFF"/>
            <w:tcMar>
              <w:top w:w="57" w:type="dxa"/>
              <w:left w:w="57" w:type="dxa"/>
              <w:bottom w:w="57" w:type="dxa"/>
              <w:right w:w="57" w:type="dxa"/>
            </w:tcMar>
            <w:vAlign w:val="center"/>
          </w:tcPr>
          <w:p w14:paraId="56CA6846"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E0F2E7B"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1776F17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4982,805</w:t>
            </w:r>
          </w:p>
        </w:tc>
        <w:tc>
          <w:tcPr>
            <w:tcW w:w="425" w:type="pct"/>
            <w:tcBorders>
              <w:top w:val="single" w:sz="4" w:space="0" w:color="auto"/>
              <w:bottom w:val="single" w:sz="4" w:space="0" w:color="auto"/>
            </w:tcBorders>
            <w:shd w:val="clear" w:color="auto" w:fill="FFFFFF"/>
          </w:tcPr>
          <w:p w14:paraId="491B02D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C49591C" w14:textId="77777777" w:rsidR="002D5587" w:rsidRPr="0029751F" w:rsidRDefault="002D5587" w:rsidP="002D5587">
            <w:pPr>
              <w:adjustRightInd w:val="0"/>
              <w:jc w:val="center"/>
              <w:rPr>
                <w:rFonts w:eastAsiaTheme="minorHAnsi"/>
              </w:rPr>
            </w:pPr>
          </w:p>
        </w:tc>
        <w:tc>
          <w:tcPr>
            <w:tcW w:w="468" w:type="pct"/>
            <w:vMerge/>
            <w:shd w:val="clear" w:color="auto" w:fill="FFFFFF"/>
            <w:tcMar>
              <w:top w:w="57" w:type="dxa"/>
              <w:left w:w="57" w:type="dxa"/>
              <w:bottom w:w="57" w:type="dxa"/>
              <w:right w:w="57" w:type="dxa"/>
            </w:tcMar>
            <w:vAlign w:val="center"/>
          </w:tcPr>
          <w:p w14:paraId="14EC60F0"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4B4FA1E4" w14:textId="77777777" w:rsidR="002D5587" w:rsidRPr="0029751F" w:rsidRDefault="002D5587" w:rsidP="002D5587">
            <w:pPr>
              <w:jc w:val="center"/>
              <w:rPr>
                <w:b/>
                <w:i/>
              </w:rPr>
            </w:pPr>
          </w:p>
        </w:tc>
        <w:tc>
          <w:tcPr>
            <w:tcW w:w="297" w:type="pct"/>
            <w:vMerge/>
            <w:shd w:val="clear" w:color="auto" w:fill="FFFFFF"/>
          </w:tcPr>
          <w:p w14:paraId="49028557" w14:textId="77777777" w:rsidR="002D5587" w:rsidRPr="0029751F" w:rsidRDefault="002D5587" w:rsidP="002D5587">
            <w:pPr>
              <w:jc w:val="center"/>
            </w:pPr>
          </w:p>
        </w:tc>
      </w:tr>
      <w:tr w:rsidR="002D5587" w:rsidRPr="0029751F" w14:paraId="7121BE70" w14:textId="77777777" w:rsidTr="00C65B78">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3396DFC7" w14:textId="77777777" w:rsidR="002D5587" w:rsidRPr="0029751F" w:rsidRDefault="002D5587" w:rsidP="002D5587">
            <w:pPr>
              <w:spacing w:before="120" w:after="120"/>
              <w:ind w:right="-57"/>
              <w:rPr>
                <w:b/>
                <w:color w:val="FF0000"/>
                <w:lang w:val="en-US"/>
              </w:rPr>
            </w:pPr>
            <w:r w:rsidRPr="0029751F">
              <w:rPr>
                <w:b/>
                <w:lang w:val="en-US"/>
              </w:rPr>
              <w:t>Deneyime Açıklık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E13B5E1"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15353CE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33,681</w:t>
            </w:r>
          </w:p>
        </w:tc>
        <w:tc>
          <w:tcPr>
            <w:tcW w:w="425" w:type="pct"/>
            <w:tcBorders>
              <w:top w:val="single" w:sz="4" w:space="0" w:color="auto"/>
              <w:bottom w:val="single" w:sz="4" w:space="0" w:color="auto"/>
            </w:tcBorders>
            <w:shd w:val="clear" w:color="auto" w:fill="FFFFFF"/>
          </w:tcPr>
          <w:p w14:paraId="366D9ED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267377C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11,227</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36C790D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2,065</w:t>
            </w:r>
          </w:p>
          <w:p w14:paraId="210C901A"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7A0102E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0.10</w:t>
            </w:r>
          </w:p>
          <w:p w14:paraId="13D9EA88" w14:textId="77777777" w:rsidR="002D5587" w:rsidRPr="0029751F" w:rsidRDefault="002D5587" w:rsidP="002D5587">
            <w:pPr>
              <w:adjustRightInd w:val="0"/>
              <w:spacing w:line="320" w:lineRule="atLeast"/>
              <w:ind w:left="60" w:right="60"/>
              <w:jc w:val="center"/>
              <w:rPr>
                <w:rFonts w:eastAsiaTheme="minorHAnsi"/>
                <w:color w:val="010205"/>
              </w:rPr>
            </w:pPr>
          </w:p>
        </w:tc>
        <w:tc>
          <w:tcPr>
            <w:tcW w:w="297" w:type="pct"/>
            <w:vMerge w:val="restart"/>
            <w:tcBorders>
              <w:top w:val="single" w:sz="4" w:space="0" w:color="auto"/>
            </w:tcBorders>
            <w:shd w:val="clear" w:color="auto" w:fill="FFFFFF"/>
          </w:tcPr>
          <w:p w14:paraId="2A07324F" w14:textId="77777777" w:rsidR="002D5587" w:rsidRPr="0029751F" w:rsidRDefault="002D5587" w:rsidP="002D5587">
            <w:pPr>
              <w:jc w:val="center"/>
            </w:pPr>
          </w:p>
        </w:tc>
      </w:tr>
      <w:tr w:rsidR="002D5587" w:rsidRPr="0029751F" w14:paraId="3D366A77" w14:textId="77777777" w:rsidTr="00C65B78">
        <w:trPr>
          <w:cantSplit/>
          <w:trHeight w:val="89"/>
        </w:trPr>
        <w:tc>
          <w:tcPr>
            <w:tcW w:w="1222" w:type="pct"/>
            <w:vMerge/>
            <w:shd w:val="clear" w:color="auto" w:fill="FFFFFF"/>
            <w:tcMar>
              <w:top w:w="57" w:type="dxa"/>
              <w:left w:w="57" w:type="dxa"/>
              <w:bottom w:w="57" w:type="dxa"/>
              <w:right w:w="57" w:type="dxa"/>
            </w:tcMar>
            <w:vAlign w:val="center"/>
          </w:tcPr>
          <w:p w14:paraId="3693C24E"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D91E84D"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4189B42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5220,272</w:t>
            </w:r>
          </w:p>
        </w:tc>
        <w:tc>
          <w:tcPr>
            <w:tcW w:w="425" w:type="pct"/>
            <w:tcBorders>
              <w:top w:val="single" w:sz="4" w:space="0" w:color="auto"/>
              <w:bottom w:val="single" w:sz="4" w:space="0" w:color="auto"/>
            </w:tcBorders>
            <w:shd w:val="clear" w:color="auto" w:fill="FFFFFF"/>
          </w:tcPr>
          <w:p w14:paraId="5AD02DE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7F7CED0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5,438</w:t>
            </w:r>
          </w:p>
        </w:tc>
        <w:tc>
          <w:tcPr>
            <w:tcW w:w="468" w:type="pct"/>
            <w:vMerge/>
            <w:shd w:val="clear" w:color="auto" w:fill="FFFFFF"/>
            <w:tcMar>
              <w:top w:w="57" w:type="dxa"/>
              <w:left w:w="57" w:type="dxa"/>
              <w:bottom w:w="57" w:type="dxa"/>
              <w:right w:w="57" w:type="dxa"/>
            </w:tcMar>
            <w:vAlign w:val="center"/>
          </w:tcPr>
          <w:p w14:paraId="769EDD2B"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4797A58B" w14:textId="77777777" w:rsidR="002D5587" w:rsidRPr="0029751F" w:rsidRDefault="002D5587" w:rsidP="002D5587">
            <w:pPr>
              <w:jc w:val="center"/>
              <w:rPr>
                <w:b/>
                <w:i/>
              </w:rPr>
            </w:pPr>
          </w:p>
        </w:tc>
        <w:tc>
          <w:tcPr>
            <w:tcW w:w="297" w:type="pct"/>
            <w:vMerge/>
            <w:shd w:val="clear" w:color="auto" w:fill="FFFFFF"/>
          </w:tcPr>
          <w:p w14:paraId="1FB6A721" w14:textId="77777777" w:rsidR="002D5587" w:rsidRPr="0029751F" w:rsidRDefault="002D5587" w:rsidP="002D5587">
            <w:pPr>
              <w:jc w:val="center"/>
            </w:pPr>
          </w:p>
        </w:tc>
      </w:tr>
      <w:tr w:rsidR="002D5587" w:rsidRPr="0029751F" w14:paraId="39B56FC0" w14:textId="77777777" w:rsidTr="00C65B78">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6B9F2A06"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41C1D5E"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559F7C4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5253,953</w:t>
            </w:r>
          </w:p>
        </w:tc>
        <w:tc>
          <w:tcPr>
            <w:tcW w:w="425" w:type="pct"/>
            <w:tcBorders>
              <w:top w:val="single" w:sz="4" w:space="0" w:color="auto"/>
              <w:bottom w:val="single" w:sz="4" w:space="0" w:color="auto"/>
            </w:tcBorders>
            <w:shd w:val="clear" w:color="auto" w:fill="FFFFFF"/>
          </w:tcPr>
          <w:p w14:paraId="626FCDE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63A87B4"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3E750977"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2AF8E47C"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2962431D" w14:textId="77777777" w:rsidR="002D5587" w:rsidRPr="0029751F" w:rsidRDefault="002D5587" w:rsidP="002D5587">
            <w:pPr>
              <w:jc w:val="center"/>
            </w:pPr>
          </w:p>
        </w:tc>
      </w:tr>
    </w:tbl>
    <w:p w14:paraId="059CEABE" w14:textId="77777777" w:rsidR="002D5587" w:rsidRDefault="002D5587" w:rsidP="002D5587">
      <w:pPr>
        <w:jc w:val="both"/>
        <w:rPr>
          <w:sz w:val="18"/>
        </w:rPr>
      </w:pPr>
    </w:p>
    <w:p w14:paraId="0036456B" w14:textId="77777777" w:rsidR="00061E3C" w:rsidRDefault="00061E3C" w:rsidP="00061E3C">
      <w:pPr>
        <w:ind w:left="141"/>
        <w:jc w:val="both"/>
        <w:rPr>
          <w:sz w:val="18"/>
        </w:rPr>
      </w:pPr>
      <w:r>
        <w:rPr>
          <w:sz w:val="18"/>
        </w:rPr>
        <w:t>Gruplar:</w:t>
      </w:r>
      <w:r>
        <w:rPr>
          <w:spacing w:val="-2"/>
          <w:sz w:val="18"/>
        </w:rPr>
        <w:t xml:space="preserve"> </w:t>
      </w:r>
      <w:r>
        <w:rPr>
          <w:sz w:val="18"/>
        </w:rPr>
        <w:t>1: İlkokul,</w:t>
      </w:r>
      <w:r>
        <w:rPr>
          <w:spacing w:val="-1"/>
          <w:sz w:val="18"/>
        </w:rPr>
        <w:t xml:space="preserve"> </w:t>
      </w:r>
      <w:r>
        <w:rPr>
          <w:sz w:val="18"/>
        </w:rPr>
        <w:t>2:</w:t>
      </w:r>
      <w:r>
        <w:rPr>
          <w:spacing w:val="-2"/>
          <w:sz w:val="18"/>
        </w:rPr>
        <w:t xml:space="preserve"> </w:t>
      </w:r>
      <w:r>
        <w:rPr>
          <w:sz w:val="18"/>
        </w:rPr>
        <w:t>Ortaokul,</w:t>
      </w:r>
      <w:r>
        <w:rPr>
          <w:spacing w:val="-3"/>
          <w:sz w:val="18"/>
        </w:rPr>
        <w:t xml:space="preserve"> </w:t>
      </w:r>
      <w:r>
        <w:rPr>
          <w:sz w:val="18"/>
        </w:rPr>
        <w:t>3:</w:t>
      </w:r>
      <w:r>
        <w:rPr>
          <w:spacing w:val="-1"/>
          <w:sz w:val="18"/>
        </w:rPr>
        <w:t xml:space="preserve"> </w:t>
      </w:r>
      <w:r>
        <w:rPr>
          <w:sz w:val="18"/>
        </w:rPr>
        <w:t>Lise,</w:t>
      </w:r>
      <w:r>
        <w:rPr>
          <w:spacing w:val="-1"/>
          <w:sz w:val="18"/>
        </w:rPr>
        <w:t xml:space="preserve"> </w:t>
      </w:r>
      <w:r>
        <w:rPr>
          <w:sz w:val="18"/>
        </w:rPr>
        <w:t>4:</w:t>
      </w:r>
      <w:r>
        <w:rPr>
          <w:spacing w:val="-1"/>
          <w:sz w:val="18"/>
        </w:rPr>
        <w:t xml:space="preserve"> </w:t>
      </w:r>
      <w:r>
        <w:rPr>
          <w:spacing w:val="-2"/>
          <w:sz w:val="18"/>
        </w:rPr>
        <w:t>Üniversite</w:t>
      </w:r>
    </w:p>
    <w:p w14:paraId="3D11BA3E" w14:textId="77777777" w:rsidR="00061E3C" w:rsidRDefault="00061E3C" w:rsidP="00061E3C">
      <w:pPr>
        <w:pStyle w:val="GvdeMetni"/>
        <w:rPr>
          <w:sz w:val="18"/>
        </w:rPr>
      </w:pPr>
    </w:p>
    <w:p w14:paraId="6C22A1FB" w14:textId="77777777" w:rsidR="00061E3C" w:rsidRDefault="00061E3C" w:rsidP="00061E3C">
      <w:pPr>
        <w:pStyle w:val="GvdeMetni"/>
        <w:spacing w:before="9"/>
        <w:rPr>
          <w:sz w:val="18"/>
        </w:rPr>
      </w:pPr>
    </w:p>
    <w:p w14:paraId="1572C9F5" w14:textId="005B03E5" w:rsidR="00061E3C" w:rsidRPr="0029751F" w:rsidRDefault="00061E3C" w:rsidP="0029751F">
      <w:pPr>
        <w:spacing w:after="120" w:line="360" w:lineRule="auto"/>
        <w:ind w:firstLine="567"/>
        <w:jc w:val="both"/>
        <w:rPr>
          <w:sz w:val="24"/>
          <w:szCs w:val="24"/>
        </w:rPr>
      </w:pPr>
      <w:r w:rsidRPr="0029751F">
        <w:rPr>
          <w:position w:val="2"/>
          <w:sz w:val="24"/>
          <w:szCs w:val="24"/>
        </w:rPr>
        <w:t xml:space="preserve">Analizler, katılımcıların anne eğitim düzeyine göre </w:t>
      </w:r>
      <w:r w:rsidRPr="0029751F">
        <w:rPr>
          <w:i/>
          <w:position w:val="2"/>
          <w:sz w:val="24"/>
          <w:szCs w:val="24"/>
        </w:rPr>
        <w:t xml:space="preserve">Dışadönüklük </w:t>
      </w:r>
      <w:r w:rsidRPr="0029751F">
        <w:rPr>
          <w:position w:val="2"/>
          <w:sz w:val="24"/>
          <w:szCs w:val="24"/>
        </w:rPr>
        <w:t>(F</w:t>
      </w:r>
      <w:r w:rsidRPr="0029751F">
        <w:rPr>
          <w:sz w:val="24"/>
          <w:szCs w:val="24"/>
        </w:rPr>
        <w:t>3,960</w:t>
      </w:r>
      <w:r w:rsidRPr="0029751F">
        <w:rPr>
          <w:position w:val="2"/>
          <w:sz w:val="24"/>
          <w:szCs w:val="24"/>
        </w:rPr>
        <w:t xml:space="preserve">= 83.994, p&lt;0.05), </w:t>
      </w:r>
      <w:r w:rsidRPr="0029751F">
        <w:rPr>
          <w:i/>
          <w:position w:val="2"/>
          <w:sz w:val="24"/>
          <w:szCs w:val="24"/>
        </w:rPr>
        <w:t xml:space="preserve">Yumuşak Başlılık </w:t>
      </w:r>
      <w:r w:rsidRPr="0029751F">
        <w:rPr>
          <w:position w:val="2"/>
          <w:sz w:val="24"/>
          <w:szCs w:val="24"/>
        </w:rPr>
        <w:t>(F</w:t>
      </w:r>
      <w:r w:rsidRPr="0029751F">
        <w:rPr>
          <w:sz w:val="24"/>
          <w:szCs w:val="24"/>
        </w:rPr>
        <w:t>3,960</w:t>
      </w:r>
      <w:r w:rsidRPr="0029751F">
        <w:rPr>
          <w:position w:val="2"/>
          <w:sz w:val="24"/>
          <w:szCs w:val="24"/>
        </w:rPr>
        <w:t xml:space="preserve">= 52.629, p&lt;0.05), </w:t>
      </w:r>
      <w:r w:rsidRPr="0029751F">
        <w:rPr>
          <w:i/>
          <w:position w:val="2"/>
          <w:sz w:val="24"/>
          <w:szCs w:val="24"/>
        </w:rPr>
        <w:t xml:space="preserve">Duygusal Dengelilik </w:t>
      </w:r>
      <w:r w:rsidRPr="0029751F">
        <w:rPr>
          <w:position w:val="2"/>
          <w:sz w:val="24"/>
          <w:szCs w:val="24"/>
        </w:rPr>
        <w:t>(F</w:t>
      </w:r>
      <w:r w:rsidRPr="0029751F">
        <w:rPr>
          <w:sz w:val="24"/>
          <w:szCs w:val="24"/>
        </w:rPr>
        <w:t>3,960</w:t>
      </w:r>
      <w:r w:rsidRPr="0029751F">
        <w:rPr>
          <w:position w:val="2"/>
          <w:sz w:val="24"/>
          <w:szCs w:val="24"/>
        </w:rPr>
        <w:t xml:space="preserve">= 76.448, p&lt;0.05), </w:t>
      </w:r>
      <w:r w:rsidRPr="0029751F">
        <w:rPr>
          <w:i/>
          <w:position w:val="2"/>
          <w:sz w:val="24"/>
          <w:szCs w:val="24"/>
        </w:rPr>
        <w:t xml:space="preserve">Sorumluluk </w:t>
      </w:r>
      <w:r w:rsidRPr="0029751F">
        <w:rPr>
          <w:position w:val="2"/>
          <w:sz w:val="24"/>
          <w:szCs w:val="24"/>
        </w:rPr>
        <w:t>(F</w:t>
      </w:r>
      <w:r w:rsidRPr="0029751F">
        <w:rPr>
          <w:sz w:val="24"/>
          <w:szCs w:val="24"/>
        </w:rPr>
        <w:t>3,960</w:t>
      </w:r>
      <w:r w:rsidRPr="0029751F">
        <w:rPr>
          <w:position w:val="2"/>
          <w:sz w:val="24"/>
          <w:szCs w:val="24"/>
        </w:rPr>
        <w:t xml:space="preserve">= 44.620, p&lt;0.05) alt </w:t>
      </w:r>
      <w:r w:rsidRPr="0029751F">
        <w:rPr>
          <w:sz w:val="24"/>
          <w:szCs w:val="24"/>
        </w:rPr>
        <w:t xml:space="preserve">boyutlarındaki puan ortalamalarının anlamlı olarak farklılaştığını göstermektedir. Ancak </w:t>
      </w:r>
      <w:r w:rsidRPr="0029751F">
        <w:rPr>
          <w:i/>
          <w:position w:val="2"/>
          <w:sz w:val="24"/>
          <w:szCs w:val="24"/>
        </w:rPr>
        <w:t xml:space="preserve">Deneyime Açıklık </w:t>
      </w:r>
      <w:r w:rsidRPr="0029751F">
        <w:rPr>
          <w:position w:val="2"/>
          <w:sz w:val="24"/>
          <w:szCs w:val="24"/>
        </w:rPr>
        <w:t>(F</w:t>
      </w:r>
      <w:r w:rsidRPr="0029751F">
        <w:rPr>
          <w:sz w:val="24"/>
          <w:szCs w:val="24"/>
        </w:rPr>
        <w:t>3,960</w:t>
      </w:r>
      <w:r w:rsidRPr="0029751F">
        <w:rPr>
          <w:position w:val="2"/>
          <w:sz w:val="24"/>
          <w:szCs w:val="24"/>
        </w:rPr>
        <w:t xml:space="preserve">= 2.065, p&gt;0.05) alt boyutundan elde edilen puan ortalamalarının </w:t>
      </w:r>
      <w:r w:rsidRPr="0029751F">
        <w:rPr>
          <w:sz w:val="24"/>
          <w:szCs w:val="24"/>
        </w:rPr>
        <w:t>anlamlı olarak farklılaşmadığı tespit edilmiştir.</w:t>
      </w:r>
      <w:r w:rsidR="002E0391" w:rsidRPr="0029751F">
        <w:rPr>
          <w:sz w:val="24"/>
          <w:szCs w:val="24"/>
        </w:rPr>
        <w:t xml:space="preserve"> </w:t>
      </w:r>
      <w:r w:rsidRPr="0029751F">
        <w:rPr>
          <w:sz w:val="24"/>
          <w:szCs w:val="24"/>
        </w:rPr>
        <w:t>Gruplar</w:t>
      </w:r>
      <w:r w:rsidRPr="0029751F">
        <w:rPr>
          <w:spacing w:val="-5"/>
          <w:sz w:val="24"/>
          <w:szCs w:val="24"/>
        </w:rPr>
        <w:t xml:space="preserve"> </w:t>
      </w:r>
      <w:r w:rsidRPr="0029751F">
        <w:rPr>
          <w:sz w:val="24"/>
          <w:szCs w:val="24"/>
        </w:rPr>
        <w:t>arasındaki</w:t>
      </w:r>
      <w:r w:rsidRPr="0029751F">
        <w:rPr>
          <w:spacing w:val="-1"/>
          <w:sz w:val="24"/>
          <w:szCs w:val="24"/>
        </w:rPr>
        <w:t xml:space="preserve"> </w:t>
      </w:r>
      <w:r w:rsidRPr="0029751F">
        <w:rPr>
          <w:sz w:val="24"/>
          <w:szCs w:val="24"/>
        </w:rPr>
        <w:t>farkın kaynağını</w:t>
      </w:r>
      <w:r w:rsidRPr="0029751F">
        <w:rPr>
          <w:spacing w:val="-1"/>
          <w:sz w:val="24"/>
          <w:szCs w:val="24"/>
        </w:rPr>
        <w:t xml:space="preserve"> </w:t>
      </w:r>
      <w:r w:rsidRPr="0029751F">
        <w:rPr>
          <w:sz w:val="24"/>
          <w:szCs w:val="24"/>
        </w:rPr>
        <w:t>tespit</w:t>
      </w:r>
      <w:r w:rsidRPr="0029751F">
        <w:rPr>
          <w:spacing w:val="-1"/>
          <w:sz w:val="24"/>
          <w:szCs w:val="24"/>
        </w:rPr>
        <w:t xml:space="preserve"> </w:t>
      </w:r>
      <w:r w:rsidRPr="0029751F">
        <w:rPr>
          <w:sz w:val="24"/>
          <w:szCs w:val="24"/>
        </w:rPr>
        <w:t>etmek</w:t>
      </w:r>
      <w:r w:rsidRPr="0029751F">
        <w:rPr>
          <w:spacing w:val="-2"/>
          <w:sz w:val="24"/>
          <w:szCs w:val="24"/>
        </w:rPr>
        <w:t xml:space="preserve"> </w:t>
      </w:r>
      <w:r w:rsidRPr="0029751F">
        <w:rPr>
          <w:sz w:val="24"/>
          <w:szCs w:val="24"/>
        </w:rPr>
        <w:t>için</w:t>
      </w:r>
      <w:r w:rsidRPr="0029751F">
        <w:rPr>
          <w:spacing w:val="1"/>
          <w:sz w:val="24"/>
          <w:szCs w:val="24"/>
        </w:rPr>
        <w:t xml:space="preserve"> </w:t>
      </w:r>
      <w:r w:rsidRPr="0029751F">
        <w:rPr>
          <w:sz w:val="24"/>
          <w:szCs w:val="24"/>
        </w:rPr>
        <w:t>yapılan</w:t>
      </w:r>
      <w:r w:rsidRPr="0029751F">
        <w:rPr>
          <w:spacing w:val="-1"/>
          <w:sz w:val="24"/>
          <w:szCs w:val="24"/>
        </w:rPr>
        <w:t xml:space="preserve"> </w:t>
      </w:r>
      <w:r w:rsidRPr="0029751F">
        <w:rPr>
          <w:sz w:val="24"/>
          <w:szCs w:val="24"/>
        </w:rPr>
        <w:t>Tukey</w:t>
      </w:r>
      <w:r w:rsidRPr="0029751F">
        <w:rPr>
          <w:spacing w:val="-5"/>
          <w:sz w:val="24"/>
          <w:szCs w:val="24"/>
        </w:rPr>
        <w:t xml:space="preserve"> </w:t>
      </w:r>
      <w:r w:rsidRPr="0029751F">
        <w:rPr>
          <w:sz w:val="24"/>
          <w:szCs w:val="24"/>
        </w:rPr>
        <w:t>testi</w:t>
      </w:r>
      <w:r w:rsidRPr="0029751F">
        <w:rPr>
          <w:spacing w:val="-1"/>
          <w:sz w:val="24"/>
          <w:szCs w:val="24"/>
        </w:rPr>
        <w:t xml:space="preserve"> </w:t>
      </w:r>
      <w:r w:rsidRPr="0029751F">
        <w:rPr>
          <w:sz w:val="24"/>
          <w:szCs w:val="24"/>
        </w:rPr>
        <w:t xml:space="preserve">sonuçlarına </w:t>
      </w:r>
      <w:r w:rsidRPr="0029751F">
        <w:rPr>
          <w:spacing w:val="-2"/>
          <w:sz w:val="24"/>
          <w:szCs w:val="24"/>
        </w:rPr>
        <w:t>göre;</w:t>
      </w:r>
    </w:p>
    <w:p w14:paraId="5D0EC1F8"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 xml:space="preserve">Dışadönüklülük alt boyutunda anne eğitim düzeyi ilkokul (Ort: 10.42, Ss: 2.91) olan katılımcılar ile lise (Ort: 12.50, Ss: 2.36) arasında lise lehine, ilkokul (Ort: 10.42, Ss: 2.91) ile üniversite (Ort: 13.40, Ss: 1.47) arasında üniversite lehine, ortaöğretim (Ort: 10.82, Ss: 3.02) ile lise (Ort: 12.50, Ss: 2.36) arasında lise lehine farklılık tespit </w:t>
      </w:r>
      <w:r w:rsidRPr="0029751F">
        <w:rPr>
          <w:spacing w:val="-2"/>
          <w:sz w:val="24"/>
          <w:szCs w:val="24"/>
        </w:rPr>
        <w:t>edilmiştir.</w:t>
      </w:r>
      <w:proofErr w:type="gramEnd"/>
    </w:p>
    <w:p w14:paraId="1A3425E1"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 xml:space="preserve">Yumuşak Başlılık alt boyutunda anne eğitim düzeyi ilkokul (Ort: 11.07, Ss: 2.53) olan katılımcılar ile lise (Ort: 12.49 Ss: 2.24) arasında lise lehine, ilkokul (Ort: 11.07, Ss: 2.53) ile üniversite (Ort: 13.33, Ss: 1.60) arasında üniversite lehine, ortaöğretim (Ort: 11.38, Ss: 2.79) ile </w:t>
      </w:r>
      <w:r w:rsidRPr="0029751F">
        <w:rPr>
          <w:sz w:val="24"/>
          <w:szCs w:val="24"/>
        </w:rPr>
        <w:lastRenderedPageBreak/>
        <w:t xml:space="preserve">lise (Ort: 12.49 Ss: 2.24) arasında lise lehine farklılık tespit </w:t>
      </w:r>
      <w:r w:rsidRPr="0029751F">
        <w:rPr>
          <w:spacing w:val="-2"/>
          <w:sz w:val="24"/>
          <w:szCs w:val="24"/>
        </w:rPr>
        <w:t>edilmiştir.</w:t>
      </w:r>
      <w:proofErr w:type="gramEnd"/>
    </w:p>
    <w:p w14:paraId="5D9DF9F6"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Duygusal Dengelilik alt boyutunda anne eğitim düzeyi ilkokul (Ort: 10.03, Ss: 2.80) olan katılımcılar ile ortaöğretim (Ort: 10.89, Ss: 3.01) olan katılımcılar arasında ortaöğretim</w:t>
      </w:r>
      <w:r w:rsidRPr="0029751F">
        <w:rPr>
          <w:spacing w:val="-4"/>
          <w:sz w:val="24"/>
          <w:szCs w:val="24"/>
        </w:rPr>
        <w:t xml:space="preserve"> </w:t>
      </w:r>
      <w:r w:rsidRPr="0029751F">
        <w:rPr>
          <w:sz w:val="24"/>
          <w:szCs w:val="24"/>
        </w:rPr>
        <w:t>lehine,</w:t>
      </w:r>
      <w:r w:rsidRPr="0029751F">
        <w:rPr>
          <w:spacing w:val="40"/>
          <w:sz w:val="24"/>
          <w:szCs w:val="24"/>
        </w:rPr>
        <w:t xml:space="preserve"> </w:t>
      </w:r>
      <w:r w:rsidRPr="0029751F">
        <w:rPr>
          <w:sz w:val="24"/>
          <w:szCs w:val="24"/>
        </w:rPr>
        <w:t>ilkokul</w:t>
      </w:r>
      <w:r w:rsidRPr="0029751F">
        <w:rPr>
          <w:spacing w:val="-4"/>
          <w:sz w:val="24"/>
          <w:szCs w:val="24"/>
        </w:rPr>
        <w:t xml:space="preserve"> </w:t>
      </w:r>
      <w:r w:rsidRPr="0029751F">
        <w:rPr>
          <w:sz w:val="24"/>
          <w:szCs w:val="24"/>
        </w:rPr>
        <w:t>(Ort:</w:t>
      </w:r>
      <w:r w:rsidRPr="0029751F">
        <w:rPr>
          <w:spacing w:val="-5"/>
          <w:sz w:val="24"/>
          <w:szCs w:val="24"/>
        </w:rPr>
        <w:t xml:space="preserve"> </w:t>
      </w:r>
      <w:r w:rsidRPr="0029751F">
        <w:rPr>
          <w:sz w:val="24"/>
          <w:szCs w:val="24"/>
        </w:rPr>
        <w:t>10.03,</w:t>
      </w:r>
      <w:r w:rsidRPr="0029751F">
        <w:rPr>
          <w:spacing w:val="-5"/>
          <w:sz w:val="24"/>
          <w:szCs w:val="24"/>
        </w:rPr>
        <w:t xml:space="preserve"> </w:t>
      </w:r>
      <w:r w:rsidRPr="0029751F">
        <w:rPr>
          <w:sz w:val="24"/>
          <w:szCs w:val="24"/>
        </w:rPr>
        <w:t>Ss:</w:t>
      </w:r>
      <w:r w:rsidRPr="0029751F">
        <w:rPr>
          <w:spacing w:val="-4"/>
          <w:sz w:val="24"/>
          <w:szCs w:val="24"/>
        </w:rPr>
        <w:t xml:space="preserve"> </w:t>
      </w:r>
      <w:r w:rsidRPr="0029751F">
        <w:rPr>
          <w:sz w:val="24"/>
          <w:szCs w:val="24"/>
        </w:rPr>
        <w:t>2.80)</w:t>
      </w:r>
      <w:r w:rsidRPr="0029751F">
        <w:rPr>
          <w:spacing w:val="40"/>
          <w:sz w:val="24"/>
          <w:szCs w:val="24"/>
        </w:rPr>
        <w:t xml:space="preserve"> </w:t>
      </w:r>
      <w:r w:rsidRPr="0029751F">
        <w:rPr>
          <w:sz w:val="24"/>
          <w:szCs w:val="24"/>
        </w:rPr>
        <w:t>ile</w:t>
      </w:r>
      <w:r w:rsidRPr="0029751F">
        <w:rPr>
          <w:spacing w:val="-6"/>
          <w:sz w:val="24"/>
          <w:szCs w:val="24"/>
        </w:rPr>
        <w:t xml:space="preserve"> </w:t>
      </w:r>
      <w:r w:rsidRPr="0029751F">
        <w:rPr>
          <w:sz w:val="24"/>
          <w:szCs w:val="24"/>
        </w:rPr>
        <w:t>lise</w:t>
      </w:r>
      <w:r w:rsidRPr="0029751F">
        <w:rPr>
          <w:spacing w:val="-5"/>
          <w:sz w:val="24"/>
          <w:szCs w:val="24"/>
        </w:rPr>
        <w:t xml:space="preserve"> </w:t>
      </w:r>
      <w:r w:rsidRPr="0029751F">
        <w:rPr>
          <w:sz w:val="24"/>
          <w:szCs w:val="24"/>
        </w:rPr>
        <w:t>(Ort:</w:t>
      </w:r>
      <w:r w:rsidRPr="0029751F">
        <w:rPr>
          <w:spacing w:val="-5"/>
          <w:sz w:val="24"/>
          <w:szCs w:val="24"/>
        </w:rPr>
        <w:t xml:space="preserve"> </w:t>
      </w:r>
      <w:r w:rsidRPr="0029751F">
        <w:rPr>
          <w:sz w:val="24"/>
          <w:szCs w:val="24"/>
        </w:rPr>
        <w:t>12.18</w:t>
      </w:r>
      <w:r w:rsidRPr="0029751F">
        <w:rPr>
          <w:spacing w:val="-5"/>
          <w:sz w:val="24"/>
          <w:szCs w:val="24"/>
        </w:rPr>
        <w:t xml:space="preserve"> </w:t>
      </w:r>
      <w:r w:rsidRPr="0029751F">
        <w:rPr>
          <w:sz w:val="24"/>
          <w:szCs w:val="24"/>
        </w:rPr>
        <w:t>Ss:</w:t>
      </w:r>
      <w:r w:rsidRPr="0029751F">
        <w:rPr>
          <w:spacing w:val="-4"/>
          <w:sz w:val="24"/>
          <w:szCs w:val="24"/>
        </w:rPr>
        <w:t xml:space="preserve"> </w:t>
      </w:r>
      <w:r w:rsidRPr="0029751F">
        <w:rPr>
          <w:sz w:val="24"/>
          <w:szCs w:val="24"/>
        </w:rPr>
        <w:t>2.53)</w:t>
      </w:r>
      <w:r w:rsidRPr="0029751F">
        <w:rPr>
          <w:spacing w:val="-6"/>
          <w:sz w:val="24"/>
          <w:szCs w:val="24"/>
        </w:rPr>
        <w:t xml:space="preserve"> </w:t>
      </w:r>
      <w:r w:rsidRPr="0029751F">
        <w:rPr>
          <w:sz w:val="24"/>
          <w:szCs w:val="24"/>
        </w:rPr>
        <w:t>arasında lise lehine, ilkokul (Ort: 10.03, Ss: 2.80) ile üniversite (Ort: 13.22, Ss: 1.88) arasında üniversite</w:t>
      </w:r>
      <w:r w:rsidRPr="0029751F">
        <w:rPr>
          <w:spacing w:val="-15"/>
          <w:sz w:val="24"/>
          <w:szCs w:val="24"/>
        </w:rPr>
        <w:t xml:space="preserve"> </w:t>
      </w:r>
      <w:r w:rsidRPr="0029751F">
        <w:rPr>
          <w:sz w:val="24"/>
          <w:szCs w:val="24"/>
        </w:rPr>
        <w:t>lehine,</w:t>
      </w:r>
      <w:r w:rsidRPr="0029751F">
        <w:rPr>
          <w:spacing w:val="-15"/>
          <w:sz w:val="24"/>
          <w:szCs w:val="24"/>
        </w:rPr>
        <w:t xml:space="preserve"> </w:t>
      </w:r>
      <w:r w:rsidRPr="0029751F">
        <w:rPr>
          <w:sz w:val="24"/>
          <w:szCs w:val="24"/>
        </w:rPr>
        <w:t>ortaöğretim</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10.89,</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3.01)</w:t>
      </w:r>
      <w:r w:rsidRPr="0029751F">
        <w:rPr>
          <w:spacing w:val="-15"/>
          <w:sz w:val="24"/>
          <w:szCs w:val="24"/>
        </w:rPr>
        <w:t xml:space="preserve"> </w:t>
      </w:r>
      <w:r w:rsidRPr="0029751F">
        <w:rPr>
          <w:sz w:val="24"/>
          <w:szCs w:val="24"/>
        </w:rPr>
        <w:t>ile</w:t>
      </w:r>
      <w:r w:rsidRPr="0029751F">
        <w:rPr>
          <w:spacing w:val="-15"/>
          <w:sz w:val="24"/>
          <w:szCs w:val="24"/>
        </w:rPr>
        <w:t xml:space="preserve"> </w:t>
      </w:r>
      <w:r w:rsidRPr="0029751F">
        <w:rPr>
          <w:sz w:val="24"/>
          <w:szCs w:val="24"/>
        </w:rPr>
        <w:t>lise</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12.18</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2.53)</w:t>
      </w:r>
      <w:r w:rsidRPr="0029751F">
        <w:rPr>
          <w:spacing w:val="-15"/>
          <w:sz w:val="24"/>
          <w:szCs w:val="24"/>
        </w:rPr>
        <w:t xml:space="preserve"> </w:t>
      </w:r>
      <w:r w:rsidRPr="0029751F">
        <w:rPr>
          <w:sz w:val="24"/>
          <w:szCs w:val="24"/>
        </w:rPr>
        <w:t>arasında lise lehine farklılık tespit edilmiştir.</w:t>
      </w:r>
      <w:proofErr w:type="gramEnd"/>
    </w:p>
    <w:p w14:paraId="108B2850"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Sorumluluk alt boyutunda anne eğitim düzeyi ilkokul (Ort: 11.24, Ss: 2.69) olan katılımcılar ile lise (Ort: 12.55 Ss: 2.20) arasında lise lehine, ilkokul (Ort: 11.24, Ss: 2.69)</w:t>
      </w:r>
      <w:r w:rsidRPr="0029751F">
        <w:rPr>
          <w:spacing w:val="40"/>
          <w:sz w:val="24"/>
          <w:szCs w:val="24"/>
        </w:rPr>
        <w:t xml:space="preserve"> </w:t>
      </w:r>
      <w:r w:rsidRPr="0029751F">
        <w:rPr>
          <w:sz w:val="24"/>
          <w:szCs w:val="24"/>
        </w:rPr>
        <w:t>ile üniversite (Ort: 13.33, Ss: 1.59) arasında üniversite lehine, ortaöğretim (Ort: 11.57, Ss: 2.63) ile lise (Ort: 12.55 Ss: 2.20) arasında lise lehine,</w:t>
      </w:r>
      <w:r w:rsidRPr="0029751F">
        <w:rPr>
          <w:spacing w:val="40"/>
          <w:sz w:val="24"/>
          <w:szCs w:val="24"/>
        </w:rPr>
        <w:t xml:space="preserve"> </w:t>
      </w:r>
      <w:r w:rsidRPr="0029751F">
        <w:rPr>
          <w:sz w:val="24"/>
          <w:szCs w:val="24"/>
        </w:rPr>
        <w:t>ortaöğretim (Ort: 11.57,</w:t>
      </w:r>
      <w:r w:rsidRPr="0029751F">
        <w:rPr>
          <w:spacing w:val="-14"/>
          <w:sz w:val="24"/>
          <w:szCs w:val="24"/>
        </w:rPr>
        <w:t xml:space="preserve"> </w:t>
      </w:r>
      <w:r w:rsidRPr="0029751F">
        <w:rPr>
          <w:sz w:val="24"/>
          <w:szCs w:val="24"/>
        </w:rPr>
        <w:t>Ss:</w:t>
      </w:r>
      <w:r w:rsidRPr="0029751F">
        <w:rPr>
          <w:spacing w:val="-14"/>
          <w:sz w:val="24"/>
          <w:szCs w:val="24"/>
        </w:rPr>
        <w:t xml:space="preserve"> </w:t>
      </w:r>
      <w:r w:rsidRPr="0029751F">
        <w:rPr>
          <w:sz w:val="24"/>
          <w:szCs w:val="24"/>
        </w:rPr>
        <w:t>2.63)</w:t>
      </w:r>
      <w:r w:rsidRPr="0029751F">
        <w:rPr>
          <w:spacing w:val="31"/>
          <w:sz w:val="24"/>
          <w:szCs w:val="24"/>
        </w:rPr>
        <w:t xml:space="preserve"> </w:t>
      </w:r>
      <w:r w:rsidRPr="0029751F">
        <w:rPr>
          <w:sz w:val="24"/>
          <w:szCs w:val="24"/>
        </w:rPr>
        <w:t>ile</w:t>
      </w:r>
      <w:r w:rsidRPr="0029751F">
        <w:rPr>
          <w:spacing w:val="-15"/>
          <w:sz w:val="24"/>
          <w:szCs w:val="24"/>
        </w:rPr>
        <w:t xml:space="preserve"> </w:t>
      </w:r>
      <w:r w:rsidRPr="0029751F">
        <w:rPr>
          <w:sz w:val="24"/>
          <w:szCs w:val="24"/>
        </w:rPr>
        <w:t>üniversite</w:t>
      </w:r>
      <w:r w:rsidRPr="0029751F">
        <w:rPr>
          <w:spacing w:val="-14"/>
          <w:sz w:val="24"/>
          <w:szCs w:val="24"/>
        </w:rPr>
        <w:t xml:space="preserve"> </w:t>
      </w:r>
      <w:r w:rsidRPr="0029751F">
        <w:rPr>
          <w:sz w:val="24"/>
          <w:szCs w:val="24"/>
        </w:rPr>
        <w:t>(Ort:</w:t>
      </w:r>
      <w:r w:rsidRPr="0029751F">
        <w:rPr>
          <w:spacing w:val="-14"/>
          <w:sz w:val="24"/>
          <w:szCs w:val="24"/>
        </w:rPr>
        <w:t xml:space="preserve"> </w:t>
      </w:r>
      <w:r w:rsidRPr="0029751F">
        <w:rPr>
          <w:sz w:val="24"/>
          <w:szCs w:val="24"/>
        </w:rPr>
        <w:t>13.33,</w:t>
      </w:r>
      <w:r w:rsidRPr="0029751F">
        <w:rPr>
          <w:spacing w:val="-14"/>
          <w:sz w:val="24"/>
          <w:szCs w:val="24"/>
        </w:rPr>
        <w:t xml:space="preserve"> </w:t>
      </w:r>
      <w:r w:rsidRPr="0029751F">
        <w:rPr>
          <w:sz w:val="24"/>
          <w:szCs w:val="24"/>
        </w:rPr>
        <w:t>Ss:</w:t>
      </w:r>
      <w:r w:rsidRPr="0029751F">
        <w:rPr>
          <w:spacing w:val="-14"/>
          <w:sz w:val="24"/>
          <w:szCs w:val="24"/>
        </w:rPr>
        <w:t xml:space="preserve"> </w:t>
      </w:r>
      <w:r w:rsidRPr="0029751F">
        <w:rPr>
          <w:sz w:val="24"/>
          <w:szCs w:val="24"/>
        </w:rPr>
        <w:t>1.59)</w:t>
      </w:r>
      <w:r w:rsidRPr="0029751F">
        <w:rPr>
          <w:spacing w:val="-15"/>
          <w:sz w:val="24"/>
          <w:szCs w:val="24"/>
        </w:rPr>
        <w:t xml:space="preserve"> </w:t>
      </w:r>
      <w:r w:rsidRPr="0029751F">
        <w:rPr>
          <w:sz w:val="24"/>
          <w:szCs w:val="24"/>
        </w:rPr>
        <w:t>arasında</w:t>
      </w:r>
      <w:r w:rsidRPr="0029751F">
        <w:rPr>
          <w:spacing w:val="-15"/>
          <w:sz w:val="24"/>
          <w:szCs w:val="24"/>
        </w:rPr>
        <w:t xml:space="preserve"> </w:t>
      </w:r>
      <w:r w:rsidRPr="0029751F">
        <w:rPr>
          <w:sz w:val="24"/>
          <w:szCs w:val="24"/>
        </w:rPr>
        <w:t>üniversite</w:t>
      </w:r>
      <w:r w:rsidRPr="0029751F">
        <w:rPr>
          <w:spacing w:val="-15"/>
          <w:sz w:val="24"/>
          <w:szCs w:val="24"/>
        </w:rPr>
        <w:t xml:space="preserve"> </w:t>
      </w:r>
      <w:r w:rsidRPr="0029751F">
        <w:rPr>
          <w:sz w:val="24"/>
          <w:szCs w:val="24"/>
        </w:rPr>
        <w:t>lehine,</w:t>
      </w:r>
      <w:r w:rsidRPr="0029751F">
        <w:rPr>
          <w:spacing w:val="32"/>
          <w:sz w:val="24"/>
          <w:szCs w:val="24"/>
        </w:rPr>
        <w:t xml:space="preserve"> </w:t>
      </w:r>
      <w:r w:rsidRPr="0029751F">
        <w:rPr>
          <w:sz w:val="24"/>
          <w:szCs w:val="24"/>
        </w:rPr>
        <w:t>lise</w:t>
      </w:r>
      <w:r w:rsidRPr="0029751F">
        <w:rPr>
          <w:spacing w:val="-15"/>
          <w:sz w:val="24"/>
          <w:szCs w:val="24"/>
        </w:rPr>
        <w:t xml:space="preserve"> </w:t>
      </w:r>
      <w:r w:rsidRPr="0029751F">
        <w:rPr>
          <w:sz w:val="24"/>
          <w:szCs w:val="24"/>
        </w:rPr>
        <w:t>(Ort: 12.55 Ss: 2.20)</w:t>
      </w:r>
      <w:r w:rsidRPr="0029751F">
        <w:rPr>
          <w:spacing w:val="40"/>
          <w:sz w:val="24"/>
          <w:szCs w:val="24"/>
        </w:rPr>
        <w:t xml:space="preserve"> </w:t>
      </w:r>
      <w:r w:rsidRPr="0029751F">
        <w:rPr>
          <w:sz w:val="24"/>
          <w:szCs w:val="24"/>
        </w:rPr>
        <w:t>ile üniversite (Ort: 13.33, Ss: 1.59) arasında üniversite lehine farklılık tespit edilmiştir.</w:t>
      </w:r>
      <w:proofErr w:type="gramEnd"/>
    </w:p>
    <w:p w14:paraId="10E85486" w14:textId="77777777" w:rsidR="00467AA2" w:rsidRPr="0029751F" w:rsidRDefault="00467AA2" w:rsidP="00467AA2">
      <w:pPr>
        <w:pStyle w:val="ListeParagraf"/>
        <w:tabs>
          <w:tab w:val="left" w:pos="861"/>
        </w:tabs>
        <w:spacing w:after="120" w:line="360" w:lineRule="auto"/>
        <w:ind w:left="567" w:firstLine="0"/>
        <w:jc w:val="both"/>
        <w:rPr>
          <w:sz w:val="24"/>
          <w:szCs w:val="24"/>
        </w:rPr>
      </w:pPr>
    </w:p>
    <w:p w14:paraId="2EEB36F0" w14:textId="25A82B13" w:rsidR="00061E3C" w:rsidRPr="00467AA2" w:rsidRDefault="00467AA2" w:rsidP="00467AA2">
      <w:pPr>
        <w:rPr>
          <w:b/>
          <w:bCs/>
          <w:sz w:val="24"/>
        </w:rPr>
      </w:pPr>
      <w:bookmarkStart w:id="106" w:name="_Toc231332193"/>
      <w:r w:rsidRPr="00467AA2">
        <w:rPr>
          <w:b/>
          <w:sz w:val="24"/>
        </w:rPr>
        <w:t xml:space="preserve">Tablo </w:t>
      </w:r>
      <w:r w:rsidRPr="00467AA2">
        <w:rPr>
          <w:b/>
          <w:sz w:val="24"/>
        </w:rPr>
        <w:fldChar w:fldCharType="begin"/>
      </w:r>
      <w:r w:rsidRPr="00467AA2">
        <w:rPr>
          <w:b/>
          <w:sz w:val="24"/>
        </w:rPr>
        <w:instrText xml:space="preserve"> SEQ Tablo \* ARABIC </w:instrText>
      </w:r>
      <w:r w:rsidRPr="00467AA2">
        <w:rPr>
          <w:b/>
          <w:sz w:val="24"/>
        </w:rPr>
        <w:fldChar w:fldCharType="separate"/>
      </w:r>
      <w:r w:rsidR="00D51106">
        <w:rPr>
          <w:b/>
          <w:noProof/>
          <w:sz w:val="24"/>
        </w:rPr>
        <w:t>23</w:t>
      </w:r>
      <w:r w:rsidRPr="00467AA2">
        <w:rPr>
          <w:b/>
          <w:sz w:val="24"/>
        </w:rPr>
        <w:fldChar w:fldCharType="end"/>
      </w:r>
      <w:r w:rsidRPr="00467AA2">
        <w:rPr>
          <w:b/>
          <w:sz w:val="24"/>
        </w:rPr>
        <w:t>.</w:t>
      </w:r>
      <w:r w:rsidRPr="00467AA2">
        <w:rPr>
          <w:sz w:val="24"/>
        </w:rPr>
        <w:t xml:space="preserve"> Kariyer</w:t>
      </w:r>
      <w:r w:rsidRPr="00467AA2">
        <w:rPr>
          <w:spacing w:val="-2"/>
          <w:sz w:val="24"/>
        </w:rPr>
        <w:t xml:space="preserve"> </w:t>
      </w:r>
      <w:r w:rsidRPr="00467AA2">
        <w:rPr>
          <w:sz w:val="24"/>
        </w:rPr>
        <w:t>Planlama</w:t>
      </w:r>
      <w:r w:rsidRPr="00467AA2">
        <w:rPr>
          <w:spacing w:val="-4"/>
          <w:sz w:val="24"/>
        </w:rPr>
        <w:t xml:space="preserve"> </w:t>
      </w:r>
      <w:r w:rsidRPr="00467AA2">
        <w:rPr>
          <w:sz w:val="24"/>
        </w:rPr>
        <w:t>Ölçeği Puanlarının</w:t>
      </w:r>
      <w:r w:rsidRPr="00467AA2">
        <w:rPr>
          <w:spacing w:val="-6"/>
          <w:sz w:val="24"/>
        </w:rPr>
        <w:t xml:space="preserve"> </w:t>
      </w:r>
      <w:r w:rsidRPr="00467AA2">
        <w:rPr>
          <w:sz w:val="24"/>
        </w:rPr>
        <w:t>Anne</w:t>
      </w:r>
      <w:r w:rsidRPr="00467AA2">
        <w:rPr>
          <w:spacing w:val="-6"/>
          <w:sz w:val="24"/>
        </w:rPr>
        <w:t xml:space="preserve"> </w:t>
      </w:r>
      <w:r w:rsidRPr="00467AA2">
        <w:rPr>
          <w:sz w:val="24"/>
        </w:rPr>
        <w:t>Eğitim</w:t>
      </w:r>
      <w:r w:rsidRPr="00467AA2">
        <w:rPr>
          <w:spacing w:val="-7"/>
          <w:sz w:val="24"/>
        </w:rPr>
        <w:t xml:space="preserve"> </w:t>
      </w:r>
      <w:r w:rsidRPr="00467AA2">
        <w:rPr>
          <w:sz w:val="24"/>
        </w:rPr>
        <w:t>Düzeyine</w:t>
      </w:r>
      <w:r w:rsidRPr="00467AA2">
        <w:rPr>
          <w:spacing w:val="-3"/>
          <w:sz w:val="24"/>
        </w:rPr>
        <w:t xml:space="preserve"> </w:t>
      </w:r>
      <w:r w:rsidRPr="00467AA2">
        <w:rPr>
          <w:sz w:val="24"/>
        </w:rPr>
        <w:t>Göre</w:t>
      </w:r>
      <w:r w:rsidRPr="00467AA2">
        <w:rPr>
          <w:spacing w:val="-3"/>
          <w:sz w:val="24"/>
        </w:rPr>
        <w:t xml:space="preserve"> </w:t>
      </w:r>
      <w:r w:rsidRPr="00467AA2">
        <w:rPr>
          <w:spacing w:val="-2"/>
          <w:sz w:val="24"/>
        </w:rPr>
        <w:t>Farklılaşması</w:t>
      </w:r>
      <w:bookmarkEnd w:id="106"/>
    </w:p>
    <w:tbl>
      <w:tblPr>
        <w:tblStyle w:val="TableNormal"/>
        <w:tblW w:w="0" w:type="auto"/>
        <w:tblInd w:w="148" w:type="dxa"/>
        <w:tblLayout w:type="fixed"/>
        <w:tblLook w:val="01E0" w:firstRow="1" w:lastRow="1" w:firstColumn="1" w:lastColumn="1" w:noHBand="0" w:noVBand="0"/>
      </w:tblPr>
      <w:tblGrid>
        <w:gridCol w:w="2222"/>
        <w:gridCol w:w="1763"/>
        <w:gridCol w:w="1401"/>
        <w:gridCol w:w="667"/>
        <w:gridCol w:w="1096"/>
        <w:gridCol w:w="796"/>
        <w:gridCol w:w="530"/>
        <w:gridCol w:w="531"/>
      </w:tblGrid>
      <w:tr w:rsidR="00061E3C" w:rsidRPr="0029751F" w14:paraId="137BEF92" w14:textId="77777777" w:rsidTr="00EB6116">
        <w:trPr>
          <w:trHeight w:val="344"/>
        </w:trPr>
        <w:tc>
          <w:tcPr>
            <w:tcW w:w="2222" w:type="dxa"/>
            <w:tcBorders>
              <w:top w:val="single" w:sz="12" w:space="0" w:color="000000"/>
              <w:bottom w:val="single" w:sz="12" w:space="0" w:color="000000"/>
            </w:tcBorders>
          </w:tcPr>
          <w:p w14:paraId="10A76165" w14:textId="77777777" w:rsidR="00061E3C" w:rsidRPr="0029751F" w:rsidRDefault="00061E3C" w:rsidP="002D5587">
            <w:pPr>
              <w:pStyle w:val="TableParagraph"/>
              <w:ind w:left="57"/>
              <w:rPr>
                <w:b/>
              </w:rPr>
            </w:pPr>
            <w:r w:rsidRPr="0029751F">
              <w:rPr>
                <w:b/>
                <w:spacing w:val="-2"/>
              </w:rPr>
              <w:t>Boyutlar</w:t>
            </w:r>
          </w:p>
        </w:tc>
        <w:tc>
          <w:tcPr>
            <w:tcW w:w="1763" w:type="dxa"/>
            <w:tcBorders>
              <w:top w:val="single" w:sz="12" w:space="0" w:color="000000"/>
              <w:bottom w:val="single" w:sz="12" w:space="0" w:color="000000"/>
            </w:tcBorders>
          </w:tcPr>
          <w:p w14:paraId="005008C2" w14:textId="77777777" w:rsidR="00061E3C" w:rsidRPr="0029751F" w:rsidRDefault="00061E3C" w:rsidP="002D5587">
            <w:pPr>
              <w:pStyle w:val="TableParagraph"/>
              <w:ind w:left="162" w:right="3"/>
              <w:jc w:val="center"/>
              <w:rPr>
                <w:b/>
              </w:rPr>
            </w:pPr>
            <w:r w:rsidRPr="0029751F">
              <w:rPr>
                <w:b/>
                <w:spacing w:val="-2"/>
              </w:rPr>
              <w:t>Faktör</w:t>
            </w:r>
          </w:p>
        </w:tc>
        <w:tc>
          <w:tcPr>
            <w:tcW w:w="1401" w:type="dxa"/>
            <w:tcBorders>
              <w:top w:val="single" w:sz="12" w:space="0" w:color="000000"/>
              <w:bottom w:val="single" w:sz="12" w:space="0" w:color="000000"/>
            </w:tcBorders>
          </w:tcPr>
          <w:p w14:paraId="196C9C46" w14:textId="77777777" w:rsidR="00061E3C" w:rsidRPr="0029751F" w:rsidRDefault="00061E3C" w:rsidP="002D5587">
            <w:pPr>
              <w:pStyle w:val="TableParagraph"/>
              <w:ind w:left="107"/>
              <w:jc w:val="center"/>
              <w:rPr>
                <w:b/>
              </w:rPr>
            </w:pPr>
            <w:r w:rsidRPr="0029751F">
              <w:rPr>
                <w:b/>
                <w:spacing w:val="-5"/>
              </w:rPr>
              <w:t>KT</w:t>
            </w:r>
          </w:p>
        </w:tc>
        <w:tc>
          <w:tcPr>
            <w:tcW w:w="667" w:type="dxa"/>
            <w:tcBorders>
              <w:top w:val="single" w:sz="12" w:space="0" w:color="000000"/>
              <w:bottom w:val="single" w:sz="12" w:space="0" w:color="000000"/>
            </w:tcBorders>
          </w:tcPr>
          <w:p w14:paraId="76B3D9D5" w14:textId="77777777" w:rsidR="00061E3C" w:rsidRPr="0029751F" w:rsidRDefault="00061E3C" w:rsidP="002D5587">
            <w:pPr>
              <w:pStyle w:val="TableParagraph"/>
              <w:ind w:left="2" w:right="23"/>
              <w:jc w:val="center"/>
              <w:rPr>
                <w:b/>
              </w:rPr>
            </w:pPr>
            <w:r w:rsidRPr="0029751F">
              <w:rPr>
                <w:b/>
                <w:spacing w:val="-5"/>
              </w:rPr>
              <w:t>sd</w:t>
            </w:r>
          </w:p>
        </w:tc>
        <w:tc>
          <w:tcPr>
            <w:tcW w:w="1096" w:type="dxa"/>
            <w:tcBorders>
              <w:top w:val="single" w:sz="12" w:space="0" w:color="000000"/>
              <w:bottom w:val="single" w:sz="12" w:space="0" w:color="000000"/>
            </w:tcBorders>
          </w:tcPr>
          <w:p w14:paraId="6CB8B59F" w14:textId="77777777" w:rsidR="00061E3C" w:rsidRPr="0029751F" w:rsidRDefault="00061E3C" w:rsidP="002D5587">
            <w:pPr>
              <w:pStyle w:val="TableParagraph"/>
              <w:ind w:left="36" w:right="3"/>
              <w:jc w:val="center"/>
              <w:rPr>
                <w:b/>
              </w:rPr>
            </w:pPr>
            <w:r w:rsidRPr="0029751F">
              <w:rPr>
                <w:b/>
                <w:spacing w:val="-5"/>
              </w:rPr>
              <w:t>KO</w:t>
            </w:r>
          </w:p>
        </w:tc>
        <w:tc>
          <w:tcPr>
            <w:tcW w:w="796" w:type="dxa"/>
            <w:tcBorders>
              <w:top w:val="single" w:sz="12" w:space="0" w:color="000000"/>
              <w:bottom w:val="single" w:sz="12" w:space="0" w:color="000000"/>
            </w:tcBorders>
          </w:tcPr>
          <w:p w14:paraId="051C80BD" w14:textId="77777777" w:rsidR="00061E3C" w:rsidRPr="0029751F" w:rsidRDefault="00061E3C" w:rsidP="002D5587">
            <w:pPr>
              <w:pStyle w:val="TableParagraph"/>
              <w:ind w:left="3" w:right="2"/>
              <w:jc w:val="center"/>
              <w:rPr>
                <w:b/>
              </w:rPr>
            </w:pPr>
            <w:r w:rsidRPr="0029751F">
              <w:rPr>
                <w:b/>
                <w:spacing w:val="-10"/>
              </w:rPr>
              <w:t>F</w:t>
            </w:r>
          </w:p>
        </w:tc>
        <w:tc>
          <w:tcPr>
            <w:tcW w:w="530" w:type="dxa"/>
            <w:tcBorders>
              <w:top w:val="single" w:sz="12" w:space="0" w:color="000000"/>
              <w:bottom w:val="single" w:sz="12" w:space="0" w:color="000000"/>
            </w:tcBorders>
          </w:tcPr>
          <w:p w14:paraId="31837C65" w14:textId="77777777" w:rsidR="00061E3C" w:rsidRPr="0029751F" w:rsidRDefault="00061E3C" w:rsidP="002D5587">
            <w:pPr>
              <w:pStyle w:val="TableParagraph"/>
              <w:ind w:left="62" w:right="1"/>
              <w:jc w:val="center"/>
              <w:rPr>
                <w:b/>
              </w:rPr>
            </w:pPr>
            <w:proofErr w:type="gramStart"/>
            <w:r w:rsidRPr="0029751F">
              <w:rPr>
                <w:b/>
                <w:spacing w:val="-10"/>
              </w:rPr>
              <w:t>p</w:t>
            </w:r>
            <w:proofErr w:type="gramEnd"/>
          </w:p>
        </w:tc>
        <w:tc>
          <w:tcPr>
            <w:tcW w:w="531" w:type="dxa"/>
            <w:tcBorders>
              <w:top w:val="single" w:sz="12" w:space="0" w:color="000000"/>
              <w:bottom w:val="single" w:sz="12" w:space="0" w:color="000000"/>
            </w:tcBorders>
          </w:tcPr>
          <w:p w14:paraId="1C480F34" w14:textId="77777777" w:rsidR="00061E3C" w:rsidRPr="0029751F" w:rsidRDefault="00061E3C" w:rsidP="002D5587">
            <w:pPr>
              <w:pStyle w:val="TableParagraph"/>
              <w:ind w:left="159"/>
              <w:rPr>
                <w:b/>
              </w:rPr>
            </w:pPr>
            <w:r w:rsidRPr="0029751F">
              <w:rPr>
                <w:b/>
                <w:spacing w:val="-5"/>
              </w:rPr>
              <w:t>AF</w:t>
            </w:r>
          </w:p>
        </w:tc>
      </w:tr>
      <w:tr w:rsidR="00061E3C" w:rsidRPr="0029751F" w14:paraId="679BB622" w14:textId="77777777" w:rsidTr="00EB6116">
        <w:trPr>
          <w:trHeight w:val="428"/>
        </w:trPr>
        <w:tc>
          <w:tcPr>
            <w:tcW w:w="2222" w:type="dxa"/>
            <w:tcBorders>
              <w:top w:val="single" w:sz="12" w:space="0" w:color="000000"/>
            </w:tcBorders>
          </w:tcPr>
          <w:p w14:paraId="14A277ED" w14:textId="77777777" w:rsidR="00061E3C" w:rsidRPr="0029751F" w:rsidRDefault="00061E3C" w:rsidP="002D5587">
            <w:pPr>
              <w:pStyle w:val="TableParagraph"/>
            </w:pPr>
          </w:p>
        </w:tc>
        <w:tc>
          <w:tcPr>
            <w:tcW w:w="1763" w:type="dxa"/>
            <w:tcBorders>
              <w:top w:val="single" w:sz="12" w:space="0" w:color="000000"/>
              <w:bottom w:val="single" w:sz="4" w:space="0" w:color="000000"/>
            </w:tcBorders>
          </w:tcPr>
          <w:p w14:paraId="37DF884E"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2"/>
              </w:rPr>
              <w:t>arası</w:t>
            </w:r>
          </w:p>
        </w:tc>
        <w:tc>
          <w:tcPr>
            <w:tcW w:w="1401" w:type="dxa"/>
            <w:tcBorders>
              <w:top w:val="single" w:sz="12" w:space="0" w:color="000000"/>
              <w:bottom w:val="single" w:sz="4" w:space="0" w:color="000000"/>
            </w:tcBorders>
          </w:tcPr>
          <w:p w14:paraId="157CDD93" w14:textId="77777777" w:rsidR="00061E3C" w:rsidRPr="0029751F" w:rsidRDefault="00061E3C" w:rsidP="002D5587">
            <w:pPr>
              <w:pStyle w:val="TableParagraph"/>
              <w:ind w:left="107" w:right="5"/>
              <w:jc w:val="center"/>
            </w:pPr>
            <w:r w:rsidRPr="0029751F">
              <w:rPr>
                <w:color w:val="000104"/>
                <w:spacing w:val="-2"/>
              </w:rPr>
              <w:t>3009,650</w:t>
            </w:r>
          </w:p>
        </w:tc>
        <w:tc>
          <w:tcPr>
            <w:tcW w:w="667" w:type="dxa"/>
            <w:tcBorders>
              <w:top w:val="single" w:sz="12" w:space="0" w:color="000000"/>
              <w:bottom w:val="single" w:sz="4" w:space="0" w:color="000000"/>
            </w:tcBorders>
          </w:tcPr>
          <w:p w14:paraId="724CFD95" w14:textId="77777777" w:rsidR="00061E3C" w:rsidRPr="0029751F" w:rsidRDefault="00061E3C" w:rsidP="002D5587">
            <w:pPr>
              <w:pStyle w:val="TableParagraph"/>
              <w:ind w:left="2" w:right="23"/>
              <w:jc w:val="center"/>
            </w:pPr>
            <w:r w:rsidRPr="0029751F">
              <w:rPr>
                <w:color w:val="000104"/>
                <w:spacing w:val="-10"/>
              </w:rPr>
              <w:t>3</w:t>
            </w:r>
          </w:p>
        </w:tc>
        <w:tc>
          <w:tcPr>
            <w:tcW w:w="1096" w:type="dxa"/>
            <w:tcBorders>
              <w:top w:val="single" w:sz="12" w:space="0" w:color="000000"/>
              <w:bottom w:val="single" w:sz="4" w:space="0" w:color="000000"/>
            </w:tcBorders>
          </w:tcPr>
          <w:p w14:paraId="0EA92B47" w14:textId="77777777" w:rsidR="00061E3C" w:rsidRPr="0029751F" w:rsidRDefault="00061E3C" w:rsidP="002D5587">
            <w:pPr>
              <w:pStyle w:val="TableParagraph"/>
              <w:ind w:left="36" w:right="1"/>
              <w:jc w:val="center"/>
            </w:pPr>
            <w:r w:rsidRPr="0029751F">
              <w:rPr>
                <w:color w:val="000104"/>
                <w:spacing w:val="-2"/>
              </w:rPr>
              <w:t>1003,217</w:t>
            </w:r>
          </w:p>
        </w:tc>
        <w:tc>
          <w:tcPr>
            <w:tcW w:w="796" w:type="dxa"/>
            <w:tcBorders>
              <w:top w:val="single" w:sz="12" w:space="0" w:color="000000"/>
            </w:tcBorders>
          </w:tcPr>
          <w:p w14:paraId="0AEDF6DF" w14:textId="77777777" w:rsidR="00061E3C" w:rsidRPr="0029751F" w:rsidRDefault="00061E3C" w:rsidP="002D5587">
            <w:pPr>
              <w:pStyle w:val="TableParagraph"/>
            </w:pPr>
          </w:p>
        </w:tc>
        <w:tc>
          <w:tcPr>
            <w:tcW w:w="530" w:type="dxa"/>
            <w:tcBorders>
              <w:top w:val="single" w:sz="12" w:space="0" w:color="000000"/>
            </w:tcBorders>
          </w:tcPr>
          <w:p w14:paraId="662485B4" w14:textId="77777777" w:rsidR="00061E3C" w:rsidRPr="0029751F" w:rsidRDefault="00061E3C" w:rsidP="002D5587">
            <w:pPr>
              <w:pStyle w:val="TableParagraph"/>
            </w:pPr>
          </w:p>
        </w:tc>
        <w:tc>
          <w:tcPr>
            <w:tcW w:w="531" w:type="dxa"/>
            <w:vMerge w:val="restart"/>
            <w:tcBorders>
              <w:top w:val="single" w:sz="12" w:space="0" w:color="000000"/>
            </w:tcBorders>
          </w:tcPr>
          <w:p w14:paraId="222A292D" w14:textId="77777777" w:rsidR="00061E3C" w:rsidRPr="0029751F" w:rsidRDefault="00061E3C" w:rsidP="002D5587">
            <w:pPr>
              <w:pStyle w:val="TableParagraph"/>
              <w:ind w:left="82"/>
            </w:pPr>
            <w:r w:rsidRPr="0029751F">
              <w:rPr>
                <w:spacing w:val="-2"/>
              </w:rPr>
              <w:t>1-</w:t>
            </w:r>
            <w:r w:rsidRPr="0029751F">
              <w:rPr>
                <w:spacing w:val="-5"/>
              </w:rPr>
              <w:t>3,4</w:t>
            </w:r>
          </w:p>
          <w:p w14:paraId="467A7492" w14:textId="77777777" w:rsidR="00061E3C" w:rsidRPr="0029751F" w:rsidRDefault="00061E3C" w:rsidP="002D5587">
            <w:pPr>
              <w:pStyle w:val="TableParagraph"/>
              <w:ind w:left="82"/>
            </w:pPr>
            <w:r w:rsidRPr="0029751F">
              <w:rPr>
                <w:spacing w:val="-2"/>
              </w:rPr>
              <w:t>2-</w:t>
            </w:r>
            <w:r w:rsidRPr="0029751F">
              <w:rPr>
                <w:spacing w:val="-5"/>
              </w:rPr>
              <w:t>3,4</w:t>
            </w:r>
          </w:p>
          <w:p w14:paraId="62D6DAFB" w14:textId="77777777" w:rsidR="00061E3C" w:rsidRPr="0029751F" w:rsidRDefault="00061E3C" w:rsidP="002D5587">
            <w:pPr>
              <w:pStyle w:val="TableParagraph"/>
              <w:ind w:left="159"/>
            </w:pPr>
            <w:r w:rsidRPr="0029751F">
              <w:rPr>
                <w:spacing w:val="-2"/>
              </w:rPr>
              <w:t>3-</w:t>
            </w:r>
            <w:r w:rsidRPr="0029751F">
              <w:rPr>
                <w:spacing w:val="-10"/>
              </w:rPr>
              <w:t>4</w:t>
            </w:r>
          </w:p>
        </w:tc>
      </w:tr>
      <w:tr w:rsidR="00061E3C" w:rsidRPr="0029751F" w14:paraId="128113AD" w14:textId="77777777" w:rsidTr="00EB6116">
        <w:trPr>
          <w:trHeight w:val="438"/>
        </w:trPr>
        <w:tc>
          <w:tcPr>
            <w:tcW w:w="2222" w:type="dxa"/>
          </w:tcPr>
          <w:p w14:paraId="5BA72638" w14:textId="77777777" w:rsidR="00061E3C" w:rsidRPr="0029751F" w:rsidRDefault="00061E3C" w:rsidP="002D5587">
            <w:pPr>
              <w:pStyle w:val="TableParagraph"/>
              <w:ind w:left="57"/>
              <w:rPr>
                <w:b/>
              </w:rPr>
            </w:pPr>
            <w:r w:rsidRPr="0029751F">
              <w:rPr>
                <w:b/>
              </w:rPr>
              <w:t>Kariyer</w:t>
            </w:r>
            <w:r w:rsidRPr="0029751F">
              <w:rPr>
                <w:b/>
                <w:spacing w:val="-5"/>
              </w:rPr>
              <w:t xml:space="preserve"> </w:t>
            </w:r>
            <w:r w:rsidRPr="0029751F">
              <w:rPr>
                <w:b/>
                <w:spacing w:val="-2"/>
              </w:rPr>
              <w:t>Farkındalığı</w:t>
            </w:r>
          </w:p>
        </w:tc>
        <w:tc>
          <w:tcPr>
            <w:tcW w:w="1763" w:type="dxa"/>
            <w:tcBorders>
              <w:top w:val="single" w:sz="4" w:space="0" w:color="000000"/>
              <w:bottom w:val="single" w:sz="4" w:space="0" w:color="000000"/>
            </w:tcBorders>
          </w:tcPr>
          <w:p w14:paraId="36721374"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5"/>
              </w:rPr>
              <w:t>içi</w:t>
            </w:r>
          </w:p>
        </w:tc>
        <w:tc>
          <w:tcPr>
            <w:tcW w:w="1401" w:type="dxa"/>
            <w:tcBorders>
              <w:top w:val="single" w:sz="4" w:space="0" w:color="000000"/>
              <w:bottom w:val="single" w:sz="4" w:space="0" w:color="000000"/>
            </w:tcBorders>
          </w:tcPr>
          <w:p w14:paraId="51610C33" w14:textId="77777777" w:rsidR="00061E3C" w:rsidRPr="0029751F" w:rsidRDefault="00061E3C" w:rsidP="002D5587">
            <w:pPr>
              <w:pStyle w:val="TableParagraph"/>
              <w:ind w:left="107" w:right="2"/>
              <w:jc w:val="center"/>
            </w:pPr>
            <w:r w:rsidRPr="0029751F">
              <w:rPr>
                <w:color w:val="000104"/>
                <w:spacing w:val="-2"/>
              </w:rPr>
              <w:t>14994,934</w:t>
            </w:r>
          </w:p>
        </w:tc>
        <w:tc>
          <w:tcPr>
            <w:tcW w:w="667" w:type="dxa"/>
            <w:tcBorders>
              <w:top w:val="single" w:sz="4" w:space="0" w:color="000000"/>
              <w:bottom w:val="single" w:sz="4" w:space="0" w:color="000000"/>
            </w:tcBorders>
          </w:tcPr>
          <w:p w14:paraId="131DF02C" w14:textId="77777777" w:rsidR="00061E3C" w:rsidRPr="0029751F" w:rsidRDefault="00061E3C" w:rsidP="002D5587">
            <w:pPr>
              <w:pStyle w:val="TableParagraph"/>
              <w:ind w:left="8" w:right="23"/>
              <w:jc w:val="center"/>
            </w:pPr>
            <w:r w:rsidRPr="0029751F">
              <w:rPr>
                <w:color w:val="000104"/>
                <w:spacing w:val="-5"/>
              </w:rPr>
              <w:t>960</w:t>
            </w:r>
          </w:p>
        </w:tc>
        <w:tc>
          <w:tcPr>
            <w:tcW w:w="1096" w:type="dxa"/>
            <w:tcBorders>
              <w:top w:val="single" w:sz="4" w:space="0" w:color="000000"/>
              <w:bottom w:val="single" w:sz="4" w:space="0" w:color="000000"/>
            </w:tcBorders>
          </w:tcPr>
          <w:p w14:paraId="7E93942F" w14:textId="77777777" w:rsidR="00061E3C" w:rsidRPr="0029751F" w:rsidRDefault="00061E3C" w:rsidP="002D5587">
            <w:pPr>
              <w:pStyle w:val="TableParagraph"/>
              <w:ind w:left="36"/>
              <w:jc w:val="center"/>
            </w:pPr>
            <w:r w:rsidRPr="0029751F">
              <w:rPr>
                <w:color w:val="000104"/>
                <w:spacing w:val="-2"/>
              </w:rPr>
              <w:t>15,620</w:t>
            </w:r>
          </w:p>
        </w:tc>
        <w:tc>
          <w:tcPr>
            <w:tcW w:w="796" w:type="dxa"/>
          </w:tcPr>
          <w:p w14:paraId="7EA8C4DC" w14:textId="77777777" w:rsidR="00061E3C" w:rsidRPr="0029751F" w:rsidRDefault="00061E3C" w:rsidP="002D5587">
            <w:pPr>
              <w:pStyle w:val="TableParagraph"/>
              <w:spacing w:line="216" w:lineRule="exact"/>
              <w:ind w:left="3" w:right="2"/>
              <w:jc w:val="center"/>
            </w:pPr>
            <w:r w:rsidRPr="0029751F">
              <w:rPr>
                <w:color w:val="000104"/>
                <w:spacing w:val="-2"/>
              </w:rPr>
              <w:t>64,228</w:t>
            </w:r>
          </w:p>
        </w:tc>
        <w:tc>
          <w:tcPr>
            <w:tcW w:w="530" w:type="dxa"/>
          </w:tcPr>
          <w:p w14:paraId="2B951A71" w14:textId="77777777" w:rsidR="00061E3C" w:rsidRPr="0029751F" w:rsidRDefault="00061E3C" w:rsidP="002D5587">
            <w:pPr>
              <w:pStyle w:val="TableParagraph"/>
              <w:spacing w:line="221" w:lineRule="exact"/>
              <w:ind w:left="62"/>
              <w:jc w:val="center"/>
              <w:rPr>
                <w:b/>
                <w:i/>
              </w:rPr>
            </w:pPr>
            <w:r w:rsidRPr="0029751F">
              <w:rPr>
                <w:b/>
                <w:i/>
                <w:color w:val="000104"/>
                <w:spacing w:val="-4"/>
              </w:rPr>
              <w:t>0.00</w:t>
            </w:r>
          </w:p>
        </w:tc>
        <w:tc>
          <w:tcPr>
            <w:tcW w:w="531" w:type="dxa"/>
            <w:vMerge/>
            <w:tcBorders>
              <w:top w:val="nil"/>
            </w:tcBorders>
          </w:tcPr>
          <w:p w14:paraId="122437E5" w14:textId="77777777" w:rsidR="00061E3C" w:rsidRPr="0029751F" w:rsidRDefault="00061E3C" w:rsidP="002D5587"/>
        </w:tc>
      </w:tr>
      <w:tr w:rsidR="00061E3C" w:rsidRPr="0029751F" w14:paraId="04BFF61C" w14:textId="77777777" w:rsidTr="00EB6116">
        <w:trPr>
          <w:trHeight w:val="434"/>
        </w:trPr>
        <w:tc>
          <w:tcPr>
            <w:tcW w:w="2222" w:type="dxa"/>
            <w:tcBorders>
              <w:bottom w:val="single" w:sz="4" w:space="0" w:color="000000"/>
            </w:tcBorders>
          </w:tcPr>
          <w:p w14:paraId="7CDC9242"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34E3F9F2" w14:textId="77777777" w:rsidR="00061E3C" w:rsidRPr="0029751F" w:rsidRDefault="00061E3C" w:rsidP="002D5587">
            <w:pPr>
              <w:pStyle w:val="TableParagraph"/>
              <w:ind w:left="162"/>
              <w:jc w:val="center"/>
            </w:pPr>
            <w:r w:rsidRPr="0029751F">
              <w:rPr>
                <w:spacing w:val="-2"/>
              </w:rPr>
              <w:t>Toplam</w:t>
            </w:r>
          </w:p>
        </w:tc>
        <w:tc>
          <w:tcPr>
            <w:tcW w:w="1401" w:type="dxa"/>
            <w:tcBorders>
              <w:top w:val="single" w:sz="4" w:space="0" w:color="000000"/>
              <w:bottom w:val="single" w:sz="4" w:space="0" w:color="000000"/>
            </w:tcBorders>
          </w:tcPr>
          <w:p w14:paraId="28F87815" w14:textId="77777777" w:rsidR="00061E3C" w:rsidRPr="0029751F" w:rsidRDefault="00061E3C" w:rsidP="002D5587">
            <w:pPr>
              <w:pStyle w:val="TableParagraph"/>
              <w:ind w:left="107" w:right="2"/>
              <w:jc w:val="center"/>
            </w:pPr>
            <w:r w:rsidRPr="0029751F">
              <w:rPr>
                <w:color w:val="000104"/>
                <w:spacing w:val="-2"/>
              </w:rPr>
              <w:t>18004,584</w:t>
            </w:r>
          </w:p>
        </w:tc>
        <w:tc>
          <w:tcPr>
            <w:tcW w:w="667" w:type="dxa"/>
            <w:tcBorders>
              <w:top w:val="single" w:sz="4" w:space="0" w:color="000000"/>
              <w:bottom w:val="single" w:sz="4" w:space="0" w:color="000000"/>
            </w:tcBorders>
          </w:tcPr>
          <w:p w14:paraId="5F2375D3" w14:textId="77777777" w:rsidR="00061E3C" w:rsidRPr="0029751F" w:rsidRDefault="00061E3C" w:rsidP="002D5587">
            <w:pPr>
              <w:pStyle w:val="TableParagraph"/>
              <w:ind w:left="8" w:right="23"/>
              <w:jc w:val="center"/>
            </w:pPr>
            <w:r w:rsidRPr="0029751F">
              <w:rPr>
                <w:color w:val="000104"/>
                <w:spacing w:val="-5"/>
              </w:rPr>
              <w:t>963</w:t>
            </w:r>
          </w:p>
        </w:tc>
        <w:tc>
          <w:tcPr>
            <w:tcW w:w="1096" w:type="dxa"/>
            <w:tcBorders>
              <w:top w:val="single" w:sz="4" w:space="0" w:color="000000"/>
              <w:bottom w:val="single" w:sz="4" w:space="0" w:color="000000"/>
            </w:tcBorders>
          </w:tcPr>
          <w:p w14:paraId="6E6C0255" w14:textId="77777777" w:rsidR="00061E3C" w:rsidRPr="0029751F" w:rsidRDefault="00061E3C" w:rsidP="002D5587">
            <w:pPr>
              <w:pStyle w:val="TableParagraph"/>
            </w:pPr>
          </w:p>
        </w:tc>
        <w:tc>
          <w:tcPr>
            <w:tcW w:w="796" w:type="dxa"/>
            <w:tcBorders>
              <w:bottom w:val="single" w:sz="4" w:space="0" w:color="000000"/>
            </w:tcBorders>
          </w:tcPr>
          <w:p w14:paraId="40A2592F" w14:textId="77777777" w:rsidR="00061E3C" w:rsidRPr="0029751F" w:rsidRDefault="00061E3C" w:rsidP="002D5587">
            <w:pPr>
              <w:pStyle w:val="TableParagraph"/>
            </w:pPr>
          </w:p>
        </w:tc>
        <w:tc>
          <w:tcPr>
            <w:tcW w:w="530" w:type="dxa"/>
            <w:tcBorders>
              <w:bottom w:val="single" w:sz="4" w:space="0" w:color="000000"/>
            </w:tcBorders>
          </w:tcPr>
          <w:p w14:paraId="2F4445E7" w14:textId="77777777" w:rsidR="00061E3C" w:rsidRPr="0029751F" w:rsidRDefault="00061E3C" w:rsidP="002D5587">
            <w:pPr>
              <w:pStyle w:val="TableParagraph"/>
            </w:pPr>
          </w:p>
        </w:tc>
        <w:tc>
          <w:tcPr>
            <w:tcW w:w="531" w:type="dxa"/>
            <w:tcBorders>
              <w:bottom w:val="single" w:sz="4" w:space="0" w:color="000000"/>
            </w:tcBorders>
          </w:tcPr>
          <w:p w14:paraId="693A82FC" w14:textId="77777777" w:rsidR="00061E3C" w:rsidRPr="0029751F" w:rsidRDefault="00061E3C" w:rsidP="002D5587">
            <w:pPr>
              <w:pStyle w:val="TableParagraph"/>
            </w:pPr>
          </w:p>
        </w:tc>
      </w:tr>
      <w:tr w:rsidR="00061E3C" w:rsidRPr="0029751F" w14:paraId="748B3395" w14:textId="77777777" w:rsidTr="00EB6116">
        <w:trPr>
          <w:trHeight w:val="429"/>
        </w:trPr>
        <w:tc>
          <w:tcPr>
            <w:tcW w:w="2222" w:type="dxa"/>
            <w:tcBorders>
              <w:top w:val="single" w:sz="4" w:space="0" w:color="000000"/>
            </w:tcBorders>
          </w:tcPr>
          <w:p w14:paraId="53514D9D"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711B57C6"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2"/>
              </w:rPr>
              <w:t>arası</w:t>
            </w:r>
          </w:p>
        </w:tc>
        <w:tc>
          <w:tcPr>
            <w:tcW w:w="1401" w:type="dxa"/>
            <w:tcBorders>
              <w:top w:val="single" w:sz="4" w:space="0" w:color="000000"/>
              <w:bottom w:val="single" w:sz="4" w:space="0" w:color="000000"/>
            </w:tcBorders>
          </w:tcPr>
          <w:p w14:paraId="41033BAB" w14:textId="77777777" w:rsidR="00061E3C" w:rsidRPr="0029751F" w:rsidRDefault="00061E3C" w:rsidP="002D5587">
            <w:pPr>
              <w:pStyle w:val="TableParagraph"/>
              <w:ind w:left="107" w:right="4"/>
              <w:jc w:val="center"/>
            </w:pPr>
            <w:r w:rsidRPr="0029751F">
              <w:rPr>
                <w:color w:val="000104"/>
                <w:spacing w:val="-2"/>
              </w:rPr>
              <w:t>597,488</w:t>
            </w:r>
          </w:p>
        </w:tc>
        <w:tc>
          <w:tcPr>
            <w:tcW w:w="667" w:type="dxa"/>
            <w:tcBorders>
              <w:top w:val="single" w:sz="4" w:space="0" w:color="000000"/>
              <w:bottom w:val="single" w:sz="4" w:space="0" w:color="000000"/>
            </w:tcBorders>
          </w:tcPr>
          <w:p w14:paraId="3414E8F6" w14:textId="77777777" w:rsidR="00061E3C" w:rsidRPr="0029751F" w:rsidRDefault="00061E3C" w:rsidP="002D5587">
            <w:pPr>
              <w:pStyle w:val="TableParagraph"/>
              <w:ind w:left="2" w:right="23"/>
              <w:jc w:val="center"/>
            </w:pPr>
            <w:r w:rsidRPr="0029751F">
              <w:rPr>
                <w:color w:val="000104"/>
                <w:spacing w:val="-10"/>
              </w:rPr>
              <w:t>3</w:t>
            </w:r>
          </w:p>
        </w:tc>
        <w:tc>
          <w:tcPr>
            <w:tcW w:w="1096" w:type="dxa"/>
            <w:tcBorders>
              <w:top w:val="single" w:sz="4" w:space="0" w:color="000000"/>
              <w:bottom w:val="single" w:sz="4" w:space="0" w:color="000000"/>
            </w:tcBorders>
          </w:tcPr>
          <w:p w14:paraId="2139F70B" w14:textId="77777777" w:rsidR="00061E3C" w:rsidRPr="0029751F" w:rsidRDefault="00061E3C" w:rsidP="002D5587">
            <w:pPr>
              <w:pStyle w:val="TableParagraph"/>
              <w:ind w:left="36"/>
              <w:jc w:val="center"/>
            </w:pPr>
            <w:r w:rsidRPr="0029751F">
              <w:rPr>
                <w:color w:val="000104"/>
                <w:spacing w:val="-2"/>
              </w:rPr>
              <w:t>199,163</w:t>
            </w:r>
          </w:p>
        </w:tc>
        <w:tc>
          <w:tcPr>
            <w:tcW w:w="796" w:type="dxa"/>
            <w:tcBorders>
              <w:top w:val="single" w:sz="4" w:space="0" w:color="000000"/>
            </w:tcBorders>
          </w:tcPr>
          <w:p w14:paraId="47C71406" w14:textId="77777777" w:rsidR="00061E3C" w:rsidRPr="0029751F" w:rsidRDefault="00061E3C" w:rsidP="002D5587">
            <w:pPr>
              <w:pStyle w:val="TableParagraph"/>
            </w:pPr>
          </w:p>
        </w:tc>
        <w:tc>
          <w:tcPr>
            <w:tcW w:w="530" w:type="dxa"/>
            <w:tcBorders>
              <w:top w:val="single" w:sz="4" w:space="0" w:color="000000"/>
            </w:tcBorders>
          </w:tcPr>
          <w:p w14:paraId="3B57F868" w14:textId="77777777" w:rsidR="00061E3C" w:rsidRPr="0029751F" w:rsidRDefault="00061E3C" w:rsidP="002D5587">
            <w:pPr>
              <w:pStyle w:val="TableParagraph"/>
            </w:pPr>
          </w:p>
        </w:tc>
        <w:tc>
          <w:tcPr>
            <w:tcW w:w="531" w:type="dxa"/>
            <w:vMerge w:val="restart"/>
            <w:tcBorders>
              <w:top w:val="single" w:sz="4" w:space="0" w:color="000000"/>
            </w:tcBorders>
          </w:tcPr>
          <w:p w14:paraId="38E17989" w14:textId="77777777" w:rsidR="00061E3C" w:rsidRPr="0029751F" w:rsidRDefault="00061E3C" w:rsidP="002D5587">
            <w:pPr>
              <w:pStyle w:val="TableParagraph"/>
              <w:ind w:left="82"/>
            </w:pPr>
            <w:r w:rsidRPr="0029751F">
              <w:rPr>
                <w:spacing w:val="-2"/>
              </w:rPr>
              <w:t>1-</w:t>
            </w:r>
            <w:r w:rsidRPr="0029751F">
              <w:rPr>
                <w:spacing w:val="-5"/>
              </w:rPr>
              <w:t>3,4</w:t>
            </w:r>
          </w:p>
          <w:p w14:paraId="3D0048BF" w14:textId="77777777" w:rsidR="00061E3C" w:rsidRPr="0029751F" w:rsidRDefault="00061E3C" w:rsidP="002D5587">
            <w:pPr>
              <w:pStyle w:val="TableParagraph"/>
              <w:ind w:left="82"/>
            </w:pPr>
            <w:r w:rsidRPr="0029751F">
              <w:rPr>
                <w:spacing w:val="-2"/>
              </w:rPr>
              <w:t>2-</w:t>
            </w:r>
            <w:r w:rsidRPr="0029751F">
              <w:rPr>
                <w:spacing w:val="-5"/>
              </w:rPr>
              <w:t>3,4</w:t>
            </w:r>
          </w:p>
          <w:p w14:paraId="4EF3A845" w14:textId="77777777" w:rsidR="00061E3C" w:rsidRPr="0029751F" w:rsidRDefault="00061E3C" w:rsidP="002D5587">
            <w:pPr>
              <w:pStyle w:val="TableParagraph"/>
              <w:ind w:left="159"/>
            </w:pPr>
            <w:r w:rsidRPr="0029751F">
              <w:rPr>
                <w:spacing w:val="-2"/>
              </w:rPr>
              <w:t>3-</w:t>
            </w:r>
            <w:r w:rsidRPr="0029751F">
              <w:rPr>
                <w:spacing w:val="-10"/>
              </w:rPr>
              <w:t>4</w:t>
            </w:r>
          </w:p>
        </w:tc>
      </w:tr>
      <w:tr w:rsidR="00061E3C" w:rsidRPr="0029751F" w14:paraId="60F4E2D6" w14:textId="77777777" w:rsidTr="00EB6116">
        <w:trPr>
          <w:trHeight w:val="438"/>
        </w:trPr>
        <w:tc>
          <w:tcPr>
            <w:tcW w:w="2222" w:type="dxa"/>
          </w:tcPr>
          <w:p w14:paraId="1B46D723" w14:textId="77777777" w:rsidR="00061E3C" w:rsidRPr="0029751F" w:rsidRDefault="00061E3C" w:rsidP="002D5587">
            <w:pPr>
              <w:pStyle w:val="TableParagraph"/>
              <w:ind w:left="57"/>
              <w:rPr>
                <w:b/>
              </w:rPr>
            </w:pPr>
            <w:r w:rsidRPr="0029751F">
              <w:rPr>
                <w:b/>
                <w:spacing w:val="-2"/>
              </w:rPr>
              <w:t>Mesleki</w:t>
            </w:r>
            <w:r w:rsidRPr="0029751F">
              <w:rPr>
                <w:b/>
                <w:spacing w:val="1"/>
              </w:rPr>
              <w:t xml:space="preserve"> </w:t>
            </w:r>
            <w:r w:rsidRPr="0029751F">
              <w:rPr>
                <w:b/>
                <w:spacing w:val="-2"/>
              </w:rPr>
              <w:t>Farkındalık</w:t>
            </w:r>
          </w:p>
        </w:tc>
        <w:tc>
          <w:tcPr>
            <w:tcW w:w="1763" w:type="dxa"/>
            <w:tcBorders>
              <w:top w:val="single" w:sz="4" w:space="0" w:color="000000"/>
              <w:bottom w:val="single" w:sz="4" w:space="0" w:color="000000"/>
            </w:tcBorders>
          </w:tcPr>
          <w:p w14:paraId="07B824DF"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5"/>
              </w:rPr>
              <w:t>içi</w:t>
            </w:r>
          </w:p>
        </w:tc>
        <w:tc>
          <w:tcPr>
            <w:tcW w:w="1401" w:type="dxa"/>
            <w:tcBorders>
              <w:top w:val="single" w:sz="4" w:space="0" w:color="000000"/>
              <w:bottom w:val="single" w:sz="4" w:space="0" w:color="000000"/>
            </w:tcBorders>
          </w:tcPr>
          <w:p w14:paraId="3E6B399B" w14:textId="77777777" w:rsidR="00061E3C" w:rsidRPr="0029751F" w:rsidRDefault="00061E3C" w:rsidP="002D5587">
            <w:pPr>
              <w:pStyle w:val="TableParagraph"/>
              <w:ind w:left="107" w:right="5"/>
              <w:jc w:val="center"/>
            </w:pPr>
            <w:r w:rsidRPr="0029751F">
              <w:rPr>
                <w:color w:val="000104"/>
                <w:spacing w:val="-2"/>
              </w:rPr>
              <w:t>3545,471</w:t>
            </w:r>
          </w:p>
        </w:tc>
        <w:tc>
          <w:tcPr>
            <w:tcW w:w="667" w:type="dxa"/>
            <w:tcBorders>
              <w:top w:val="single" w:sz="4" w:space="0" w:color="000000"/>
              <w:bottom w:val="single" w:sz="4" w:space="0" w:color="000000"/>
            </w:tcBorders>
          </w:tcPr>
          <w:p w14:paraId="328DCACC" w14:textId="77777777" w:rsidR="00061E3C" w:rsidRPr="0029751F" w:rsidRDefault="00061E3C" w:rsidP="002D5587">
            <w:pPr>
              <w:pStyle w:val="TableParagraph"/>
              <w:ind w:left="8" w:right="23"/>
              <w:jc w:val="center"/>
            </w:pPr>
            <w:r w:rsidRPr="0029751F">
              <w:rPr>
                <w:color w:val="000104"/>
                <w:spacing w:val="-5"/>
              </w:rPr>
              <w:t>960</w:t>
            </w:r>
          </w:p>
        </w:tc>
        <w:tc>
          <w:tcPr>
            <w:tcW w:w="1096" w:type="dxa"/>
            <w:tcBorders>
              <w:top w:val="single" w:sz="4" w:space="0" w:color="000000"/>
              <w:bottom w:val="single" w:sz="4" w:space="0" w:color="000000"/>
            </w:tcBorders>
          </w:tcPr>
          <w:p w14:paraId="04A9C5A3" w14:textId="77777777" w:rsidR="00061E3C" w:rsidRPr="0029751F" w:rsidRDefault="00061E3C" w:rsidP="002D5587">
            <w:pPr>
              <w:pStyle w:val="TableParagraph"/>
              <w:ind w:left="36" w:right="3"/>
              <w:jc w:val="center"/>
            </w:pPr>
            <w:r w:rsidRPr="0029751F">
              <w:rPr>
                <w:color w:val="000104"/>
                <w:spacing w:val="-2"/>
              </w:rPr>
              <w:t>3,693</w:t>
            </w:r>
          </w:p>
        </w:tc>
        <w:tc>
          <w:tcPr>
            <w:tcW w:w="796" w:type="dxa"/>
          </w:tcPr>
          <w:p w14:paraId="000FA34F" w14:textId="77777777" w:rsidR="00061E3C" w:rsidRPr="0029751F" w:rsidRDefault="00061E3C" w:rsidP="002D5587">
            <w:pPr>
              <w:pStyle w:val="TableParagraph"/>
              <w:spacing w:line="216" w:lineRule="exact"/>
              <w:ind w:left="3" w:right="2"/>
              <w:jc w:val="center"/>
            </w:pPr>
            <w:r w:rsidRPr="0029751F">
              <w:rPr>
                <w:color w:val="000104"/>
                <w:spacing w:val="-2"/>
              </w:rPr>
              <w:t>53,927</w:t>
            </w:r>
          </w:p>
        </w:tc>
        <w:tc>
          <w:tcPr>
            <w:tcW w:w="530" w:type="dxa"/>
          </w:tcPr>
          <w:p w14:paraId="72F8BDCD" w14:textId="77777777" w:rsidR="00061E3C" w:rsidRPr="0029751F" w:rsidRDefault="00061E3C" w:rsidP="002D5587">
            <w:pPr>
              <w:pStyle w:val="TableParagraph"/>
              <w:spacing w:line="221" w:lineRule="exact"/>
              <w:ind w:left="62"/>
              <w:jc w:val="center"/>
              <w:rPr>
                <w:b/>
                <w:i/>
              </w:rPr>
            </w:pPr>
            <w:r w:rsidRPr="0029751F">
              <w:rPr>
                <w:b/>
                <w:i/>
                <w:color w:val="000104"/>
                <w:spacing w:val="-4"/>
              </w:rPr>
              <w:t>0.00</w:t>
            </w:r>
          </w:p>
        </w:tc>
        <w:tc>
          <w:tcPr>
            <w:tcW w:w="531" w:type="dxa"/>
            <w:vMerge/>
            <w:tcBorders>
              <w:top w:val="nil"/>
            </w:tcBorders>
          </w:tcPr>
          <w:p w14:paraId="4B9652D7" w14:textId="77777777" w:rsidR="00061E3C" w:rsidRPr="0029751F" w:rsidRDefault="00061E3C" w:rsidP="002D5587"/>
        </w:tc>
      </w:tr>
      <w:tr w:rsidR="00061E3C" w:rsidRPr="0029751F" w14:paraId="1628E595" w14:textId="77777777" w:rsidTr="00EB6116">
        <w:trPr>
          <w:trHeight w:val="433"/>
        </w:trPr>
        <w:tc>
          <w:tcPr>
            <w:tcW w:w="2222" w:type="dxa"/>
            <w:tcBorders>
              <w:bottom w:val="single" w:sz="4" w:space="0" w:color="000000"/>
            </w:tcBorders>
          </w:tcPr>
          <w:p w14:paraId="2DAF18B0"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3152F5D3" w14:textId="77777777" w:rsidR="00061E3C" w:rsidRPr="0029751F" w:rsidRDefault="00061E3C" w:rsidP="002D5587">
            <w:pPr>
              <w:pStyle w:val="TableParagraph"/>
              <w:ind w:left="162"/>
              <w:jc w:val="center"/>
            </w:pPr>
            <w:r w:rsidRPr="0029751F">
              <w:rPr>
                <w:spacing w:val="-2"/>
              </w:rPr>
              <w:t>Toplam</w:t>
            </w:r>
          </w:p>
        </w:tc>
        <w:tc>
          <w:tcPr>
            <w:tcW w:w="1401" w:type="dxa"/>
            <w:tcBorders>
              <w:top w:val="single" w:sz="4" w:space="0" w:color="000000"/>
              <w:bottom w:val="single" w:sz="4" w:space="0" w:color="000000"/>
            </w:tcBorders>
          </w:tcPr>
          <w:p w14:paraId="56AD69FB" w14:textId="77777777" w:rsidR="00061E3C" w:rsidRPr="0029751F" w:rsidRDefault="00061E3C" w:rsidP="002D5587">
            <w:pPr>
              <w:pStyle w:val="TableParagraph"/>
              <w:ind w:left="107" w:right="5"/>
              <w:jc w:val="center"/>
            </w:pPr>
            <w:r w:rsidRPr="0029751F">
              <w:rPr>
                <w:color w:val="000104"/>
                <w:spacing w:val="-2"/>
              </w:rPr>
              <w:t>4142,959</w:t>
            </w:r>
          </w:p>
        </w:tc>
        <w:tc>
          <w:tcPr>
            <w:tcW w:w="667" w:type="dxa"/>
            <w:tcBorders>
              <w:top w:val="single" w:sz="4" w:space="0" w:color="000000"/>
              <w:bottom w:val="single" w:sz="4" w:space="0" w:color="000000"/>
            </w:tcBorders>
          </w:tcPr>
          <w:p w14:paraId="55C7A337" w14:textId="77777777" w:rsidR="00061E3C" w:rsidRPr="0029751F" w:rsidRDefault="00061E3C" w:rsidP="002D5587">
            <w:pPr>
              <w:pStyle w:val="TableParagraph"/>
              <w:ind w:left="8" w:right="23"/>
              <w:jc w:val="center"/>
            </w:pPr>
            <w:r w:rsidRPr="0029751F">
              <w:rPr>
                <w:color w:val="000104"/>
                <w:spacing w:val="-5"/>
              </w:rPr>
              <w:t>963</w:t>
            </w:r>
          </w:p>
        </w:tc>
        <w:tc>
          <w:tcPr>
            <w:tcW w:w="1096" w:type="dxa"/>
            <w:tcBorders>
              <w:top w:val="single" w:sz="4" w:space="0" w:color="000000"/>
              <w:bottom w:val="single" w:sz="4" w:space="0" w:color="000000"/>
            </w:tcBorders>
          </w:tcPr>
          <w:p w14:paraId="66CD576F" w14:textId="77777777" w:rsidR="00061E3C" w:rsidRPr="0029751F" w:rsidRDefault="00061E3C" w:rsidP="002D5587">
            <w:pPr>
              <w:pStyle w:val="TableParagraph"/>
            </w:pPr>
          </w:p>
        </w:tc>
        <w:tc>
          <w:tcPr>
            <w:tcW w:w="796" w:type="dxa"/>
            <w:tcBorders>
              <w:bottom w:val="single" w:sz="4" w:space="0" w:color="000000"/>
            </w:tcBorders>
          </w:tcPr>
          <w:p w14:paraId="6EA03116" w14:textId="77777777" w:rsidR="00061E3C" w:rsidRPr="0029751F" w:rsidRDefault="00061E3C" w:rsidP="002D5587">
            <w:pPr>
              <w:pStyle w:val="TableParagraph"/>
            </w:pPr>
          </w:p>
        </w:tc>
        <w:tc>
          <w:tcPr>
            <w:tcW w:w="530" w:type="dxa"/>
            <w:tcBorders>
              <w:bottom w:val="single" w:sz="4" w:space="0" w:color="000000"/>
            </w:tcBorders>
          </w:tcPr>
          <w:p w14:paraId="12880B30" w14:textId="77777777" w:rsidR="00061E3C" w:rsidRPr="0029751F" w:rsidRDefault="00061E3C" w:rsidP="002D5587">
            <w:pPr>
              <w:pStyle w:val="TableParagraph"/>
            </w:pPr>
          </w:p>
        </w:tc>
        <w:tc>
          <w:tcPr>
            <w:tcW w:w="531" w:type="dxa"/>
            <w:tcBorders>
              <w:bottom w:val="single" w:sz="4" w:space="0" w:color="000000"/>
            </w:tcBorders>
          </w:tcPr>
          <w:p w14:paraId="0821DD06" w14:textId="77777777" w:rsidR="00061E3C" w:rsidRPr="0029751F" w:rsidRDefault="00061E3C" w:rsidP="002D5587">
            <w:pPr>
              <w:pStyle w:val="TableParagraph"/>
            </w:pPr>
          </w:p>
        </w:tc>
      </w:tr>
      <w:tr w:rsidR="00061E3C" w:rsidRPr="0029751F" w14:paraId="4E2F6B19" w14:textId="77777777" w:rsidTr="00EB6116">
        <w:trPr>
          <w:trHeight w:val="429"/>
        </w:trPr>
        <w:tc>
          <w:tcPr>
            <w:tcW w:w="2222" w:type="dxa"/>
            <w:tcBorders>
              <w:top w:val="single" w:sz="4" w:space="0" w:color="000000"/>
            </w:tcBorders>
          </w:tcPr>
          <w:p w14:paraId="39FC33A9"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1B56AC85"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2"/>
              </w:rPr>
              <w:t>arası</w:t>
            </w:r>
          </w:p>
        </w:tc>
        <w:tc>
          <w:tcPr>
            <w:tcW w:w="1401" w:type="dxa"/>
            <w:tcBorders>
              <w:top w:val="single" w:sz="4" w:space="0" w:color="000000"/>
              <w:bottom w:val="single" w:sz="4" w:space="0" w:color="000000"/>
            </w:tcBorders>
          </w:tcPr>
          <w:p w14:paraId="672520CA" w14:textId="77777777" w:rsidR="00061E3C" w:rsidRPr="0029751F" w:rsidRDefault="00061E3C" w:rsidP="002D5587">
            <w:pPr>
              <w:pStyle w:val="TableParagraph"/>
              <w:ind w:left="107" w:right="4"/>
              <w:jc w:val="center"/>
            </w:pPr>
            <w:r w:rsidRPr="0029751F">
              <w:rPr>
                <w:color w:val="000104"/>
                <w:spacing w:val="-2"/>
              </w:rPr>
              <w:t>518,336</w:t>
            </w:r>
          </w:p>
        </w:tc>
        <w:tc>
          <w:tcPr>
            <w:tcW w:w="667" w:type="dxa"/>
            <w:tcBorders>
              <w:top w:val="single" w:sz="4" w:space="0" w:color="000000"/>
              <w:bottom w:val="single" w:sz="4" w:space="0" w:color="000000"/>
            </w:tcBorders>
          </w:tcPr>
          <w:p w14:paraId="1667C13F" w14:textId="77777777" w:rsidR="00061E3C" w:rsidRPr="0029751F" w:rsidRDefault="00061E3C" w:rsidP="002D5587">
            <w:pPr>
              <w:pStyle w:val="TableParagraph"/>
              <w:ind w:left="2" w:right="23"/>
              <w:jc w:val="center"/>
            </w:pPr>
            <w:r w:rsidRPr="0029751F">
              <w:rPr>
                <w:color w:val="000104"/>
                <w:spacing w:val="-10"/>
              </w:rPr>
              <w:t>3</w:t>
            </w:r>
          </w:p>
        </w:tc>
        <w:tc>
          <w:tcPr>
            <w:tcW w:w="1096" w:type="dxa"/>
            <w:tcBorders>
              <w:top w:val="single" w:sz="4" w:space="0" w:color="000000"/>
              <w:bottom w:val="single" w:sz="4" w:space="0" w:color="000000"/>
            </w:tcBorders>
          </w:tcPr>
          <w:p w14:paraId="256D5BE4" w14:textId="77777777" w:rsidR="00061E3C" w:rsidRPr="0029751F" w:rsidRDefault="00061E3C" w:rsidP="002D5587">
            <w:pPr>
              <w:pStyle w:val="TableParagraph"/>
              <w:ind w:left="36"/>
              <w:jc w:val="center"/>
            </w:pPr>
            <w:r w:rsidRPr="0029751F">
              <w:rPr>
                <w:color w:val="000104"/>
                <w:spacing w:val="-2"/>
              </w:rPr>
              <w:t>172,779</w:t>
            </w:r>
          </w:p>
        </w:tc>
        <w:tc>
          <w:tcPr>
            <w:tcW w:w="796" w:type="dxa"/>
            <w:tcBorders>
              <w:top w:val="single" w:sz="4" w:space="0" w:color="000000"/>
            </w:tcBorders>
          </w:tcPr>
          <w:p w14:paraId="6F6AF0AC" w14:textId="77777777" w:rsidR="00061E3C" w:rsidRPr="0029751F" w:rsidRDefault="00061E3C" w:rsidP="002D5587">
            <w:pPr>
              <w:pStyle w:val="TableParagraph"/>
            </w:pPr>
          </w:p>
        </w:tc>
        <w:tc>
          <w:tcPr>
            <w:tcW w:w="530" w:type="dxa"/>
            <w:tcBorders>
              <w:top w:val="single" w:sz="4" w:space="0" w:color="000000"/>
            </w:tcBorders>
          </w:tcPr>
          <w:p w14:paraId="749FF52F" w14:textId="77777777" w:rsidR="00061E3C" w:rsidRPr="0029751F" w:rsidRDefault="00061E3C" w:rsidP="002D5587">
            <w:pPr>
              <w:pStyle w:val="TableParagraph"/>
            </w:pPr>
          </w:p>
        </w:tc>
        <w:tc>
          <w:tcPr>
            <w:tcW w:w="531" w:type="dxa"/>
            <w:vMerge w:val="restart"/>
            <w:tcBorders>
              <w:top w:val="single" w:sz="4" w:space="0" w:color="000000"/>
            </w:tcBorders>
          </w:tcPr>
          <w:p w14:paraId="378E1246" w14:textId="77777777" w:rsidR="00061E3C" w:rsidRPr="0029751F" w:rsidRDefault="00061E3C" w:rsidP="002D5587">
            <w:pPr>
              <w:pStyle w:val="TableParagraph"/>
              <w:ind w:left="82"/>
            </w:pPr>
            <w:r w:rsidRPr="0029751F">
              <w:rPr>
                <w:spacing w:val="-2"/>
              </w:rPr>
              <w:t>1-</w:t>
            </w:r>
            <w:r w:rsidRPr="0029751F">
              <w:rPr>
                <w:spacing w:val="-5"/>
              </w:rPr>
              <w:t>3,4</w:t>
            </w:r>
          </w:p>
          <w:p w14:paraId="605FC731" w14:textId="77777777" w:rsidR="00061E3C" w:rsidRPr="0029751F" w:rsidRDefault="00061E3C" w:rsidP="002D5587">
            <w:pPr>
              <w:pStyle w:val="TableParagraph"/>
              <w:ind w:left="82"/>
            </w:pPr>
            <w:r w:rsidRPr="0029751F">
              <w:rPr>
                <w:spacing w:val="-2"/>
              </w:rPr>
              <w:t>2-</w:t>
            </w:r>
            <w:r w:rsidRPr="0029751F">
              <w:rPr>
                <w:spacing w:val="-5"/>
              </w:rPr>
              <w:t>3,4</w:t>
            </w:r>
          </w:p>
          <w:p w14:paraId="556992BE" w14:textId="77777777" w:rsidR="00061E3C" w:rsidRPr="0029751F" w:rsidRDefault="00061E3C" w:rsidP="002D5587">
            <w:pPr>
              <w:pStyle w:val="TableParagraph"/>
              <w:ind w:left="159"/>
            </w:pPr>
            <w:r w:rsidRPr="0029751F">
              <w:rPr>
                <w:spacing w:val="-2"/>
              </w:rPr>
              <w:t>3-</w:t>
            </w:r>
            <w:r w:rsidRPr="0029751F">
              <w:rPr>
                <w:spacing w:val="-10"/>
              </w:rPr>
              <w:t>4</w:t>
            </w:r>
          </w:p>
        </w:tc>
      </w:tr>
      <w:tr w:rsidR="00061E3C" w:rsidRPr="0029751F" w14:paraId="5E0BF0AC" w14:textId="77777777" w:rsidTr="00EB6116">
        <w:trPr>
          <w:trHeight w:val="438"/>
        </w:trPr>
        <w:tc>
          <w:tcPr>
            <w:tcW w:w="2222" w:type="dxa"/>
          </w:tcPr>
          <w:p w14:paraId="0C2C8363" w14:textId="77777777" w:rsidR="00061E3C" w:rsidRPr="0029751F" w:rsidRDefault="00061E3C" w:rsidP="002D5587">
            <w:pPr>
              <w:pStyle w:val="TableParagraph"/>
              <w:ind w:left="57"/>
              <w:rPr>
                <w:b/>
              </w:rPr>
            </w:pPr>
            <w:r w:rsidRPr="0029751F">
              <w:rPr>
                <w:b/>
              </w:rPr>
              <w:t>Kariyere</w:t>
            </w:r>
            <w:r w:rsidRPr="0029751F">
              <w:rPr>
                <w:b/>
                <w:spacing w:val="-8"/>
              </w:rPr>
              <w:t xml:space="preserve"> </w:t>
            </w:r>
            <w:r w:rsidRPr="0029751F">
              <w:rPr>
                <w:b/>
              </w:rPr>
              <w:t>Yönelik</w:t>
            </w:r>
            <w:r w:rsidRPr="0029751F">
              <w:rPr>
                <w:b/>
                <w:spacing w:val="-12"/>
              </w:rPr>
              <w:t xml:space="preserve"> </w:t>
            </w:r>
            <w:r w:rsidRPr="0029751F">
              <w:rPr>
                <w:b/>
                <w:spacing w:val="-2"/>
              </w:rPr>
              <w:t>İnanç</w:t>
            </w:r>
          </w:p>
        </w:tc>
        <w:tc>
          <w:tcPr>
            <w:tcW w:w="1763" w:type="dxa"/>
            <w:tcBorders>
              <w:top w:val="single" w:sz="4" w:space="0" w:color="000000"/>
              <w:bottom w:val="single" w:sz="4" w:space="0" w:color="000000"/>
            </w:tcBorders>
          </w:tcPr>
          <w:p w14:paraId="22B9369F"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5"/>
              </w:rPr>
              <w:t>içi</w:t>
            </w:r>
          </w:p>
        </w:tc>
        <w:tc>
          <w:tcPr>
            <w:tcW w:w="1401" w:type="dxa"/>
            <w:tcBorders>
              <w:top w:val="single" w:sz="4" w:space="0" w:color="000000"/>
              <w:bottom w:val="single" w:sz="4" w:space="0" w:color="000000"/>
            </w:tcBorders>
          </w:tcPr>
          <w:p w14:paraId="36713A71" w14:textId="77777777" w:rsidR="00061E3C" w:rsidRPr="0029751F" w:rsidRDefault="00061E3C" w:rsidP="002D5587">
            <w:pPr>
              <w:pStyle w:val="TableParagraph"/>
              <w:ind w:left="107" w:right="5"/>
              <w:jc w:val="center"/>
            </w:pPr>
            <w:r w:rsidRPr="0029751F">
              <w:rPr>
                <w:color w:val="000104"/>
                <w:spacing w:val="-2"/>
              </w:rPr>
              <w:t>3441,517</w:t>
            </w:r>
          </w:p>
        </w:tc>
        <w:tc>
          <w:tcPr>
            <w:tcW w:w="667" w:type="dxa"/>
            <w:tcBorders>
              <w:top w:val="single" w:sz="4" w:space="0" w:color="000000"/>
              <w:bottom w:val="single" w:sz="4" w:space="0" w:color="000000"/>
            </w:tcBorders>
          </w:tcPr>
          <w:p w14:paraId="30DBE23C" w14:textId="77777777" w:rsidR="00061E3C" w:rsidRPr="0029751F" w:rsidRDefault="00061E3C" w:rsidP="002D5587">
            <w:pPr>
              <w:pStyle w:val="TableParagraph"/>
              <w:ind w:left="8" w:right="23"/>
              <w:jc w:val="center"/>
            </w:pPr>
            <w:r w:rsidRPr="0029751F">
              <w:rPr>
                <w:color w:val="000104"/>
                <w:spacing w:val="-5"/>
              </w:rPr>
              <w:t>960</w:t>
            </w:r>
          </w:p>
        </w:tc>
        <w:tc>
          <w:tcPr>
            <w:tcW w:w="1096" w:type="dxa"/>
            <w:tcBorders>
              <w:top w:val="single" w:sz="4" w:space="0" w:color="000000"/>
              <w:bottom w:val="single" w:sz="4" w:space="0" w:color="000000"/>
            </w:tcBorders>
          </w:tcPr>
          <w:p w14:paraId="7E82E1D3" w14:textId="77777777" w:rsidR="00061E3C" w:rsidRPr="0029751F" w:rsidRDefault="00061E3C" w:rsidP="002D5587">
            <w:pPr>
              <w:pStyle w:val="TableParagraph"/>
              <w:ind w:left="36" w:right="3"/>
              <w:jc w:val="center"/>
            </w:pPr>
            <w:r w:rsidRPr="0029751F">
              <w:rPr>
                <w:color w:val="000104"/>
                <w:spacing w:val="-2"/>
              </w:rPr>
              <w:t>3,585</w:t>
            </w:r>
          </w:p>
        </w:tc>
        <w:tc>
          <w:tcPr>
            <w:tcW w:w="796" w:type="dxa"/>
          </w:tcPr>
          <w:p w14:paraId="7E1E472C" w14:textId="77777777" w:rsidR="00061E3C" w:rsidRPr="0029751F" w:rsidRDefault="00061E3C" w:rsidP="002D5587">
            <w:pPr>
              <w:pStyle w:val="TableParagraph"/>
              <w:spacing w:line="216" w:lineRule="exact"/>
              <w:ind w:left="3" w:right="2"/>
              <w:jc w:val="center"/>
            </w:pPr>
            <w:r w:rsidRPr="0029751F">
              <w:rPr>
                <w:color w:val="000104"/>
                <w:spacing w:val="-2"/>
              </w:rPr>
              <w:t>48,196</w:t>
            </w:r>
          </w:p>
        </w:tc>
        <w:tc>
          <w:tcPr>
            <w:tcW w:w="530" w:type="dxa"/>
          </w:tcPr>
          <w:p w14:paraId="6A9D55FF" w14:textId="77777777" w:rsidR="00061E3C" w:rsidRPr="0029751F" w:rsidRDefault="00061E3C" w:rsidP="002D5587">
            <w:pPr>
              <w:pStyle w:val="TableParagraph"/>
              <w:spacing w:line="221" w:lineRule="exact"/>
              <w:ind w:left="62"/>
              <w:jc w:val="center"/>
              <w:rPr>
                <w:b/>
                <w:i/>
              </w:rPr>
            </w:pPr>
            <w:r w:rsidRPr="0029751F">
              <w:rPr>
                <w:b/>
                <w:i/>
                <w:color w:val="000104"/>
                <w:spacing w:val="-4"/>
              </w:rPr>
              <w:t>0.00</w:t>
            </w:r>
          </w:p>
        </w:tc>
        <w:tc>
          <w:tcPr>
            <w:tcW w:w="531" w:type="dxa"/>
            <w:vMerge/>
            <w:tcBorders>
              <w:top w:val="nil"/>
            </w:tcBorders>
          </w:tcPr>
          <w:p w14:paraId="30F910F2" w14:textId="77777777" w:rsidR="00061E3C" w:rsidRPr="0029751F" w:rsidRDefault="00061E3C" w:rsidP="002D5587"/>
        </w:tc>
      </w:tr>
      <w:tr w:rsidR="00061E3C" w:rsidRPr="0029751F" w14:paraId="67A55C62" w14:textId="77777777" w:rsidTr="00EB6116">
        <w:trPr>
          <w:trHeight w:val="433"/>
        </w:trPr>
        <w:tc>
          <w:tcPr>
            <w:tcW w:w="2222" w:type="dxa"/>
            <w:tcBorders>
              <w:bottom w:val="single" w:sz="4" w:space="0" w:color="000000"/>
            </w:tcBorders>
          </w:tcPr>
          <w:p w14:paraId="0B1CF1BF"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7072D824" w14:textId="77777777" w:rsidR="00061E3C" w:rsidRPr="0029751F" w:rsidRDefault="00061E3C" w:rsidP="002D5587">
            <w:pPr>
              <w:pStyle w:val="TableParagraph"/>
              <w:ind w:left="162"/>
              <w:jc w:val="center"/>
            </w:pPr>
            <w:r w:rsidRPr="0029751F">
              <w:rPr>
                <w:spacing w:val="-2"/>
              </w:rPr>
              <w:t>Toplam</w:t>
            </w:r>
          </w:p>
        </w:tc>
        <w:tc>
          <w:tcPr>
            <w:tcW w:w="1401" w:type="dxa"/>
            <w:tcBorders>
              <w:top w:val="single" w:sz="4" w:space="0" w:color="000000"/>
              <w:bottom w:val="single" w:sz="4" w:space="0" w:color="000000"/>
            </w:tcBorders>
          </w:tcPr>
          <w:p w14:paraId="00DAE048" w14:textId="77777777" w:rsidR="00061E3C" w:rsidRPr="0029751F" w:rsidRDefault="00061E3C" w:rsidP="002D5587">
            <w:pPr>
              <w:pStyle w:val="TableParagraph"/>
              <w:ind w:left="107" w:right="5"/>
              <w:jc w:val="center"/>
            </w:pPr>
            <w:r w:rsidRPr="0029751F">
              <w:rPr>
                <w:color w:val="000104"/>
                <w:spacing w:val="-2"/>
              </w:rPr>
              <w:t>3959,854</w:t>
            </w:r>
          </w:p>
        </w:tc>
        <w:tc>
          <w:tcPr>
            <w:tcW w:w="667" w:type="dxa"/>
            <w:tcBorders>
              <w:top w:val="single" w:sz="4" w:space="0" w:color="000000"/>
              <w:bottom w:val="single" w:sz="4" w:space="0" w:color="000000"/>
            </w:tcBorders>
          </w:tcPr>
          <w:p w14:paraId="67DADFBA" w14:textId="77777777" w:rsidR="00061E3C" w:rsidRPr="0029751F" w:rsidRDefault="00061E3C" w:rsidP="002D5587">
            <w:pPr>
              <w:pStyle w:val="TableParagraph"/>
              <w:ind w:left="8" w:right="23"/>
              <w:jc w:val="center"/>
            </w:pPr>
            <w:r w:rsidRPr="0029751F">
              <w:rPr>
                <w:color w:val="000104"/>
                <w:spacing w:val="-5"/>
              </w:rPr>
              <w:t>963</w:t>
            </w:r>
          </w:p>
        </w:tc>
        <w:tc>
          <w:tcPr>
            <w:tcW w:w="1096" w:type="dxa"/>
            <w:tcBorders>
              <w:top w:val="single" w:sz="4" w:space="0" w:color="000000"/>
              <w:bottom w:val="single" w:sz="4" w:space="0" w:color="000000"/>
            </w:tcBorders>
          </w:tcPr>
          <w:p w14:paraId="52C5DDE7" w14:textId="77777777" w:rsidR="00061E3C" w:rsidRPr="0029751F" w:rsidRDefault="00061E3C" w:rsidP="002D5587">
            <w:pPr>
              <w:pStyle w:val="TableParagraph"/>
            </w:pPr>
          </w:p>
        </w:tc>
        <w:tc>
          <w:tcPr>
            <w:tcW w:w="796" w:type="dxa"/>
            <w:tcBorders>
              <w:bottom w:val="single" w:sz="4" w:space="0" w:color="000000"/>
            </w:tcBorders>
          </w:tcPr>
          <w:p w14:paraId="0BDECB7A" w14:textId="77777777" w:rsidR="00061E3C" w:rsidRPr="0029751F" w:rsidRDefault="00061E3C" w:rsidP="002D5587">
            <w:pPr>
              <w:pStyle w:val="TableParagraph"/>
            </w:pPr>
          </w:p>
        </w:tc>
        <w:tc>
          <w:tcPr>
            <w:tcW w:w="530" w:type="dxa"/>
            <w:tcBorders>
              <w:bottom w:val="single" w:sz="4" w:space="0" w:color="000000"/>
            </w:tcBorders>
          </w:tcPr>
          <w:p w14:paraId="7D30B1A7" w14:textId="77777777" w:rsidR="00061E3C" w:rsidRPr="0029751F" w:rsidRDefault="00061E3C" w:rsidP="002D5587">
            <w:pPr>
              <w:pStyle w:val="TableParagraph"/>
            </w:pPr>
          </w:p>
        </w:tc>
        <w:tc>
          <w:tcPr>
            <w:tcW w:w="531" w:type="dxa"/>
            <w:tcBorders>
              <w:bottom w:val="single" w:sz="4" w:space="0" w:color="000000"/>
            </w:tcBorders>
          </w:tcPr>
          <w:p w14:paraId="501C458F" w14:textId="77777777" w:rsidR="00061E3C" w:rsidRPr="0029751F" w:rsidRDefault="00061E3C" w:rsidP="002D5587">
            <w:pPr>
              <w:pStyle w:val="TableParagraph"/>
            </w:pPr>
          </w:p>
        </w:tc>
      </w:tr>
      <w:tr w:rsidR="00061E3C" w:rsidRPr="0029751F" w14:paraId="23D7A2F5" w14:textId="77777777" w:rsidTr="00EB6116">
        <w:trPr>
          <w:trHeight w:val="429"/>
        </w:trPr>
        <w:tc>
          <w:tcPr>
            <w:tcW w:w="2222" w:type="dxa"/>
            <w:tcBorders>
              <w:top w:val="single" w:sz="4" w:space="0" w:color="000000"/>
            </w:tcBorders>
          </w:tcPr>
          <w:p w14:paraId="4DD608D9"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271E403B"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2"/>
              </w:rPr>
              <w:t>arası</w:t>
            </w:r>
          </w:p>
        </w:tc>
        <w:tc>
          <w:tcPr>
            <w:tcW w:w="1401" w:type="dxa"/>
            <w:tcBorders>
              <w:top w:val="single" w:sz="4" w:space="0" w:color="000000"/>
              <w:bottom w:val="single" w:sz="4" w:space="0" w:color="000000"/>
            </w:tcBorders>
          </w:tcPr>
          <w:p w14:paraId="4E92D147" w14:textId="77777777" w:rsidR="00061E3C" w:rsidRPr="0029751F" w:rsidRDefault="00061E3C" w:rsidP="002D5587">
            <w:pPr>
              <w:pStyle w:val="TableParagraph"/>
              <w:ind w:left="107" w:right="4"/>
              <w:jc w:val="center"/>
            </w:pPr>
            <w:r w:rsidRPr="0029751F">
              <w:rPr>
                <w:color w:val="000104"/>
                <w:spacing w:val="-2"/>
              </w:rPr>
              <w:t>383,939</w:t>
            </w:r>
          </w:p>
        </w:tc>
        <w:tc>
          <w:tcPr>
            <w:tcW w:w="667" w:type="dxa"/>
            <w:tcBorders>
              <w:top w:val="single" w:sz="4" w:space="0" w:color="000000"/>
              <w:bottom w:val="single" w:sz="4" w:space="0" w:color="000000"/>
            </w:tcBorders>
          </w:tcPr>
          <w:p w14:paraId="71737352" w14:textId="77777777" w:rsidR="00061E3C" w:rsidRPr="0029751F" w:rsidRDefault="00061E3C" w:rsidP="002D5587">
            <w:pPr>
              <w:pStyle w:val="TableParagraph"/>
              <w:ind w:left="2" w:right="23"/>
              <w:jc w:val="center"/>
            </w:pPr>
            <w:r w:rsidRPr="0029751F">
              <w:rPr>
                <w:color w:val="000104"/>
                <w:spacing w:val="-10"/>
              </w:rPr>
              <w:t>3</w:t>
            </w:r>
          </w:p>
        </w:tc>
        <w:tc>
          <w:tcPr>
            <w:tcW w:w="1096" w:type="dxa"/>
            <w:tcBorders>
              <w:top w:val="single" w:sz="4" w:space="0" w:color="000000"/>
              <w:bottom w:val="single" w:sz="4" w:space="0" w:color="000000"/>
            </w:tcBorders>
          </w:tcPr>
          <w:p w14:paraId="751C0B85" w14:textId="77777777" w:rsidR="00061E3C" w:rsidRPr="0029751F" w:rsidRDefault="00061E3C" w:rsidP="002D5587">
            <w:pPr>
              <w:pStyle w:val="TableParagraph"/>
              <w:ind w:left="36"/>
              <w:jc w:val="center"/>
            </w:pPr>
            <w:r w:rsidRPr="0029751F">
              <w:rPr>
                <w:color w:val="000104"/>
                <w:spacing w:val="-2"/>
              </w:rPr>
              <w:t>127,980</w:t>
            </w:r>
          </w:p>
        </w:tc>
        <w:tc>
          <w:tcPr>
            <w:tcW w:w="796" w:type="dxa"/>
            <w:tcBorders>
              <w:top w:val="single" w:sz="4" w:space="0" w:color="000000"/>
            </w:tcBorders>
          </w:tcPr>
          <w:p w14:paraId="4FF2DB89" w14:textId="77777777" w:rsidR="00061E3C" w:rsidRPr="0029751F" w:rsidRDefault="00061E3C" w:rsidP="002D5587">
            <w:pPr>
              <w:pStyle w:val="TableParagraph"/>
            </w:pPr>
          </w:p>
        </w:tc>
        <w:tc>
          <w:tcPr>
            <w:tcW w:w="530" w:type="dxa"/>
            <w:tcBorders>
              <w:top w:val="single" w:sz="4" w:space="0" w:color="000000"/>
            </w:tcBorders>
          </w:tcPr>
          <w:p w14:paraId="32DCF81A" w14:textId="77777777" w:rsidR="00061E3C" w:rsidRPr="0029751F" w:rsidRDefault="00061E3C" w:rsidP="002D5587">
            <w:pPr>
              <w:pStyle w:val="TableParagraph"/>
            </w:pPr>
          </w:p>
        </w:tc>
        <w:tc>
          <w:tcPr>
            <w:tcW w:w="531" w:type="dxa"/>
            <w:vMerge w:val="restart"/>
            <w:tcBorders>
              <w:top w:val="single" w:sz="4" w:space="0" w:color="000000"/>
            </w:tcBorders>
          </w:tcPr>
          <w:p w14:paraId="6226D569" w14:textId="77777777" w:rsidR="00061E3C" w:rsidRPr="0029751F" w:rsidRDefault="00061E3C" w:rsidP="002D5587">
            <w:pPr>
              <w:pStyle w:val="TableParagraph"/>
              <w:ind w:left="82"/>
            </w:pPr>
            <w:r w:rsidRPr="0029751F">
              <w:rPr>
                <w:spacing w:val="-2"/>
              </w:rPr>
              <w:t>1-</w:t>
            </w:r>
            <w:r w:rsidRPr="0029751F">
              <w:rPr>
                <w:spacing w:val="-5"/>
              </w:rPr>
              <w:t>3,4</w:t>
            </w:r>
          </w:p>
          <w:p w14:paraId="06D6006E" w14:textId="77777777" w:rsidR="00061E3C" w:rsidRPr="0029751F" w:rsidRDefault="00061E3C" w:rsidP="002D5587">
            <w:pPr>
              <w:pStyle w:val="TableParagraph"/>
              <w:ind w:left="82"/>
            </w:pPr>
            <w:r w:rsidRPr="0029751F">
              <w:rPr>
                <w:spacing w:val="-2"/>
              </w:rPr>
              <w:t>2-</w:t>
            </w:r>
            <w:r w:rsidRPr="0029751F">
              <w:rPr>
                <w:spacing w:val="-5"/>
              </w:rPr>
              <w:t>3,4</w:t>
            </w:r>
          </w:p>
          <w:p w14:paraId="5ADB22EC" w14:textId="77777777" w:rsidR="00061E3C" w:rsidRPr="0029751F" w:rsidRDefault="00061E3C" w:rsidP="002D5587">
            <w:pPr>
              <w:pStyle w:val="TableParagraph"/>
              <w:ind w:left="159"/>
            </w:pPr>
            <w:r w:rsidRPr="0029751F">
              <w:rPr>
                <w:spacing w:val="-2"/>
              </w:rPr>
              <w:t>3-</w:t>
            </w:r>
            <w:r w:rsidRPr="0029751F">
              <w:rPr>
                <w:spacing w:val="-10"/>
              </w:rPr>
              <w:t>4</w:t>
            </w:r>
          </w:p>
        </w:tc>
      </w:tr>
      <w:tr w:rsidR="00061E3C" w:rsidRPr="0029751F" w14:paraId="5691FFBF" w14:textId="77777777" w:rsidTr="00EB6116">
        <w:trPr>
          <w:trHeight w:val="438"/>
        </w:trPr>
        <w:tc>
          <w:tcPr>
            <w:tcW w:w="2222" w:type="dxa"/>
          </w:tcPr>
          <w:p w14:paraId="22936813" w14:textId="77777777" w:rsidR="00061E3C" w:rsidRPr="0029751F" w:rsidRDefault="00061E3C" w:rsidP="002D5587">
            <w:pPr>
              <w:pStyle w:val="TableParagraph"/>
              <w:ind w:left="57"/>
              <w:rPr>
                <w:b/>
              </w:rPr>
            </w:pPr>
            <w:r w:rsidRPr="0029751F">
              <w:rPr>
                <w:b/>
              </w:rPr>
              <w:t>Seçimin</w:t>
            </w:r>
            <w:r w:rsidRPr="0029751F">
              <w:rPr>
                <w:b/>
                <w:spacing w:val="-10"/>
              </w:rPr>
              <w:t xml:space="preserve"> </w:t>
            </w:r>
            <w:r w:rsidRPr="0029751F">
              <w:rPr>
                <w:b/>
                <w:spacing w:val="-2"/>
              </w:rPr>
              <w:t>Doğruluğu</w:t>
            </w:r>
          </w:p>
        </w:tc>
        <w:tc>
          <w:tcPr>
            <w:tcW w:w="1763" w:type="dxa"/>
            <w:tcBorders>
              <w:top w:val="single" w:sz="4" w:space="0" w:color="000000"/>
              <w:bottom w:val="single" w:sz="4" w:space="0" w:color="000000"/>
            </w:tcBorders>
          </w:tcPr>
          <w:p w14:paraId="0C0C56EE"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5"/>
              </w:rPr>
              <w:t>içi</w:t>
            </w:r>
          </w:p>
        </w:tc>
        <w:tc>
          <w:tcPr>
            <w:tcW w:w="1401" w:type="dxa"/>
            <w:tcBorders>
              <w:top w:val="single" w:sz="4" w:space="0" w:color="000000"/>
              <w:bottom w:val="single" w:sz="4" w:space="0" w:color="000000"/>
            </w:tcBorders>
          </w:tcPr>
          <w:p w14:paraId="506F9A83" w14:textId="77777777" w:rsidR="00061E3C" w:rsidRPr="0029751F" w:rsidRDefault="00061E3C" w:rsidP="002D5587">
            <w:pPr>
              <w:pStyle w:val="TableParagraph"/>
              <w:ind w:left="107" w:right="5"/>
              <w:jc w:val="center"/>
            </w:pPr>
            <w:r w:rsidRPr="0029751F">
              <w:rPr>
                <w:color w:val="000104"/>
                <w:spacing w:val="-2"/>
              </w:rPr>
              <w:t>2605,201</w:t>
            </w:r>
          </w:p>
        </w:tc>
        <w:tc>
          <w:tcPr>
            <w:tcW w:w="667" w:type="dxa"/>
            <w:tcBorders>
              <w:top w:val="single" w:sz="4" w:space="0" w:color="000000"/>
              <w:bottom w:val="single" w:sz="4" w:space="0" w:color="000000"/>
            </w:tcBorders>
          </w:tcPr>
          <w:p w14:paraId="64877A51" w14:textId="77777777" w:rsidR="00061E3C" w:rsidRPr="0029751F" w:rsidRDefault="00061E3C" w:rsidP="002D5587">
            <w:pPr>
              <w:pStyle w:val="TableParagraph"/>
              <w:ind w:left="8" w:right="23"/>
              <w:jc w:val="center"/>
            </w:pPr>
            <w:r w:rsidRPr="0029751F">
              <w:rPr>
                <w:color w:val="000104"/>
                <w:spacing w:val="-5"/>
              </w:rPr>
              <w:t>960</w:t>
            </w:r>
          </w:p>
        </w:tc>
        <w:tc>
          <w:tcPr>
            <w:tcW w:w="1096" w:type="dxa"/>
            <w:tcBorders>
              <w:top w:val="single" w:sz="4" w:space="0" w:color="000000"/>
              <w:bottom w:val="single" w:sz="4" w:space="0" w:color="000000"/>
            </w:tcBorders>
          </w:tcPr>
          <w:p w14:paraId="3C6C5064" w14:textId="77777777" w:rsidR="00061E3C" w:rsidRPr="0029751F" w:rsidRDefault="00061E3C" w:rsidP="002D5587">
            <w:pPr>
              <w:pStyle w:val="TableParagraph"/>
              <w:ind w:left="36" w:right="3"/>
              <w:jc w:val="center"/>
            </w:pPr>
            <w:r w:rsidRPr="0029751F">
              <w:rPr>
                <w:color w:val="000104"/>
                <w:spacing w:val="-2"/>
              </w:rPr>
              <w:t>2,714</w:t>
            </w:r>
          </w:p>
        </w:tc>
        <w:tc>
          <w:tcPr>
            <w:tcW w:w="796" w:type="dxa"/>
          </w:tcPr>
          <w:p w14:paraId="2254D370" w14:textId="77777777" w:rsidR="00061E3C" w:rsidRPr="0029751F" w:rsidRDefault="00061E3C" w:rsidP="002D5587">
            <w:pPr>
              <w:pStyle w:val="TableParagraph"/>
              <w:spacing w:line="216" w:lineRule="exact"/>
              <w:ind w:left="3" w:right="2"/>
              <w:jc w:val="center"/>
            </w:pPr>
            <w:r w:rsidRPr="0029751F">
              <w:rPr>
                <w:color w:val="000104"/>
                <w:spacing w:val="-2"/>
              </w:rPr>
              <w:t>47,160</w:t>
            </w:r>
          </w:p>
        </w:tc>
        <w:tc>
          <w:tcPr>
            <w:tcW w:w="530" w:type="dxa"/>
          </w:tcPr>
          <w:p w14:paraId="2B4031A0" w14:textId="77777777" w:rsidR="00061E3C" w:rsidRPr="0029751F" w:rsidRDefault="00061E3C" w:rsidP="002D5587">
            <w:pPr>
              <w:pStyle w:val="TableParagraph"/>
              <w:spacing w:line="221" w:lineRule="exact"/>
              <w:ind w:left="62"/>
              <w:jc w:val="center"/>
              <w:rPr>
                <w:b/>
                <w:i/>
              </w:rPr>
            </w:pPr>
            <w:r w:rsidRPr="0029751F">
              <w:rPr>
                <w:b/>
                <w:i/>
                <w:color w:val="000104"/>
                <w:spacing w:val="-4"/>
              </w:rPr>
              <w:t>0.00</w:t>
            </w:r>
          </w:p>
        </w:tc>
        <w:tc>
          <w:tcPr>
            <w:tcW w:w="531" w:type="dxa"/>
            <w:vMerge/>
            <w:tcBorders>
              <w:top w:val="nil"/>
            </w:tcBorders>
          </w:tcPr>
          <w:p w14:paraId="58BC9AF8" w14:textId="77777777" w:rsidR="00061E3C" w:rsidRPr="0029751F" w:rsidRDefault="00061E3C" w:rsidP="002D5587"/>
        </w:tc>
      </w:tr>
      <w:tr w:rsidR="00061E3C" w:rsidRPr="0029751F" w14:paraId="326AD487" w14:textId="77777777" w:rsidTr="00EB6116">
        <w:trPr>
          <w:trHeight w:val="433"/>
        </w:trPr>
        <w:tc>
          <w:tcPr>
            <w:tcW w:w="2222" w:type="dxa"/>
            <w:tcBorders>
              <w:bottom w:val="single" w:sz="4" w:space="0" w:color="000000"/>
            </w:tcBorders>
          </w:tcPr>
          <w:p w14:paraId="3A0D328E"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27594834" w14:textId="77777777" w:rsidR="00061E3C" w:rsidRPr="0029751F" w:rsidRDefault="00061E3C" w:rsidP="002D5587">
            <w:pPr>
              <w:pStyle w:val="TableParagraph"/>
              <w:ind w:left="162"/>
              <w:jc w:val="center"/>
            </w:pPr>
            <w:r w:rsidRPr="0029751F">
              <w:rPr>
                <w:spacing w:val="-2"/>
              </w:rPr>
              <w:t>Toplam</w:t>
            </w:r>
          </w:p>
        </w:tc>
        <w:tc>
          <w:tcPr>
            <w:tcW w:w="1401" w:type="dxa"/>
            <w:tcBorders>
              <w:top w:val="single" w:sz="4" w:space="0" w:color="000000"/>
              <w:bottom w:val="single" w:sz="4" w:space="0" w:color="000000"/>
            </w:tcBorders>
          </w:tcPr>
          <w:p w14:paraId="2733CBD5" w14:textId="77777777" w:rsidR="00061E3C" w:rsidRPr="0029751F" w:rsidRDefault="00061E3C" w:rsidP="002D5587">
            <w:pPr>
              <w:pStyle w:val="TableParagraph"/>
              <w:ind w:left="107" w:right="5"/>
              <w:jc w:val="center"/>
            </w:pPr>
            <w:r w:rsidRPr="0029751F">
              <w:rPr>
                <w:color w:val="000104"/>
                <w:spacing w:val="-2"/>
              </w:rPr>
              <w:t>2989,140</w:t>
            </w:r>
          </w:p>
        </w:tc>
        <w:tc>
          <w:tcPr>
            <w:tcW w:w="667" w:type="dxa"/>
            <w:tcBorders>
              <w:top w:val="single" w:sz="4" w:space="0" w:color="000000"/>
              <w:bottom w:val="single" w:sz="4" w:space="0" w:color="000000"/>
            </w:tcBorders>
          </w:tcPr>
          <w:p w14:paraId="091F7529" w14:textId="77777777" w:rsidR="00061E3C" w:rsidRPr="0029751F" w:rsidRDefault="00061E3C" w:rsidP="002D5587">
            <w:pPr>
              <w:pStyle w:val="TableParagraph"/>
              <w:ind w:left="8" w:right="23"/>
              <w:jc w:val="center"/>
            </w:pPr>
            <w:r w:rsidRPr="0029751F">
              <w:rPr>
                <w:color w:val="000104"/>
                <w:spacing w:val="-5"/>
              </w:rPr>
              <w:t>963</w:t>
            </w:r>
          </w:p>
        </w:tc>
        <w:tc>
          <w:tcPr>
            <w:tcW w:w="1096" w:type="dxa"/>
            <w:tcBorders>
              <w:top w:val="single" w:sz="4" w:space="0" w:color="000000"/>
              <w:bottom w:val="single" w:sz="4" w:space="0" w:color="000000"/>
            </w:tcBorders>
          </w:tcPr>
          <w:p w14:paraId="16DE6403" w14:textId="77777777" w:rsidR="00061E3C" w:rsidRPr="0029751F" w:rsidRDefault="00061E3C" w:rsidP="002D5587">
            <w:pPr>
              <w:pStyle w:val="TableParagraph"/>
            </w:pPr>
          </w:p>
        </w:tc>
        <w:tc>
          <w:tcPr>
            <w:tcW w:w="796" w:type="dxa"/>
            <w:tcBorders>
              <w:bottom w:val="single" w:sz="4" w:space="0" w:color="000000"/>
            </w:tcBorders>
          </w:tcPr>
          <w:p w14:paraId="6CAF90D1" w14:textId="77777777" w:rsidR="00061E3C" w:rsidRPr="0029751F" w:rsidRDefault="00061E3C" w:rsidP="002D5587">
            <w:pPr>
              <w:pStyle w:val="TableParagraph"/>
            </w:pPr>
          </w:p>
        </w:tc>
        <w:tc>
          <w:tcPr>
            <w:tcW w:w="530" w:type="dxa"/>
            <w:tcBorders>
              <w:bottom w:val="single" w:sz="4" w:space="0" w:color="000000"/>
            </w:tcBorders>
          </w:tcPr>
          <w:p w14:paraId="265397F1" w14:textId="77777777" w:rsidR="00061E3C" w:rsidRPr="0029751F" w:rsidRDefault="00061E3C" w:rsidP="002D5587">
            <w:pPr>
              <w:pStyle w:val="TableParagraph"/>
            </w:pPr>
          </w:p>
        </w:tc>
        <w:tc>
          <w:tcPr>
            <w:tcW w:w="531" w:type="dxa"/>
            <w:tcBorders>
              <w:bottom w:val="single" w:sz="4" w:space="0" w:color="000000"/>
            </w:tcBorders>
          </w:tcPr>
          <w:p w14:paraId="6FF8AF52" w14:textId="77777777" w:rsidR="00061E3C" w:rsidRPr="0029751F" w:rsidRDefault="00061E3C" w:rsidP="002D5587">
            <w:pPr>
              <w:pStyle w:val="TableParagraph"/>
            </w:pPr>
          </w:p>
        </w:tc>
      </w:tr>
      <w:tr w:rsidR="00061E3C" w:rsidRPr="0029751F" w14:paraId="1930D8BA" w14:textId="77777777" w:rsidTr="00EB6116">
        <w:trPr>
          <w:trHeight w:val="429"/>
        </w:trPr>
        <w:tc>
          <w:tcPr>
            <w:tcW w:w="2222" w:type="dxa"/>
            <w:tcBorders>
              <w:top w:val="single" w:sz="4" w:space="0" w:color="000000"/>
            </w:tcBorders>
          </w:tcPr>
          <w:p w14:paraId="4767FCB5"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7B569866"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2"/>
              </w:rPr>
              <w:t>arası</w:t>
            </w:r>
          </w:p>
        </w:tc>
        <w:tc>
          <w:tcPr>
            <w:tcW w:w="1401" w:type="dxa"/>
            <w:tcBorders>
              <w:top w:val="single" w:sz="4" w:space="0" w:color="000000"/>
              <w:bottom w:val="single" w:sz="4" w:space="0" w:color="000000"/>
            </w:tcBorders>
          </w:tcPr>
          <w:p w14:paraId="4421696E" w14:textId="77777777" w:rsidR="00061E3C" w:rsidRPr="0029751F" w:rsidRDefault="00061E3C" w:rsidP="002D5587">
            <w:pPr>
              <w:pStyle w:val="TableParagraph"/>
              <w:ind w:left="107" w:right="5"/>
              <w:jc w:val="center"/>
            </w:pPr>
            <w:r w:rsidRPr="0029751F">
              <w:rPr>
                <w:color w:val="000104"/>
                <w:spacing w:val="-2"/>
              </w:rPr>
              <w:t>1011,277</w:t>
            </w:r>
          </w:p>
        </w:tc>
        <w:tc>
          <w:tcPr>
            <w:tcW w:w="667" w:type="dxa"/>
            <w:tcBorders>
              <w:top w:val="single" w:sz="4" w:space="0" w:color="000000"/>
              <w:bottom w:val="single" w:sz="4" w:space="0" w:color="000000"/>
            </w:tcBorders>
          </w:tcPr>
          <w:p w14:paraId="50D67BD9" w14:textId="77777777" w:rsidR="00061E3C" w:rsidRPr="0029751F" w:rsidRDefault="00061E3C" w:rsidP="002D5587">
            <w:pPr>
              <w:pStyle w:val="TableParagraph"/>
              <w:ind w:left="2" w:right="23"/>
              <w:jc w:val="center"/>
            </w:pPr>
            <w:r w:rsidRPr="0029751F">
              <w:rPr>
                <w:color w:val="000104"/>
                <w:spacing w:val="-10"/>
              </w:rPr>
              <w:t>3</w:t>
            </w:r>
          </w:p>
        </w:tc>
        <w:tc>
          <w:tcPr>
            <w:tcW w:w="1096" w:type="dxa"/>
            <w:tcBorders>
              <w:top w:val="single" w:sz="4" w:space="0" w:color="000000"/>
              <w:bottom w:val="single" w:sz="4" w:space="0" w:color="000000"/>
            </w:tcBorders>
          </w:tcPr>
          <w:p w14:paraId="4F5A1A55" w14:textId="77777777" w:rsidR="00061E3C" w:rsidRPr="0029751F" w:rsidRDefault="00061E3C" w:rsidP="002D5587">
            <w:pPr>
              <w:pStyle w:val="TableParagraph"/>
              <w:ind w:left="36"/>
              <w:jc w:val="center"/>
            </w:pPr>
            <w:r w:rsidRPr="0029751F">
              <w:rPr>
                <w:color w:val="000104"/>
                <w:spacing w:val="-2"/>
              </w:rPr>
              <w:t>337,092</w:t>
            </w:r>
          </w:p>
        </w:tc>
        <w:tc>
          <w:tcPr>
            <w:tcW w:w="796" w:type="dxa"/>
            <w:tcBorders>
              <w:top w:val="single" w:sz="4" w:space="0" w:color="000000"/>
            </w:tcBorders>
          </w:tcPr>
          <w:p w14:paraId="4EB11B4D" w14:textId="77777777" w:rsidR="00061E3C" w:rsidRPr="0029751F" w:rsidRDefault="00061E3C" w:rsidP="002D5587">
            <w:pPr>
              <w:pStyle w:val="TableParagraph"/>
            </w:pPr>
          </w:p>
        </w:tc>
        <w:tc>
          <w:tcPr>
            <w:tcW w:w="530" w:type="dxa"/>
            <w:tcBorders>
              <w:top w:val="single" w:sz="4" w:space="0" w:color="000000"/>
            </w:tcBorders>
          </w:tcPr>
          <w:p w14:paraId="7B712C71" w14:textId="77777777" w:rsidR="00061E3C" w:rsidRPr="0029751F" w:rsidRDefault="00061E3C" w:rsidP="002D5587">
            <w:pPr>
              <w:pStyle w:val="TableParagraph"/>
            </w:pPr>
          </w:p>
        </w:tc>
        <w:tc>
          <w:tcPr>
            <w:tcW w:w="531" w:type="dxa"/>
            <w:vMerge w:val="restart"/>
            <w:tcBorders>
              <w:top w:val="single" w:sz="4" w:space="0" w:color="000000"/>
            </w:tcBorders>
          </w:tcPr>
          <w:p w14:paraId="3FC2D23A" w14:textId="77777777" w:rsidR="00061E3C" w:rsidRPr="0029751F" w:rsidRDefault="00061E3C" w:rsidP="002D5587">
            <w:pPr>
              <w:pStyle w:val="TableParagraph"/>
              <w:ind w:left="55"/>
              <w:jc w:val="center"/>
            </w:pPr>
            <w:r w:rsidRPr="0029751F">
              <w:rPr>
                <w:spacing w:val="-5"/>
              </w:rPr>
              <w:t>1-</w:t>
            </w:r>
          </w:p>
          <w:p w14:paraId="3007D98E" w14:textId="77777777" w:rsidR="00061E3C" w:rsidRPr="0029751F" w:rsidRDefault="00061E3C" w:rsidP="002D5587">
            <w:pPr>
              <w:pStyle w:val="TableParagraph"/>
              <w:ind w:left="55" w:right="1"/>
              <w:jc w:val="center"/>
            </w:pPr>
            <w:proofErr w:type="gramStart"/>
            <w:r w:rsidRPr="0029751F">
              <w:rPr>
                <w:spacing w:val="-2"/>
              </w:rPr>
              <w:t>2,3,4</w:t>
            </w:r>
            <w:proofErr w:type="gramEnd"/>
          </w:p>
          <w:p w14:paraId="3831F84D" w14:textId="77777777" w:rsidR="00061E3C" w:rsidRPr="0029751F" w:rsidRDefault="00061E3C" w:rsidP="002D5587">
            <w:pPr>
              <w:pStyle w:val="TableParagraph"/>
              <w:spacing w:line="229" w:lineRule="exact"/>
              <w:ind w:left="55" w:right="5"/>
              <w:jc w:val="center"/>
            </w:pPr>
            <w:r w:rsidRPr="0029751F">
              <w:rPr>
                <w:spacing w:val="-2"/>
              </w:rPr>
              <w:t>2-</w:t>
            </w:r>
            <w:r w:rsidRPr="0029751F">
              <w:rPr>
                <w:spacing w:val="-5"/>
              </w:rPr>
              <w:t>3,4</w:t>
            </w:r>
          </w:p>
          <w:p w14:paraId="700F6209" w14:textId="77777777" w:rsidR="00061E3C" w:rsidRPr="0029751F" w:rsidRDefault="00061E3C" w:rsidP="002D5587">
            <w:pPr>
              <w:pStyle w:val="TableParagraph"/>
              <w:spacing w:line="221" w:lineRule="exact"/>
              <w:ind w:left="55" w:right="3"/>
              <w:jc w:val="center"/>
            </w:pPr>
            <w:r w:rsidRPr="0029751F">
              <w:rPr>
                <w:spacing w:val="-2"/>
              </w:rPr>
              <w:t>3-</w:t>
            </w:r>
            <w:r w:rsidRPr="0029751F">
              <w:rPr>
                <w:spacing w:val="-10"/>
              </w:rPr>
              <w:t>4</w:t>
            </w:r>
          </w:p>
        </w:tc>
      </w:tr>
      <w:tr w:rsidR="00061E3C" w:rsidRPr="0029751F" w14:paraId="7DA93AAB" w14:textId="77777777" w:rsidTr="00EB6116">
        <w:trPr>
          <w:trHeight w:val="542"/>
        </w:trPr>
        <w:tc>
          <w:tcPr>
            <w:tcW w:w="2222" w:type="dxa"/>
          </w:tcPr>
          <w:p w14:paraId="01F708F4" w14:textId="77777777" w:rsidR="00061E3C" w:rsidRPr="0029751F" w:rsidRDefault="00061E3C" w:rsidP="002D5587">
            <w:pPr>
              <w:pStyle w:val="TableParagraph"/>
              <w:ind w:left="57"/>
              <w:rPr>
                <w:b/>
              </w:rPr>
            </w:pPr>
            <w:r w:rsidRPr="0029751F">
              <w:rPr>
                <w:b/>
              </w:rPr>
              <w:t>Eğitim</w:t>
            </w:r>
            <w:r w:rsidRPr="0029751F">
              <w:rPr>
                <w:b/>
                <w:spacing w:val="-7"/>
              </w:rPr>
              <w:t xml:space="preserve"> </w:t>
            </w:r>
            <w:r w:rsidRPr="0029751F">
              <w:rPr>
                <w:b/>
                <w:spacing w:val="-2"/>
              </w:rPr>
              <w:t>Yeterliliği</w:t>
            </w:r>
          </w:p>
        </w:tc>
        <w:tc>
          <w:tcPr>
            <w:tcW w:w="1763" w:type="dxa"/>
            <w:tcBorders>
              <w:top w:val="single" w:sz="4" w:space="0" w:color="000000"/>
            </w:tcBorders>
          </w:tcPr>
          <w:p w14:paraId="7D1F20A6" w14:textId="77777777" w:rsidR="00061E3C" w:rsidRPr="0029751F" w:rsidRDefault="00061E3C" w:rsidP="002D5587">
            <w:pPr>
              <w:pStyle w:val="TableParagraph"/>
              <w:ind w:left="162" w:right="2"/>
              <w:jc w:val="center"/>
            </w:pPr>
            <w:r w:rsidRPr="0029751F">
              <w:rPr>
                <w:noProof/>
                <w:lang w:eastAsia="tr-TR"/>
              </w:rPr>
              <mc:AlternateContent>
                <mc:Choice Requires="wpg">
                  <w:drawing>
                    <wp:anchor distT="0" distB="0" distL="0" distR="0" simplePos="0" relativeHeight="251714560" behindDoc="1" locked="0" layoutInCell="1" allowOverlap="1" wp14:anchorId="29B6764F" wp14:editId="57E58A44">
                      <wp:simplePos x="0" y="0"/>
                      <wp:positionH relativeFrom="column">
                        <wp:posOffset>0</wp:posOffset>
                      </wp:positionH>
                      <wp:positionV relativeFrom="paragraph">
                        <wp:posOffset>275538</wp:posOffset>
                      </wp:positionV>
                      <wp:extent cx="3128010" cy="6350"/>
                      <wp:effectExtent l="0" t="0" r="0" b="0"/>
                      <wp:wrapNone/>
                      <wp:docPr id="6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8010" cy="6350"/>
                                <a:chOff x="0" y="0"/>
                                <a:chExt cx="3128010" cy="6350"/>
                              </a:xfrm>
                            </wpg:grpSpPr>
                            <wps:wsp>
                              <wps:cNvPr id="65" name="Graphic 47"/>
                              <wps:cNvSpPr/>
                              <wps:spPr>
                                <a:xfrm>
                                  <a:off x="0" y="0"/>
                                  <a:ext cx="3128010" cy="6350"/>
                                </a:xfrm>
                                <a:custGeom>
                                  <a:avLst/>
                                  <a:gdLst/>
                                  <a:ahLst/>
                                  <a:cxnLst/>
                                  <a:rect l="l" t="t" r="r" b="b"/>
                                  <a:pathLst>
                                    <a:path w="3128010" h="6350">
                                      <a:moveTo>
                                        <a:pt x="1221028" y="0"/>
                                      </a:moveTo>
                                      <a:lnTo>
                                        <a:pt x="0" y="0"/>
                                      </a:lnTo>
                                      <a:lnTo>
                                        <a:pt x="0" y="6096"/>
                                      </a:lnTo>
                                      <a:lnTo>
                                        <a:pt x="1221028" y="6096"/>
                                      </a:lnTo>
                                      <a:lnTo>
                                        <a:pt x="1221028" y="0"/>
                                      </a:lnTo>
                                      <a:close/>
                                    </a:path>
                                    <a:path w="3128010" h="6350">
                                      <a:moveTo>
                                        <a:pt x="1227188" y="0"/>
                                      </a:moveTo>
                                      <a:lnTo>
                                        <a:pt x="1221105" y="0"/>
                                      </a:lnTo>
                                      <a:lnTo>
                                        <a:pt x="1221105" y="6096"/>
                                      </a:lnTo>
                                      <a:lnTo>
                                        <a:pt x="1227188" y="6096"/>
                                      </a:lnTo>
                                      <a:lnTo>
                                        <a:pt x="1227188" y="0"/>
                                      </a:lnTo>
                                      <a:close/>
                                    </a:path>
                                    <a:path w="3128010" h="6350">
                                      <a:moveTo>
                                        <a:pt x="2460358" y="0"/>
                                      </a:moveTo>
                                      <a:lnTo>
                                        <a:pt x="2460358" y="0"/>
                                      </a:lnTo>
                                      <a:lnTo>
                                        <a:pt x="1227201" y="0"/>
                                      </a:lnTo>
                                      <a:lnTo>
                                        <a:pt x="1227201" y="6096"/>
                                      </a:lnTo>
                                      <a:lnTo>
                                        <a:pt x="2460358" y="6096"/>
                                      </a:lnTo>
                                      <a:lnTo>
                                        <a:pt x="2460358" y="0"/>
                                      </a:lnTo>
                                      <a:close/>
                                    </a:path>
                                    <a:path w="3128010" h="6350">
                                      <a:moveTo>
                                        <a:pt x="3127883" y="0"/>
                                      </a:moveTo>
                                      <a:lnTo>
                                        <a:pt x="2460371" y="0"/>
                                      </a:lnTo>
                                      <a:lnTo>
                                        <a:pt x="2460371" y="6096"/>
                                      </a:lnTo>
                                      <a:lnTo>
                                        <a:pt x="3127883" y="6096"/>
                                      </a:lnTo>
                                      <a:lnTo>
                                        <a:pt x="3127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18142F6" id="Group 46" o:spid="_x0000_s1026" style="position:absolute;margin-left:0;margin-top:21.7pt;width:246.3pt;height:.5pt;z-index:-251601920;mso-wrap-distance-left:0;mso-wrap-distance-right:0" coordsize="31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">
                      <v:shape id="Graphic 47" o:spid="_x0000_s1027" style="position:absolute;width:31280;height:63;visibility:visible;mso-wrap-style:square;v-text-anchor:top" coordsize="3128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" path="m1221028,l,,,6096r1221028,l1221028,xem1227188,r-6083,l1221105,6096r6083,l1227188,xem2460358,r,l1227201,r,6096l2460358,6096r,-6096xem3127883,l2460371,r,6096l3127883,6096r,-6096xe" fillcolor="black" stroked="f">
                        <v:path arrowok="t"/>
                      </v:shape>
                    </v:group>
                  </w:pict>
                </mc:Fallback>
              </mc:AlternateContent>
            </w:r>
            <w:r w:rsidRPr="0029751F">
              <w:t>Gruplar</w:t>
            </w:r>
            <w:r w:rsidRPr="0029751F">
              <w:rPr>
                <w:spacing w:val="-7"/>
              </w:rPr>
              <w:t xml:space="preserve"> </w:t>
            </w:r>
            <w:r w:rsidRPr="0029751F">
              <w:rPr>
                <w:spacing w:val="-5"/>
              </w:rPr>
              <w:t>içi</w:t>
            </w:r>
          </w:p>
        </w:tc>
        <w:tc>
          <w:tcPr>
            <w:tcW w:w="1401" w:type="dxa"/>
            <w:tcBorders>
              <w:top w:val="single" w:sz="4" w:space="0" w:color="000000"/>
            </w:tcBorders>
          </w:tcPr>
          <w:p w14:paraId="2E34805C" w14:textId="77777777" w:rsidR="00061E3C" w:rsidRPr="0029751F" w:rsidRDefault="00061E3C" w:rsidP="002D5587">
            <w:pPr>
              <w:pStyle w:val="TableParagraph"/>
              <w:ind w:left="107" w:right="5"/>
              <w:jc w:val="center"/>
            </w:pPr>
            <w:r w:rsidRPr="0029751F">
              <w:rPr>
                <w:color w:val="000104"/>
                <w:spacing w:val="-2"/>
              </w:rPr>
              <w:t>4986,470</w:t>
            </w:r>
          </w:p>
        </w:tc>
        <w:tc>
          <w:tcPr>
            <w:tcW w:w="667" w:type="dxa"/>
            <w:tcBorders>
              <w:top w:val="single" w:sz="4" w:space="0" w:color="000000"/>
            </w:tcBorders>
          </w:tcPr>
          <w:p w14:paraId="2F2D2429" w14:textId="77777777" w:rsidR="00061E3C" w:rsidRPr="0029751F" w:rsidRDefault="00061E3C" w:rsidP="002D5587">
            <w:pPr>
              <w:pStyle w:val="TableParagraph"/>
              <w:ind w:left="8" w:right="23"/>
              <w:jc w:val="center"/>
            </w:pPr>
            <w:r w:rsidRPr="0029751F">
              <w:rPr>
                <w:color w:val="000104"/>
                <w:spacing w:val="-5"/>
              </w:rPr>
              <w:t>960</w:t>
            </w:r>
          </w:p>
        </w:tc>
        <w:tc>
          <w:tcPr>
            <w:tcW w:w="1096" w:type="dxa"/>
            <w:tcBorders>
              <w:top w:val="single" w:sz="4" w:space="0" w:color="000000"/>
            </w:tcBorders>
          </w:tcPr>
          <w:p w14:paraId="71D11175" w14:textId="77777777" w:rsidR="00061E3C" w:rsidRPr="0029751F" w:rsidRDefault="00061E3C" w:rsidP="002D5587">
            <w:pPr>
              <w:pStyle w:val="TableParagraph"/>
              <w:ind w:left="36" w:right="3"/>
              <w:jc w:val="center"/>
            </w:pPr>
            <w:r w:rsidRPr="0029751F">
              <w:rPr>
                <w:color w:val="000104"/>
                <w:spacing w:val="-2"/>
              </w:rPr>
              <w:t>5,194</w:t>
            </w:r>
          </w:p>
        </w:tc>
        <w:tc>
          <w:tcPr>
            <w:tcW w:w="796" w:type="dxa"/>
          </w:tcPr>
          <w:p w14:paraId="7C97AA2A" w14:textId="77777777" w:rsidR="00061E3C" w:rsidRPr="0029751F" w:rsidRDefault="00061E3C" w:rsidP="002D5587">
            <w:pPr>
              <w:pStyle w:val="TableParagraph"/>
              <w:spacing w:line="216" w:lineRule="exact"/>
              <w:ind w:left="3" w:right="2"/>
              <w:jc w:val="center"/>
            </w:pPr>
            <w:r w:rsidRPr="0029751F">
              <w:rPr>
                <w:color w:val="000104"/>
                <w:spacing w:val="-2"/>
              </w:rPr>
              <w:t>64,897</w:t>
            </w:r>
          </w:p>
        </w:tc>
        <w:tc>
          <w:tcPr>
            <w:tcW w:w="530" w:type="dxa"/>
          </w:tcPr>
          <w:p w14:paraId="6168066A" w14:textId="77777777" w:rsidR="00061E3C" w:rsidRPr="0029751F" w:rsidRDefault="00061E3C" w:rsidP="002D5587">
            <w:pPr>
              <w:pStyle w:val="TableParagraph"/>
              <w:spacing w:line="221" w:lineRule="exact"/>
              <w:ind w:left="62"/>
              <w:jc w:val="center"/>
              <w:rPr>
                <w:b/>
                <w:i/>
              </w:rPr>
            </w:pPr>
            <w:r w:rsidRPr="0029751F">
              <w:rPr>
                <w:b/>
                <w:i/>
                <w:color w:val="000104"/>
                <w:spacing w:val="-4"/>
              </w:rPr>
              <w:t>0.00</w:t>
            </w:r>
          </w:p>
        </w:tc>
        <w:tc>
          <w:tcPr>
            <w:tcW w:w="531" w:type="dxa"/>
            <w:vMerge/>
            <w:tcBorders>
              <w:top w:val="nil"/>
            </w:tcBorders>
          </w:tcPr>
          <w:p w14:paraId="6ECB05C5" w14:textId="77777777" w:rsidR="00061E3C" w:rsidRPr="0029751F" w:rsidRDefault="00061E3C" w:rsidP="002D5587"/>
        </w:tc>
      </w:tr>
      <w:tr w:rsidR="00061E3C" w:rsidRPr="0029751F" w14:paraId="7C97780E" w14:textId="77777777" w:rsidTr="00EB6116">
        <w:trPr>
          <w:trHeight w:val="340"/>
        </w:trPr>
        <w:tc>
          <w:tcPr>
            <w:tcW w:w="2222" w:type="dxa"/>
            <w:tcBorders>
              <w:bottom w:val="single" w:sz="4" w:space="0" w:color="000000"/>
            </w:tcBorders>
          </w:tcPr>
          <w:p w14:paraId="603CA5BC" w14:textId="77777777" w:rsidR="00061E3C" w:rsidRPr="0029751F" w:rsidRDefault="00061E3C" w:rsidP="002D5587">
            <w:pPr>
              <w:pStyle w:val="TableParagraph"/>
            </w:pPr>
          </w:p>
        </w:tc>
        <w:tc>
          <w:tcPr>
            <w:tcW w:w="1763" w:type="dxa"/>
            <w:tcBorders>
              <w:bottom w:val="single" w:sz="4" w:space="0" w:color="000000"/>
            </w:tcBorders>
          </w:tcPr>
          <w:p w14:paraId="11AF01A1" w14:textId="77777777" w:rsidR="00061E3C" w:rsidRPr="0029751F" w:rsidRDefault="00061E3C" w:rsidP="002D5587">
            <w:pPr>
              <w:pStyle w:val="TableParagraph"/>
              <w:ind w:left="162"/>
              <w:jc w:val="center"/>
            </w:pPr>
            <w:r w:rsidRPr="0029751F">
              <w:rPr>
                <w:spacing w:val="-2"/>
              </w:rPr>
              <w:t>Toplam</w:t>
            </w:r>
          </w:p>
        </w:tc>
        <w:tc>
          <w:tcPr>
            <w:tcW w:w="1401" w:type="dxa"/>
            <w:tcBorders>
              <w:bottom w:val="single" w:sz="4" w:space="0" w:color="000000"/>
            </w:tcBorders>
          </w:tcPr>
          <w:p w14:paraId="01DE3949" w14:textId="77777777" w:rsidR="00061E3C" w:rsidRPr="0029751F" w:rsidRDefault="00061E3C" w:rsidP="002D5587">
            <w:pPr>
              <w:pStyle w:val="TableParagraph"/>
              <w:ind w:left="107" w:right="5"/>
              <w:jc w:val="center"/>
            </w:pPr>
            <w:r w:rsidRPr="0029751F">
              <w:rPr>
                <w:color w:val="000104"/>
                <w:spacing w:val="-2"/>
              </w:rPr>
              <w:t>5997,747</w:t>
            </w:r>
          </w:p>
        </w:tc>
        <w:tc>
          <w:tcPr>
            <w:tcW w:w="667" w:type="dxa"/>
            <w:tcBorders>
              <w:bottom w:val="single" w:sz="4" w:space="0" w:color="000000"/>
            </w:tcBorders>
          </w:tcPr>
          <w:p w14:paraId="4548570C" w14:textId="77777777" w:rsidR="00061E3C" w:rsidRPr="0029751F" w:rsidRDefault="00061E3C" w:rsidP="002D5587">
            <w:pPr>
              <w:pStyle w:val="TableParagraph"/>
              <w:ind w:left="8" w:right="23"/>
              <w:jc w:val="center"/>
            </w:pPr>
            <w:r w:rsidRPr="0029751F">
              <w:rPr>
                <w:color w:val="000104"/>
                <w:spacing w:val="-5"/>
              </w:rPr>
              <w:t>963</w:t>
            </w:r>
          </w:p>
        </w:tc>
        <w:tc>
          <w:tcPr>
            <w:tcW w:w="1096" w:type="dxa"/>
            <w:tcBorders>
              <w:bottom w:val="single" w:sz="4" w:space="0" w:color="000000"/>
            </w:tcBorders>
          </w:tcPr>
          <w:p w14:paraId="034043AD" w14:textId="77777777" w:rsidR="00061E3C" w:rsidRPr="0029751F" w:rsidRDefault="00061E3C" w:rsidP="002D5587">
            <w:pPr>
              <w:pStyle w:val="TableParagraph"/>
            </w:pPr>
          </w:p>
        </w:tc>
        <w:tc>
          <w:tcPr>
            <w:tcW w:w="796" w:type="dxa"/>
            <w:tcBorders>
              <w:bottom w:val="single" w:sz="4" w:space="0" w:color="000000"/>
            </w:tcBorders>
          </w:tcPr>
          <w:p w14:paraId="537105EF" w14:textId="77777777" w:rsidR="00061E3C" w:rsidRPr="0029751F" w:rsidRDefault="00061E3C" w:rsidP="002D5587">
            <w:pPr>
              <w:pStyle w:val="TableParagraph"/>
            </w:pPr>
          </w:p>
        </w:tc>
        <w:tc>
          <w:tcPr>
            <w:tcW w:w="530" w:type="dxa"/>
            <w:tcBorders>
              <w:bottom w:val="single" w:sz="4" w:space="0" w:color="000000"/>
            </w:tcBorders>
          </w:tcPr>
          <w:p w14:paraId="31FD839C" w14:textId="77777777" w:rsidR="00061E3C" w:rsidRPr="0029751F" w:rsidRDefault="00061E3C" w:rsidP="002D5587">
            <w:pPr>
              <w:pStyle w:val="TableParagraph"/>
            </w:pPr>
          </w:p>
        </w:tc>
        <w:tc>
          <w:tcPr>
            <w:tcW w:w="531" w:type="dxa"/>
            <w:tcBorders>
              <w:bottom w:val="single" w:sz="4" w:space="0" w:color="000000"/>
            </w:tcBorders>
          </w:tcPr>
          <w:p w14:paraId="65AEC3B9" w14:textId="77777777" w:rsidR="00061E3C" w:rsidRPr="0029751F" w:rsidRDefault="00061E3C" w:rsidP="002D5587">
            <w:pPr>
              <w:pStyle w:val="TableParagraph"/>
            </w:pPr>
          </w:p>
        </w:tc>
      </w:tr>
      <w:tr w:rsidR="00061E3C" w:rsidRPr="0029751F" w14:paraId="7786AB6D" w14:textId="77777777" w:rsidTr="00EB6116">
        <w:trPr>
          <w:trHeight w:val="434"/>
        </w:trPr>
        <w:tc>
          <w:tcPr>
            <w:tcW w:w="2222" w:type="dxa"/>
            <w:tcBorders>
              <w:top w:val="single" w:sz="4" w:space="0" w:color="000000"/>
            </w:tcBorders>
          </w:tcPr>
          <w:p w14:paraId="59E5A7D9" w14:textId="77777777" w:rsidR="00061E3C" w:rsidRPr="0029751F" w:rsidRDefault="00061E3C" w:rsidP="002D5587">
            <w:pPr>
              <w:pStyle w:val="TableParagraph"/>
            </w:pPr>
          </w:p>
        </w:tc>
        <w:tc>
          <w:tcPr>
            <w:tcW w:w="1763" w:type="dxa"/>
            <w:tcBorders>
              <w:top w:val="single" w:sz="4" w:space="0" w:color="000000"/>
              <w:bottom w:val="single" w:sz="4" w:space="0" w:color="000000"/>
            </w:tcBorders>
          </w:tcPr>
          <w:p w14:paraId="5A6505EC" w14:textId="77777777" w:rsidR="00061E3C" w:rsidRPr="0029751F" w:rsidRDefault="00061E3C" w:rsidP="002D5587">
            <w:pPr>
              <w:pStyle w:val="TableParagraph"/>
              <w:ind w:left="162" w:right="2"/>
              <w:jc w:val="center"/>
            </w:pPr>
            <w:r w:rsidRPr="0029751F">
              <w:t>Gruplar</w:t>
            </w:r>
            <w:r w:rsidRPr="0029751F">
              <w:rPr>
                <w:spacing w:val="-7"/>
              </w:rPr>
              <w:t xml:space="preserve"> </w:t>
            </w:r>
            <w:r w:rsidRPr="0029751F">
              <w:rPr>
                <w:spacing w:val="-2"/>
              </w:rPr>
              <w:t>arası</w:t>
            </w:r>
          </w:p>
        </w:tc>
        <w:tc>
          <w:tcPr>
            <w:tcW w:w="1401" w:type="dxa"/>
            <w:tcBorders>
              <w:top w:val="single" w:sz="4" w:space="0" w:color="000000"/>
              <w:bottom w:val="single" w:sz="4" w:space="0" w:color="000000"/>
            </w:tcBorders>
          </w:tcPr>
          <w:p w14:paraId="70A1239F" w14:textId="77777777" w:rsidR="00061E3C" w:rsidRPr="0029751F" w:rsidRDefault="00061E3C" w:rsidP="002D5587">
            <w:pPr>
              <w:pStyle w:val="TableParagraph"/>
              <w:ind w:left="107" w:right="2"/>
              <w:jc w:val="center"/>
            </w:pPr>
            <w:r w:rsidRPr="0029751F">
              <w:rPr>
                <w:color w:val="000104"/>
                <w:spacing w:val="-2"/>
              </w:rPr>
              <w:t>23505,380</w:t>
            </w:r>
          </w:p>
        </w:tc>
        <w:tc>
          <w:tcPr>
            <w:tcW w:w="667" w:type="dxa"/>
            <w:tcBorders>
              <w:top w:val="single" w:sz="4" w:space="0" w:color="000000"/>
              <w:bottom w:val="single" w:sz="4" w:space="0" w:color="000000"/>
            </w:tcBorders>
          </w:tcPr>
          <w:p w14:paraId="70E07263" w14:textId="77777777" w:rsidR="00061E3C" w:rsidRPr="0029751F" w:rsidRDefault="00061E3C" w:rsidP="002D5587">
            <w:pPr>
              <w:pStyle w:val="TableParagraph"/>
              <w:ind w:left="2" w:right="23"/>
              <w:jc w:val="center"/>
            </w:pPr>
            <w:r w:rsidRPr="0029751F">
              <w:rPr>
                <w:color w:val="000104"/>
                <w:spacing w:val="-10"/>
              </w:rPr>
              <w:t>3</w:t>
            </w:r>
          </w:p>
        </w:tc>
        <w:tc>
          <w:tcPr>
            <w:tcW w:w="1096" w:type="dxa"/>
            <w:tcBorders>
              <w:top w:val="single" w:sz="4" w:space="0" w:color="000000"/>
              <w:bottom w:val="single" w:sz="4" w:space="0" w:color="000000"/>
            </w:tcBorders>
          </w:tcPr>
          <w:p w14:paraId="6D9121E5" w14:textId="77777777" w:rsidR="00061E3C" w:rsidRPr="0029751F" w:rsidRDefault="00061E3C" w:rsidP="002D5587">
            <w:pPr>
              <w:pStyle w:val="TableParagraph"/>
              <w:ind w:left="36" w:right="1"/>
              <w:jc w:val="center"/>
            </w:pPr>
            <w:r w:rsidRPr="0029751F">
              <w:rPr>
                <w:color w:val="000104"/>
                <w:spacing w:val="-2"/>
              </w:rPr>
              <w:t>7835,127</w:t>
            </w:r>
          </w:p>
        </w:tc>
        <w:tc>
          <w:tcPr>
            <w:tcW w:w="796" w:type="dxa"/>
            <w:tcBorders>
              <w:top w:val="single" w:sz="4" w:space="0" w:color="000000"/>
            </w:tcBorders>
          </w:tcPr>
          <w:p w14:paraId="73CE379D" w14:textId="77777777" w:rsidR="00061E3C" w:rsidRPr="0029751F" w:rsidRDefault="00061E3C" w:rsidP="002D5587">
            <w:pPr>
              <w:pStyle w:val="TableParagraph"/>
            </w:pPr>
          </w:p>
        </w:tc>
        <w:tc>
          <w:tcPr>
            <w:tcW w:w="530" w:type="dxa"/>
            <w:tcBorders>
              <w:top w:val="single" w:sz="4" w:space="0" w:color="000000"/>
            </w:tcBorders>
          </w:tcPr>
          <w:p w14:paraId="493871C1" w14:textId="77777777" w:rsidR="00061E3C" w:rsidRPr="0029751F" w:rsidRDefault="00061E3C" w:rsidP="002D5587">
            <w:pPr>
              <w:pStyle w:val="TableParagraph"/>
            </w:pPr>
          </w:p>
        </w:tc>
        <w:tc>
          <w:tcPr>
            <w:tcW w:w="531" w:type="dxa"/>
            <w:vMerge w:val="restart"/>
            <w:tcBorders>
              <w:top w:val="single" w:sz="4" w:space="0" w:color="000000"/>
            </w:tcBorders>
          </w:tcPr>
          <w:p w14:paraId="1570CC5D" w14:textId="77777777" w:rsidR="00061E3C" w:rsidRPr="0029751F" w:rsidRDefault="00061E3C" w:rsidP="002D5587">
            <w:pPr>
              <w:pStyle w:val="TableParagraph"/>
              <w:ind w:left="55"/>
              <w:jc w:val="center"/>
            </w:pPr>
            <w:r w:rsidRPr="0029751F">
              <w:rPr>
                <w:spacing w:val="-5"/>
              </w:rPr>
              <w:t>1-</w:t>
            </w:r>
          </w:p>
          <w:p w14:paraId="235CB7B2" w14:textId="77777777" w:rsidR="00061E3C" w:rsidRPr="0029751F" w:rsidRDefault="00061E3C" w:rsidP="002D5587">
            <w:pPr>
              <w:pStyle w:val="TableParagraph"/>
              <w:ind w:left="55" w:right="1"/>
              <w:jc w:val="center"/>
            </w:pPr>
            <w:proofErr w:type="gramStart"/>
            <w:r w:rsidRPr="0029751F">
              <w:rPr>
                <w:spacing w:val="-2"/>
              </w:rPr>
              <w:t>2,3,4</w:t>
            </w:r>
            <w:proofErr w:type="gramEnd"/>
          </w:p>
          <w:p w14:paraId="36FFEC13" w14:textId="77777777" w:rsidR="00061E3C" w:rsidRPr="0029751F" w:rsidRDefault="00061E3C" w:rsidP="002D5587">
            <w:pPr>
              <w:pStyle w:val="TableParagraph"/>
              <w:spacing w:line="229" w:lineRule="exact"/>
              <w:ind w:left="82"/>
            </w:pPr>
            <w:r w:rsidRPr="0029751F">
              <w:rPr>
                <w:spacing w:val="-2"/>
              </w:rPr>
              <w:t>2-</w:t>
            </w:r>
            <w:r w:rsidRPr="0029751F">
              <w:rPr>
                <w:spacing w:val="-5"/>
              </w:rPr>
              <w:t>3,4</w:t>
            </w:r>
          </w:p>
          <w:p w14:paraId="13106886" w14:textId="77777777" w:rsidR="00061E3C" w:rsidRPr="0029751F" w:rsidRDefault="00061E3C" w:rsidP="002D5587">
            <w:pPr>
              <w:pStyle w:val="TableParagraph"/>
              <w:spacing w:line="221" w:lineRule="exact"/>
              <w:ind w:left="56"/>
            </w:pPr>
            <w:r w:rsidRPr="0029751F">
              <w:rPr>
                <w:spacing w:val="-2"/>
              </w:rPr>
              <w:t>3-</w:t>
            </w:r>
            <w:r w:rsidRPr="0029751F">
              <w:rPr>
                <w:spacing w:val="-10"/>
              </w:rPr>
              <w:t>4</w:t>
            </w:r>
          </w:p>
        </w:tc>
      </w:tr>
      <w:tr w:rsidR="00061E3C" w:rsidRPr="0029751F" w14:paraId="290F0489" w14:textId="77777777" w:rsidTr="00EB6116">
        <w:trPr>
          <w:trHeight w:val="537"/>
        </w:trPr>
        <w:tc>
          <w:tcPr>
            <w:tcW w:w="2222" w:type="dxa"/>
          </w:tcPr>
          <w:p w14:paraId="046B7122" w14:textId="77777777" w:rsidR="00061E3C" w:rsidRPr="0029751F" w:rsidRDefault="00061E3C" w:rsidP="002D5587">
            <w:pPr>
              <w:pStyle w:val="TableParagraph"/>
              <w:ind w:left="57"/>
              <w:rPr>
                <w:b/>
              </w:rPr>
            </w:pPr>
            <w:r w:rsidRPr="0029751F">
              <w:rPr>
                <w:b/>
              </w:rPr>
              <w:t>Ölçek</w:t>
            </w:r>
            <w:r w:rsidRPr="0029751F">
              <w:rPr>
                <w:b/>
                <w:spacing w:val="-11"/>
              </w:rPr>
              <w:t xml:space="preserve"> </w:t>
            </w:r>
            <w:r w:rsidRPr="0029751F">
              <w:rPr>
                <w:b/>
                <w:spacing w:val="-2"/>
              </w:rPr>
              <w:t>(Toplam)</w:t>
            </w:r>
          </w:p>
        </w:tc>
        <w:tc>
          <w:tcPr>
            <w:tcW w:w="1763" w:type="dxa"/>
            <w:tcBorders>
              <w:top w:val="single" w:sz="4" w:space="0" w:color="000000"/>
            </w:tcBorders>
          </w:tcPr>
          <w:p w14:paraId="28DFD4A2" w14:textId="77777777" w:rsidR="00061E3C" w:rsidRPr="0029751F" w:rsidRDefault="00061E3C" w:rsidP="002D5587">
            <w:pPr>
              <w:pStyle w:val="TableParagraph"/>
              <w:ind w:left="162" w:right="2"/>
              <w:jc w:val="center"/>
            </w:pPr>
            <w:r w:rsidRPr="0029751F">
              <w:rPr>
                <w:noProof/>
                <w:lang w:eastAsia="tr-TR"/>
              </w:rPr>
              <mc:AlternateContent>
                <mc:Choice Requires="wpg">
                  <w:drawing>
                    <wp:anchor distT="0" distB="0" distL="0" distR="0" simplePos="0" relativeHeight="251715584" behindDoc="1" locked="0" layoutInCell="1" allowOverlap="1" wp14:anchorId="1BF63D2E" wp14:editId="5095C575">
                      <wp:simplePos x="0" y="0"/>
                      <wp:positionH relativeFrom="column">
                        <wp:posOffset>0</wp:posOffset>
                      </wp:positionH>
                      <wp:positionV relativeFrom="paragraph">
                        <wp:posOffset>275538</wp:posOffset>
                      </wp:positionV>
                      <wp:extent cx="3128010" cy="6350"/>
                      <wp:effectExtent l="0" t="0" r="0" b="0"/>
                      <wp:wrapNone/>
                      <wp:docPr id="6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8010" cy="6350"/>
                                <a:chOff x="0" y="0"/>
                                <a:chExt cx="3128010" cy="6350"/>
                              </a:xfrm>
                            </wpg:grpSpPr>
                            <wps:wsp>
                              <wps:cNvPr id="67" name="Graphic 49"/>
                              <wps:cNvSpPr/>
                              <wps:spPr>
                                <a:xfrm>
                                  <a:off x="0" y="12"/>
                                  <a:ext cx="3128010" cy="6350"/>
                                </a:xfrm>
                                <a:custGeom>
                                  <a:avLst/>
                                  <a:gdLst/>
                                  <a:ahLst/>
                                  <a:cxnLst/>
                                  <a:rect l="l" t="t" r="r" b="b"/>
                                  <a:pathLst>
                                    <a:path w="3128010" h="6350">
                                      <a:moveTo>
                                        <a:pt x="1221028" y="0"/>
                                      </a:moveTo>
                                      <a:lnTo>
                                        <a:pt x="0" y="0"/>
                                      </a:lnTo>
                                      <a:lnTo>
                                        <a:pt x="0" y="6083"/>
                                      </a:lnTo>
                                      <a:lnTo>
                                        <a:pt x="1221028" y="6083"/>
                                      </a:lnTo>
                                      <a:lnTo>
                                        <a:pt x="1221028" y="0"/>
                                      </a:lnTo>
                                      <a:close/>
                                    </a:path>
                                    <a:path w="3128010" h="6350">
                                      <a:moveTo>
                                        <a:pt x="1227188" y="0"/>
                                      </a:moveTo>
                                      <a:lnTo>
                                        <a:pt x="1221105" y="0"/>
                                      </a:lnTo>
                                      <a:lnTo>
                                        <a:pt x="1221105" y="6083"/>
                                      </a:lnTo>
                                      <a:lnTo>
                                        <a:pt x="1227188" y="6083"/>
                                      </a:lnTo>
                                      <a:lnTo>
                                        <a:pt x="1227188" y="0"/>
                                      </a:lnTo>
                                      <a:close/>
                                    </a:path>
                                    <a:path w="3128010" h="6350">
                                      <a:moveTo>
                                        <a:pt x="2460358" y="0"/>
                                      </a:moveTo>
                                      <a:lnTo>
                                        <a:pt x="2460358" y="0"/>
                                      </a:lnTo>
                                      <a:lnTo>
                                        <a:pt x="1227201" y="0"/>
                                      </a:lnTo>
                                      <a:lnTo>
                                        <a:pt x="1227201" y="6083"/>
                                      </a:lnTo>
                                      <a:lnTo>
                                        <a:pt x="2460358" y="6083"/>
                                      </a:lnTo>
                                      <a:lnTo>
                                        <a:pt x="2460358" y="0"/>
                                      </a:lnTo>
                                      <a:close/>
                                    </a:path>
                                    <a:path w="3128010" h="6350">
                                      <a:moveTo>
                                        <a:pt x="3127883" y="0"/>
                                      </a:moveTo>
                                      <a:lnTo>
                                        <a:pt x="2460371" y="0"/>
                                      </a:lnTo>
                                      <a:lnTo>
                                        <a:pt x="2460371" y="6083"/>
                                      </a:lnTo>
                                      <a:lnTo>
                                        <a:pt x="3127883" y="6083"/>
                                      </a:lnTo>
                                      <a:lnTo>
                                        <a:pt x="312788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15B987E" id="Group 48" o:spid="_x0000_s1026" style="position:absolute;margin-left:0;margin-top:21.7pt;width:246.3pt;height:.5pt;z-index:-251600896;mso-wrap-distance-left:0;mso-wrap-distance-right:0" coordsize="312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">
                      <v:shape id="Graphic 49" o:spid="_x0000_s1027" style="position:absolute;width:31280;height:63;visibility:visible;mso-wrap-style:square;v-text-anchor:top" coordsize="3128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" path="m1221028,l,,,6083r1221028,l1221028,xem1227188,r-6083,l1221105,6083r6083,l1227188,xem2460358,r,l1227201,r,6083l2460358,6083r,-6083xem3127883,l2460371,r,6083l3127883,6083r,-6083xe" fillcolor="black" stroked="f">
                        <v:path arrowok="t"/>
                      </v:shape>
                    </v:group>
                  </w:pict>
                </mc:Fallback>
              </mc:AlternateContent>
            </w:r>
            <w:r w:rsidRPr="0029751F">
              <w:t>Gruplar</w:t>
            </w:r>
            <w:r w:rsidRPr="0029751F">
              <w:rPr>
                <w:spacing w:val="-7"/>
              </w:rPr>
              <w:t xml:space="preserve"> </w:t>
            </w:r>
            <w:r w:rsidRPr="0029751F">
              <w:rPr>
                <w:spacing w:val="-5"/>
              </w:rPr>
              <w:t>içi</w:t>
            </w:r>
          </w:p>
        </w:tc>
        <w:tc>
          <w:tcPr>
            <w:tcW w:w="1401" w:type="dxa"/>
            <w:tcBorders>
              <w:top w:val="single" w:sz="4" w:space="0" w:color="000000"/>
            </w:tcBorders>
          </w:tcPr>
          <w:p w14:paraId="2DED15EE" w14:textId="77777777" w:rsidR="00061E3C" w:rsidRPr="0029751F" w:rsidRDefault="00061E3C" w:rsidP="002D5587">
            <w:pPr>
              <w:pStyle w:val="TableParagraph"/>
              <w:ind w:left="107" w:right="2"/>
              <w:jc w:val="center"/>
            </w:pPr>
            <w:r w:rsidRPr="0029751F">
              <w:rPr>
                <w:color w:val="000104"/>
                <w:spacing w:val="-2"/>
              </w:rPr>
              <w:t>96317,578</w:t>
            </w:r>
          </w:p>
        </w:tc>
        <w:tc>
          <w:tcPr>
            <w:tcW w:w="667" w:type="dxa"/>
            <w:tcBorders>
              <w:top w:val="single" w:sz="4" w:space="0" w:color="000000"/>
            </w:tcBorders>
          </w:tcPr>
          <w:p w14:paraId="7B6F2572" w14:textId="77777777" w:rsidR="00061E3C" w:rsidRPr="0029751F" w:rsidRDefault="00061E3C" w:rsidP="002D5587">
            <w:pPr>
              <w:pStyle w:val="TableParagraph"/>
              <w:ind w:left="8" w:right="23"/>
              <w:jc w:val="center"/>
            </w:pPr>
            <w:r w:rsidRPr="0029751F">
              <w:rPr>
                <w:color w:val="000104"/>
                <w:spacing w:val="-5"/>
              </w:rPr>
              <w:t>960</w:t>
            </w:r>
          </w:p>
        </w:tc>
        <w:tc>
          <w:tcPr>
            <w:tcW w:w="1096" w:type="dxa"/>
            <w:tcBorders>
              <w:top w:val="single" w:sz="4" w:space="0" w:color="000000"/>
            </w:tcBorders>
          </w:tcPr>
          <w:p w14:paraId="71FC8C62" w14:textId="77777777" w:rsidR="00061E3C" w:rsidRPr="0029751F" w:rsidRDefault="00061E3C" w:rsidP="002D5587">
            <w:pPr>
              <w:pStyle w:val="TableParagraph"/>
              <w:ind w:left="36"/>
              <w:jc w:val="center"/>
            </w:pPr>
            <w:r w:rsidRPr="0029751F">
              <w:rPr>
                <w:color w:val="000104"/>
                <w:spacing w:val="-2"/>
              </w:rPr>
              <w:t>100,331</w:t>
            </w:r>
          </w:p>
        </w:tc>
        <w:tc>
          <w:tcPr>
            <w:tcW w:w="796" w:type="dxa"/>
          </w:tcPr>
          <w:p w14:paraId="00A2831E" w14:textId="77777777" w:rsidR="00061E3C" w:rsidRPr="0029751F" w:rsidRDefault="00061E3C" w:rsidP="002D5587">
            <w:pPr>
              <w:pStyle w:val="TableParagraph"/>
              <w:ind w:left="3" w:right="2"/>
              <w:jc w:val="center"/>
            </w:pPr>
            <w:r w:rsidRPr="0029751F">
              <w:rPr>
                <w:color w:val="000104"/>
                <w:spacing w:val="-2"/>
              </w:rPr>
              <w:t>78,093</w:t>
            </w:r>
          </w:p>
        </w:tc>
        <w:tc>
          <w:tcPr>
            <w:tcW w:w="530" w:type="dxa"/>
          </w:tcPr>
          <w:p w14:paraId="758CBE95" w14:textId="77777777" w:rsidR="00061E3C" w:rsidRPr="0029751F" w:rsidRDefault="00061E3C" w:rsidP="002D5587">
            <w:pPr>
              <w:pStyle w:val="TableParagraph"/>
              <w:spacing w:line="216" w:lineRule="exact"/>
              <w:ind w:left="62"/>
              <w:jc w:val="center"/>
              <w:rPr>
                <w:b/>
                <w:i/>
              </w:rPr>
            </w:pPr>
            <w:r w:rsidRPr="0029751F">
              <w:rPr>
                <w:b/>
                <w:i/>
                <w:color w:val="000104"/>
                <w:spacing w:val="-4"/>
              </w:rPr>
              <w:t>0.00</w:t>
            </w:r>
          </w:p>
        </w:tc>
        <w:tc>
          <w:tcPr>
            <w:tcW w:w="531" w:type="dxa"/>
            <w:vMerge/>
            <w:tcBorders>
              <w:top w:val="nil"/>
            </w:tcBorders>
          </w:tcPr>
          <w:p w14:paraId="33784C2C" w14:textId="77777777" w:rsidR="00061E3C" w:rsidRPr="0029751F" w:rsidRDefault="00061E3C" w:rsidP="002D5587"/>
        </w:tc>
      </w:tr>
      <w:tr w:rsidR="00061E3C" w:rsidRPr="0029751F" w14:paraId="3D8751C1" w14:textId="77777777" w:rsidTr="002E0391">
        <w:trPr>
          <w:trHeight w:val="174"/>
        </w:trPr>
        <w:tc>
          <w:tcPr>
            <w:tcW w:w="2222" w:type="dxa"/>
            <w:tcBorders>
              <w:bottom w:val="single" w:sz="12" w:space="0" w:color="000000"/>
            </w:tcBorders>
          </w:tcPr>
          <w:p w14:paraId="402DB95C" w14:textId="77777777" w:rsidR="00061E3C" w:rsidRPr="0029751F" w:rsidRDefault="00061E3C" w:rsidP="002D5587">
            <w:pPr>
              <w:pStyle w:val="TableParagraph"/>
            </w:pPr>
          </w:p>
        </w:tc>
        <w:tc>
          <w:tcPr>
            <w:tcW w:w="1763" w:type="dxa"/>
            <w:tcBorders>
              <w:bottom w:val="single" w:sz="12" w:space="0" w:color="000000"/>
            </w:tcBorders>
          </w:tcPr>
          <w:p w14:paraId="352CE41A" w14:textId="77777777" w:rsidR="00061E3C" w:rsidRPr="0029751F" w:rsidRDefault="00061E3C" w:rsidP="002D5587">
            <w:pPr>
              <w:pStyle w:val="TableParagraph"/>
              <w:ind w:left="162"/>
              <w:jc w:val="center"/>
            </w:pPr>
            <w:r w:rsidRPr="0029751F">
              <w:rPr>
                <w:spacing w:val="-2"/>
              </w:rPr>
              <w:t>Toplam</w:t>
            </w:r>
          </w:p>
        </w:tc>
        <w:tc>
          <w:tcPr>
            <w:tcW w:w="1401" w:type="dxa"/>
            <w:tcBorders>
              <w:bottom w:val="single" w:sz="12" w:space="0" w:color="000000"/>
            </w:tcBorders>
          </w:tcPr>
          <w:p w14:paraId="16377F95" w14:textId="77777777" w:rsidR="00061E3C" w:rsidRPr="0029751F" w:rsidRDefault="00061E3C" w:rsidP="002D5587">
            <w:pPr>
              <w:pStyle w:val="TableParagraph"/>
              <w:ind w:left="107" w:right="2"/>
              <w:jc w:val="center"/>
            </w:pPr>
            <w:r w:rsidRPr="0029751F">
              <w:rPr>
                <w:color w:val="000104"/>
                <w:spacing w:val="-2"/>
              </w:rPr>
              <w:t>119822,958</w:t>
            </w:r>
          </w:p>
        </w:tc>
        <w:tc>
          <w:tcPr>
            <w:tcW w:w="667" w:type="dxa"/>
            <w:tcBorders>
              <w:bottom w:val="single" w:sz="12" w:space="0" w:color="000000"/>
            </w:tcBorders>
          </w:tcPr>
          <w:p w14:paraId="6A262B34" w14:textId="77777777" w:rsidR="00061E3C" w:rsidRPr="0029751F" w:rsidRDefault="00061E3C" w:rsidP="002D5587">
            <w:pPr>
              <w:pStyle w:val="TableParagraph"/>
              <w:ind w:left="8" w:right="23"/>
              <w:jc w:val="center"/>
            </w:pPr>
            <w:r w:rsidRPr="0029751F">
              <w:rPr>
                <w:color w:val="000104"/>
                <w:spacing w:val="-5"/>
              </w:rPr>
              <w:t>963</w:t>
            </w:r>
          </w:p>
        </w:tc>
        <w:tc>
          <w:tcPr>
            <w:tcW w:w="1096" w:type="dxa"/>
            <w:tcBorders>
              <w:bottom w:val="single" w:sz="12" w:space="0" w:color="000000"/>
            </w:tcBorders>
          </w:tcPr>
          <w:p w14:paraId="55544CF2" w14:textId="77777777" w:rsidR="00061E3C" w:rsidRPr="0029751F" w:rsidRDefault="00061E3C" w:rsidP="002D5587">
            <w:pPr>
              <w:pStyle w:val="TableParagraph"/>
            </w:pPr>
          </w:p>
        </w:tc>
        <w:tc>
          <w:tcPr>
            <w:tcW w:w="796" w:type="dxa"/>
            <w:tcBorders>
              <w:bottom w:val="single" w:sz="12" w:space="0" w:color="000000"/>
            </w:tcBorders>
          </w:tcPr>
          <w:p w14:paraId="1E18BEB3" w14:textId="77777777" w:rsidR="00061E3C" w:rsidRPr="0029751F" w:rsidRDefault="00061E3C" w:rsidP="002D5587">
            <w:pPr>
              <w:pStyle w:val="TableParagraph"/>
            </w:pPr>
          </w:p>
        </w:tc>
        <w:tc>
          <w:tcPr>
            <w:tcW w:w="530" w:type="dxa"/>
            <w:tcBorders>
              <w:bottom w:val="single" w:sz="12" w:space="0" w:color="000000"/>
            </w:tcBorders>
          </w:tcPr>
          <w:p w14:paraId="3658AA40" w14:textId="77777777" w:rsidR="00061E3C" w:rsidRPr="0029751F" w:rsidRDefault="00061E3C" w:rsidP="002D5587">
            <w:pPr>
              <w:pStyle w:val="TableParagraph"/>
            </w:pPr>
          </w:p>
        </w:tc>
        <w:tc>
          <w:tcPr>
            <w:tcW w:w="531" w:type="dxa"/>
            <w:tcBorders>
              <w:bottom w:val="single" w:sz="12" w:space="0" w:color="000000"/>
            </w:tcBorders>
          </w:tcPr>
          <w:p w14:paraId="02882F32" w14:textId="77777777" w:rsidR="00061E3C" w:rsidRPr="0029751F" w:rsidRDefault="00061E3C" w:rsidP="002D5587">
            <w:pPr>
              <w:pStyle w:val="TableParagraph"/>
            </w:pPr>
          </w:p>
        </w:tc>
      </w:tr>
    </w:tbl>
    <w:p w14:paraId="0B5822A0" w14:textId="77777777" w:rsidR="00061E3C" w:rsidRDefault="00061E3C" w:rsidP="00061E3C">
      <w:pPr>
        <w:spacing w:before="5"/>
        <w:ind w:left="141"/>
        <w:jc w:val="both"/>
        <w:rPr>
          <w:sz w:val="18"/>
        </w:rPr>
      </w:pPr>
      <w:r>
        <w:rPr>
          <w:sz w:val="18"/>
        </w:rPr>
        <w:t>Gruplar:</w:t>
      </w:r>
      <w:r>
        <w:rPr>
          <w:spacing w:val="-2"/>
          <w:sz w:val="18"/>
        </w:rPr>
        <w:t xml:space="preserve"> </w:t>
      </w:r>
      <w:r>
        <w:rPr>
          <w:sz w:val="18"/>
        </w:rPr>
        <w:t>1:</w:t>
      </w:r>
      <w:r>
        <w:rPr>
          <w:spacing w:val="-1"/>
          <w:sz w:val="18"/>
        </w:rPr>
        <w:t xml:space="preserve"> </w:t>
      </w:r>
      <w:r>
        <w:rPr>
          <w:sz w:val="18"/>
        </w:rPr>
        <w:t>İlkokul,</w:t>
      </w:r>
      <w:r>
        <w:rPr>
          <w:spacing w:val="-1"/>
          <w:sz w:val="18"/>
        </w:rPr>
        <w:t xml:space="preserve"> </w:t>
      </w:r>
      <w:r>
        <w:rPr>
          <w:sz w:val="18"/>
        </w:rPr>
        <w:t>2:</w:t>
      </w:r>
      <w:r>
        <w:rPr>
          <w:spacing w:val="-2"/>
          <w:sz w:val="18"/>
        </w:rPr>
        <w:t xml:space="preserve"> </w:t>
      </w:r>
      <w:r>
        <w:rPr>
          <w:sz w:val="18"/>
        </w:rPr>
        <w:t>Ortaokul,</w:t>
      </w:r>
      <w:r>
        <w:rPr>
          <w:spacing w:val="-3"/>
          <w:sz w:val="18"/>
        </w:rPr>
        <w:t xml:space="preserve"> </w:t>
      </w:r>
      <w:r>
        <w:rPr>
          <w:sz w:val="18"/>
        </w:rPr>
        <w:t>3:</w:t>
      </w:r>
      <w:r>
        <w:rPr>
          <w:spacing w:val="-1"/>
          <w:sz w:val="18"/>
        </w:rPr>
        <w:t xml:space="preserve"> </w:t>
      </w:r>
      <w:r>
        <w:rPr>
          <w:sz w:val="18"/>
        </w:rPr>
        <w:t>Lise,</w:t>
      </w:r>
      <w:r>
        <w:rPr>
          <w:spacing w:val="-1"/>
          <w:sz w:val="18"/>
        </w:rPr>
        <w:t xml:space="preserve"> </w:t>
      </w:r>
      <w:r>
        <w:rPr>
          <w:sz w:val="18"/>
        </w:rPr>
        <w:t>4:</w:t>
      </w:r>
      <w:r>
        <w:rPr>
          <w:spacing w:val="-1"/>
          <w:sz w:val="18"/>
        </w:rPr>
        <w:t xml:space="preserve"> </w:t>
      </w:r>
      <w:r>
        <w:rPr>
          <w:spacing w:val="-2"/>
          <w:sz w:val="18"/>
        </w:rPr>
        <w:t>Üniversite</w:t>
      </w:r>
    </w:p>
    <w:p w14:paraId="4F34FF82" w14:textId="77777777" w:rsidR="00061E3C" w:rsidRDefault="00061E3C" w:rsidP="00061E3C">
      <w:pPr>
        <w:pStyle w:val="GvdeMetni"/>
        <w:rPr>
          <w:sz w:val="18"/>
        </w:rPr>
      </w:pPr>
    </w:p>
    <w:p w14:paraId="55458A98" w14:textId="77777777" w:rsidR="00061E3C" w:rsidRPr="0029751F" w:rsidRDefault="00061E3C" w:rsidP="0029751F">
      <w:pPr>
        <w:spacing w:after="120" w:line="360" w:lineRule="auto"/>
        <w:ind w:firstLine="567"/>
        <w:jc w:val="both"/>
        <w:rPr>
          <w:sz w:val="24"/>
          <w:szCs w:val="24"/>
        </w:rPr>
      </w:pPr>
      <w:proofErr w:type="gramStart"/>
      <w:r w:rsidRPr="0029751F">
        <w:rPr>
          <w:position w:val="2"/>
          <w:sz w:val="24"/>
          <w:szCs w:val="24"/>
        </w:rPr>
        <w:t xml:space="preserve">Analizler, katılımcıların anne eğitim düzeyine göre </w:t>
      </w:r>
      <w:r w:rsidRPr="0029751F">
        <w:rPr>
          <w:i/>
          <w:position w:val="2"/>
          <w:sz w:val="24"/>
          <w:szCs w:val="24"/>
        </w:rPr>
        <w:t xml:space="preserve">Kariyer Planlama Ölçeği geneli </w:t>
      </w:r>
      <w:r w:rsidRPr="0029751F">
        <w:rPr>
          <w:position w:val="2"/>
          <w:sz w:val="24"/>
          <w:szCs w:val="24"/>
        </w:rPr>
        <w:t>(F</w:t>
      </w:r>
      <w:r w:rsidRPr="0029751F">
        <w:rPr>
          <w:sz w:val="24"/>
          <w:szCs w:val="24"/>
        </w:rPr>
        <w:t>3,960</w:t>
      </w:r>
      <w:r w:rsidRPr="0029751F">
        <w:rPr>
          <w:position w:val="2"/>
          <w:sz w:val="24"/>
          <w:szCs w:val="24"/>
        </w:rPr>
        <w:t>= 78.093,</w:t>
      </w:r>
      <w:r w:rsidRPr="0029751F">
        <w:rPr>
          <w:spacing w:val="-7"/>
          <w:position w:val="2"/>
          <w:sz w:val="24"/>
          <w:szCs w:val="24"/>
        </w:rPr>
        <w:t xml:space="preserve"> </w:t>
      </w:r>
      <w:r w:rsidRPr="0029751F">
        <w:rPr>
          <w:position w:val="2"/>
          <w:sz w:val="24"/>
          <w:szCs w:val="24"/>
        </w:rPr>
        <w:t>p&lt;0.05)</w:t>
      </w:r>
      <w:r w:rsidRPr="0029751F">
        <w:rPr>
          <w:spacing w:val="-8"/>
          <w:position w:val="2"/>
          <w:sz w:val="24"/>
          <w:szCs w:val="24"/>
        </w:rPr>
        <w:t xml:space="preserve"> </w:t>
      </w:r>
      <w:r w:rsidRPr="0029751F">
        <w:rPr>
          <w:position w:val="2"/>
          <w:sz w:val="24"/>
          <w:szCs w:val="24"/>
        </w:rPr>
        <w:t>ile</w:t>
      </w:r>
      <w:r w:rsidRPr="0029751F">
        <w:rPr>
          <w:spacing w:val="-7"/>
          <w:position w:val="2"/>
          <w:sz w:val="24"/>
          <w:szCs w:val="24"/>
        </w:rPr>
        <w:t xml:space="preserve"> </w:t>
      </w:r>
      <w:r w:rsidRPr="0029751F">
        <w:rPr>
          <w:i/>
          <w:position w:val="2"/>
          <w:sz w:val="24"/>
          <w:szCs w:val="24"/>
        </w:rPr>
        <w:t>Kariyer</w:t>
      </w:r>
      <w:r w:rsidRPr="0029751F">
        <w:rPr>
          <w:i/>
          <w:spacing w:val="-7"/>
          <w:position w:val="2"/>
          <w:sz w:val="24"/>
          <w:szCs w:val="24"/>
        </w:rPr>
        <w:t xml:space="preserve"> </w:t>
      </w:r>
      <w:r w:rsidRPr="0029751F">
        <w:rPr>
          <w:i/>
          <w:position w:val="2"/>
          <w:sz w:val="24"/>
          <w:szCs w:val="24"/>
        </w:rPr>
        <w:t>Farkındalığı</w:t>
      </w:r>
      <w:r w:rsidRPr="0029751F">
        <w:rPr>
          <w:i/>
          <w:spacing w:val="-5"/>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w:t>
      </w:r>
      <w:r w:rsidRPr="0029751F">
        <w:rPr>
          <w:spacing w:val="-8"/>
          <w:position w:val="2"/>
          <w:sz w:val="24"/>
          <w:szCs w:val="24"/>
        </w:rPr>
        <w:t xml:space="preserve"> </w:t>
      </w:r>
      <w:r w:rsidRPr="0029751F">
        <w:rPr>
          <w:position w:val="2"/>
          <w:sz w:val="24"/>
          <w:szCs w:val="24"/>
        </w:rPr>
        <w:t>64.228,</w:t>
      </w:r>
      <w:r w:rsidRPr="0029751F">
        <w:rPr>
          <w:spacing w:val="-7"/>
          <w:position w:val="2"/>
          <w:sz w:val="24"/>
          <w:szCs w:val="24"/>
        </w:rPr>
        <w:t xml:space="preserve"> </w:t>
      </w:r>
      <w:r w:rsidRPr="0029751F">
        <w:rPr>
          <w:position w:val="2"/>
          <w:sz w:val="24"/>
          <w:szCs w:val="24"/>
        </w:rPr>
        <w:t>p&lt;0.05),</w:t>
      </w:r>
      <w:r w:rsidRPr="0029751F">
        <w:rPr>
          <w:spacing w:val="-6"/>
          <w:position w:val="2"/>
          <w:sz w:val="24"/>
          <w:szCs w:val="24"/>
        </w:rPr>
        <w:t xml:space="preserve"> </w:t>
      </w:r>
      <w:r w:rsidRPr="0029751F">
        <w:rPr>
          <w:i/>
          <w:position w:val="2"/>
          <w:sz w:val="24"/>
          <w:szCs w:val="24"/>
        </w:rPr>
        <w:t>Mesleki</w:t>
      </w:r>
      <w:r w:rsidRPr="0029751F">
        <w:rPr>
          <w:i/>
          <w:spacing w:val="-6"/>
          <w:position w:val="2"/>
          <w:sz w:val="24"/>
          <w:szCs w:val="24"/>
        </w:rPr>
        <w:t xml:space="preserve"> </w:t>
      </w:r>
      <w:r w:rsidRPr="0029751F">
        <w:rPr>
          <w:i/>
          <w:position w:val="2"/>
          <w:sz w:val="24"/>
          <w:szCs w:val="24"/>
        </w:rPr>
        <w:t>Farkındalık</w:t>
      </w:r>
      <w:r w:rsidRPr="0029751F">
        <w:rPr>
          <w:i/>
          <w:spacing w:val="-7"/>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 xml:space="preserve">= 53.920, p&lt;0.05), </w:t>
      </w:r>
      <w:r w:rsidRPr="0029751F">
        <w:rPr>
          <w:i/>
          <w:position w:val="2"/>
          <w:sz w:val="24"/>
          <w:szCs w:val="24"/>
        </w:rPr>
        <w:t xml:space="preserve">Kariyere Yönelik İnanç </w:t>
      </w:r>
      <w:r w:rsidRPr="0029751F">
        <w:rPr>
          <w:position w:val="2"/>
          <w:sz w:val="24"/>
          <w:szCs w:val="24"/>
        </w:rPr>
        <w:t>(F</w:t>
      </w:r>
      <w:r w:rsidRPr="0029751F">
        <w:rPr>
          <w:sz w:val="24"/>
          <w:szCs w:val="24"/>
        </w:rPr>
        <w:t>3,960</w:t>
      </w:r>
      <w:r w:rsidRPr="0029751F">
        <w:rPr>
          <w:position w:val="2"/>
          <w:sz w:val="24"/>
          <w:szCs w:val="24"/>
        </w:rPr>
        <w:t xml:space="preserve">= 48.196, p&lt;0.05), </w:t>
      </w:r>
      <w:r w:rsidRPr="0029751F">
        <w:rPr>
          <w:i/>
          <w:position w:val="2"/>
          <w:sz w:val="24"/>
          <w:szCs w:val="24"/>
        </w:rPr>
        <w:t xml:space="preserve">Seçimin Doğruluğu </w:t>
      </w:r>
      <w:r w:rsidRPr="0029751F">
        <w:rPr>
          <w:position w:val="2"/>
          <w:sz w:val="24"/>
          <w:szCs w:val="24"/>
        </w:rPr>
        <w:t>(F</w:t>
      </w:r>
      <w:r w:rsidRPr="0029751F">
        <w:rPr>
          <w:sz w:val="24"/>
          <w:szCs w:val="24"/>
        </w:rPr>
        <w:t>3,960</w:t>
      </w:r>
      <w:r w:rsidRPr="0029751F">
        <w:rPr>
          <w:position w:val="2"/>
          <w:sz w:val="24"/>
          <w:szCs w:val="24"/>
        </w:rPr>
        <w:t xml:space="preserve">= 47.160, p&lt;0.05) ve </w:t>
      </w:r>
      <w:r w:rsidRPr="0029751F">
        <w:rPr>
          <w:i/>
          <w:position w:val="2"/>
          <w:sz w:val="24"/>
          <w:szCs w:val="24"/>
        </w:rPr>
        <w:t xml:space="preserve">Eğitim Yeterliliği </w:t>
      </w:r>
      <w:r w:rsidRPr="0029751F">
        <w:rPr>
          <w:position w:val="2"/>
          <w:sz w:val="24"/>
          <w:szCs w:val="24"/>
        </w:rPr>
        <w:t>(F</w:t>
      </w:r>
      <w:r w:rsidRPr="0029751F">
        <w:rPr>
          <w:sz w:val="24"/>
          <w:szCs w:val="24"/>
        </w:rPr>
        <w:t>3,960</w:t>
      </w:r>
      <w:r w:rsidRPr="0029751F">
        <w:rPr>
          <w:position w:val="2"/>
          <w:sz w:val="24"/>
          <w:szCs w:val="24"/>
        </w:rPr>
        <w:t xml:space="preserve">= 64.897, p&lt;0.05) alt boyutlarındaki puan </w:t>
      </w:r>
      <w:r w:rsidRPr="0029751F">
        <w:rPr>
          <w:sz w:val="24"/>
          <w:szCs w:val="24"/>
        </w:rPr>
        <w:t xml:space="preserve">ortalamalarının anlamlı olarak farklılaştığını göstermektedir. </w:t>
      </w:r>
      <w:proofErr w:type="gramEnd"/>
      <w:r w:rsidRPr="0029751F">
        <w:rPr>
          <w:sz w:val="24"/>
          <w:szCs w:val="24"/>
        </w:rPr>
        <w:t>Gruplar arasındaki farkın kaynağını tespit etmek için yapılan Tukey testi sonuçlarına göre;</w:t>
      </w:r>
    </w:p>
    <w:p w14:paraId="5C90DCAE" w14:textId="26643A66"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Kariyer Farkındalığı boyutunda; anne</w:t>
      </w:r>
      <w:r w:rsidRPr="0029751F">
        <w:rPr>
          <w:spacing w:val="-1"/>
          <w:sz w:val="24"/>
          <w:szCs w:val="24"/>
        </w:rPr>
        <w:t xml:space="preserve"> </w:t>
      </w:r>
      <w:r w:rsidRPr="0029751F">
        <w:rPr>
          <w:sz w:val="24"/>
          <w:szCs w:val="24"/>
        </w:rPr>
        <w:t>eğitim düzeyi ilkokul (Ort: 37.31, Ss: 5.33) olan katılımcılar ile lise (Ort: 40.43, Ss: 3.91) arasında lise lehine, ilkokul (Ort: 37.31, Ss: 5.33) ile üniversite (Ort: 41.78, Ss: 2.81) arasında üniversite lehine, ortaöğretim (Ort: 37.64,</w:t>
      </w:r>
      <w:r w:rsidRPr="0029751F">
        <w:rPr>
          <w:spacing w:val="20"/>
          <w:sz w:val="24"/>
          <w:szCs w:val="24"/>
        </w:rPr>
        <w:t xml:space="preserve"> </w:t>
      </w:r>
      <w:r w:rsidRPr="0029751F">
        <w:rPr>
          <w:sz w:val="24"/>
          <w:szCs w:val="24"/>
        </w:rPr>
        <w:t>Ss:</w:t>
      </w:r>
      <w:r w:rsidRPr="0029751F">
        <w:rPr>
          <w:spacing w:val="19"/>
          <w:sz w:val="24"/>
          <w:szCs w:val="24"/>
        </w:rPr>
        <w:t xml:space="preserve"> </w:t>
      </w:r>
      <w:r w:rsidRPr="0029751F">
        <w:rPr>
          <w:sz w:val="24"/>
          <w:szCs w:val="24"/>
        </w:rPr>
        <w:t>5.03)</w:t>
      </w:r>
      <w:r w:rsidRPr="0029751F">
        <w:rPr>
          <w:spacing w:val="20"/>
          <w:sz w:val="24"/>
          <w:szCs w:val="24"/>
        </w:rPr>
        <w:t xml:space="preserve"> </w:t>
      </w:r>
      <w:r w:rsidRPr="0029751F">
        <w:rPr>
          <w:sz w:val="24"/>
          <w:szCs w:val="24"/>
        </w:rPr>
        <w:t>ile</w:t>
      </w:r>
      <w:r w:rsidRPr="0029751F">
        <w:rPr>
          <w:spacing w:val="19"/>
          <w:sz w:val="24"/>
          <w:szCs w:val="24"/>
        </w:rPr>
        <w:t xml:space="preserve"> </w:t>
      </w:r>
      <w:r w:rsidRPr="0029751F">
        <w:rPr>
          <w:sz w:val="24"/>
          <w:szCs w:val="24"/>
        </w:rPr>
        <w:t>lise</w:t>
      </w:r>
      <w:r w:rsidRPr="0029751F">
        <w:rPr>
          <w:spacing w:val="19"/>
          <w:sz w:val="24"/>
          <w:szCs w:val="24"/>
        </w:rPr>
        <w:t xml:space="preserve"> </w:t>
      </w:r>
      <w:r w:rsidRPr="0029751F">
        <w:rPr>
          <w:sz w:val="24"/>
          <w:szCs w:val="24"/>
        </w:rPr>
        <w:t>(Ort:</w:t>
      </w:r>
      <w:r w:rsidRPr="0029751F">
        <w:rPr>
          <w:spacing w:val="21"/>
          <w:sz w:val="24"/>
          <w:szCs w:val="24"/>
        </w:rPr>
        <w:t xml:space="preserve"> </w:t>
      </w:r>
      <w:r w:rsidRPr="0029751F">
        <w:rPr>
          <w:sz w:val="24"/>
          <w:szCs w:val="24"/>
        </w:rPr>
        <w:t>40.43,</w:t>
      </w:r>
      <w:r w:rsidRPr="0029751F">
        <w:rPr>
          <w:spacing w:val="20"/>
          <w:sz w:val="24"/>
          <w:szCs w:val="24"/>
        </w:rPr>
        <w:t xml:space="preserve"> </w:t>
      </w:r>
      <w:r w:rsidRPr="0029751F">
        <w:rPr>
          <w:sz w:val="24"/>
          <w:szCs w:val="24"/>
        </w:rPr>
        <w:t>Ss:</w:t>
      </w:r>
      <w:r w:rsidRPr="0029751F">
        <w:rPr>
          <w:spacing w:val="19"/>
          <w:sz w:val="24"/>
          <w:szCs w:val="24"/>
        </w:rPr>
        <w:t xml:space="preserve"> </w:t>
      </w:r>
      <w:r w:rsidRPr="0029751F">
        <w:rPr>
          <w:sz w:val="24"/>
          <w:szCs w:val="24"/>
        </w:rPr>
        <w:t>3.91)</w:t>
      </w:r>
      <w:r w:rsidRPr="0029751F">
        <w:rPr>
          <w:spacing w:val="20"/>
          <w:sz w:val="24"/>
          <w:szCs w:val="24"/>
        </w:rPr>
        <w:t xml:space="preserve"> </w:t>
      </w:r>
      <w:r w:rsidRPr="0029751F">
        <w:rPr>
          <w:sz w:val="24"/>
          <w:szCs w:val="24"/>
        </w:rPr>
        <w:t>arasında</w:t>
      </w:r>
      <w:r w:rsidRPr="0029751F">
        <w:rPr>
          <w:spacing w:val="20"/>
          <w:sz w:val="24"/>
          <w:szCs w:val="24"/>
        </w:rPr>
        <w:t xml:space="preserve"> </w:t>
      </w:r>
      <w:r w:rsidRPr="0029751F">
        <w:rPr>
          <w:sz w:val="24"/>
          <w:szCs w:val="24"/>
        </w:rPr>
        <w:t>lise</w:t>
      </w:r>
      <w:r w:rsidRPr="0029751F">
        <w:rPr>
          <w:spacing w:val="20"/>
          <w:sz w:val="24"/>
          <w:szCs w:val="24"/>
        </w:rPr>
        <w:t xml:space="preserve"> </w:t>
      </w:r>
      <w:r w:rsidRPr="0029751F">
        <w:rPr>
          <w:sz w:val="24"/>
          <w:szCs w:val="24"/>
        </w:rPr>
        <w:t>lehine,</w:t>
      </w:r>
      <w:r w:rsidRPr="0029751F">
        <w:rPr>
          <w:spacing w:val="80"/>
          <w:sz w:val="24"/>
          <w:szCs w:val="24"/>
        </w:rPr>
        <w:t xml:space="preserve"> </w:t>
      </w:r>
      <w:r w:rsidRPr="0029751F">
        <w:rPr>
          <w:sz w:val="24"/>
          <w:szCs w:val="24"/>
        </w:rPr>
        <w:t>ortaöğretim</w:t>
      </w:r>
      <w:r w:rsidRPr="0029751F">
        <w:rPr>
          <w:spacing w:val="23"/>
          <w:sz w:val="24"/>
          <w:szCs w:val="24"/>
        </w:rPr>
        <w:t xml:space="preserve"> </w:t>
      </w:r>
      <w:r w:rsidRPr="0029751F">
        <w:rPr>
          <w:sz w:val="24"/>
          <w:szCs w:val="24"/>
        </w:rPr>
        <w:t>(Ort:37.64,</w:t>
      </w:r>
      <w:r w:rsidRPr="0029751F">
        <w:rPr>
          <w:spacing w:val="-14"/>
          <w:sz w:val="24"/>
          <w:szCs w:val="24"/>
        </w:rPr>
        <w:t xml:space="preserve"> </w:t>
      </w:r>
      <w:r w:rsidRPr="0029751F">
        <w:rPr>
          <w:sz w:val="24"/>
          <w:szCs w:val="24"/>
        </w:rPr>
        <w:t>Ss:</w:t>
      </w:r>
      <w:r w:rsidRPr="0029751F">
        <w:rPr>
          <w:spacing w:val="-14"/>
          <w:sz w:val="24"/>
          <w:szCs w:val="24"/>
        </w:rPr>
        <w:t xml:space="preserve"> </w:t>
      </w:r>
      <w:r w:rsidRPr="0029751F">
        <w:rPr>
          <w:sz w:val="24"/>
          <w:szCs w:val="24"/>
        </w:rPr>
        <w:t>5.03)</w:t>
      </w:r>
      <w:r w:rsidRPr="0029751F">
        <w:rPr>
          <w:spacing w:val="31"/>
          <w:sz w:val="24"/>
          <w:szCs w:val="24"/>
        </w:rPr>
        <w:t xml:space="preserve"> </w:t>
      </w:r>
      <w:r w:rsidRPr="0029751F">
        <w:rPr>
          <w:sz w:val="24"/>
          <w:szCs w:val="24"/>
        </w:rPr>
        <w:t>ile</w:t>
      </w:r>
      <w:r w:rsidRPr="0029751F">
        <w:rPr>
          <w:spacing w:val="-15"/>
          <w:sz w:val="24"/>
          <w:szCs w:val="24"/>
        </w:rPr>
        <w:t xml:space="preserve"> </w:t>
      </w:r>
      <w:r w:rsidRPr="0029751F">
        <w:rPr>
          <w:sz w:val="24"/>
          <w:szCs w:val="24"/>
        </w:rPr>
        <w:t>üniversite</w:t>
      </w:r>
      <w:r w:rsidRPr="0029751F">
        <w:rPr>
          <w:spacing w:val="-14"/>
          <w:sz w:val="24"/>
          <w:szCs w:val="24"/>
        </w:rPr>
        <w:t xml:space="preserve"> </w:t>
      </w:r>
      <w:r w:rsidRPr="0029751F">
        <w:rPr>
          <w:sz w:val="24"/>
          <w:szCs w:val="24"/>
        </w:rPr>
        <w:t>(Ort:</w:t>
      </w:r>
      <w:r w:rsidRPr="0029751F">
        <w:rPr>
          <w:spacing w:val="-14"/>
          <w:sz w:val="24"/>
          <w:szCs w:val="24"/>
        </w:rPr>
        <w:t xml:space="preserve"> </w:t>
      </w:r>
      <w:r w:rsidRPr="0029751F">
        <w:rPr>
          <w:sz w:val="24"/>
          <w:szCs w:val="24"/>
        </w:rPr>
        <w:t>41.78,</w:t>
      </w:r>
      <w:r w:rsidRPr="0029751F">
        <w:rPr>
          <w:spacing w:val="-14"/>
          <w:sz w:val="24"/>
          <w:szCs w:val="24"/>
        </w:rPr>
        <w:t xml:space="preserve"> </w:t>
      </w:r>
      <w:r w:rsidRPr="0029751F">
        <w:rPr>
          <w:sz w:val="24"/>
          <w:szCs w:val="24"/>
        </w:rPr>
        <w:t>Ss:</w:t>
      </w:r>
      <w:r w:rsidRPr="0029751F">
        <w:rPr>
          <w:spacing w:val="-14"/>
          <w:sz w:val="24"/>
          <w:szCs w:val="24"/>
        </w:rPr>
        <w:t xml:space="preserve"> </w:t>
      </w:r>
      <w:r w:rsidRPr="0029751F">
        <w:rPr>
          <w:sz w:val="24"/>
          <w:szCs w:val="24"/>
        </w:rPr>
        <w:t>2.81)</w:t>
      </w:r>
      <w:r w:rsidRPr="0029751F">
        <w:rPr>
          <w:spacing w:val="-15"/>
          <w:sz w:val="24"/>
          <w:szCs w:val="24"/>
        </w:rPr>
        <w:t xml:space="preserve"> </w:t>
      </w:r>
      <w:r w:rsidRPr="0029751F">
        <w:rPr>
          <w:sz w:val="24"/>
          <w:szCs w:val="24"/>
        </w:rPr>
        <w:t>arasında</w:t>
      </w:r>
      <w:r w:rsidRPr="0029751F">
        <w:rPr>
          <w:spacing w:val="-15"/>
          <w:sz w:val="24"/>
          <w:szCs w:val="24"/>
        </w:rPr>
        <w:t xml:space="preserve"> </w:t>
      </w:r>
      <w:r w:rsidRPr="0029751F">
        <w:rPr>
          <w:sz w:val="24"/>
          <w:szCs w:val="24"/>
        </w:rPr>
        <w:t>üniversite</w:t>
      </w:r>
      <w:r w:rsidRPr="0029751F">
        <w:rPr>
          <w:spacing w:val="-15"/>
          <w:sz w:val="24"/>
          <w:szCs w:val="24"/>
        </w:rPr>
        <w:t xml:space="preserve"> </w:t>
      </w:r>
      <w:r w:rsidRPr="0029751F">
        <w:rPr>
          <w:sz w:val="24"/>
          <w:szCs w:val="24"/>
        </w:rPr>
        <w:t>lehine,</w:t>
      </w:r>
      <w:r w:rsidRPr="0029751F">
        <w:rPr>
          <w:spacing w:val="32"/>
          <w:sz w:val="24"/>
          <w:szCs w:val="24"/>
        </w:rPr>
        <w:t xml:space="preserve"> </w:t>
      </w:r>
      <w:r w:rsidRPr="0029751F">
        <w:rPr>
          <w:sz w:val="24"/>
          <w:szCs w:val="24"/>
        </w:rPr>
        <w:t>lise</w:t>
      </w:r>
      <w:r w:rsidRPr="0029751F">
        <w:rPr>
          <w:spacing w:val="-15"/>
          <w:sz w:val="24"/>
          <w:szCs w:val="24"/>
        </w:rPr>
        <w:t xml:space="preserve"> </w:t>
      </w:r>
      <w:r w:rsidRPr="0029751F">
        <w:rPr>
          <w:sz w:val="24"/>
          <w:szCs w:val="24"/>
        </w:rPr>
        <w:t>(Ort: 40.43, Ss: 3.91) ile üniversite (Ort: 41.78, Ss: 2.81) arasında üniversite lehine farklılık tespit edilmiştir.</w:t>
      </w:r>
      <w:proofErr w:type="gramEnd"/>
    </w:p>
    <w:p w14:paraId="3C6ED59B"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Mesleki Far</w:t>
      </w:r>
      <w:r w:rsidR="009E5A48" w:rsidRPr="0029751F">
        <w:rPr>
          <w:sz w:val="24"/>
          <w:szCs w:val="24"/>
        </w:rPr>
        <w:t>k</w:t>
      </w:r>
      <w:r w:rsidRPr="0029751F">
        <w:rPr>
          <w:sz w:val="24"/>
          <w:szCs w:val="24"/>
        </w:rPr>
        <w:t>ındalık boyutunda; anne eğitim düzeyi ilkokul (Ort: 16.44, Ss: 2.57) olan katılımcılar ile lise (Ort: 17.88, Ss: 1.84) arasında lise lehine, ilkokul (Ort: 16.44, Ss: 2.57) ile üniversite (Ort: 18.53, Ss: 1.34) arasında üniversite lehine, ortaöğretim (Ort: 16.86, Ss: 2.64) ile lise (Ort: 17.88, Ss: 1.84) arasında lise lehine,</w:t>
      </w:r>
      <w:r w:rsidRPr="0029751F">
        <w:rPr>
          <w:spacing w:val="40"/>
          <w:sz w:val="24"/>
          <w:szCs w:val="24"/>
        </w:rPr>
        <w:t xml:space="preserve"> </w:t>
      </w:r>
      <w:r w:rsidRPr="0029751F">
        <w:rPr>
          <w:sz w:val="24"/>
          <w:szCs w:val="24"/>
        </w:rPr>
        <w:t>ortaöğretim (Ort: 16.86,</w:t>
      </w:r>
      <w:r w:rsidRPr="0029751F">
        <w:rPr>
          <w:spacing w:val="-12"/>
          <w:sz w:val="24"/>
          <w:szCs w:val="24"/>
        </w:rPr>
        <w:t xml:space="preserve"> </w:t>
      </w:r>
      <w:r w:rsidRPr="0029751F">
        <w:rPr>
          <w:sz w:val="24"/>
          <w:szCs w:val="24"/>
        </w:rPr>
        <w:t>Ss:</w:t>
      </w:r>
      <w:r w:rsidRPr="0029751F">
        <w:rPr>
          <w:spacing w:val="-11"/>
          <w:sz w:val="24"/>
          <w:szCs w:val="24"/>
        </w:rPr>
        <w:t xml:space="preserve"> </w:t>
      </w:r>
      <w:r w:rsidRPr="0029751F">
        <w:rPr>
          <w:sz w:val="24"/>
          <w:szCs w:val="24"/>
        </w:rPr>
        <w:t>2.64)</w:t>
      </w:r>
      <w:r w:rsidRPr="0029751F">
        <w:rPr>
          <w:spacing w:val="-13"/>
          <w:sz w:val="24"/>
          <w:szCs w:val="24"/>
        </w:rPr>
        <w:t xml:space="preserve"> </w:t>
      </w:r>
      <w:r w:rsidRPr="0029751F">
        <w:rPr>
          <w:sz w:val="24"/>
          <w:szCs w:val="24"/>
        </w:rPr>
        <w:t>ile</w:t>
      </w:r>
      <w:r w:rsidRPr="0029751F">
        <w:rPr>
          <w:spacing w:val="-13"/>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(Ort:</w:t>
      </w:r>
      <w:r w:rsidRPr="0029751F">
        <w:rPr>
          <w:spacing w:val="-12"/>
          <w:sz w:val="24"/>
          <w:szCs w:val="24"/>
        </w:rPr>
        <w:t xml:space="preserve"> </w:t>
      </w:r>
      <w:r w:rsidRPr="0029751F">
        <w:rPr>
          <w:sz w:val="24"/>
          <w:szCs w:val="24"/>
        </w:rPr>
        <w:t>18.53,</w:t>
      </w:r>
      <w:r w:rsidRPr="0029751F">
        <w:rPr>
          <w:spacing w:val="-10"/>
          <w:sz w:val="24"/>
          <w:szCs w:val="24"/>
        </w:rPr>
        <w:t xml:space="preserve"> </w:t>
      </w:r>
      <w:r w:rsidRPr="0029751F">
        <w:rPr>
          <w:sz w:val="24"/>
          <w:szCs w:val="24"/>
        </w:rPr>
        <w:t>Ss:</w:t>
      </w:r>
      <w:r w:rsidRPr="0029751F">
        <w:rPr>
          <w:spacing w:val="-11"/>
          <w:sz w:val="24"/>
          <w:szCs w:val="24"/>
        </w:rPr>
        <w:t xml:space="preserve"> </w:t>
      </w:r>
      <w:r w:rsidRPr="0029751F">
        <w:rPr>
          <w:sz w:val="24"/>
          <w:szCs w:val="24"/>
        </w:rPr>
        <w:t>1.34)</w:t>
      </w:r>
      <w:r w:rsidRPr="0029751F">
        <w:rPr>
          <w:spacing w:val="-10"/>
          <w:sz w:val="24"/>
          <w:szCs w:val="24"/>
        </w:rPr>
        <w:t xml:space="preserve"> </w:t>
      </w:r>
      <w:r w:rsidRPr="0029751F">
        <w:rPr>
          <w:sz w:val="24"/>
          <w:szCs w:val="24"/>
        </w:rPr>
        <w:t>arasında</w:t>
      </w:r>
      <w:r w:rsidRPr="0029751F">
        <w:rPr>
          <w:spacing w:val="-10"/>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lehine,</w:t>
      </w:r>
      <w:r w:rsidRPr="0029751F">
        <w:rPr>
          <w:spacing w:val="39"/>
          <w:sz w:val="24"/>
          <w:szCs w:val="24"/>
        </w:rPr>
        <w:t xml:space="preserve"> </w:t>
      </w:r>
      <w:r w:rsidRPr="0029751F">
        <w:rPr>
          <w:sz w:val="24"/>
          <w:szCs w:val="24"/>
        </w:rPr>
        <w:t>lise</w:t>
      </w:r>
      <w:r w:rsidRPr="0029751F">
        <w:rPr>
          <w:spacing w:val="-13"/>
          <w:sz w:val="24"/>
          <w:szCs w:val="24"/>
        </w:rPr>
        <w:t xml:space="preserve"> </w:t>
      </w:r>
      <w:r w:rsidRPr="0029751F">
        <w:rPr>
          <w:sz w:val="24"/>
          <w:szCs w:val="24"/>
        </w:rPr>
        <w:t>(Ort: 17.88, Ss: 1.84) ile üniversite (Ort: 18.53, Ss: 1.34) arasında üniversite lehine farklılık tespit edilmiştir.</w:t>
      </w:r>
      <w:proofErr w:type="gramEnd"/>
    </w:p>
    <w:p w14:paraId="03055F59"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Kariyere Yönelik İnanç boyutunda; anne eğitim düzeyi ilkokul (Ort: 16.59, Ss: 2.58) olan katılımcılar ile lise (Ort: 18.04, Ss: 1.77) arasında lise lehine, ilkokul (Ort: 16.59, Ss: 2.58) ile üniversite (Ort: 18.56, Ss: 1.42) arasında üniversite lehine, ortaöğretim (Ort: 17.10, Ss: 2.44) ile lise (Ort: 18.04, Ss: 1.77) arasında lise lehine,</w:t>
      </w:r>
      <w:r w:rsidRPr="0029751F">
        <w:rPr>
          <w:spacing w:val="40"/>
          <w:sz w:val="24"/>
          <w:szCs w:val="24"/>
        </w:rPr>
        <w:t xml:space="preserve"> </w:t>
      </w:r>
      <w:r w:rsidRPr="0029751F">
        <w:rPr>
          <w:sz w:val="24"/>
          <w:szCs w:val="24"/>
        </w:rPr>
        <w:t>ortaöğretim (Ort:</w:t>
      </w:r>
      <w:r w:rsidRPr="0029751F">
        <w:rPr>
          <w:spacing w:val="-12"/>
          <w:sz w:val="24"/>
          <w:szCs w:val="24"/>
        </w:rPr>
        <w:t xml:space="preserve"> </w:t>
      </w:r>
      <w:r w:rsidRPr="0029751F">
        <w:rPr>
          <w:sz w:val="24"/>
          <w:szCs w:val="24"/>
        </w:rPr>
        <w:t>17.10,</w:t>
      </w:r>
      <w:r w:rsidRPr="0029751F">
        <w:rPr>
          <w:spacing w:val="-12"/>
          <w:sz w:val="24"/>
          <w:szCs w:val="24"/>
        </w:rPr>
        <w:t xml:space="preserve"> </w:t>
      </w:r>
      <w:r w:rsidRPr="0029751F">
        <w:rPr>
          <w:sz w:val="24"/>
          <w:szCs w:val="24"/>
        </w:rPr>
        <w:t>Ss:</w:t>
      </w:r>
      <w:r w:rsidRPr="0029751F">
        <w:rPr>
          <w:spacing w:val="-11"/>
          <w:sz w:val="24"/>
          <w:szCs w:val="24"/>
        </w:rPr>
        <w:t xml:space="preserve"> </w:t>
      </w:r>
      <w:r w:rsidRPr="0029751F">
        <w:rPr>
          <w:sz w:val="24"/>
          <w:szCs w:val="24"/>
        </w:rPr>
        <w:t>2.44)</w:t>
      </w:r>
      <w:r w:rsidRPr="0029751F">
        <w:rPr>
          <w:spacing w:val="-10"/>
          <w:sz w:val="24"/>
          <w:szCs w:val="24"/>
        </w:rPr>
        <w:t xml:space="preserve"> </w:t>
      </w:r>
      <w:r w:rsidRPr="0029751F">
        <w:rPr>
          <w:sz w:val="24"/>
          <w:szCs w:val="24"/>
        </w:rPr>
        <w:t>ile</w:t>
      </w:r>
      <w:r w:rsidRPr="0029751F">
        <w:rPr>
          <w:spacing w:val="-11"/>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(Ort:</w:t>
      </w:r>
      <w:r w:rsidRPr="0029751F">
        <w:rPr>
          <w:spacing w:val="-12"/>
          <w:sz w:val="24"/>
          <w:szCs w:val="24"/>
        </w:rPr>
        <w:t xml:space="preserve"> </w:t>
      </w:r>
      <w:r w:rsidRPr="0029751F">
        <w:rPr>
          <w:sz w:val="24"/>
          <w:szCs w:val="24"/>
        </w:rPr>
        <w:t>18.56,</w:t>
      </w:r>
      <w:r w:rsidRPr="0029751F">
        <w:rPr>
          <w:spacing w:val="-12"/>
          <w:sz w:val="24"/>
          <w:szCs w:val="24"/>
        </w:rPr>
        <w:t xml:space="preserve"> </w:t>
      </w:r>
      <w:r w:rsidRPr="0029751F">
        <w:rPr>
          <w:sz w:val="24"/>
          <w:szCs w:val="24"/>
        </w:rPr>
        <w:t>Ss:</w:t>
      </w:r>
      <w:r w:rsidRPr="0029751F">
        <w:rPr>
          <w:spacing w:val="-12"/>
          <w:sz w:val="24"/>
          <w:szCs w:val="24"/>
        </w:rPr>
        <w:t xml:space="preserve"> </w:t>
      </w:r>
      <w:r w:rsidRPr="0029751F">
        <w:rPr>
          <w:sz w:val="24"/>
          <w:szCs w:val="24"/>
        </w:rPr>
        <w:t>1.42)</w:t>
      </w:r>
      <w:r w:rsidRPr="0029751F">
        <w:rPr>
          <w:spacing w:val="-13"/>
          <w:sz w:val="24"/>
          <w:szCs w:val="24"/>
        </w:rPr>
        <w:t xml:space="preserve"> </w:t>
      </w:r>
      <w:r w:rsidRPr="0029751F">
        <w:rPr>
          <w:sz w:val="24"/>
          <w:szCs w:val="24"/>
        </w:rPr>
        <w:t>arasında</w:t>
      </w:r>
      <w:r w:rsidRPr="0029751F">
        <w:rPr>
          <w:spacing w:val="-10"/>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lehine,</w:t>
      </w:r>
      <w:r w:rsidRPr="0029751F">
        <w:rPr>
          <w:spacing w:val="40"/>
          <w:sz w:val="24"/>
          <w:szCs w:val="24"/>
        </w:rPr>
        <w:t xml:space="preserve"> </w:t>
      </w:r>
      <w:r w:rsidRPr="0029751F">
        <w:rPr>
          <w:sz w:val="24"/>
          <w:szCs w:val="24"/>
        </w:rPr>
        <w:t>lise (Ort: 18.04, Ss: 1.77) ile üniversite (Ort: 18.56, Ss: 1.42) arasında üniversite lehine farklılık tespit edilmiştir.</w:t>
      </w:r>
      <w:proofErr w:type="gramEnd"/>
    </w:p>
    <w:p w14:paraId="00278A1D"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Seçimin Doğruluğu boyutunda; anne eğitim düzeyi ilkokul (Ort: 11.82, Ss: 2.10) olan katılımcılar ile lise (Ort: 13.07, Ss: 1.64) arasında lise lehine, ilkokul (Ort: 11.82, Ss: 2.10) ile üniversite (Ort: 13.49, Ss: 1.33) arasında üniversite lehine, ortaöğretim (Ort: 12.17, Ss: 1.90) ile lise (Ort: 13.07, Ss: 1.64) arasında lise lehine, ortaöğretim (Ort: 12.17,</w:t>
      </w:r>
      <w:r w:rsidRPr="0029751F">
        <w:rPr>
          <w:spacing w:val="-12"/>
          <w:sz w:val="24"/>
          <w:szCs w:val="24"/>
        </w:rPr>
        <w:t xml:space="preserve"> </w:t>
      </w:r>
      <w:r w:rsidRPr="0029751F">
        <w:rPr>
          <w:sz w:val="24"/>
          <w:szCs w:val="24"/>
        </w:rPr>
        <w:t>Ss:</w:t>
      </w:r>
      <w:r w:rsidRPr="0029751F">
        <w:rPr>
          <w:spacing w:val="-11"/>
          <w:sz w:val="24"/>
          <w:szCs w:val="24"/>
        </w:rPr>
        <w:t xml:space="preserve"> </w:t>
      </w:r>
      <w:r w:rsidRPr="0029751F">
        <w:rPr>
          <w:sz w:val="24"/>
          <w:szCs w:val="24"/>
        </w:rPr>
        <w:t>1.90)</w:t>
      </w:r>
      <w:r w:rsidRPr="0029751F">
        <w:rPr>
          <w:spacing w:val="-13"/>
          <w:sz w:val="24"/>
          <w:szCs w:val="24"/>
        </w:rPr>
        <w:t xml:space="preserve"> </w:t>
      </w:r>
      <w:r w:rsidRPr="0029751F">
        <w:rPr>
          <w:sz w:val="24"/>
          <w:szCs w:val="24"/>
        </w:rPr>
        <w:t>ile</w:t>
      </w:r>
      <w:r w:rsidRPr="0029751F">
        <w:rPr>
          <w:spacing w:val="-13"/>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(Ort:</w:t>
      </w:r>
      <w:r w:rsidRPr="0029751F">
        <w:rPr>
          <w:spacing w:val="-12"/>
          <w:sz w:val="24"/>
          <w:szCs w:val="24"/>
        </w:rPr>
        <w:t xml:space="preserve"> </w:t>
      </w:r>
      <w:r w:rsidRPr="0029751F">
        <w:rPr>
          <w:sz w:val="24"/>
          <w:szCs w:val="24"/>
        </w:rPr>
        <w:t>13.49,</w:t>
      </w:r>
      <w:r w:rsidRPr="0029751F">
        <w:rPr>
          <w:spacing w:val="-10"/>
          <w:sz w:val="24"/>
          <w:szCs w:val="24"/>
        </w:rPr>
        <w:t xml:space="preserve"> </w:t>
      </w:r>
      <w:r w:rsidRPr="0029751F">
        <w:rPr>
          <w:sz w:val="24"/>
          <w:szCs w:val="24"/>
        </w:rPr>
        <w:t>Ss:</w:t>
      </w:r>
      <w:r w:rsidRPr="0029751F">
        <w:rPr>
          <w:spacing w:val="-11"/>
          <w:sz w:val="24"/>
          <w:szCs w:val="24"/>
        </w:rPr>
        <w:t xml:space="preserve"> </w:t>
      </w:r>
      <w:r w:rsidRPr="0029751F">
        <w:rPr>
          <w:sz w:val="24"/>
          <w:szCs w:val="24"/>
        </w:rPr>
        <w:t>1.33)</w:t>
      </w:r>
      <w:r w:rsidRPr="0029751F">
        <w:rPr>
          <w:spacing w:val="-10"/>
          <w:sz w:val="24"/>
          <w:szCs w:val="24"/>
        </w:rPr>
        <w:t xml:space="preserve"> </w:t>
      </w:r>
      <w:r w:rsidRPr="0029751F">
        <w:rPr>
          <w:sz w:val="24"/>
          <w:szCs w:val="24"/>
        </w:rPr>
        <w:t>arasında</w:t>
      </w:r>
      <w:r w:rsidRPr="0029751F">
        <w:rPr>
          <w:spacing w:val="-10"/>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lehine,</w:t>
      </w:r>
      <w:r w:rsidRPr="0029751F">
        <w:rPr>
          <w:spacing w:val="39"/>
          <w:sz w:val="24"/>
          <w:szCs w:val="24"/>
        </w:rPr>
        <w:t xml:space="preserve"> </w:t>
      </w:r>
      <w:r w:rsidRPr="0029751F">
        <w:rPr>
          <w:sz w:val="24"/>
          <w:szCs w:val="24"/>
        </w:rPr>
        <w:t>lise</w:t>
      </w:r>
      <w:r w:rsidRPr="0029751F">
        <w:rPr>
          <w:spacing w:val="-13"/>
          <w:sz w:val="24"/>
          <w:szCs w:val="24"/>
        </w:rPr>
        <w:t xml:space="preserve"> </w:t>
      </w:r>
      <w:r w:rsidRPr="0029751F">
        <w:rPr>
          <w:sz w:val="24"/>
          <w:szCs w:val="24"/>
        </w:rPr>
        <w:t>(Ort: 13.07, Ss: 1.64) ile üniversite (Ort: 13.49, Ss: 1.33) arasında üniversite lehine farklılık tespit edilmiştir.</w:t>
      </w:r>
      <w:proofErr w:type="gramEnd"/>
    </w:p>
    <w:p w14:paraId="07EA3788"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r w:rsidRPr="0029751F">
        <w:rPr>
          <w:sz w:val="24"/>
          <w:szCs w:val="24"/>
        </w:rPr>
        <w:t xml:space="preserve">Eğitim Yeterliliği boyutunda; anne eğitim düzeyi ilkokul (Ort: 92.85, Ss: 13.43) olan </w:t>
      </w:r>
      <w:r w:rsidRPr="0029751F">
        <w:rPr>
          <w:sz w:val="24"/>
          <w:szCs w:val="24"/>
        </w:rPr>
        <w:lastRenderedPageBreak/>
        <w:t>katılımcılar ile ortaöğretim (Ort: 95.31, Ss: 12.92) arasında ortaöğretim lehine, ilkokul (Ort: 92.85, Ss:</w:t>
      </w:r>
      <w:r w:rsidRPr="0029751F">
        <w:rPr>
          <w:spacing w:val="-1"/>
          <w:sz w:val="24"/>
          <w:szCs w:val="24"/>
        </w:rPr>
        <w:t xml:space="preserve"> </w:t>
      </w:r>
      <w:r w:rsidRPr="0029751F">
        <w:rPr>
          <w:sz w:val="24"/>
          <w:szCs w:val="24"/>
        </w:rPr>
        <w:t xml:space="preserve">13.43) ile lise (Ort: </w:t>
      </w:r>
      <w:proofErr w:type="gramStart"/>
      <w:r w:rsidRPr="0029751F">
        <w:rPr>
          <w:sz w:val="24"/>
          <w:szCs w:val="24"/>
        </w:rPr>
        <w:t>102.09</w:t>
      </w:r>
      <w:proofErr w:type="gramEnd"/>
      <w:r w:rsidRPr="0029751F">
        <w:rPr>
          <w:sz w:val="24"/>
          <w:szCs w:val="24"/>
        </w:rPr>
        <w:t>, Ss: 9.96) arasında lise lehine, ilkokul (Ort: 92.85, Ss: 13.43) ile üniversite (Ort: 105.89, Ss: 7.10) arasında üniversite lehine, ortaöğretim (Ort: 95.31, Ss: 12.92) ile lise (Ort: 102.09, Ss: 9.96) arasında lise lehine, ortaöğretim</w:t>
      </w:r>
      <w:r w:rsidRPr="0029751F">
        <w:rPr>
          <w:spacing w:val="40"/>
          <w:sz w:val="24"/>
          <w:szCs w:val="24"/>
        </w:rPr>
        <w:t xml:space="preserve"> </w:t>
      </w:r>
      <w:r w:rsidRPr="0029751F">
        <w:rPr>
          <w:sz w:val="24"/>
          <w:szCs w:val="24"/>
        </w:rPr>
        <w:t>(Ort:</w:t>
      </w:r>
      <w:r w:rsidRPr="0029751F">
        <w:rPr>
          <w:spacing w:val="40"/>
          <w:sz w:val="24"/>
          <w:szCs w:val="24"/>
        </w:rPr>
        <w:t xml:space="preserve"> </w:t>
      </w:r>
      <w:r w:rsidRPr="0029751F">
        <w:rPr>
          <w:sz w:val="24"/>
          <w:szCs w:val="24"/>
        </w:rPr>
        <w:t>95.31,</w:t>
      </w:r>
      <w:r w:rsidRPr="0029751F">
        <w:rPr>
          <w:spacing w:val="40"/>
          <w:sz w:val="24"/>
          <w:szCs w:val="24"/>
        </w:rPr>
        <w:t xml:space="preserve"> </w:t>
      </w:r>
      <w:r w:rsidRPr="0029751F">
        <w:rPr>
          <w:sz w:val="24"/>
          <w:szCs w:val="24"/>
        </w:rPr>
        <w:t>Ss:</w:t>
      </w:r>
      <w:r w:rsidRPr="0029751F">
        <w:rPr>
          <w:spacing w:val="40"/>
          <w:sz w:val="24"/>
          <w:szCs w:val="24"/>
        </w:rPr>
        <w:t xml:space="preserve"> </w:t>
      </w:r>
      <w:r w:rsidRPr="0029751F">
        <w:rPr>
          <w:sz w:val="24"/>
          <w:szCs w:val="24"/>
        </w:rPr>
        <w:t>12.92)</w:t>
      </w:r>
      <w:r w:rsidRPr="0029751F">
        <w:rPr>
          <w:spacing w:val="40"/>
          <w:sz w:val="24"/>
          <w:szCs w:val="24"/>
        </w:rPr>
        <w:t xml:space="preserve"> </w:t>
      </w:r>
      <w:r w:rsidRPr="0029751F">
        <w:rPr>
          <w:sz w:val="24"/>
          <w:szCs w:val="24"/>
        </w:rPr>
        <w:t>ile</w:t>
      </w:r>
      <w:r w:rsidRPr="0029751F">
        <w:rPr>
          <w:spacing w:val="40"/>
          <w:sz w:val="24"/>
          <w:szCs w:val="24"/>
        </w:rPr>
        <w:t xml:space="preserve"> </w:t>
      </w:r>
      <w:r w:rsidRPr="0029751F">
        <w:rPr>
          <w:sz w:val="24"/>
          <w:szCs w:val="24"/>
        </w:rPr>
        <w:t>üniversite</w:t>
      </w:r>
      <w:r w:rsidRPr="0029751F">
        <w:rPr>
          <w:spacing w:val="40"/>
          <w:sz w:val="24"/>
          <w:szCs w:val="24"/>
        </w:rPr>
        <w:t xml:space="preserve"> </w:t>
      </w:r>
      <w:r w:rsidRPr="0029751F">
        <w:rPr>
          <w:sz w:val="24"/>
          <w:szCs w:val="24"/>
        </w:rPr>
        <w:t>(Ort:</w:t>
      </w:r>
      <w:r w:rsidRPr="0029751F">
        <w:rPr>
          <w:spacing w:val="40"/>
          <w:sz w:val="24"/>
          <w:szCs w:val="24"/>
        </w:rPr>
        <w:t xml:space="preserve"> </w:t>
      </w:r>
      <w:r w:rsidRPr="0029751F">
        <w:rPr>
          <w:sz w:val="24"/>
          <w:szCs w:val="24"/>
        </w:rPr>
        <w:t>105.89,</w:t>
      </w:r>
      <w:r w:rsidRPr="0029751F">
        <w:rPr>
          <w:spacing w:val="40"/>
          <w:sz w:val="24"/>
          <w:szCs w:val="24"/>
        </w:rPr>
        <w:t xml:space="preserve"> </w:t>
      </w:r>
      <w:r w:rsidRPr="0029751F">
        <w:rPr>
          <w:sz w:val="24"/>
          <w:szCs w:val="24"/>
        </w:rPr>
        <w:t>Ss:</w:t>
      </w:r>
      <w:r w:rsidRPr="0029751F">
        <w:rPr>
          <w:spacing w:val="40"/>
          <w:sz w:val="24"/>
          <w:szCs w:val="24"/>
        </w:rPr>
        <w:t xml:space="preserve"> </w:t>
      </w:r>
      <w:r w:rsidRPr="0029751F">
        <w:rPr>
          <w:sz w:val="24"/>
          <w:szCs w:val="24"/>
        </w:rPr>
        <w:t>7.10)</w:t>
      </w:r>
      <w:r w:rsidRPr="0029751F">
        <w:rPr>
          <w:spacing w:val="40"/>
          <w:sz w:val="24"/>
          <w:szCs w:val="24"/>
        </w:rPr>
        <w:t xml:space="preserve"> </w:t>
      </w:r>
      <w:r w:rsidRPr="0029751F">
        <w:rPr>
          <w:sz w:val="24"/>
          <w:szCs w:val="24"/>
        </w:rPr>
        <w:t>arasında</w:t>
      </w:r>
      <w:r w:rsidR="00E714CA" w:rsidRPr="0029751F">
        <w:rPr>
          <w:sz w:val="24"/>
          <w:szCs w:val="24"/>
        </w:rPr>
        <w:t xml:space="preserve"> </w:t>
      </w:r>
      <w:r w:rsidRPr="0029751F">
        <w:rPr>
          <w:sz w:val="24"/>
          <w:szCs w:val="24"/>
        </w:rPr>
        <w:t>üniversite lehine,</w:t>
      </w:r>
      <w:r w:rsidRPr="0029751F">
        <w:rPr>
          <w:spacing w:val="40"/>
          <w:sz w:val="24"/>
          <w:szCs w:val="24"/>
        </w:rPr>
        <w:t xml:space="preserve"> </w:t>
      </w:r>
      <w:r w:rsidRPr="0029751F">
        <w:rPr>
          <w:sz w:val="24"/>
          <w:szCs w:val="24"/>
        </w:rPr>
        <w:t>lise (Ort: 102.09, Ss: 9.96) ile üniversite (Ort: 105.89, Ss: 7.10) arasında üniversite lehine farklılık tespit edilmiştir.</w:t>
      </w:r>
    </w:p>
    <w:p w14:paraId="0C48AE08"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r w:rsidRPr="0029751F">
        <w:rPr>
          <w:sz w:val="24"/>
          <w:szCs w:val="24"/>
        </w:rPr>
        <w:t>Ölçek genelinde; a</w:t>
      </w:r>
      <w:r w:rsidR="009E5A48" w:rsidRPr="0029751F">
        <w:rPr>
          <w:sz w:val="24"/>
          <w:szCs w:val="24"/>
        </w:rPr>
        <w:t>nne eğitim düzeyi ilkokul (Ort</w:t>
      </w:r>
      <w:proofErr w:type="gramStart"/>
      <w:r w:rsidR="009E5A48" w:rsidRPr="0029751F">
        <w:rPr>
          <w:sz w:val="24"/>
          <w:szCs w:val="24"/>
        </w:rPr>
        <w:t>:</w:t>
      </w:r>
      <w:r w:rsidRPr="0029751F">
        <w:rPr>
          <w:sz w:val="24"/>
          <w:szCs w:val="24"/>
        </w:rPr>
        <w:t>,</w:t>
      </w:r>
      <w:proofErr w:type="gramEnd"/>
      <w:r w:rsidRPr="0029751F">
        <w:rPr>
          <w:sz w:val="24"/>
          <w:szCs w:val="24"/>
        </w:rPr>
        <w:t xml:space="preserve"> Ss: 2.70) olan katılımcılar ile ortaöğretim (Ort: 11.53, Ss: 2.68) arasında ortaöğretim lehine, ilkokul (Ort: 10.70, Ss: 2.70)</w:t>
      </w:r>
      <w:r w:rsidRPr="0029751F">
        <w:rPr>
          <w:spacing w:val="-6"/>
          <w:sz w:val="24"/>
          <w:szCs w:val="24"/>
        </w:rPr>
        <w:t xml:space="preserve"> </w:t>
      </w:r>
      <w:r w:rsidRPr="0029751F">
        <w:rPr>
          <w:sz w:val="24"/>
          <w:szCs w:val="24"/>
        </w:rPr>
        <w:t>ile</w:t>
      </w:r>
      <w:r w:rsidRPr="0029751F">
        <w:rPr>
          <w:spacing w:val="-6"/>
          <w:sz w:val="24"/>
          <w:szCs w:val="24"/>
        </w:rPr>
        <w:t xml:space="preserve"> </w:t>
      </w:r>
      <w:r w:rsidRPr="0029751F">
        <w:rPr>
          <w:sz w:val="24"/>
          <w:szCs w:val="24"/>
        </w:rPr>
        <w:t>lise</w:t>
      </w:r>
      <w:r w:rsidRPr="0029751F">
        <w:rPr>
          <w:spacing w:val="-6"/>
          <w:sz w:val="24"/>
          <w:szCs w:val="24"/>
        </w:rPr>
        <w:t xml:space="preserve"> </w:t>
      </w:r>
      <w:r w:rsidRPr="0029751F">
        <w:rPr>
          <w:sz w:val="24"/>
          <w:szCs w:val="24"/>
        </w:rPr>
        <w:t>(Ort:</w:t>
      </w:r>
      <w:r w:rsidRPr="0029751F">
        <w:rPr>
          <w:spacing w:val="-5"/>
          <w:sz w:val="24"/>
          <w:szCs w:val="24"/>
        </w:rPr>
        <w:t xml:space="preserve"> </w:t>
      </w:r>
      <w:r w:rsidRPr="0029751F">
        <w:rPr>
          <w:sz w:val="24"/>
          <w:szCs w:val="24"/>
        </w:rPr>
        <w:t>12.65,</w:t>
      </w:r>
      <w:r w:rsidRPr="0029751F">
        <w:rPr>
          <w:spacing w:val="-5"/>
          <w:sz w:val="24"/>
          <w:szCs w:val="24"/>
        </w:rPr>
        <w:t xml:space="preserve"> </w:t>
      </w:r>
      <w:r w:rsidRPr="0029751F">
        <w:rPr>
          <w:sz w:val="24"/>
          <w:szCs w:val="24"/>
        </w:rPr>
        <w:t>Ss:</w:t>
      </w:r>
      <w:r w:rsidRPr="0029751F">
        <w:rPr>
          <w:spacing w:val="-4"/>
          <w:sz w:val="24"/>
          <w:szCs w:val="24"/>
        </w:rPr>
        <w:t xml:space="preserve"> </w:t>
      </w:r>
      <w:r w:rsidRPr="0029751F">
        <w:rPr>
          <w:sz w:val="24"/>
          <w:szCs w:val="24"/>
        </w:rPr>
        <w:t>2.41)</w:t>
      </w:r>
      <w:r w:rsidRPr="0029751F">
        <w:rPr>
          <w:spacing w:val="-6"/>
          <w:sz w:val="24"/>
          <w:szCs w:val="24"/>
        </w:rPr>
        <w:t xml:space="preserve"> </w:t>
      </w:r>
      <w:r w:rsidRPr="0029751F">
        <w:rPr>
          <w:sz w:val="24"/>
          <w:szCs w:val="24"/>
        </w:rPr>
        <w:t>arasında</w:t>
      </w:r>
      <w:r w:rsidRPr="0029751F">
        <w:rPr>
          <w:spacing w:val="-5"/>
          <w:sz w:val="24"/>
          <w:szCs w:val="24"/>
        </w:rPr>
        <w:t xml:space="preserve"> </w:t>
      </w:r>
      <w:r w:rsidRPr="0029751F">
        <w:rPr>
          <w:sz w:val="24"/>
          <w:szCs w:val="24"/>
        </w:rPr>
        <w:t>lise</w:t>
      </w:r>
      <w:r w:rsidRPr="0029751F">
        <w:rPr>
          <w:spacing w:val="-6"/>
          <w:sz w:val="24"/>
          <w:szCs w:val="24"/>
        </w:rPr>
        <w:t xml:space="preserve"> </w:t>
      </w:r>
      <w:r w:rsidRPr="0029751F">
        <w:rPr>
          <w:sz w:val="24"/>
          <w:szCs w:val="24"/>
        </w:rPr>
        <w:t>lehine,</w:t>
      </w:r>
      <w:r w:rsidRPr="0029751F">
        <w:rPr>
          <w:spacing w:val="-5"/>
          <w:sz w:val="24"/>
          <w:szCs w:val="24"/>
        </w:rPr>
        <w:t xml:space="preserve"> </w:t>
      </w:r>
      <w:r w:rsidRPr="0029751F">
        <w:rPr>
          <w:sz w:val="24"/>
          <w:szCs w:val="24"/>
        </w:rPr>
        <w:t>ilkokul</w:t>
      </w:r>
      <w:r w:rsidRPr="0029751F">
        <w:rPr>
          <w:spacing w:val="-4"/>
          <w:sz w:val="24"/>
          <w:szCs w:val="24"/>
        </w:rPr>
        <w:t xml:space="preserve"> </w:t>
      </w:r>
      <w:r w:rsidRPr="0029751F">
        <w:rPr>
          <w:sz w:val="24"/>
          <w:szCs w:val="24"/>
        </w:rPr>
        <w:t>(Ort:</w:t>
      </w:r>
      <w:r w:rsidRPr="0029751F">
        <w:rPr>
          <w:spacing w:val="-5"/>
          <w:sz w:val="24"/>
          <w:szCs w:val="24"/>
        </w:rPr>
        <w:t xml:space="preserve"> </w:t>
      </w:r>
      <w:r w:rsidRPr="0029751F">
        <w:rPr>
          <w:sz w:val="24"/>
          <w:szCs w:val="24"/>
        </w:rPr>
        <w:t>10.70,</w:t>
      </w:r>
      <w:r w:rsidRPr="0029751F">
        <w:rPr>
          <w:spacing w:val="-5"/>
          <w:sz w:val="24"/>
          <w:szCs w:val="24"/>
        </w:rPr>
        <w:t xml:space="preserve"> </w:t>
      </w:r>
      <w:r w:rsidRPr="0029751F">
        <w:rPr>
          <w:sz w:val="24"/>
          <w:szCs w:val="24"/>
        </w:rPr>
        <w:t>Ss:</w:t>
      </w:r>
      <w:r w:rsidRPr="0029751F">
        <w:rPr>
          <w:spacing w:val="-4"/>
          <w:sz w:val="24"/>
          <w:szCs w:val="24"/>
        </w:rPr>
        <w:t xml:space="preserve"> </w:t>
      </w:r>
      <w:r w:rsidRPr="0029751F">
        <w:rPr>
          <w:sz w:val="24"/>
          <w:szCs w:val="24"/>
        </w:rPr>
        <w:t>2.70)</w:t>
      </w:r>
      <w:r w:rsidRPr="0029751F">
        <w:rPr>
          <w:spacing w:val="-6"/>
          <w:sz w:val="24"/>
          <w:szCs w:val="24"/>
        </w:rPr>
        <w:t xml:space="preserve"> </w:t>
      </w:r>
      <w:r w:rsidRPr="0029751F">
        <w:rPr>
          <w:sz w:val="24"/>
          <w:szCs w:val="24"/>
        </w:rPr>
        <w:t>ile üniversite</w:t>
      </w:r>
      <w:r w:rsidRPr="0029751F">
        <w:rPr>
          <w:spacing w:val="-2"/>
          <w:sz w:val="24"/>
          <w:szCs w:val="24"/>
        </w:rPr>
        <w:t xml:space="preserve"> </w:t>
      </w:r>
      <w:r w:rsidRPr="0029751F">
        <w:rPr>
          <w:sz w:val="24"/>
          <w:szCs w:val="24"/>
        </w:rPr>
        <w:t>(Ort:</w:t>
      </w:r>
      <w:r w:rsidRPr="0029751F">
        <w:rPr>
          <w:spacing w:val="-1"/>
          <w:sz w:val="24"/>
          <w:szCs w:val="24"/>
        </w:rPr>
        <w:t xml:space="preserve"> </w:t>
      </w:r>
      <w:r w:rsidRPr="0029751F">
        <w:rPr>
          <w:sz w:val="24"/>
          <w:szCs w:val="24"/>
        </w:rPr>
        <w:t>13.51,</w:t>
      </w:r>
      <w:r w:rsidRPr="0029751F">
        <w:rPr>
          <w:spacing w:val="-1"/>
          <w:sz w:val="24"/>
          <w:szCs w:val="24"/>
        </w:rPr>
        <w:t xml:space="preserve"> </w:t>
      </w:r>
      <w:r w:rsidRPr="0029751F">
        <w:rPr>
          <w:sz w:val="24"/>
          <w:szCs w:val="24"/>
        </w:rPr>
        <w:t>Ss:</w:t>
      </w:r>
      <w:r w:rsidRPr="0029751F">
        <w:rPr>
          <w:spacing w:val="-1"/>
          <w:sz w:val="24"/>
          <w:szCs w:val="24"/>
        </w:rPr>
        <w:t xml:space="preserve"> </w:t>
      </w:r>
      <w:r w:rsidRPr="0029751F">
        <w:rPr>
          <w:sz w:val="24"/>
          <w:szCs w:val="24"/>
        </w:rPr>
        <w:t>1.80)</w:t>
      </w:r>
      <w:r w:rsidRPr="0029751F">
        <w:rPr>
          <w:spacing w:val="-2"/>
          <w:sz w:val="24"/>
          <w:szCs w:val="24"/>
        </w:rPr>
        <w:t xml:space="preserve"> </w:t>
      </w:r>
      <w:r w:rsidRPr="0029751F">
        <w:rPr>
          <w:sz w:val="24"/>
          <w:szCs w:val="24"/>
        </w:rPr>
        <w:t>arasında</w:t>
      </w:r>
      <w:r w:rsidRPr="0029751F">
        <w:rPr>
          <w:spacing w:val="-2"/>
          <w:sz w:val="24"/>
          <w:szCs w:val="24"/>
        </w:rPr>
        <w:t xml:space="preserve"> </w:t>
      </w:r>
      <w:r w:rsidRPr="0029751F">
        <w:rPr>
          <w:sz w:val="24"/>
          <w:szCs w:val="24"/>
        </w:rPr>
        <w:t>üniversite</w:t>
      </w:r>
      <w:r w:rsidRPr="0029751F">
        <w:rPr>
          <w:spacing w:val="-2"/>
          <w:sz w:val="24"/>
          <w:szCs w:val="24"/>
        </w:rPr>
        <w:t xml:space="preserve"> </w:t>
      </w:r>
      <w:r w:rsidRPr="0029751F">
        <w:rPr>
          <w:sz w:val="24"/>
          <w:szCs w:val="24"/>
        </w:rPr>
        <w:t>lehine,</w:t>
      </w:r>
      <w:r w:rsidRPr="0029751F">
        <w:rPr>
          <w:spacing w:val="-1"/>
          <w:sz w:val="24"/>
          <w:szCs w:val="24"/>
        </w:rPr>
        <w:t xml:space="preserve"> </w:t>
      </w:r>
      <w:r w:rsidRPr="0029751F">
        <w:rPr>
          <w:sz w:val="24"/>
          <w:szCs w:val="24"/>
        </w:rPr>
        <w:t>ortaöğretim</w:t>
      </w:r>
      <w:r w:rsidRPr="0029751F">
        <w:rPr>
          <w:spacing w:val="-1"/>
          <w:sz w:val="24"/>
          <w:szCs w:val="24"/>
        </w:rPr>
        <w:t xml:space="preserve"> </w:t>
      </w:r>
      <w:r w:rsidRPr="0029751F">
        <w:rPr>
          <w:sz w:val="24"/>
          <w:szCs w:val="24"/>
        </w:rPr>
        <w:t>(Ort:</w:t>
      </w:r>
      <w:r w:rsidRPr="0029751F">
        <w:rPr>
          <w:spacing w:val="-1"/>
          <w:sz w:val="24"/>
          <w:szCs w:val="24"/>
        </w:rPr>
        <w:t xml:space="preserve"> </w:t>
      </w:r>
      <w:r w:rsidRPr="0029751F">
        <w:rPr>
          <w:sz w:val="24"/>
          <w:szCs w:val="24"/>
        </w:rPr>
        <w:t>11.53,</w:t>
      </w:r>
      <w:r w:rsidRPr="0029751F">
        <w:rPr>
          <w:spacing w:val="-3"/>
          <w:sz w:val="24"/>
          <w:szCs w:val="24"/>
        </w:rPr>
        <w:t xml:space="preserve"> </w:t>
      </w:r>
      <w:r w:rsidRPr="0029751F">
        <w:rPr>
          <w:sz w:val="24"/>
          <w:szCs w:val="24"/>
        </w:rPr>
        <w:t>Ss: 2.68)</w:t>
      </w:r>
      <w:r w:rsidRPr="0029751F">
        <w:rPr>
          <w:spacing w:val="-15"/>
          <w:sz w:val="24"/>
          <w:szCs w:val="24"/>
        </w:rPr>
        <w:t xml:space="preserve"> </w:t>
      </w:r>
      <w:r w:rsidRPr="0029751F">
        <w:rPr>
          <w:sz w:val="24"/>
          <w:szCs w:val="24"/>
        </w:rPr>
        <w:t>ile</w:t>
      </w:r>
      <w:r w:rsidRPr="0029751F">
        <w:rPr>
          <w:spacing w:val="-15"/>
          <w:sz w:val="24"/>
          <w:szCs w:val="24"/>
        </w:rPr>
        <w:t xml:space="preserve"> </w:t>
      </w:r>
      <w:r w:rsidRPr="0029751F">
        <w:rPr>
          <w:sz w:val="24"/>
          <w:szCs w:val="24"/>
        </w:rPr>
        <w:t>lise</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12.65,</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2.41)</w:t>
      </w:r>
      <w:r w:rsidRPr="0029751F">
        <w:rPr>
          <w:spacing w:val="-15"/>
          <w:sz w:val="24"/>
          <w:szCs w:val="24"/>
        </w:rPr>
        <w:t xml:space="preserve"> </w:t>
      </w:r>
      <w:r w:rsidRPr="0029751F">
        <w:rPr>
          <w:sz w:val="24"/>
          <w:szCs w:val="24"/>
        </w:rPr>
        <w:t>arasında</w:t>
      </w:r>
      <w:r w:rsidRPr="0029751F">
        <w:rPr>
          <w:spacing w:val="-15"/>
          <w:sz w:val="24"/>
          <w:szCs w:val="24"/>
        </w:rPr>
        <w:t xml:space="preserve"> </w:t>
      </w:r>
      <w:r w:rsidRPr="0029751F">
        <w:rPr>
          <w:sz w:val="24"/>
          <w:szCs w:val="24"/>
        </w:rPr>
        <w:t>lise</w:t>
      </w:r>
      <w:r w:rsidRPr="0029751F">
        <w:rPr>
          <w:spacing w:val="-15"/>
          <w:sz w:val="24"/>
          <w:szCs w:val="24"/>
        </w:rPr>
        <w:t xml:space="preserve"> </w:t>
      </w:r>
      <w:r w:rsidRPr="0029751F">
        <w:rPr>
          <w:sz w:val="24"/>
          <w:szCs w:val="24"/>
        </w:rPr>
        <w:t>lehine,</w:t>
      </w:r>
      <w:r w:rsidRPr="0029751F">
        <w:rPr>
          <w:spacing w:val="-15"/>
          <w:sz w:val="24"/>
          <w:szCs w:val="24"/>
        </w:rPr>
        <w:t xml:space="preserve"> </w:t>
      </w:r>
      <w:r w:rsidRPr="0029751F">
        <w:rPr>
          <w:sz w:val="24"/>
          <w:szCs w:val="24"/>
        </w:rPr>
        <w:t>ortaöğretim</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11.53,</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t>2.68) ile</w:t>
      </w:r>
      <w:r w:rsidRPr="0029751F">
        <w:rPr>
          <w:spacing w:val="-13"/>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(Ort:</w:t>
      </w:r>
      <w:r w:rsidRPr="0029751F">
        <w:rPr>
          <w:spacing w:val="-11"/>
          <w:sz w:val="24"/>
          <w:szCs w:val="24"/>
        </w:rPr>
        <w:t xml:space="preserve"> </w:t>
      </w:r>
      <w:r w:rsidRPr="0029751F">
        <w:rPr>
          <w:sz w:val="24"/>
          <w:szCs w:val="24"/>
        </w:rPr>
        <w:t>13.51,</w:t>
      </w:r>
      <w:r w:rsidRPr="0029751F">
        <w:rPr>
          <w:spacing w:val="-10"/>
          <w:sz w:val="24"/>
          <w:szCs w:val="24"/>
        </w:rPr>
        <w:t xml:space="preserve"> </w:t>
      </w:r>
      <w:r w:rsidRPr="0029751F">
        <w:rPr>
          <w:sz w:val="24"/>
          <w:szCs w:val="24"/>
        </w:rPr>
        <w:t>Ss:</w:t>
      </w:r>
      <w:r w:rsidRPr="0029751F">
        <w:rPr>
          <w:spacing w:val="-11"/>
          <w:sz w:val="24"/>
          <w:szCs w:val="24"/>
        </w:rPr>
        <w:t xml:space="preserve"> </w:t>
      </w:r>
      <w:r w:rsidRPr="0029751F">
        <w:rPr>
          <w:sz w:val="24"/>
          <w:szCs w:val="24"/>
        </w:rPr>
        <w:t>1.80)</w:t>
      </w:r>
      <w:r w:rsidRPr="0029751F">
        <w:rPr>
          <w:spacing w:val="-13"/>
          <w:sz w:val="24"/>
          <w:szCs w:val="24"/>
        </w:rPr>
        <w:t xml:space="preserve"> </w:t>
      </w:r>
      <w:r w:rsidRPr="0029751F">
        <w:rPr>
          <w:sz w:val="24"/>
          <w:szCs w:val="24"/>
        </w:rPr>
        <w:t>arasında</w:t>
      </w:r>
      <w:r w:rsidRPr="0029751F">
        <w:rPr>
          <w:spacing w:val="-10"/>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lehine,</w:t>
      </w:r>
      <w:r w:rsidRPr="0029751F">
        <w:rPr>
          <w:spacing w:val="40"/>
          <w:sz w:val="24"/>
          <w:szCs w:val="24"/>
        </w:rPr>
        <w:t xml:space="preserve"> </w:t>
      </w:r>
      <w:r w:rsidRPr="0029751F">
        <w:rPr>
          <w:sz w:val="24"/>
          <w:szCs w:val="24"/>
        </w:rPr>
        <w:t>lise</w:t>
      </w:r>
      <w:r w:rsidRPr="0029751F">
        <w:rPr>
          <w:spacing w:val="-13"/>
          <w:sz w:val="24"/>
          <w:szCs w:val="24"/>
        </w:rPr>
        <w:t xml:space="preserve"> </w:t>
      </w:r>
      <w:r w:rsidRPr="0029751F">
        <w:rPr>
          <w:sz w:val="24"/>
          <w:szCs w:val="24"/>
        </w:rPr>
        <w:t>(Ort:</w:t>
      </w:r>
      <w:r w:rsidRPr="0029751F">
        <w:rPr>
          <w:spacing w:val="-12"/>
          <w:sz w:val="24"/>
          <w:szCs w:val="24"/>
        </w:rPr>
        <w:t xml:space="preserve"> </w:t>
      </w:r>
      <w:r w:rsidRPr="0029751F">
        <w:rPr>
          <w:sz w:val="24"/>
          <w:szCs w:val="24"/>
        </w:rPr>
        <w:t>12.65,</w:t>
      </w:r>
      <w:r w:rsidRPr="0029751F">
        <w:rPr>
          <w:spacing w:val="-12"/>
          <w:sz w:val="24"/>
          <w:szCs w:val="24"/>
        </w:rPr>
        <w:t xml:space="preserve"> </w:t>
      </w:r>
      <w:r w:rsidRPr="0029751F">
        <w:rPr>
          <w:sz w:val="24"/>
          <w:szCs w:val="24"/>
        </w:rPr>
        <w:t>Ss:</w:t>
      </w:r>
      <w:r w:rsidRPr="0029751F">
        <w:rPr>
          <w:spacing w:val="-11"/>
          <w:sz w:val="24"/>
          <w:szCs w:val="24"/>
        </w:rPr>
        <w:t xml:space="preserve"> </w:t>
      </w:r>
      <w:r w:rsidRPr="0029751F">
        <w:rPr>
          <w:sz w:val="24"/>
          <w:szCs w:val="24"/>
        </w:rPr>
        <w:t>2.41) ile üniversite (Ort: 13.51, Ss: 1.80) arasında üniversite lehine farklılık tespit edilmiştir.</w:t>
      </w:r>
    </w:p>
    <w:p w14:paraId="270DC71A" w14:textId="57770FA5" w:rsidR="00061E3C" w:rsidRPr="00D51106" w:rsidRDefault="00D51106" w:rsidP="00D51106">
      <w:pPr>
        <w:pStyle w:val="ResimYazs"/>
        <w:keepNext/>
        <w:rPr>
          <w:i w:val="0"/>
          <w:color w:val="000000" w:themeColor="text1"/>
          <w:sz w:val="24"/>
        </w:rPr>
      </w:pPr>
      <w:bookmarkStart w:id="107" w:name="_Toc231332194"/>
      <w:r w:rsidRPr="00D51106">
        <w:rPr>
          <w:b/>
          <w:i w:val="0"/>
          <w:color w:val="000000" w:themeColor="text1"/>
          <w:sz w:val="24"/>
        </w:rPr>
        <w:t xml:space="preserve">Tablo </w:t>
      </w:r>
      <w:r w:rsidRPr="00D51106">
        <w:rPr>
          <w:b/>
          <w:i w:val="0"/>
          <w:color w:val="000000" w:themeColor="text1"/>
          <w:sz w:val="24"/>
        </w:rPr>
        <w:fldChar w:fldCharType="begin"/>
      </w:r>
      <w:r w:rsidRPr="00D51106">
        <w:rPr>
          <w:b/>
          <w:i w:val="0"/>
          <w:color w:val="000000" w:themeColor="text1"/>
          <w:sz w:val="24"/>
        </w:rPr>
        <w:instrText xml:space="preserve"> SEQ Tablo \* ARABIC </w:instrText>
      </w:r>
      <w:r w:rsidRPr="00D51106">
        <w:rPr>
          <w:b/>
          <w:i w:val="0"/>
          <w:color w:val="000000" w:themeColor="text1"/>
          <w:sz w:val="24"/>
        </w:rPr>
        <w:fldChar w:fldCharType="separate"/>
      </w:r>
      <w:r>
        <w:rPr>
          <w:b/>
          <w:i w:val="0"/>
          <w:noProof/>
          <w:color w:val="000000" w:themeColor="text1"/>
          <w:sz w:val="24"/>
        </w:rPr>
        <w:t>24</w:t>
      </w:r>
      <w:r w:rsidRPr="00D51106">
        <w:rPr>
          <w:b/>
          <w:i w:val="0"/>
          <w:color w:val="000000" w:themeColor="text1"/>
          <w:sz w:val="24"/>
        </w:rPr>
        <w:fldChar w:fldCharType="end"/>
      </w:r>
      <w:r w:rsidRPr="00D51106">
        <w:rPr>
          <w:b/>
          <w:i w:val="0"/>
          <w:color w:val="000000" w:themeColor="text1"/>
          <w:sz w:val="24"/>
        </w:rPr>
        <w:t>.</w:t>
      </w:r>
      <w:r w:rsidRPr="00D51106">
        <w:rPr>
          <w:i w:val="0"/>
          <w:color w:val="000000" w:themeColor="text1"/>
          <w:sz w:val="24"/>
        </w:rPr>
        <w:t xml:space="preserve"> Kariyer</w:t>
      </w:r>
      <w:r w:rsidRPr="00D51106">
        <w:rPr>
          <w:i w:val="0"/>
          <w:color w:val="000000" w:themeColor="text1"/>
          <w:spacing w:val="-3"/>
          <w:sz w:val="24"/>
        </w:rPr>
        <w:t xml:space="preserve"> </w:t>
      </w:r>
      <w:r w:rsidRPr="00D51106">
        <w:rPr>
          <w:i w:val="0"/>
          <w:color w:val="000000" w:themeColor="text1"/>
          <w:sz w:val="24"/>
        </w:rPr>
        <w:t>Engelleri</w:t>
      </w:r>
      <w:r w:rsidRPr="00D51106">
        <w:rPr>
          <w:i w:val="0"/>
          <w:color w:val="000000" w:themeColor="text1"/>
          <w:spacing w:val="-3"/>
          <w:sz w:val="24"/>
        </w:rPr>
        <w:t xml:space="preserve"> </w:t>
      </w:r>
      <w:r w:rsidRPr="00D51106">
        <w:rPr>
          <w:i w:val="0"/>
          <w:color w:val="000000" w:themeColor="text1"/>
          <w:sz w:val="24"/>
        </w:rPr>
        <w:t>Ölçeği</w:t>
      </w:r>
      <w:r w:rsidRPr="00D51106">
        <w:rPr>
          <w:i w:val="0"/>
          <w:color w:val="000000" w:themeColor="text1"/>
          <w:spacing w:val="-1"/>
          <w:sz w:val="24"/>
        </w:rPr>
        <w:t xml:space="preserve"> </w:t>
      </w:r>
      <w:r w:rsidRPr="00D51106">
        <w:rPr>
          <w:i w:val="0"/>
          <w:color w:val="000000" w:themeColor="text1"/>
          <w:sz w:val="24"/>
        </w:rPr>
        <w:t>Puanlarının</w:t>
      </w:r>
      <w:r w:rsidRPr="00D51106">
        <w:rPr>
          <w:i w:val="0"/>
          <w:color w:val="000000" w:themeColor="text1"/>
          <w:spacing w:val="-4"/>
          <w:sz w:val="24"/>
        </w:rPr>
        <w:t xml:space="preserve"> </w:t>
      </w:r>
      <w:r w:rsidRPr="00D51106">
        <w:rPr>
          <w:i w:val="0"/>
          <w:color w:val="000000" w:themeColor="text1"/>
          <w:sz w:val="24"/>
        </w:rPr>
        <w:t>Anne</w:t>
      </w:r>
      <w:r w:rsidRPr="00D51106">
        <w:rPr>
          <w:i w:val="0"/>
          <w:color w:val="000000" w:themeColor="text1"/>
          <w:spacing w:val="-5"/>
          <w:sz w:val="24"/>
        </w:rPr>
        <w:t xml:space="preserve"> </w:t>
      </w:r>
      <w:r w:rsidRPr="00D51106">
        <w:rPr>
          <w:i w:val="0"/>
          <w:color w:val="000000" w:themeColor="text1"/>
          <w:sz w:val="24"/>
        </w:rPr>
        <w:t>Eğitim</w:t>
      </w:r>
      <w:r w:rsidRPr="00D51106">
        <w:rPr>
          <w:i w:val="0"/>
          <w:color w:val="000000" w:themeColor="text1"/>
          <w:spacing w:val="-8"/>
          <w:sz w:val="24"/>
        </w:rPr>
        <w:t xml:space="preserve"> </w:t>
      </w:r>
      <w:r w:rsidRPr="00D51106">
        <w:rPr>
          <w:i w:val="0"/>
          <w:color w:val="000000" w:themeColor="text1"/>
          <w:sz w:val="24"/>
        </w:rPr>
        <w:t>Düzeyine</w:t>
      </w:r>
      <w:r w:rsidRPr="00D51106">
        <w:rPr>
          <w:i w:val="0"/>
          <w:color w:val="000000" w:themeColor="text1"/>
          <w:spacing w:val="-4"/>
          <w:sz w:val="24"/>
        </w:rPr>
        <w:t xml:space="preserve"> </w:t>
      </w:r>
      <w:r w:rsidRPr="00D51106">
        <w:rPr>
          <w:i w:val="0"/>
          <w:color w:val="000000" w:themeColor="text1"/>
          <w:sz w:val="24"/>
        </w:rPr>
        <w:t>Göre</w:t>
      </w:r>
      <w:r w:rsidRPr="00D51106">
        <w:rPr>
          <w:i w:val="0"/>
          <w:color w:val="000000" w:themeColor="text1"/>
          <w:spacing w:val="-3"/>
          <w:sz w:val="24"/>
        </w:rPr>
        <w:t xml:space="preserve"> </w:t>
      </w:r>
      <w:r w:rsidRPr="00D51106">
        <w:rPr>
          <w:i w:val="0"/>
          <w:color w:val="000000" w:themeColor="text1"/>
          <w:spacing w:val="-2"/>
          <w:sz w:val="24"/>
        </w:rPr>
        <w:t>Farklılaşması</w:t>
      </w:r>
      <w:bookmarkEnd w:id="107"/>
    </w:p>
    <w:tbl>
      <w:tblPr>
        <w:tblW w:w="5011" w:type="pct"/>
        <w:tblCellMar>
          <w:left w:w="0" w:type="dxa"/>
          <w:right w:w="0" w:type="dxa"/>
        </w:tblCellMar>
        <w:tblLook w:val="0000" w:firstRow="0" w:lastRow="0" w:firstColumn="0" w:lastColumn="0" w:noHBand="0" w:noVBand="0"/>
      </w:tblPr>
      <w:tblGrid>
        <w:gridCol w:w="2260"/>
        <w:gridCol w:w="1956"/>
        <w:gridCol w:w="1279"/>
        <w:gridCol w:w="757"/>
        <w:gridCol w:w="1169"/>
        <w:gridCol w:w="949"/>
        <w:gridCol w:w="619"/>
        <w:gridCol w:w="392"/>
      </w:tblGrid>
      <w:tr w:rsidR="002D5587" w:rsidRPr="0029751F" w14:paraId="69EE7929" w14:textId="77777777" w:rsidTr="002D5587">
        <w:trPr>
          <w:cantSplit/>
          <w:trHeight w:val="89"/>
        </w:trPr>
        <w:tc>
          <w:tcPr>
            <w:tcW w:w="122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4F02C2CA" w14:textId="77777777" w:rsidR="002D5587" w:rsidRPr="0029751F" w:rsidRDefault="002D5587" w:rsidP="002D5587">
            <w:pPr>
              <w:rPr>
                <w:b/>
              </w:rPr>
            </w:pPr>
            <w:r w:rsidRPr="0029751F">
              <w:rPr>
                <w:b/>
              </w:rPr>
              <w:t>Boyutlar</w:t>
            </w:r>
          </w:p>
        </w:tc>
        <w:tc>
          <w:tcPr>
            <w:tcW w:w="106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37F7A2E3" w14:textId="77777777" w:rsidR="002D5587" w:rsidRPr="0029751F" w:rsidRDefault="002D5587" w:rsidP="002D5587">
            <w:pPr>
              <w:jc w:val="center"/>
              <w:rPr>
                <w:b/>
              </w:rPr>
            </w:pPr>
            <w:r w:rsidRPr="0029751F">
              <w:rPr>
                <w:b/>
              </w:rPr>
              <w:t>Faktör</w:t>
            </w:r>
          </w:p>
        </w:tc>
        <w:tc>
          <w:tcPr>
            <w:tcW w:w="65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3230C0B2" w14:textId="77777777" w:rsidR="002D5587" w:rsidRPr="0029751F" w:rsidRDefault="002D5587" w:rsidP="002D5587">
            <w:pPr>
              <w:jc w:val="center"/>
              <w:rPr>
                <w:b/>
              </w:rPr>
            </w:pPr>
            <w:r w:rsidRPr="0029751F">
              <w:rPr>
                <w:b/>
              </w:rPr>
              <w:t>KT</w:t>
            </w:r>
          </w:p>
        </w:tc>
        <w:tc>
          <w:tcPr>
            <w:tcW w:w="425" w:type="pct"/>
            <w:tcBorders>
              <w:top w:val="single" w:sz="12" w:space="0" w:color="auto"/>
              <w:bottom w:val="single" w:sz="12" w:space="0" w:color="auto"/>
            </w:tcBorders>
            <w:shd w:val="clear" w:color="auto" w:fill="FFFFFF"/>
          </w:tcPr>
          <w:p w14:paraId="135D4B87" w14:textId="77777777" w:rsidR="002D5587" w:rsidRPr="0029751F" w:rsidRDefault="002D5587" w:rsidP="002D5587">
            <w:pPr>
              <w:jc w:val="center"/>
              <w:rPr>
                <w:b/>
              </w:rPr>
            </w:pPr>
            <w:r w:rsidRPr="0029751F">
              <w:rPr>
                <w:b/>
              </w:rPr>
              <w:t>sd</w:t>
            </w:r>
          </w:p>
        </w:tc>
        <w:tc>
          <w:tcPr>
            <w:tcW w:w="59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D272BDE" w14:textId="77777777" w:rsidR="002D5587" w:rsidRPr="0029751F" w:rsidRDefault="002D5587" w:rsidP="002D5587">
            <w:pPr>
              <w:jc w:val="center"/>
              <w:rPr>
                <w:b/>
              </w:rPr>
            </w:pPr>
            <w:r w:rsidRPr="0029751F">
              <w:rPr>
                <w:b/>
              </w:rPr>
              <w:t>KO</w:t>
            </w:r>
          </w:p>
        </w:tc>
        <w:tc>
          <w:tcPr>
            <w:tcW w:w="48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2CADBD5" w14:textId="77777777" w:rsidR="002D5587" w:rsidRPr="0029751F" w:rsidRDefault="002D5587" w:rsidP="002D5587">
            <w:pPr>
              <w:jc w:val="center"/>
              <w:rPr>
                <w:b/>
              </w:rPr>
            </w:pPr>
            <w:r w:rsidRPr="0029751F">
              <w:rPr>
                <w:b/>
              </w:rPr>
              <w:t>F</w:t>
            </w:r>
          </w:p>
        </w:tc>
        <w:tc>
          <w:tcPr>
            <w:tcW w:w="32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1B6061B5" w14:textId="77777777" w:rsidR="002D5587" w:rsidRPr="0029751F" w:rsidRDefault="002D5587" w:rsidP="002D5587">
            <w:pPr>
              <w:jc w:val="center"/>
              <w:rPr>
                <w:b/>
              </w:rPr>
            </w:pPr>
            <w:proofErr w:type="gramStart"/>
            <w:r w:rsidRPr="0029751F">
              <w:rPr>
                <w:b/>
              </w:rPr>
              <w:t>p</w:t>
            </w:r>
            <w:proofErr w:type="gramEnd"/>
          </w:p>
        </w:tc>
        <w:tc>
          <w:tcPr>
            <w:tcW w:w="230" w:type="pct"/>
            <w:tcBorders>
              <w:top w:val="single" w:sz="12" w:space="0" w:color="auto"/>
              <w:bottom w:val="single" w:sz="12" w:space="0" w:color="auto"/>
            </w:tcBorders>
            <w:shd w:val="clear" w:color="auto" w:fill="FFFFFF"/>
          </w:tcPr>
          <w:p w14:paraId="5B9122BC" w14:textId="77777777" w:rsidR="002D5587" w:rsidRPr="0029751F" w:rsidRDefault="002D5587" w:rsidP="002D5587">
            <w:pPr>
              <w:jc w:val="center"/>
              <w:rPr>
                <w:b/>
              </w:rPr>
            </w:pPr>
            <w:r w:rsidRPr="0029751F">
              <w:rPr>
                <w:b/>
              </w:rPr>
              <w:t>AF</w:t>
            </w:r>
          </w:p>
        </w:tc>
      </w:tr>
      <w:tr w:rsidR="002D5587" w:rsidRPr="0029751F" w14:paraId="645543D3" w14:textId="77777777" w:rsidTr="002D5587">
        <w:trPr>
          <w:cantSplit/>
          <w:trHeight w:val="89"/>
        </w:trPr>
        <w:tc>
          <w:tcPr>
            <w:tcW w:w="1226" w:type="pct"/>
            <w:vMerge w:val="restart"/>
            <w:tcBorders>
              <w:top w:val="single" w:sz="12" w:space="0" w:color="auto"/>
            </w:tcBorders>
            <w:shd w:val="clear" w:color="auto" w:fill="FFFFFF"/>
            <w:tcMar>
              <w:top w:w="57" w:type="dxa"/>
              <w:left w:w="57" w:type="dxa"/>
              <w:bottom w:w="57" w:type="dxa"/>
              <w:right w:w="57" w:type="dxa"/>
            </w:tcMar>
            <w:vAlign w:val="center"/>
          </w:tcPr>
          <w:p w14:paraId="7CAB0530" w14:textId="77777777" w:rsidR="002D5587" w:rsidRPr="0029751F" w:rsidRDefault="002D5587" w:rsidP="002D5587">
            <w:pPr>
              <w:spacing w:before="120" w:after="120"/>
              <w:ind w:right="-57"/>
              <w:rPr>
                <w:b/>
                <w:lang w:val="en-US"/>
              </w:rPr>
            </w:pPr>
            <w:r w:rsidRPr="0029751F">
              <w:rPr>
                <w:b/>
                <w:lang w:val="en-US"/>
              </w:rPr>
              <w:t>Tutumsal Engeller</w:t>
            </w:r>
          </w:p>
        </w:tc>
        <w:tc>
          <w:tcPr>
            <w:tcW w:w="1064"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47F306D6" w14:textId="77777777" w:rsidR="002D5587" w:rsidRPr="0029751F" w:rsidRDefault="002D5587" w:rsidP="002D5587">
            <w:pPr>
              <w:jc w:val="center"/>
            </w:pPr>
            <w:r w:rsidRPr="0029751F">
              <w:t>Gruplar arası</w:t>
            </w:r>
          </w:p>
        </w:tc>
        <w:tc>
          <w:tcPr>
            <w:tcW w:w="651"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515A181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6001,975</w:t>
            </w:r>
          </w:p>
        </w:tc>
        <w:tc>
          <w:tcPr>
            <w:tcW w:w="425" w:type="pct"/>
            <w:tcBorders>
              <w:top w:val="single" w:sz="12" w:space="0" w:color="auto"/>
              <w:bottom w:val="single" w:sz="4" w:space="0" w:color="auto"/>
            </w:tcBorders>
            <w:shd w:val="clear" w:color="auto" w:fill="FFFFFF"/>
            <w:vAlign w:val="center"/>
          </w:tcPr>
          <w:p w14:paraId="085ABD6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1C205E0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2000,658</w:t>
            </w:r>
          </w:p>
        </w:tc>
        <w:tc>
          <w:tcPr>
            <w:tcW w:w="486" w:type="pct"/>
            <w:vMerge w:val="restart"/>
            <w:tcBorders>
              <w:top w:val="single" w:sz="12" w:space="0" w:color="auto"/>
            </w:tcBorders>
            <w:shd w:val="clear" w:color="auto" w:fill="FFFFFF"/>
            <w:tcMar>
              <w:top w:w="57" w:type="dxa"/>
              <w:left w:w="57" w:type="dxa"/>
              <w:bottom w:w="57" w:type="dxa"/>
              <w:right w:w="57" w:type="dxa"/>
            </w:tcMar>
            <w:vAlign w:val="center"/>
          </w:tcPr>
          <w:p w14:paraId="20C4DF7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97,544</w:t>
            </w:r>
          </w:p>
          <w:p w14:paraId="3BBD50F7" w14:textId="77777777" w:rsidR="002D5587" w:rsidRPr="0029751F" w:rsidRDefault="002D5587" w:rsidP="002D5587">
            <w:pPr>
              <w:adjustRightInd w:val="0"/>
              <w:spacing w:line="320" w:lineRule="atLeast"/>
              <w:ind w:left="60" w:right="60"/>
              <w:jc w:val="center"/>
              <w:rPr>
                <w:rFonts w:eastAsiaTheme="minorHAnsi"/>
                <w:color w:val="010205"/>
              </w:rPr>
            </w:pPr>
          </w:p>
        </w:tc>
        <w:tc>
          <w:tcPr>
            <w:tcW w:w="321" w:type="pct"/>
            <w:vMerge w:val="restart"/>
            <w:tcBorders>
              <w:top w:val="single" w:sz="12" w:space="0" w:color="auto"/>
            </w:tcBorders>
            <w:shd w:val="clear" w:color="auto" w:fill="FFFFFF"/>
            <w:tcMar>
              <w:top w:w="57" w:type="dxa"/>
              <w:left w:w="57" w:type="dxa"/>
              <w:bottom w:w="57" w:type="dxa"/>
              <w:right w:w="57" w:type="dxa"/>
            </w:tcMar>
            <w:vAlign w:val="center"/>
          </w:tcPr>
          <w:p w14:paraId="68D7D5D1"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3B3294B5" w14:textId="77777777" w:rsidR="002D5587" w:rsidRPr="0029751F" w:rsidRDefault="002D5587" w:rsidP="002D5587">
            <w:pPr>
              <w:adjustRightInd w:val="0"/>
              <w:spacing w:line="320" w:lineRule="atLeast"/>
              <w:ind w:left="60" w:right="60"/>
              <w:jc w:val="center"/>
              <w:rPr>
                <w:rFonts w:eastAsiaTheme="minorHAnsi"/>
                <w:color w:val="010205"/>
              </w:rPr>
            </w:pPr>
          </w:p>
        </w:tc>
        <w:tc>
          <w:tcPr>
            <w:tcW w:w="230" w:type="pct"/>
            <w:vMerge w:val="restart"/>
            <w:tcBorders>
              <w:top w:val="single" w:sz="12" w:space="0" w:color="auto"/>
            </w:tcBorders>
            <w:shd w:val="clear" w:color="auto" w:fill="FFFFFF"/>
          </w:tcPr>
          <w:p w14:paraId="1E7FBF2B" w14:textId="77777777" w:rsidR="002D5587" w:rsidRPr="0029751F" w:rsidRDefault="002D5587" w:rsidP="002D5587">
            <w:pPr>
              <w:jc w:val="center"/>
            </w:pPr>
            <w:r w:rsidRPr="0029751F">
              <w:t>1-3,4</w:t>
            </w:r>
          </w:p>
          <w:p w14:paraId="25D59F2D" w14:textId="77777777" w:rsidR="002D5587" w:rsidRPr="0029751F" w:rsidRDefault="002D5587" w:rsidP="002D5587">
            <w:pPr>
              <w:jc w:val="center"/>
            </w:pPr>
            <w:r w:rsidRPr="0029751F">
              <w:t>2-3,4</w:t>
            </w:r>
          </w:p>
          <w:p w14:paraId="0F4850ED" w14:textId="77777777" w:rsidR="002D5587" w:rsidRPr="0029751F" w:rsidRDefault="002D5587" w:rsidP="002D5587">
            <w:pPr>
              <w:jc w:val="center"/>
            </w:pPr>
          </w:p>
        </w:tc>
      </w:tr>
      <w:tr w:rsidR="002D5587" w:rsidRPr="0029751F" w14:paraId="49E49FAF" w14:textId="77777777" w:rsidTr="002D5587">
        <w:trPr>
          <w:cantSplit/>
          <w:trHeight w:val="103"/>
        </w:trPr>
        <w:tc>
          <w:tcPr>
            <w:tcW w:w="1226" w:type="pct"/>
            <w:vMerge/>
            <w:shd w:val="clear" w:color="auto" w:fill="FFFFFF"/>
            <w:tcMar>
              <w:top w:w="57" w:type="dxa"/>
              <w:left w:w="57" w:type="dxa"/>
              <w:bottom w:w="57" w:type="dxa"/>
              <w:right w:w="57" w:type="dxa"/>
            </w:tcMar>
            <w:vAlign w:val="center"/>
          </w:tcPr>
          <w:p w14:paraId="3617EA8B"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E8D97C2" w14:textId="77777777" w:rsidR="002D5587" w:rsidRPr="0029751F" w:rsidRDefault="002D5587" w:rsidP="002D5587">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903CF5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19689,826</w:t>
            </w:r>
          </w:p>
        </w:tc>
        <w:tc>
          <w:tcPr>
            <w:tcW w:w="425" w:type="pct"/>
            <w:tcBorders>
              <w:top w:val="single" w:sz="4" w:space="0" w:color="auto"/>
              <w:bottom w:val="single" w:sz="4" w:space="0" w:color="auto"/>
            </w:tcBorders>
            <w:shd w:val="clear" w:color="auto" w:fill="FFFFFF"/>
            <w:vAlign w:val="center"/>
          </w:tcPr>
          <w:p w14:paraId="1235D24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5D01AC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20,510</w:t>
            </w:r>
          </w:p>
        </w:tc>
        <w:tc>
          <w:tcPr>
            <w:tcW w:w="486" w:type="pct"/>
            <w:vMerge/>
            <w:shd w:val="clear" w:color="auto" w:fill="FFFFFF"/>
            <w:tcMar>
              <w:top w:w="57" w:type="dxa"/>
              <w:left w:w="57" w:type="dxa"/>
              <w:bottom w:w="57" w:type="dxa"/>
              <w:right w:w="57" w:type="dxa"/>
            </w:tcMar>
            <w:vAlign w:val="center"/>
          </w:tcPr>
          <w:p w14:paraId="0B9FEDE2" w14:textId="77777777" w:rsidR="002D5587" w:rsidRPr="0029751F" w:rsidRDefault="002D5587" w:rsidP="002D5587">
            <w:pPr>
              <w:jc w:val="center"/>
            </w:pPr>
          </w:p>
        </w:tc>
        <w:tc>
          <w:tcPr>
            <w:tcW w:w="321" w:type="pct"/>
            <w:vMerge/>
            <w:shd w:val="clear" w:color="auto" w:fill="FFFFFF"/>
            <w:tcMar>
              <w:top w:w="57" w:type="dxa"/>
              <w:left w:w="57" w:type="dxa"/>
              <w:bottom w:w="57" w:type="dxa"/>
              <w:right w:w="57" w:type="dxa"/>
            </w:tcMar>
            <w:vAlign w:val="center"/>
          </w:tcPr>
          <w:p w14:paraId="1175A350" w14:textId="77777777" w:rsidR="002D5587" w:rsidRPr="0029751F" w:rsidRDefault="002D5587" w:rsidP="002D5587">
            <w:pPr>
              <w:jc w:val="center"/>
              <w:rPr>
                <w:b/>
                <w:i/>
              </w:rPr>
            </w:pPr>
          </w:p>
        </w:tc>
        <w:tc>
          <w:tcPr>
            <w:tcW w:w="230" w:type="pct"/>
            <w:vMerge/>
            <w:shd w:val="clear" w:color="auto" w:fill="FFFFFF"/>
          </w:tcPr>
          <w:p w14:paraId="6906EDFB" w14:textId="77777777" w:rsidR="002D5587" w:rsidRPr="0029751F" w:rsidRDefault="002D5587" w:rsidP="002D5587">
            <w:pPr>
              <w:jc w:val="center"/>
            </w:pPr>
          </w:p>
        </w:tc>
      </w:tr>
      <w:tr w:rsidR="002D5587" w:rsidRPr="0029751F" w14:paraId="497026F7" w14:textId="77777777" w:rsidTr="002D5587">
        <w:trPr>
          <w:cantSplit/>
          <w:trHeight w:val="89"/>
        </w:trPr>
        <w:tc>
          <w:tcPr>
            <w:tcW w:w="1226" w:type="pct"/>
            <w:vMerge/>
            <w:tcBorders>
              <w:bottom w:val="single" w:sz="4" w:space="0" w:color="auto"/>
            </w:tcBorders>
            <w:shd w:val="clear" w:color="auto" w:fill="FFFFFF"/>
            <w:tcMar>
              <w:top w:w="57" w:type="dxa"/>
              <w:left w:w="57" w:type="dxa"/>
              <w:bottom w:w="57" w:type="dxa"/>
              <w:right w:w="57" w:type="dxa"/>
            </w:tcMar>
            <w:vAlign w:val="center"/>
          </w:tcPr>
          <w:p w14:paraId="62CECCD2"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29482BC" w14:textId="77777777" w:rsidR="002D5587" w:rsidRPr="0029751F" w:rsidRDefault="002D5587" w:rsidP="002D5587">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668361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25691,801</w:t>
            </w:r>
          </w:p>
        </w:tc>
        <w:tc>
          <w:tcPr>
            <w:tcW w:w="425" w:type="pct"/>
            <w:tcBorders>
              <w:top w:val="single" w:sz="4" w:space="0" w:color="auto"/>
              <w:bottom w:val="single" w:sz="4" w:space="0" w:color="auto"/>
            </w:tcBorders>
            <w:shd w:val="clear" w:color="auto" w:fill="FFFFFF"/>
            <w:vAlign w:val="center"/>
          </w:tcPr>
          <w:p w14:paraId="66F021B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54A5202" w14:textId="77777777" w:rsidR="002D5587" w:rsidRPr="0029751F" w:rsidRDefault="002D5587" w:rsidP="002D5587">
            <w:pPr>
              <w:adjustRightInd w:val="0"/>
              <w:jc w:val="center"/>
              <w:rPr>
                <w:rFonts w:eastAsiaTheme="minorHAnsi"/>
              </w:rPr>
            </w:pPr>
          </w:p>
        </w:tc>
        <w:tc>
          <w:tcPr>
            <w:tcW w:w="486" w:type="pct"/>
            <w:vMerge/>
            <w:tcBorders>
              <w:bottom w:val="single" w:sz="4" w:space="0" w:color="auto"/>
            </w:tcBorders>
            <w:shd w:val="clear" w:color="auto" w:fill="FFFFFF"/>
            <w:tcMar>
              <w:top w:w="57" w:type="dxa"/>
              <w:left w:w="57" w:type="dxa"/>
              <w:bottom w:w="57" w:type="dxa"/>
              <w:right w:w="57" w:type="dxa"/>
            </w:tcMar>
            <w:vAlign w:val="center"/>
          </w:tcPr>
          <w:p w14:paraId="2F38D91D" w14:textId="77777777" w:rsidR="002D5587" w:rsidRPr="0029751F" w:rsidRDefault="002D5587" w:rsidP="002D5587">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32EE04D4" w14:textId="77777777" w:rsidR="002D5587" w:rsidRPr="0029751F" w:rsidRDefault="002D5587" w:rsidP="002D5587">
            <w:pPr>
              <w:jc w:val="center"/>
              <w:rPr>
                <w:b/>
                <w:i/>
              </w:rPr>
            </w:pPr>
          </w:p>
        </w:tc>
        <w:tc>
          <w:tcPr>
            <w:tcW w:w="230" w:type="pct"/>
            <w:vMerge/>
            <w:tcBorders>
              <w:bottom w:val="single" w:sz="4" w:space="0" w:color="auto"/>
            </w:tcBorders>
            <w:shd w:val="clear" w:color="auto" w:fill="FFFFFF"/>
          </w:tcPr>
          <w:p w14:paraId="703C03F1" w14:textId="77777777" w:rsidR="002D5587" w:rsidRPr="0029751F" w:rsidRDefault="002D5587" w:rsidP="002D5587">
            <w:pPr>
              <w:jc w:val="center"/>
            </w:pPr>
          </w:p>
        </w:tc>
      </w:tr>
      <w:tr w:rsidR="002D5587" w:rsidRPr="0029751F" w14:paraId="27C7A60D" w14:textId="77777777" w:rsidTr="002D5587">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6E93B9A7" w14:textId="77777777" w:rsidR="002D5587" w:rsidRPr="0029751F" w:rsidRDefault="002D5587" w:rsidP="002D5587">
            <w:pPr>
              <w:spacing w:before="120" w:after="120"/>
              <w:ind w:right="-57"/>
              <w:rPr>
                <w:b/>
                <w:lang w:val="en-US"/>
              </w:rPr>
            </w:pPr>
            <w:r w:rsidRPr="0029751F">
              <w:rPr>
                <w:b/>
                <w:lang w:val="en-US"/>
              </w:rPr>
              <w:t>Etkileşimsel Engeller</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4463966" w14:textId="77777777" w:rsidR="002D5587" w:rsidRPr="0029751F" w:rsidRDefault="002D5587" w:rsidP="002D5587">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514D01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1253,375</w:t>
            </w:r>
          </w:p>
        </w:tc>
        <w:tc>
          <w:tcPr>
            <w:tcW w:w="425" w:type="pct"/>
            <w:tcBorders>
              <w:top w:val="single" w:sz="4" w:space="0" w:color="auto"/>
              <w:bottom w:val="single" w:sz="4" w:space="0" w:color="auto"/>
            </w:tcBorders>
            <w:shd w:val="clear" w:color="auto" w:fill="FFFFFF"/>
            <w:vAlign w:val="center"/>
          </w:tcPr>
          <w:p w14:paraId="0A804B5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6D61C0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417,792</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0EFEC5F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37,239</w:t>
            </w:r>
          </w:p>
          <w:p w14:paraId="5EFE3547" w14:textId="77777777" w:rsidR="002D5587" w:rsidRPr="0029751F" w:rsidRDefault="002D5587" w:rsidP="002D5587">
            <w:pPr>
              <w:adjustRightInd w:val="0"/>
              <w:spacing w:line="320" w:lineRule="atLeast"/>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594ED1BD" w14:textId="77777777" w:rsidR="002D5587" w:rsidRPr="0029751F" w:rsidRDefault="002D5587" w:rsidP="002D5587">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3FD11D8C" w14:textId="77777777" w:rsidR="002D5587" w:rsidRPr="0029751F" w:rsidRDefault="002D5587" w:rsidP="002D5587">
            <w:pPr>
              <w:jc w:val="center"/>
            </w:pPr>
            <w:r w:rsidRPr="0029751F">
              <w:t>1-3,4</w:t>
            </w:r>
          </w:p>
          <w:p w14:paraId="54674E30" w14:textId="77777777" w:rsidR="002D5587" w:rsidRPr="0029751F" w:rsidRDefault="002D5587" w:rsidP="002D5587">
            <w:pPr>
              <w:jc w:val="center"/>
            </w:pPr>
            <w:r w:rsidRPr="0029751F">
              <w:t>2-3,4</w:t>
            </w:r>
          </w:p>
          <w:p w14:paraId="1A2F6879" w14:textId="77777777" w:rsidR="002D5587" w:rsidRPr="0029751F" w:rsidRDefault="002D5587" w:rsidP="002D5587">
            <w:pPr>
              <w:jc w:val="center"/>
            </w:pPr>
          </w:p>
        </w:tc>
      </w:tr>
      <w:tr w:rsidR="002D5587" w:rsidRPr="0029751F" w14:paraId="2C9C8ED7" w14:textId="77777777" w:rsidTr="002D5587">
        <w:trPr>
          <w:cantSplit/>
          <w:trHeight w:val="89"/>
        </w:trPr>
        <w:tc>
          <w:tcPr>
            <w:tcW w:w="1226" w:type="pct"/>
            <w:vMerge/>
            <w:shd w:val="clear" w:color="auto" w:fill="FFFFFF"/>
            <w:tcMar>
              <w:top w:w="57" w:type="dxa"/>
              <w:left w:w="57" w:type="dxa"/>
              <w:bottom w:w="57" w:type="dxa"/>
              <w:right w:w="57" w:type="dxa"/>
            </w:tcMar>
            <w:vAlign w:val="center"/>
          </w:tcPr>
          <w:p w14:paraId="313A0E20"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B3CAD74" w14:textId="77777777" w:rsidR="002D5587" w:rsidRPr="0029751F" w:rsidRDefault="002D5587" w:rsidP="002D5587">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1D70E1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10770,526</w:t>
            </w:r>
          </w:p>
        </w:tc>
        <w:tc>
          <w:tcPr>
            <w:tcW w:w="425" w:type="pct"/>
            <w:tcBorders>
              <w:top w:val="single" w:sz="4" w:space="0" w:color="auto"/>
              <w:bottom w:val="single" w:sz="4" w:space="0" w:color="auto"/>
            </w:tcBorders>
            <w:shd w:val="clear" w:color="auto" w:fill="FFFFFF"/>
            <w:vAlign w:val="center"/>
          </w:tcPr>
          <w:p w14:paraId="32443EC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28470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11,219</w:t>
            </w:r>
          </w:p>
        </w:tc>
        <w:tc>
          <w:tcPr>
            <w:tcW w:w="486" w:type="pct"/>
            <w:vMerge/>
            <w:shd w:val="clear" w:color="auto" w:fill="FFFFFF"/>
            <w:tcMar>
              <w:top w:w="57" w:type="dxa"/>
              <w:left w:w="57" w:type="dxa"/>
              <w:bottom w:w="57" w:type="dxa"/>
              <w:right w:w="57" w:type="dxa"/>
            </w:tcMar>
            <w:vAlign w:val="center"/>
          </w:tcPr>
          <w:p w14:paraId="473900DA" w14:textId="77777777" w:rsidR="002D5587" w:rsidRPr="0029751F" w:rsidRDefault="002D5587" w:rsidP="002D5587">
            <w:pPr>
              <w:jc w:val="center"/>
            </w:pPr>
          </w:p>
        </w:tc>
        <w:tc>
          <w:tcPr>
            <w:tcW w:w="321" w:type="pct"/>
            <w:vMerge/>
            <w:shd w:val="clear" w:color="auto" w:fill="FFFFFF"/>
            <w:tcMar>
              <w:top w:w="57" w:type="dxa"/>
              <w:left w:w="57" w:type="dxa"/>
              <w:bottom w:w="57" w:type="dxa"/>
              <w:right w:w="57" w:type="dxa"/>
            </w:tcMar>
            <w:vAlign w:val="center"/>
          </w:tcPr>
          <w:p w14:paraId="70E27F0A" w14:textId="77777777" w:rsidR="002D5587" w:rsidRPr="0029751F" w:rsidRDefault="002D5587" w:rsidP="002D5587">
            <w:pPr>
              <w:jc w:val="center"/>
              <w:rPr>
                <w:b/>
                <w:i/>
              </w:rPr>
            </w:pPr>
          </w:p>
        </w:tc>
        <w:tc>
          <w:tcPr>
            <w:tcW w:w="230" w:type="pct"/>
            <w:vMerge/>
            <w:shd w:val="clear" w:color="auto" w:fill="FFFFFF"/>
          </w:tcPr>
          <w:p w14:paraId="3C30864A" w14:textId="77777777" w:rsidR="002D5587" w:rsidRPr="0029751F" w:rsidRDefault="002D5587" w:rsidP="002D5587">
            <w:pPr>
              <w:jc w:val="center"/>
            </w:pPr>
          </w:p>
        </w:tc>
      </w:tr>
      <w:tr w:rsidR="002D5587" w:rsidRPr="0029751F" w14:paraId="50835838" w14:textId="77777777" w:rsidTr="002D5587">
        <w:trPr>
          <w:cantSplit/>
          <w:trHeight w:val="89"/>
        </w:trPr>
        <w:tc>
          <w:tcPr>
            <w:tcW w:w="1226" w:type="pct"/>
            <w:vMerge/>
            <w:tcBorders>
              <w:bottom w:val="single" w:sz="4" w:space="0" w:color="auto"/>
            </w:tcBorders>
            <w:shd w:val="clear" w:color="auto" w:fill="FFFFFF"/>
            <w:tcMar>
              <w:top w:w="57" w:type="dxa"/>
              <w:left w:w="57" w:type="dxa"/>
              <w:bottom w:w="57" w:type="dxa"/>
              <w:right w:w="57" w:type="dxa"/>
            </w:tcMar>
            <w:vAlign w:val="center"/>
          </w:tcPr>
          <w:p w14:paraId="0D208C4D"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4B3104F" w14:textId="77777777" w:rsidR="002D5587" w:rsidRPr="0029751F" w:rsidRDefault="002D5587" w:rsidP="002D5587">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485723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12023,900</w:t>
            </w:r>
          </w:p>
        </w:tc>
        <w:tc>
          <w:tcPr>
            <w:tcW w:w="425" w:type="pct"/>
            <w:tcBorders>
              <w:top w:val="single" w:sz="4" w:space="0" w:color="auto"/>
              <w:bottom w:val="single" w:sz="4" w:space="0" w:color="auto"/>
            </w:tcBorders>
            <w:shd w:val="clear" w:color="auto" w:fill="FFFFFF"/>
            <w:vAlign w:val="center"/>
          </w:tcPr>
          <w:p w14:paraId="1E7BF88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4F95A1D" w14:textId="77777777" w:rsidR="002D5587" w:rsidRPr="0029751F" w:rsidRDefault="002D5587" w:rsidP="002D5587">
            <w:pPr>
              <w:adjustRightInd w:val="0"/>
              <w:jc w:val="center"/>
              <w:rPr>
                <w:rFonts w:eastAsiaTheme="minorHAnsi"/>
              </w:rPr>
            </w:pPr>
          </w:p>
        </w:tc>
        <w:tc>
          <w:tcPr>
            <w:tcW w:w="486" w:type="pct"/>
            <w:vMerge/>
            <w:tcBorders>
              <w:bottom w:val="single" w:sz="4" w:space="0" w:color="auto"/>
            </w:tcBorders>
            <w:shd w:val="clear" w:color="auto" w:fill="FFFFFF"/>
            <w:tcMar>
              <w:top w:w="57" w:type="dxa"/>
              <w:left w:w="57" w:type="dxa"/>
              <w:bottom w:w="57" w:type="dxa"/>
              <w:right w:w="57" w:type="dxa"/>
            </w:tcMar>
            <w:vAlign w:val="center"/>
          </w:tcPr>
          <w:p w14:paraId="3D02B791" w14:textId="77777777" w:rsidR="002D5587" w:rsidRPr="0029751F" w:rsidRDefault="002D5587" w:rsidP="002D5587">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2C4915E3" w14:textId="77777777" w:rsidR="002D5587" w:rsidRPr="0029751F" w:rsidRDefault="002D5587" w:rsidP="002D5587">
            <w:pPr>
              <w:jc w:val="center"/>
              <w:rPr>
                <w:b/>
                <w:i/>
              </w:rPr>
            </w:pPr>
          </w:p>
        </w:tc>
        <w:tc>
          <w:tcPr>
            <w:tcW w:w="230" w:type="pct"/>
            <w:vMerge/>
            <w:tcBorders>
              <w:bottom w:val="single" w:sz="4" w:space="0" w:color="auto"/>
            </w:tcBorders>
            <w:shd w:val="clear" w:color="auto" w:fill="FFFFFF"/>
          </w:tcPr>
          <w:p w14:paraId="0AD961A3" w14:textId="77777777" w:rsidR="002D5587" w:rsidRPr="0029751F" w:rsidRDefault="002D5587" w:rsidP="002D5587">
            <w:pPr>
              <w:jc w:val="center"/>
            </w:pPr>
          </w:p>
        </w:tc>
      </w:tr>
      <w:tr w:rsidR="002D5587" w:rsidRPr="0029751F" w14:paraId="76909B10" w14:textId="77777777" w:rsidTr="002D5587">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59DC4A6A" w14:textId="77777777" w:rsidR="002D5587" w:rsidRPr="0029751F" w:rsidRDefault="002D5587" w:rsidP="002D5587">
            <w:pPr>
              <w:spacing w:before="120" w:after="120"/>
              <w:rPr>
                <w:b/>
              </w:rPr>
            </w:pPr>
            <w:r w:rsidRPr="0029751F">
              <w:rPr>
                <w:b/>
              </w:rPr>
              <w:t>Sosyal Engeller</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31F97D3" w14:textId="77777777" w:rsidR="002D5587" w:rsidRPr="0029751F" w:rsidRDefault="002D5587" w:rsidP="002D5587">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E10794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2415,117</w:t>
            </w:r>
          </w:p>
        </w:tc>
        <w:tc>
          <w:tcPr>
            <w:tcW w:w="425" w:type="pct"/>
            <w:tcBorders>
              <w:top w:val="single" w:sz="4" w:space="0" w:color="auto"/>
              <w:bottom w:val="single" w:sz="4" w:space="0" w:color="auto"/>
            </w:tcBorders>
            <w:shd w:val="clear" w:color="auto" w:fill="FFFFFF"/>
            <w:vAlign w:val="center"/>
          </w:tcPr>
          <w:p w14:paraId="7908995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9EF799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805,039</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53179D4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112,363</w:t>
            </w:r>
          </w:p>
          <w:p w14:paraId="4BFA3C7C" w14:textId="77777777" w:rsidR="002D5587" w:rsidRPr="0029751F" w:rsidRDefault="002D5587" w:rsidP="002D5587">
            <w:pPr>
              <w:adjustRightInd w:val="0"/>
              <w:spacing w:line="320" w:lineRule="atLeast"/>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59EF2CA6" w14:textId="77777777" w:rsidR="002D5587" w:rsidRPr="0029751F" w:rsidRDefault="002D5587" w:rsidP="002D5587">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4790C0B5" w14:textId="77777777" w:rsidR="002D5587" w:rsidRPr="0029751F" w:rsidRDefault="002D5587" w:rsidP="002D5587">
            <w:pPr>
              <w:jc w:val="center"/>
            </w:pPr>
          </w:p>
          <w:p w14:paraId="173DC8E2" w14:textId="77777777" w:rsidR="002D5587" w:rsidRPr="0029751F" w:rsidRDefault="002D5587" w:rsidP="002D5587">
            <w:pPr>
              <w:jc w:val="center"/>
            </w:pPr>
            <w:r w:rsidRPr="0029751F">
              <w:t>1-3,4</w:t>
            </w:r>
          </w:p>
          <w:p w14:paraId="38503382" w14:textId="77777777" w:rsidR="002D5587" w:rsidRPr="0029751F" w:rsidRDefault="002D5587" w:rsidP="002D5587">
            <w:pPr>
              <w:jc w:val="center"/>
            </w:pPr>
            <w:r w:rsidRPr="0029751F">
              <w:t>2-3,4</w:t>
            </w:r>
          </w:p>
          <w:p w14:paraId="77D4DEE9" w14:textId="77777777" w:rsidR="002D5587" w:rsidRPr="0029751F" w:rsidRDefault="002D5587" w:rsidP="002D5587">
            <w:pPr>
              <w:jc w:val="center"/>
            </w:pPr>
          </w:p>
          <w:p w14:paraId="3C7884EF" w14:textId="77777777" w:rsidR="002D5587" w:rsidRPr="0029751F" w:rsidRDefault="002D5587" w:rsidP="002D5587">
            <w:pPr>
              <w:jc w:val="center"/>
            </w:pPr>
          </w:p>
        </w:tc>
      </w:tr>
      <w:tr w:rsidR="002D5587" w:rsidRPr="0029751F" w14:paraId="78A7C0B5" w14:textId="77777777" w:rsidTr="002D5587">
        <w:trPr>
          <w:cantSplit/>
          <w:trHeight w:val="20"/>
        </w:trPr>
        <w:tc>
          <w:tcPr>
            <w:tcW w:w="1226" w:type="pct"/>
            <w:vMerge/>
            <w:shd w:val="clear" w:color="auto" w:fill="FFFFFF"/>
            <w:tcMar>
              <w:top w:w="57" w:type="dxa"/>
              <w:left w:w="57" w:type="dxa"/>
              <w:bottom w:w="57" w:type="dxa"/>
              <w:right w:w="57" w:type="dxa"/>
            </w:tcMar>
            <w:vAlign w:val="center"/>
          </w:tcPr>
          <w:p w14:paraId="2499B7A4"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826C7C0" w14:textId="77777777" w:rsidR="002D5587" w:rsidRPr="0029751F" w:rsidRDefault="002D5587" w:rsidP="002D5587">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2C9DAE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6878,072</w:t>
            </w:r>
          </w:p>
        </w:tc>
        <w:tc>
          <w:tcPr>
            <w:tcW w:w="425" w:type="pct"/>
            <w:tcBorders>
              <w:top w:val="single" w:sz="4" w:space="0" w:color="auto"/>
              <w:bottom w:val="single" w:sz="4" w:space="0" w:color="auto"/>
            </w:tcBorders>
            <w:shd w:val="clear" w:color="auto" w:fill="FFFFFF"/>
            <w:vAlign w:val="center"/>
          </w:tcPr>
          <w:p w14:paraId="54E0AF8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ABBC54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7,165</w:t>
            </w:r>
          </w:p>
        </w:tc>
        <w:tc>
          <w:tcPr>
            <w:tcW w:w="486" w:type="pct"/>
            <w:vMerge/>
            <w:shd w:val="clear" w:color="auto" w:fill="FFFFFF"/>
            <w:tcMar>
              <w:top w:w="57" w:type="dxa"/>
              <w:left w:w="57" w:type="dxa"/>
              <w:bottom w:w="57" w:type="dxa"/>
              <w:right w:w="57" w:type="dxa"/>
            </w:tcMar>
            <w:vAlign w:val="center"/>
          </w:tcPr>
          <w:p w14:paraId="208C4E2C" w14:textId="77777777" w:rsidR="002D5587" w:rsidRPr="0029751F" w:rsidRDefault="002D5587" w:rsidP="002D5587">
            <w:pPr>
              <w:jc w:val="center"/>
            </w:pPr>
          </w:p>
        </w:tc>
        <w:tc>
          <w:tcPr>
            <w:tcW w:w="321" w:type="pct"/>
            <w:vMerge/>
            <w:shd w:val="clear" w:color="auto" w:fill="FFFFFF"/>
            <w:tcMar>
              <w:top w:w="57" w:type="dxa"/>
              <w:left w:w="57" w:type="dxa"/>
              <w:bottom w:w="57" w:type="dxa"/>
              <w:right w:w="57" w:type="dxa"/>
            </w:tcMar>
            <w:vAlign w:val="center"/>
          </w:tcPr>
          <w:p w14:paraId="419FC0DB" w14:textId="77777777" w:rsidR="002D5587" w:rsidRPr="0029751F" w:rsidRDefault="002D5587" w:rsidP="002D5587">
            <w:pPr>
              <w:jc w:val="center"/>
              <w:rPr>
                <w:b/>
                <w:i/>
              </w:rPr>
            </w:pPr>
          </w:p>
        </w:tc>
        <w:tc>
          <w:tcPr>
            <w:tcW w:w="230" w:type="pct"/>
            <w:vMerge/>
            <w:shd w:val="clear" w:color="auto" w:fill="FFFFFF"/>
          </w:tcPr>
          <w:p w14:paraId="28B6675A" w14:textId="77777777" w:rsidR="002D5587" w:rsidRPr="0029751F" w:rsidRDefault="002D5587" w:rsidP="002D5587">
            <w:pPr>
              <w:jc w:val="center"/>
            </w:pPr>
          </w:p>
        </w:tc>
      </w:tr>
      <w:tr w:rsidR="002D5587" w:rsidRPr="0029751F" w14:paraId="5A787A27" w14:textId="77777777" w:rsidTr="002D5587">
        <w:trPr>
          <w:cantSplit/>
          <w:trHeight w:val="89"/>
        </w:trPr>
        <w:tc>
          <w:tcPr>
            <w:tcW w:w="1226" w:type="pct"/>
            <w:vMerge/>
            <w:tcBorders>
              <w:bottom w:val="single" w:sz="4" w:space="0" w:color="auto"/>
            </w:tcBorders>
            <w:shd w:val="clear" w:color="auto" w:fill="FFFFFF"/>
            <w:tcMar>
              <w:top w:w="57" w:type="dxa"/>
              <w:left w:w="57" w:type="dxa"/>
              <w:bottom w:w="57" w:type="dxa"/>
              <w:right w:w="57" w:type="dxa"/>
            </w:tcMar>
            <w:vAlign w:val="center"/>
          </w:tcPr>
          <w:p w14:paraId="5698D7DD"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09E19B8" w14:textId="77777777" w:rsidR="002D5587" w:rsidRPr="0029751F" w:rsidRDefault="002D5587" w:rsidP="002D5587">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C4D78E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9293,190</w:t>
            </w:r>
          </w:p>
        </w:tc>
        <w:tc>
          <w:tcPr>
            <w:tcW w:w="425" w:type="pct"/>
            <w:tcBorders>
              <w:top w:val="single" w:sz="4" w:space="0" w:color="auto"/>
              <w:bottom w:val="single" w:sz="4" w:space="0" w:color="auto"/>
            </w:tcBorders>
            <w:shd w:val="clear" w:color="auto" w:fill="FFFFFF"/>
            <w:vAlign w:val="center"/>
          </w:tcPr>
          <w:p w14:paraId="1324976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DD02D11" w14:textId="77777777" w:rsidR="002D5587" w:rsidRPr="0029751F" w:rsidRDefault="002D5587" w:rsidP="002D5587">
            <w:pPr>
              <w:adjustRightInd w:val="0"/>
              <w:jc w:val="center"/>
              <w:rPr>
                <w:rFonts w:eastAsiaTheme="minorHAnsi"/>
              </w:rPr>
            </w:pPr>
          </w:p>
        </w:tc>
        <w:tc>
          <w:tcPr>
            <w:tcW w:w="486" w:type="pct"/>
            <w:vMerge/>
            <w:tcBorders>
              <w:bottom w:val="single" w:sz="4" w:space="0" w:color="auto"/>
            </w:tcBorders>
            <w:shd w:val="clear" w:color="auto" w:fill="FFFFFF"/>
            <w:tcMar>
              <w:top w:w="57" w:type="dxa"/>
              <w:left w:w="57" w:type="dxa"/>
              <w:bottom w:w="57" w:type="dxa"/>
              <w:right w:w="57" w:type="dxa"/>
            </w:tcMar>
            <w:vAlign w:val="center"/>
          </w:tcPr>
          <w:p w14:paraId="365DD44C" w14:textId="77777777" w:rsidR="002D5587" w:rsidRPr="0029751F" w:rsidRDefault="002D5587" w:rsidP="002D5587">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48A62979" w14:textId="77777777" w:rsidR="002D5587" w:rsidRPr="0029751F" w:rsidRDefault="002D5587" w:rsidP="002D5587">
            <w:pPr>
              <w:jc w:val="center"/>
              <w:rPr>
                <w:b/>
                <w:i/>
              </w:rPr>
            </w:pPr>
          </w:p>
        </w:tc>
        <w:tc>
          <w:tcPr>
            <w:tcW w:w="230" w:type="pct"/>
            <w:vMerge/>
            <w:tcBorders>
              <w:bottom w:val="single" w:sz="4" w:space="0" w:color="auto"/>
            </w:tcBorders>
            <w:shd w:val="clear" w:color="auto" w:fill="FFFFFF"/>
          </w:tcPr>
          <w:p w14:paraId="2991D3D6" w14:textId="77777777" w:rsidR="002D5587" w:rsidRPr="0029751F" w:rsidRDefault="002D5587" w:rsidP="002D5587">
            <w:pPr>
              <w:jc w:val="center"/>
            </w:pPr>
          </w:p>
        </w:tc>
      </w:tr>
      <w:tr w:rsidR="002D5587" w:rsidRPr="0029751F" w14:paraId="3A3EB2BB" w14:textId="77777777" w:rsidTr="002D5587">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5AF319F6" w14:textId="77777777" w:rsidR="002D5587" w:rsidRPr="0029751F" w:rsidRDefault="002D5587" w:rsidP="002D5587">
            <w:pPr>
              <w:spacing w:before="120" w:after="120"/>
              <w:rPr>
                <w:b/>
              </w:rPr>
            </w:pPr>
            <w:r w:rsidRPr="0029751F">
              <w:rPr>
                <w:b/>
              </w:rPr>
              <w:t>Eğitsel Engeller</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B37CC82" w14:textId="77777777" w:rsidR="002D5587" w:rsidRPr="0029751F" w:rsidRDefault="002D5587" w:rsidP="002D5587">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6AD5E6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673,858</w:t>
            </w:r>
          </w:p>
        </w:tc>
        <w:tc>
          <w:tcPr>
            <w:tcW w:w="425" w:type="pct"/>
            <w:tcBorders>
              <w:top w:val="single" w:sz="4" w:space="0" w:color="auto"/>
              <w:bottom w:val="single" w:sz="4" w:space="0" w:color="auto"/>
            </w:tcBorders>
            <w:shd w:val="clear" w:color="auto" w:fill="FFFFFF"/>
            <w:vAlign w:val="center"/>
          </w:tcPr>
          <w:p w14:paraId="240BAB0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EADE17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224,619</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1FAEB67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86,332</w:t>
            </w:r>
          </w:p>
          <w:p w14:paraId="0C99F9C6" w14:textId="77777777" w:rsidR="002D5587" w:rsidRPr="0029751F" w:rsidRDefault="002D5587" w:rsidP="002D5587">
            <w:pPr>
              <w:adjustRightInd w:val="0"/>
              <w:spacing w:line="320" w:lineRule="atLeast"/>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0A0FE9EA" w14:textId="77777777" w:rsidR="002D5587" w:rsidRPr="0029751F" w:rsidRDefault="002D5587" w:rsidP="002D5587">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1F8D6657" w14:textId="77777777" w:rsidR="002D5587" w:rsidRPr="0029751F" w:rsidRDefault="002D5587" w:rsidP="002D5587"/>
          <w:p w14:paraId="0E9BD127" w14:textId="77777777" w:rsidR="002D5587" w:rsidRPr="0029751F" w:rsidRDefault="002D5587" w:rsidP="002D5587">
            <w:pPr>
              <w:jc w:val="center"/>
            </w:pPr>
            <w:r w:rsidRPr="0029751F">
              <w:t>1-3,4</w:t>
            </w:r>
          </w:p>
          <w:p w14:paraId="0AB38BD4" w14:textId="77777777" w:rsidR="002D5587" w:rsidRPr="0029751F" w:rsidRDefault="002D5587" w:rsidP="002D5587">
            <w:pPr>
              <w:jc w:val="center"/>
            </w:pPr>
            <w:r w:rsidRPr="0029751F">
              <w:t>2-3,4</w:t>
            </w:r>
          </w:p>
          <w:p w14:paraId="25080282" w14:textId="77777777" w:rsidR="002D5587" w:rsidRPr="0029751F" w:rsidRDefault="002D5587" w:rsidP="002D5587">
            <w:pPr>
              <w:jc w:val="center"/>
            </w:pPr>
          </w:p>
          <w:p w14:paraId="3F54FB6F" w14:textId="77777777" w:rsidR="002D5587" w:rsidRPr="0029751F" w:rsidRDefault="002D5587" w:rsidP="002D5587"/>
        </w:tc>
      </w:tr>
      <w:tr w:rsidR="002D5587" w:rsidRPr="0029751F" w14:paraId="11AAD468" w14:textId="77777777" w:rsidTr="002D5587">
        <w:trPr>
          <w:cantSplit/>
          <w:trHeight w:val="89"/>
        </w:trPr>
        <w:tc>
          <w:tcPr>
            <w:tcW w:w="1226" w:type="pct"/>
            <w:vMerge/>
            <w:shd w:val="clear" w:color="auto" w:fill="FFFFFF"/>
            <w:tcMar>
              <w:top w:w="57" w:type="dxa"/>
              <w:left w:w="57" w:type="dxa"/>
              <w:bottom w:w="57" w:type="dxa"/>
              <w:right w:w="57" w:type="dxa"/>
            </w:tcMar>
            <w:vAlign w:val="center"/>
          </w:tcPr>
          <w:p w14:paraId="125B8EDF"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D84B9CE" w14:textId="77777777" w:rsidR="002D5587" w:rsidRPr="0029751F" w:rsidRDefault="002D5587" w:rsidP="002D5587">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7D907E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2497,727</w:t>
            </w:r>
          </w:p>
        </w:tc>
        <w:tc>
          <w:tcPr>
            <w:tcW w:w="425" w:type="pct"/>
            <w:tcBorders>
              <w:top w:val="single" w:sz="4" w:space="0" w:color="auto"/>
              <w:bottom w:val="single" w:sz="4" w:space="0" w:color="auto"/>
            </w:tcBorders>
            <w:shd w:val="clear" w:color="auto" w:fill="FFFFFF"/>
            <w:vAlign w:val="center"/>
          </w:tcPr>
          <w:p w14:paraId="6C10EA4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FF7A87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2,602</w:t>
            </w:r>
          </w:p>
        </w:tc>
        <w:tc>
          <w:tcPr>
            <w:tcW w:w="486" w:type="pct"/>
            <w:vMerge/>
            <w:shd w:val="clear" w:color="auto" w:fill="FFFFFF"/>
            <w:tcMar>
              <w:top w:w="57" w:type="dxa"/>
              <w:left w:w="57" w:type="dxa"/>
              <w:bottom w:w="57" w:type="dxa"/>
              <w:right w:w="57" w:type="dxa"/>
            </w:tcMar>
            <w:vAlign w:val="center"/>
          </w:tcPr>
          <w:p w14:paraId="3B05AF06" w14:textId="77777777" w:rsidR="002D5587" w:rsidRPr="0029751F" w:rsidRDefault="002D5587" w:rsidP="002D5587">
            <w:pPr>
              <w:jc w:val="center"/>
            </w:pPr>
          </w:p>
        </w:tc>
        <w:tc>
          <w:tcPr>
            <w:tcW w:w="321" w:type="pct"/>
            <w:vMerge/>
            <w:shd w:val="clear" w:color="auto" w:fill="FFFFFF"/>
            <w:tcMar>
              <w:top w:w="57" w:type="dxa"/>
              <w:left w:w="57" w:type="dxa"/>
              <w:bottom w:w="57" w:type="dxa"/>
              <w:right w:w="57" w:type="dxa"/>
            </w:tcMar>
            <w:vAlign w:val="center"/>
          </w:tcPr>
          <w:p w14:paraId="641846F4" w14:textId="77777777" w:rsidR="002D5587" w:rsidRPr="0029751F" w:rsidRDefault="002D5587" w:rsidP="002D5587">
            <w:pPr>
              <w:jc w:val="center"/>
              <w:rPr>
                <w:b/>
                <w:i/>
              </w:rPr>
            </w:pPr>
          </w:p>
        </w:tc>
        <w:tc>
          <w:tcPr>
            <w:tcW w:w="230" w:type="pct"/>
            <w:vMerge/>
            <w:shd w:val="clear" w:color="auto" w:fill="FFFFFF"/>
          </w:tcPr>
          <w:p w14:paraId="1266ED50" w14:textId="77777777" w:rsidR="002D5587" w:rsidRPr="0029751F" w:rsidRDefault="002D5587" w:rsidP="002D5587">
            <w:pPr>
              <w:jc w:val="center"/>
            </w:pPr>
          </w:p>
        </w:tc>
      </w:tr>
      <w:tr w:rsidR="002D5587" w:rsidRPr="0029751F" w14:paraId="1365CE33" w14:textId="77777777" w:rsidTr="002D5587">
        <w:trPr>
          <w:cantSplit/>
          <w:trHeight w:val="89"/>
        </w:trPr>
        <w:tc>
          <w:tcPr>
            <w:tcW w:w="1226" w:type="pct"/>
            <w:vMerge/>
            <w:shd w:val="clear" w:color="auto" w:fill="FFFFFF"/>
            <w:tcMar>
              <w:top w:w="57" w:type="dxa"/>
              <w:left w:w="57" w:type="dxa"/>
              <w:bottom w:w="57" w:type="dxa"/>
              <w:right w:w="57" w:type="dxa"/>
            </w:tcMar>
            <w:vAlign w:val="center"/>
          </w:tcPr>
          <w:p w14:paraId="61A3520D"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18FA65F" w14:textId="77777777" w:rsidR="002D5587" w:rsidRPr="0029751F" w:rsidRDefault="002D5587" w:rsidP="002D5587">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EEE68B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3171,585</w:t>
            </w:r>
          </w:p>
        </w:tc>
        <w:tc>
          <w:tcPr>
            <w:tcW w:w="425" w:type="pct"/>
            <w:tcBorders>
              <w:top w:val="single" w:sz="4" w:space="0" w:color="auto"/>
              <w:bottom w:val="single" w:sz="4" w:space="0" w:color="auto"/>
            </w:tcBorders>
            <w:shd w:val="clear" w:color="auto" w:fill="FFFFFF"/>
            <w:vAlign w:val="center"/>
          </w:tcPr>
          <w:p w14:paraId="6B335AD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C31C733" w14:textId="77777777" w:rsidR="002D5587" w:rsidRPr="0029751F" w:rsidRDefault="002D5587" w:rsidP="002D5587">
            <w:pPr>
              <w:adjustRightInd w:val="0"/>
              <w:jc w:val="center"/>
              <w:rPr>
                <w:rFonts w:eastAsiaTheme="minorHAnsi"/>
              </w:rPr>
            </w:pPr>
          </w:p>
        </w:tc>
        <w:tc>
          <w:tcPr>
            <w:tcW w:w="486" w:type="pct"/>
            <w:vMerge/>
            <w:shd w:val="clear" w:color="auto" w:fill="FFFFFF"/>
            <w:tcMar>
              <w:top w:w="57" w:type="dxa"/>
              <w:left w:w="57" w:type="dxa"/>
              <w:bottom w:w="57" w:type="dxa"/>
              <w:right w:w="57" w:type="dxa"/>
            </w:tcMar>
            <w:vAlign w:val="center"/>
          </w:tcPr>
          <w:p w14:paraId="0CB3AD32" w14:textId="77777777" w:rsidR="002D5587" w:rsidRPr="0029751F" w:rsidRDefault="002D5587" w:rsidP="002D5587">
            <w:pPr>
              <w:jc w:val="center"/>
            </w:pPr>
          </w:p>
        </w:tc>
        <w:tc>
          <w:tcPr>
            <w:tcW w:w="321" w:type="pct"/>
            <w:vMerge/>
            <w:shd w:val="clear" w:color="auto" w:fill="FFFFFF"/>
            <w:tcMar>
              <w:top w:w="57" w:type="dxa"/>
              <w:left w:w="57" w:type="dxa"/>
              <w:bottom w:w="57" w:type="dxa"/>
              <w:right w:w="57" w:type="dxa"/>
            </w:tcMar>
            <w:vAlign w:val="center"/>
          </w:tcPr>
          <w:p w14:paraId="64081D72" w14:textId="77777777" w:rsidR="002D5587" w:rsidRPr="0029751F" w:rsidRDefault="002D5587" w:rsidP="002D5587">
            <w:pPr>
              <w:jc w:val="center"/>
              <w:rPr>
                <w:b/>
                <w:i/>
              </w:rPr>
            </w:pPr>
          </w:p>
        </w:tc>
        <w:tc>
          <w:tcPr>
            <w:tcW w:w="230" w:type="pct"/>
            <w:vMerge/>
            <w:shd w:val="clear" w:color="auto" w:fill="FFFFFF"/>
          </w:tcPr>
          <w:p w14:paraId="265E86CB" w14:textId="77777777" w:rsidR="002D5587" w:rsidRPr="0029751F" w:rsidRDefault="002D5587" w:rsidP="002D5587">
            <w:pPr>
              <w:jc w:val="center"/>
            </w:pPr>
          </w:p>
        </w:tc>
      </w:tr>
      <w:tr w:rsidR="002D5587" w:rsidRPr="0029751F" w14:paraId="2AAB18E8" w14:textId="77777777" w:rsidTr="002D5587">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43A433B3" w14:textId="77777777" w:rsidR="002D5587" w:rsidRPr="0029751F" w:rsidRDefault="002D5587" w:rsidP="002D5587">
            <w:pPr>
              <w:spacing w:before="120" w:after="120"/>
              <w:ind w:right="-57"/>
              <w:rPr>
                <w:b/>
                <w:lang w:val="en-US"/>
              </w:rPr>
            </w:pPr>
            <w:r w:rsidRPr="0029751F">
              <w:rPr>
                <w:b/>
                <w:lang w:val="en-US"/>
              </w:rPr>
              <w:t>Ölçek (Toplam)</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D602436" w14:textId="77777777" w:rsidR="002D5587" w:rsidRPr="0029751F" w:rsidRDefault="002D5587" w:rsidP="002D5587">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C59D85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35076,302</w:t>
            </w:r>
          </w:p>
        </w:tc>
        <w:tc>
          <w:tcPr>
            <w:tcW w:w="425" w:type="pct"/>
            <w:tcBorders>
              <w:top w:val="single" w:sz="4" w:space="0" w:color="auto"/>
              <w:bottom w:val="single" w:sz="4" w:space="0" w:color="auto"/>
            </w:tcBorders>
            <w:shd w:val="clear" w:color="auto" w:fill="FFFFFF"/>
            <w:vAlign w:val="center"/>
          </w:tcPr>
          <w:p w14:paraId="5DCDB90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840348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11692,101</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122D24D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96,846</w:t>
            </w: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68EA6214" w14:textId="77777777" w:rsidR="002D5587" w:rsidRPr="0029751F" w:rsidRDefault="002D5587" w:rsidP="002D5587">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02C198A6" w14:textId="77777777" w:rsidR="002D5587" w:rsidRPr="0029751F" w:rsidRDefault="002D5587" w:rsidP="002D5587">
            <w:pPr>
              <w:jc w:val="center"/>
            </w:pPr>
            <w:r w:rsidRPr="0029751F">
              <w:t>1-3,4</w:t>
            </w:r>
          </w:p>
          <w:p w14:paraId="5809C3B0" w14:textId="77777777" w:rsidR="002D5587" w:rsidRPr="0029751F" w:rsidRDefault="002D5587" w:rsidP="002D5587">
            <w:pPr>
              <w:jc w:val="center"/>
            </w:pPr>
            <w:r w:rsidRPr="0029751F">
              <w:t>2-</w:t>
            </w:r>
            <w:r w:rsidRPr="0029751F">
              <w:lastRenderedPageBreak/>
              <w:t>3,4</w:t>
            </w:r>
          </w:p>
          <w:p w14:paraId="09A5174D" w14:textId="77777777" w:rsidR="002D5587" w:rsidRPr="0029751F" w:rsidRDefault="002D5587" w:rsidP="002D5587">
            <w:pPr>
              <w:jc w:val="center"/>
            </w:pPr>
          </w:p>
          <w:p w14:paraId="1D7B9FB8" w14:textId="77777777" w:rsidR="002D5587" w:rsidRPr="0029751F" w:rsidRDefault="002D5587" w:rsidP="002D5587">
            <w:pPr>
              <w:jc w:val="center"/>
            </w:pPr>
          </w:p>
        </w:tc>
      </w:tr>
      <w:tr w:rsidR="002D5587" w:rsidRPr="0029751F" w14:paraId="7B718510" w14:textId="77777777" w:rsidTr="002D5587">
        <w:trPr>
          <w:cantSplit/>
          <w:trHeight w:val="89"/>
        </w:trPr>
        <w:tc>
          <w:tcPr>
            <w:tcW w:w="1226" w:type="pct"/>
            <w:vMerge/>
            <w:shd w:val="clear" w:color="auto" w:fill="FFFFFF"/>
            <w:tcMar>
              <w:top w:w="57" w:type="dxa"/>
              <w:left w:w="57" w:type="dxa"/>
              <w:bottom w:w="57" w:type="dxa"/>
              <w:right w:w="57" w:type="dxa"/>
            </w:tcMar>
            <w:vAlign w:val="center"/>
          </w:tcPr>
          <w:p w14:paraId="00E74591" w14:textId="77777777" w:rsidR="002D5587" w:rsidRPr="0029751F" w:rsidRDefault="002D5587" w:rsidP="002D5587"/>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3647184" w14:textId="77777777" w:rsidR="002D5587" w:rsidRPr="0029751F" w:rsidRDefault="002D5587" w:rsidP="002D5587">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63A46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115899,444</w:t>
            </w:r>
          </w:p>
        </w:tc>
        <w:tc>
          <w:tcPr>
            <w:tcW w:w="425" w:type="pct"/>
            <w:tcBorders>
              <w:top w:val="single" w:sz="4" w:space="0" w:color="auto"/>
              <w:bottom w:val="single" w:sz="4" w:space="0" w:color="auto"/>
            </w:tcBorders>
            <w:shd w:val="clear" w:color="auto" w:fill="FFFFFF"/>
            <w:vAlign w:val="center"/>
          </w:tcPr>
          <w:p w14:paraId="2CA5F0D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515F6A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120,729</w:t>
            </w:r>
          </w:p>
        </w:tc>
        <w:tc>
          <w:tcPr>
            <w:tcW w:w="486" w:type="pct"/>
            <w:vMerge/>
            <w:shd w:val="clear" w:color="auto" w:fill="FFFFFF"/>
            <w:tcMar>
              <w:top w:w="57" w:type="dxa"/>
              <w:left w:w="57" w:type="dxa"/>
              <w:bottom w:w="57" w:type="dxa"/>
              <w:right w:w="57" w:type="dxa"/>
            </w:tcMar>
            <w:vAlign w:val="center"/>
          </w:tcPr>
          <w:p w14:paraId="66A4FAA6" w14:textId="77777777" w:rsidR="002D5587" w:rsidRPr="0029751F" w:rsidRDefault="002D5587" w:rsidP="002D5587">
            <w:pPr>
              <w:jc w:val="center"/>
            </w:pPr>
          </w:p>
        </w:tc>
        <w:tc>
          <w:tcPr>
            <w:tcW w:w="321" w:type="pct"/>
            <w:vMerge/>
            <w:shd w:val="clear" w:color="auto" w:fill="FFFFFF"/>
            <w:tcMar>
              <w:top w:w="57" w:type="dxa"/>
              <w:left w:w="57" w:type="dxa"/>
              <w:bottom w:w="57" w:type="dxa"/>
              <w:right w:w="57" w:type="dxa"/>
            </w:tcMar>
            <w:vAlign w:val="center"/>
          </w:tcPr>
          <w:p w14:paraId="6230AE4F" w14:textId="77777777" w:rsidR="002D5587" w:rsidRPr="0029751F" w:rsidRDefault="002D5587" w:rsidP="002D5587">
            <w:pPr>
              <w:jc w:val="center"/>
            </w:pPr>
          </w:p>
        </w:tc>
        <w:tc>
          <w:tcPr>
            <w:tcW w:w="230" w:type="pct"/>
            <w:vMerge/>
            <w:shd w:val="clear" w:color="auto" w:fill="FFFFFF"/>
          </w:tcPr>
          <w:p w14:paraId="009BFE25" w14:textId="77777777" w:rsidR="002D5587" w:rsidRPr="0029751F" w:rsidRDefault="002D5587" w:rsidP="002D5587">
            <w:pPr>
              <w:jc w:val="center"/>
            </w:pPr>
          </w:p>
        </w:tc>
      </w:tr>
      <w:tr w:rsidR="002D5587" w:rsidRPr="0029751F" w14:paraId="03F66289" w14:textId="77777777" w:rsidTr="002D5587">
        <w:trPr>
          <w:cantSplit/>
          <w:trHeight w:val="89"/>
        </w:trPr>
        <w:tc>
          <w:tcPr>
            <w:tcW w:w="1226" w:type="pct"/>
            <w:vMerge/>
            <w:tcBorders>
              <w:bottom w:val="single" w:sz="12" w:space="0" w:color="auto"/>
            </w:tcBorders>
            <w:shd w:val="clear" w:color="auto" w:fill="FFFFFF"/>
            <w:tcMar>
              <w:top w:w="57" w:type="dxa"/>
              <w:left w:w="57" w:type="dxa"/>
              <w:bottom w:w="57" w:type="dxa"/>
              <w:right w:w="57" w:type="dxa"/>
            </w:tcMar>
            <w:vAlign w:val="center"/>
          </w:tcPr>
          <w:p w14:paraId="4D0ABCC9" w14:textId="77777777" w:rsidR="002D5587" w:rsidRPr="0029751F" w:rsidRDefault="002D5587" w:rsidP="002D5587"/>
        </w:tc>
        <w:tc>
          <w:tcPr>
            <w:tcW w:w="1064"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2FF947B5" w14:textId="77777777" w:rsidR="002D5587" w:rsidRPr="0029751F" w:rsidRDefault="002D5587" w:rsidP="002D5587">
            <w:pPr>
              <w:jc w:val="center"/>
            </w:pPr>
            <w:r w:rsidRPr="0029751F">
              <w:t>Toplam</w:t>
            </w:r>
          </w:p>
        </w:tc>
        <w:tc>
          <w:tcPr>
            <w:tcW w:w="651"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0940B8A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150975,746</w:t>
            </w:r>
          </w:p>
        </w:tc>
        <w:tc>
          <w:tcPr>
            <w:tcW w:w="425" w:type="pct"/>
            <w:tcBorders>
              <w:top w:val="single" w:sz="4" w:space="0" w:color="auto"/>
              <w:bottom w:val="single" w:sz="12" w:space="0" w:color="auto"/>
            </w:tcBorders>
            <w:shd w:val="clear" w:color="auto" w:fill="FFFFFF"/>
            <w:vAlign w:val="center"/>
          </w:tcPr>
          <w:p w14:paraId="12F9C17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127F5B9B" w14:textId="77777777" w:rsidR="002D5587" w:rsidRPr="0029751F" w:rsidRDefault="002D5587" w:rsidP="002D5587">
            <w:pPr>
              <w:adjustRightInd w:val="0"/>
              <w:jc w:val="center"/>
              <w:rPr>
                <w:rFonts w:eastAsiaTheme="minorHAnsi"/>
              </w:rPr>
            </w:pPr>
          </w:p>
        </w:tc>
        <w:tc>
          <w:tcPr>
            <w:tcW w:w="486" w:type="pct"/>
            <w:vMerge/>
            <w:tcBorders>
              <w:bottom w:val="single" w:sz="12" w:space="0" w:color="auto"/>
            </w:tcBorders>
            <w:shd w:val="clear" w:color="auto" w:fill="FFFFFF"/>
            <w:tcMar>
              <w:top w:w="57" w:type="dxa"/>
              <w:left w:w="57" w:type="dxa"/>
              <w:bottom w:w="57" w:type="dxa"/>
              <w:right w:w="57" w:type="dxa"/>
            </w:tcMar>
            <w:vAlign w:val="center"/>
          </w:tcPr>
          <w:p w14:paraId="3AEA0254" w14:textId="77777777" w:rsidR="002D5587" w:rsidRPr="0029751F" w:rsidRDefault="002D5587" w:rsidP="002D5587">
            <w:pPr>
              <w:jc w:val="center"/>
            </w:pPr>
          </w:p>
        </w:tc>
        <w:tc>
          <w:tcPr>
            <w:tcW w:w="321" w:type="pct"/>
            <w:vMerge/>
            <w:tcBorders>
              <w:bottom w:val="single" w:sz="12" w:space="0" w:color="auto"/>
            </w:tcBorders>
            <w:shd w:val="clear" w:color="auto" w:fill="FFFFFF"/>
            <w:tcMar>
              <w:top w:w="57" w:type="dxa"/>
              <w:left w:w="57" w:type="dxa"/>
              <w:bottom w:w="57" w:type="dxa"/>
              <w:right w:w="57" w:type="dxa"/>
            </w:tcMar>
            <w:vAlign w:val="center"/>
          </w:tcPr>
          <w:p w14:paraId="3E68331F" w14:textId="77777777" w:rsidR="002D5587" w:rsidRPr="0029751F" w:rsidRDefault="002D5587" w:rsidP="002D5587">
            <w:pPr>
              <w:jc w:val="center"/>
            </w:pPr>
          </w:p>
        </w:tc>
        <w:tc>
          <w:tcPr>
            <w:tcW w:w="230" w:type="pct"/>
            <w:vMerge/>
            <w:tcBorders>
              <w:bottom w:val="single" w:sz="12" w:space="0" w:color="auto"/>
            </w:tcBorders>
            <w:shd w:val="clear" w:color="auto" w:fill="FFFFFF"/>
          </w:tcPr>
          <w:p w14:paraId="3E7E079A" w14:textId="77777777" w:rsidR="002D5587" w:rsidRPr="0029751F" w:rsidRDefault="002D5587" w:rsidP="002D5587">
            <w:pPr>
              <w:jc w:val="center"/>
            </w:pPr>
          </w:p>
        </w:tc>
      </w:tr>
    </w:tbl>
    <w:p w14:paraId="53AB50EB" w14:textId="77777777" w:rsidR="00061E3C" w:rsidRDefault="00061E3C" w:rsidP="002E0391">
      <w:pPr>
        <w:jc w:val="both"/>
        <w:rPr>
          <w:sz w:val="18"/>
        </w:rPr>
      </w:pPr>
      <w:r>
        <w:rPr>
          <w:sz w:val="18"/>
        </w:rPr>
        <w:t>Gruplar:</w:t>
      </w:r>
      <w:r>
        <w:rPr>
          <w:spacing w:val="-2"/>
          <w:sz w:val="18"/>
        </w:rPr>
        <w:t xml:space="preserve"> </w:t>
      </w:r>
      <w:r>
        <w:rPr>
          <w:sz w:val="18"/>
        </w:rPr>
        <w:t>1:</w:t>
      </w:r>
      <w:r>
        <w:rPr>
          <w:spacing w:val="-1"/>
          <w:sz w:val="18"/>
        </w:rPr>
        <w:t xml:space="preserve"> </w:t>
      </w:r>
      <w:r>
        <w:rPr>
          <w:sz w:val="18"/>
        </w:rPr>
        <w:t>İlkokul,</w:t>
      </w:r>
      <w:r>
        <w:rPr>
          <w:spacing w:val="-1"/>
          <w:sz w:val="18"/>
        </w:rPr>
        <w:t xml:space="preserve"> </w:t>
      </w:r>
      <w:r>
        <w:rPr>
          <w:sz w:val="18"/>
        </w:rPr>
        <w:t>2:</w:t>
      </w:r>
      <w:r>
        <w:rPr>
          <w:spacing w:val="-2"/>
          <w:sz w:val="18"/>
        </w:rPr>
        <w:t xml:space="preserve"> </w:t>
      </w:r>
      <w:r>
        <w:rPr>
          <w:sz w:val="18"/>
        </w:rPr>
        <w:t>Ortaokul,</w:t>
      </w:r>
      <w:r>
        <w:rPr>
          <w:spacing w:val="-3"/>
          <w:sz w:val="18"/>
        </w:rPr>
        <w:t xml:space="preserve"> </w:t>
      </w:r>
      <w:r>
        <w:rPr>
          <w:sz w:val="18"/>
        </w:rPr>
        <w:t>3:</w:t>
      </w:r>
      <w:r>
        <w:rPr>
          <w:spacing w:val="-1"/>
          <w:sz w:val="18"/>
        </w:rPr>
        <w:t xml:space="preserve"> </w:t>
      </w:r>
      <w:r>
        <w:rPr>
          <w:sz w:val="18"/>
        </w:rPr>
        <w:t>Lise,</w:t>
      </w:r>
      <w:r>
        <w:rPr>
          <w:spacing w:val="-1"/>
          <w:sz w:val="18"/>
        </w:rPr>
        <w:t xml:space="preserve"> </w:t>
      </w:r>
      <w:r>
        <w:rPr>
          <w:sz w:val="18"/>
        </w:rPr>
        <w:t>4:</w:t>
      </w:r>
      <w:r>
        <w:rPr>
          <w:spacing w:val="-1"/>
          <w:sz w:val="18"/>
        </w:rPr>
        <w:t xml:space="preserve"> </w:t>
      </w:r>
      <w:r>
        <w:rPr>
          <w:spacing w:val="-2"/>
          <w:sz w:val="18"/>
        </w:rPr>
        <w:t>Üniversite</w:t>
      </w:r>
    </w:p>
    <w:p w14:paraId="6E4C16B8" w14:textId="77777777" w:rsidR="00061E3C" w:rsidRDefault="00061E3C" w:rsidP="00061E3C">
      <w:pPr>
        <w:pStyle w:val="GvdeMetni"/>
        <w:rPr>
          <w:sz w:val="18"/>
        </w:rPr>
      </w:pPr>
    </w:p>
    <w:p w14:paraId="78107864" w14:textId="77777777" w:rsidR="00061E3C" w:rsidRDefault="00061E3C" w:rsidP="00061E3C">
      <w:pPr>
        <w:pStyle w:val="GvdeMetni"/>
        <w:spacing w:before="21"/>
        <w:rPr>
          <w:sz w:val="18"/>
        </w:rPr>
      </w:pPr>
    </w:p>
    <w:p w14:paraId="2AE795BB" w14:textId="77777777" w:rsidR="00061E3C" w:rsidRPr="0029751F" w:rsidRDefault="00061E3C" w:rsidP="0029751F">
      <w:pPr>
        <w:spacing w:after="120" w:line="360" w:lineRule="auto"/>
        <w:ind w:firstLine="567"/>
        <w:jc w:val="both"/>
        <w:rPr>
          <w:sz w:val="24"/>
          <w:szCs w:val="24"/>
        </w:rPr>
      </w:pPr>
      <w:proofErr w:type="gramStart"/>
      <w:r w:rsidRPr="0029751F">
        <w:rPr>
          <w:position w:val="2"/>
          <w:sz w:val="24"/>
          <w:szCs w:val="24"/>
        </w:rPr>
        <w:t xml:space="preserve">Analizler, katılımcıların anne eğitim düzeyine göre </w:t>
      </w:r>
      <w:r w:rsidRPr="0029751F">
        <w:rPr>
          <w:i/>
          <w:position w:val="2"/>
          <w:sz w:val="24"/>
          <w:szCs w:val="24"/>
        </w:rPr>
        <w:t xml:space="preserve">Kariyer Engelleri Ölçeği geneli </w:t>
      </w:r>
      <w:r w:rsidRPr="0029751F">
        <w:rPr>
          <w:position w:val="2"/>
          <w:sz w:val="24"/>
          <w:szCs w:val="24"/>
        </w:rPr>
        <w:t>(F</w:t>
      </w:r>
      <w:r w:rsidRPr="0029751F">
        <w:rPr>
          <w:sz w:val="24"/>
          <w:szCs w:val="24"/>
        </w:rPr>
        <w:t>3,960</w:t>
      </w:r>
      <w:r w:rsidRPr="0029751F">
        <w:rPr>
          <w:position w:val="2"/>
          <w:sz w:val="24"/>
          <w:szCs w:val="24"/>
        </w:rPr>
        <w:t xml:space="preserve">= 96.846, p&lt;0.05) ile </w:t>
      </w:r>
      <w:r w:rsidRPr="0029751F">
        <w:rPr>
          <w:i/>
          <w:position w:val="2"/>
          <w:sz w:val="24"/>
          <w:szCs w:val="24"/>
        </w:rPr>
        <w:t xml:space="preserve">Tutumsal Engeller </w:t>
      </w:r>
      <w:r w:rsidRPr="0029751F">
        <w:rPr>
          <w:position w:val="2"/>
          <w:sz w:val="24"/>
          <w:szCs w:val="24"/>
        </w:rPr>
        <w:t>(F</w:t>
      </w:r>
      <w:r w:rsidRPr="0029751F">
        <w:rPr>
          <w:sz w:val="24"/>
          <w:szCs w:val="24"/>
        </w:rPr>
        <w:t>3,960</w:t>
      </w:r>
      <w:r w:rsidRPr="0029751F">
        <w:rPr>
          <w:position w:val="2"/>
          <w:sz w:val="24"/>
          <w:szCs w:val="24"/>
        </w:rPr>
        <w:t xml:space="preserve">= 97.544, p&lt;0.05), </w:t>
      </w:r>
      <w:r w:rsidRPr="0029751F">
        <w:rPr>
          <w:i/>
          <w:position w:val="2"/>
          <w:sz w:val="24"/>
          <w:szCs w:val="24"/>
        </w:rPr>
        <w:t xml:space="preserve">Etkileşimsel Engeller </w:t>
      </w:r>
      <w:r w:rsidRPr="0029751F">
        <w:rPr>
          <w:position w:val="2"/>
          <w:sz w:val="24"/>
          <w:szCs w:val="24"/>
        </w:rPr>
        <w:t>(F</w:t>
      </w:r>
      <w:r w:rsidRPr="0029751F">
        <w:rPr>
          <w:sz w:val="24"/>
          <w:szCs w:val="24"/>
        </w:rPr>
        <w:t>3,960</w:t>
      </w:r>
      <w:r w:rsidRPr="0029751F">
        <w:rPr>
          <w:position w:val="2"/>
          <w:sz w:val="24"/>
          <w:szCs w:val="24"/>
        </w:rPr>
        <w:t>= 37.239,</w:t>
      </w:r>
      <w:r w:rsidRPr="0029751F">
        <w:rPr>
          <w:spacing w:val="-6"/>
          <w:position w:val="2"/>
          <w:sz w:val="24"/>
          <w:szCs w:val="24"/>
        </w:rPr>
        <w:t xml:space="preserve"> </w:t>
      </w:r>
      <w:r w:rsidRPr="0029751F">
        <w:rPr>
          <w:position w:val="2"/>
          <w:sz w:val="24"/>
          <w:szCs w:val="24"/>
        </w:rPr>
        <w:t>p&lt;0.05),</w:t>
      </w:r>
      <w:r w:rsidRPr="0029751F">
        <w:rPr>
          <w:spacing w:val="-6"/>
          <w:position w:val="2"/>
          <w:sz w:val="24"/>
          <w:szCs w:val="24"/>
        </w:rPr>
        <w:t xml:space="preserve"> </w:t>
      </w:r>
      <w:r w:rsidRPr="0029751F">
        <w:rPr>
          <w:i/>
          <w:position w:val="2"/>
          <w:sz w:val="24"/>
          <w:szCs w:val="24"/>
        </w:rPr>
        <w:t>Sosyal</w:t>
      </w:r>
      <w:r w:rsidRPr="0029751F">
        <w:rPr>
          <w:i/>
          <w:spacing w:val="-3"/>
          <w:position w:val="2"/>
          <w:sz w:val="24"/>
          <w:szCs w:val="24"/>
        </w:rPr>
        <w:t xml:space="preserve"> </w:t>
      </w:r>
      <w:r w:rsidRPr="0029751F">
        <w:rPr>
          <w:i/>
          <w:position w:val="2"/>
          <w:sz w:val="24"/>
          <w:szCs w:val="24"/>
        </w:rPr>
        <w:t>Engeller</w:t>
      </w:r>
      <w:r w:rsidRPr="0029751F">
        <w:rPr>
          <w:i/>
          <w:spacing w:val="-5"/>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w:t>
      </w:r>
      <w:r w:rsidRPr="0029751F">
        <w:rPr>
          <w:spacing w:val="-7"/>
          <w:position w:val="2"/>
          <w:sz w:val="24"/>
          <w:szCs w:val="24"/>
        </w:rPr>
        <w:t xml:space="preserve"> </w:t>
      </w:r>
      <w:r w:rsidRPr="0029751F">
        <w:rPr>
          <w:position w:val="2"/>
          <w:sz w:val="24"/>
          <w:szCs w:val="24"/>
        </w:rPr>
        <w:t>112,363,</w:t>
      </w:r>
      <w:r w:rsidRPr="0029751F">
        <w:rPr>
          <w:spacing w:val="-6"/>
          <w:position w:val="2"/>
          <w:sz w:val="24"/>
          <w:szCs w:val="24"/>
        </w:rPr>
        <w:t xml:space="preserve"> </w:t>
      </w:r>
      <w:r w:rsidRPr="0029751F">
        <w:rPr>
          <w:position w:val="2"/>
          <w:sz w:val="24"/>
          <w:szCs w:val="24"/>
        </w:rPr>
        <w:t>p&lt;0.05)</w:t>
      </w:r>
      <w:r w:rsidRPr="0029751F">
        <w:rPr>
          <w:spacing w:val="-7"/>
          <w:position w:val="2"/>
          <w:sz w:val="24"/>
          <w:szCs w:val="24"/>
        </w:rPr>
        <w:t xml:space="preserve"> </w:t>
      </w:r>
      <w:r w:rsidRPr="0029751F">
        <w:rPr>
          <w:position w:val="2"/>
          <w:sz w:val="24"/>
          <w:szCs w:val="24"/>
        </w:rPr>
        <w:t>ve</w:t>
      </w:r>
      <w:r w:rsidRPr="0029751F">
        <w:rPr>
          <w:spacing w:val="-7"/>
          <w:position w:val="2"/>
          <w:sz w:val="24"/>
          <w:szCs w:val="24"/>
        </w:rPr>
        <w:t xml:space="preserve"> </w:t>
      </w:r>
      <w:r w:rsidRPr="0029751F">
        <w:rPr>
          <w:i/>
          <w:position w:val="2"/>
          <w:sz w:val="24"/>
          <w:szCs w:val="24"/>
        </w:rPr>
        <w:t>Eğitsel</w:t>
      </w:r>
      <w:r w:rsidRPr="0029751F">
        <w:rPr>
          <w:i/>
          <w:spacing w:val="-5"/>
          <w:position w:val="2"/>
          <w:sz w:val="24"/>
          <w:szCs w:val="24"/>
        </w:rPr>
        <w:t xml:space="preserve"> </w:t>
      </w:r>
      <w:r w:rsidRPr="0029751F">
        <w:rPr>
          <w:i/>
          <w:position w:val="2"/>
          <w:sz w:val="24"/>
          <w:szCs w:val="24"/>
        </w:rPr>
        <w:t>Engeller</w:t>
      </w:r>
      <w:r w:rsidRPr="0029751F">
        <w:rPr>
          <w:i/>
          <w:spacing w:val="-4"/>
          <w:position w:val="2"/>
          <w:sz w:val="24"/>
          <w:szCs w:val="24"/>
        </w:rPr>
        <w:t xml:space="preserve"> </w:t>
      </w:r>
      <w:r w:rsidRPr="0029751F">
        <w:rPr>
          <w:position w:val="2"/>
          <w:sz w:val="24"/>
          <w:szCs w:val="24"/>
        </w:rPr>
        <w:t>(F</w:t>
      </w:r>
      <w:r w:rsidRPr="0029751F">
        <w:rPr>
          <w:sz w:val="24"/>
          <w:szCs w:val="24"/>
        </w:rPr>
        <w:t>3,960</w:t>
      </w:r>
      <w:r w:rsidRPr="0029751F">
        <w:rPr>
          <w:position w:val="2"/>
          <w:sz w:val="24"/>
          <w:szCs w:val="24"/>
        </w:rPr>
        <w:t>=</w:t>
      </w:r>
      <w:r w:rsidRPr="0029751F">
        <w:rPr>
          <w:spacing w:val="-7"/>
          <w:position w:val="2"/>
          <w:sz w:val="24"/>
          <w:szCs w:val="24"/>
        </w:rPr>
        <w:t xml:space="preserve"> </w:t>
      </w:r>
      <w:r w:rsidRPr="0029751F">
        <w:rPr>
          <w:position w:val="2"/>
          <w:sz w:val="24"/>
          <w:szCs w:val="24"/>
        </w:rPr>
        <w:t xml:space="preserve">86.332, </w:t>
      </w:r>
      <w:r w:rsidRPr="0029751F">
        <w:rPr>
          <w:sz w:val="24"/>
          <w:szCs w:val="24"/>
        </w:rPr>
        <w:t xml:space="preserve">p&lt;0.05) alt boyutlarındaki puan ortalamalarının anlamlı olarak farklılaştığını göstermektedir. </w:t>
      </w:r>
      <w:proofErr w:type="gramEnd"/>
      <w:r w:rsidRPr="0029751F">
        <w:rPr>
          <w:sz w:val="24"/>
          <w:szCs w:val="24"/>
        </w:rPr>
        <w:t>Gruplar arasındaki farkın kaynağını tespit etmek için yapılan Tukey testi sonuçlarına göre;</w:t>
      </w:r>
    </w:p>
    <w:p w14:paraId="5C3211C6"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Tutumsal Engeller boyutunda; anne eğitim düzeyi ilkokul (Ort: 14.29, Ss: 7.05) olan katılımcılar</w:t>
      </w:r>
      <w:r w:rsidRPr="0029751F">
        <w:rPr>
          <w:spacing w:val="-5"/>
          <w:sz w:val="24"/>
          <w:szCs w:val="24"/>
        </w:rPr>
        <w:t xml:space="preserve"> </w:t>
      </w:r>
      <w:r w:rsidRPr="0029751F">
        <w:rPr>
          <w:sz w:val="24"/>
          <w:szCs w:val="24"/>
        </w:rPr>
        <w:t>ile</w:t>
      </w:r>
      <w:r w:rsidRPr="0029751F">
        <w:rPr>
          <w:spacing w:val="-4"/>
          <w:sz w:val="24"/>
          <w:szCs w:val="24"/>
        </w:rPr>
        <w:t xml:space="preserve"> </w:t>
      </w:r>
      <w:r w:rsidRPr="0029751F">
        <w:rPr>
          <w:sz w:val="24"/>
          <w:szCs w:val="24"/>
        </w:rPr>
        <w:t>lise</w:t>
      </w:r>
      <w:r w:rsidRPr="0029751F">
        <w:rPr>
          <w:spacing w:val="-3"/>
          <w:sz w:val="24"/>
          <w:szCs w:val="24"/>
        </w:rPr>
        <w:t xml:space="preserve"> </w:t>
      </w:r>
      <w:r w:rsidRPr="0029751F">
        <w:rPr>
          <w:sz w:val="24"/>
          <w:szCs w:val="24"/>
        </w:rPr>
        <w:t>(Ort:</w:t>
      </w:r>
      <w:r w:rsidRPr="0029751F">
        <w:rPr>
          <w:spacing w:val="-8"/>
          <w:sz w:val="24"/>
          <w:szCs w:val="24"/>
        </w:rPr>
        <w:t xml:space="preserve"> </w:t>
      </w:r>
      <w:r w:rsidRPr="0029751F">
        <w:rPr>
          <w:sz w:val="24"/>
          <w:szCs w:val="24"/>
        </w:rPr>
        <w:t>8.33,</w:t>
      </w:r>
      <w:r w:rsidRPr="0029751F">
        <w:rPr>
          <w:spacing w:val="-3"/>
          <w:sz w:val="24"/>
          <w:szCs w:val="24"/>
        </w:rPr>
        <w:t xml:space="preserve"> </w:t>
      </w:r>
      <w:r w:rsidRPr="0029751F">
        <w:rPr>
          <w:sz w:val="24"/>
          <w:szCs w:val="24"/>
        </w:rPr>
        <w:t>Ss:</w:t>
      </w:r>
      <w:r w:rsidRPr="0029751F">
        <w:rPr>
          <w:spacing w:val="-5"/>
          <w:sz w:val="24"/>
          <w:szCs w:val="24"/>
        </w:rPr>
        <w:t xml:space="preserve"> </w:t>
      </w:r>
      <w:r w:rsidRPr="0029751F">
        <w:rPr>
          <w:sz w:val="24"/>
          <w:szCs w:val="24"/>
        </w:rPr>
        <w:t>3.40)</w:t>
      </w:r>
      <w:r w:rsidRPr="0029751F">
        <w:rPr>
          <w:spacing w:val="-4"/>
          <w:sz w:val="24"/>
          <w:szCs w:val="24"/>
        </w:rPr>
        <w:t xml:space="preserve"> </w:t>
      </w:r>
      <w:r w:rsidRPr="0029751F">
        <w:rPr>
          <w:sz w:val="24"/>
          <w:szCs w:val="24"/>
        </w:rPr>
        <w:t>arasında</w:t>
      </w:r>
      <w:r w:rsidRPr="0029751F">
        <w:rPr>
          <w:spacing w:val="-3"/>
          <w:sz w:val="24"/>
          <w:szCs w:val="24"/>
        </w:rPr>
        <w:t xml:space="preserve"> </w:t>
      </w:r>
      <w:r w:rsidRPr="0029751F">
        <w:rPr>
          <w:sz w:val="24"/>
          <w:szCs w:val="24"/>
        </w:rPr>
        <w:t>ilkokul</w:t>
      </w:r>
      <w:r w:rsidRPr="0029751F">
        <w:rPr>
          <w:spacing w:val="-3"/>
          <w:sz w:val="24"/>
          <w:szCs w:val="24"/>
        </w:rPr>
        <w:t xml:space="preserve"> </w:t>
      </w:r>
      <w:r w:rsidRPr="0029751F">
        <w:rPr>
          <w:sz w:val="24"/>
          <w:szCs w:val="24"/>
        </w:rPr>
        <w:t>lehine,</w:t>
      </w:r>
      <w:r w:rsidRPr="0029751F">
        <w:rPr>
          <w:spacing w:val="-3"/>
          <w:sz w:val="24"/>
          <w:szCs w:val="24"/>
        </w:rPr>
        <w:t xml:space="preserve"> </w:t>
      </w:r>
      <w:r w:rsidRPr="0029751F">
        <w:rPr>
          <w:sz w:val="24"/>
          <w:szCs w:val="24"/>
        </w:rPr>
        <w:t>ilkokul</w:t>
      </w:r>
      <w:r w:rsidRPr="0029751F">
        <w:rPr>
          <w:spacing w:val="-4"/>
          <w:sz w:val="24"/>
          <w:szCs w:val="24"/>
        </w:rPr>
        <w:t xml:space="preserve"> </w:t>
      </w:r>
      <w:r w:rsidRPr="0029751F">
        <w:rPr>
          <w:sz w:val="24"/>
          <w:szCs w:val="24"/>
        </w:rPr>
        <w:t>(Ort:</w:t>
      </w:r>
      <w:r w:rsidRPr="0029751F">
        <w:rPr>
          <w:spacing w:val="-3"/>
          <w:sz w:val="24"/>
          <w:szCs w:val="24"/>
        </w:rPr>
        <w:t xml:space="preserve"> </w:t>
      </w:r>
      <w:r w:rsidRPr="0029751F">
        <w:rPr>
          <w:sz w:val="24"/>
          <w:szCs w:val="24"/>
        </w:rPr>
        <w:t>14.29,</w:t>
      </w:r>
      <w:r w:rsidRPr="0029751F">
        <w:rPr>
          <w:spacing w:val="-3"/>
          <w:sz w:val="24"/>
          <w:szCs w:val="24"/>
        </w:rPr>
        <w:t xml:space="preserve"> </w:t>
      </w:r>
      <w:r w:rsidRPr="0029751F">
        <w:rPr>
          <w:sz w:val="24"/>
          <w:szCs w:val="24"/>
        </w:rPr>
        <w:t>Ss: 7.05)</w:t>
      </w:r>
      <w:r w:rsidRPr="0029751F">
        <w:rPr>
          <w:spacing w:val="-13"/>
          <w:sz w:val="24"/>
          <w:szCs w:val="24"/>
        </w:rPr>
        <w:t xml:space="preserve"> </w:t>
      </w:r>
      <w:r w:rsidRPr="0029751F">
        <w:rPr>
          <w:sz w:val="24"/>
          <w:szCs w:val="24"/>
        </w:rPr>
        <w:t>ile</w:t>
      </w:r>
      <w:r w:rsidRPr="0029751F">
        <w:rPr>
          <w:spacing w:val="-13"/>
          <w:sz w:val="24"/>
          <w:szCs w:val="24"/>
        </w:rPr>
        <w:t xml:space="preserve"> </w:t>
      </w:r>
      <w:r w:rsidRPr="0029751F">
        <w:rPr>
          <w:sz w:val="24"/>
          <w:szCs w:val="24"/>
        </w:rPr>
        <w:t>üniversite</w:t>
      </w:r>
      <w:r w:rsidRPr="0029751F">
        <w:rPr>
          <w:spacing w:val="-11"/>
          <w:sz w:val="24"/>
          <w:szCs w:val="24"/>
        </w:rPr>
        <w:t xml:space="preserve"> </w:t>
      </w:r>
      <w:r w:rsidRPr="0029751F">
        <w:rPr>
          <w:sz w:val="24"/>
          <w:szCs w:val="24"/>
        </w:rPr>
        <w:t>(Ort:</w:t>
      </w:r>
      <w:r w:rsidRPr="0029751F">
        <w:rPr>
          <w:spacing w:val="-9"/>
          <w:sz w:val="24"/>
          <w:szCs w:val="24"/>
        </w:rPr>
        <w:t xml:space="preserve"> </w:t>
      </w:r>
      <w:r w:rsidRPr="0029751F">
        <w:rPr>
          <w:sz w:val="24"/>
          <w:szCs w:val="24"/>
        </w:rPr>
        <w:t>7.69,</w:t>
      </w:r>
      <w:r w:rsidRPr="0029751F">
        <w:rPr>
          <w:spacing w:val="-12"/>
          <w:sz w:val="24"/>
          <w:szCs w:val="24"/>
        </w:rPr>
        <w:t xml:space="preserve"> </w:t>
      </w:r>
      <w:r w:rsidRPr="0029751F">
        <w:rPr>
          <w:sz w:val="24"/>
          <w:szCs w:val="24"/>
        </w:rPr>
        <w:t>Ss:</w:t>
      </w:r>
      <w:r w:rsidRPr="0029751F">
        <w:rPr>
          <w:spacing w:val="-11"/>
          <w:sz w:val="24"/>
          <w:szCs w:val="24"/>
        </w:rPr>
        <w:t xml:space="preserve"> </w:t>
      </w:r>
      <w:r w:rsidRPr="0029751F">
        <w:rPr>
          <w:sz w:val="24"/>
          <w:szCs w:val="24"/>
        </w:rPr>
        <w:t>2.92)</w:t>
      </w:r>
      <w:r w:rsidRPr="0029751F">
        <w:rPr>
          <w:spacing w:val="-13"/>
          <w:sz w:val="24"/>
          <w:szCs w:val="24"/>
        </w:rPr>
        <w:t xml:space="preserve"> </w:t>
      </w:r>
      <w:r w:rsidRPr="0029751F">
        <w:rPr>
          <w:sz w:val="24"/>
          <w:szCs w:val="24"/>
        </w:rPr>
        <w:t>arasında</w:t>
      </w:r>
      <w:r w:rsidRPr="0029751F">
        <w:rPr>
          <w:spacing w:val="-12"/>
          <w:sz w:val="24"/>
          <w:szCs w:val="24"/>
        </w:rPr>
        <w:t xml:space="preserve"> </w:t>
      </w:r>
      <w:r w:rsidRPr="0029751F">
        <w:rPr>
          <w:sz w:val="24"/>
          <w:szCs w:val="24"/>
        </w:rPr>
        <w:t>ilkokul</w:t>
      </w:r>
      <w:r w:rsidRPr="0029751F">
        <w:rPr>
          <w:spacing w:val="-11"/>
          <w:sz w:val="24"/>
          <w:szCs w:val="24"/>
        </w:rPr>
        <w:t xml:space="preserve"> </w:t>
      </w:r>
      <w:r w:rsidRPr="0029751F">
        <w:rPr>
          <w:sz w:val="24"/>
          <w:szCs w:val="24"/>
        </w:rPr>
        <w:t>lehine,</w:t>
      </w:r>
      <w:r w:rsidRPr="0029751F">
        <w:rPr>
          <w:spacing w:val="-12"/>
          <w:sz w:val="24"/>
          <w:szCs w:val="24"/>
        </w:rPr>
        <w:t xml:space="preserve"> </w:t>
      </w:r>
      <w:r w:rsidRPr="0029751F">
        <w:rPr>
          <w:sz w:val="24"/>
          <w:szCs w:val="24"/>
        </w:rPr>
        <w:t>ortaöğretim</w:t>
      </w:r>
      <w:r w:rsidRPr="0029751F">
        <w:rPr>
          <w:spacing w:val="-11"/>
          <w:sz w:val="24"/>
          <w:szCs w:val="24"/>
        </w:rPr>
        <w:t xml:space="preserve"> </w:t>
      </w:r>
      <w:r w:rsidRPr="0029751F">
        <w:rPr>
          <w:sz w:val="24"/>
          <w:szCs w:val="24"/>
        </w:rPr>
        <w:t>(Ort:</w:t>
      </w:r>
      <w:r w:rsidRPr="0029751F">
        <w:rPr>
          <w:spacing w:val="-12"/>
          <w:sz w:val="24"/>
          <w:szCs w:val="24"/>
        </w:rPr>
        <w:t xml:space="preserve"> </w:t>
      </w:r>
      <w:r w:rsidRPr="0029751F">
        <w:rPr>
          <w:sz w:val="24"/>
          <w:szCs w:val="24"/>
        </w:rPr>
        <w:t>12.02, Ss:</w:t>
      </w:r>
      <w:r w:rsidRPr="0029751F">
        <w:rPr>
          <w:spacing w:val="-4"/>
          <w:sz w:val="24"/>
          <w:szCs w:val="24"/>
        </w:rPr>
        <w:t xml:space="preserve"> </w:t>
      </w:r>
      <w:r w:rsidRPr="0029751F">
        <w:rPr>
          <w:sz w:val="24"/>
          <w:szCs w:val="24"/>
        </w:rPr>
        <w:t>6.82)</w:t>
      </w:r>
      <w:r w:rsidRPr="0029751F">
        <w:rPr>
          <w:spacing w:val="-6"/>
          <w:sz w:val="24"/>
          <w:szCs w:val="24"/>
        </w:rPr>
        <w:t xml:space="preserve"> </w:t>
      </w:r>
      <w:r w:rsidRPr="0029751F">
        <w:rPr>
          <w:sz w:val="24"/>
          <w:szCs w:val="24"/>
        </w:rPr>
        <w:t>ile</w:t>
      </w:r>
      <w:r w:rsidRPr="0029751F">
        <w:rPr>
          <w:spacing w:val="-6"/>
          <w:sz w:val="24"/>
          <w:szCs w:val="24"/>
        </w:rPr>
        <w:t xml:space="preserve"> </w:t>
      </w:r>
      <w:r w:rsidRPr="0029751F">
        <w:rPr>
          <w:sz w:val="24"/>
          <w:szCs w:val="24"/>
        </w:rPr>
        <w:t>lise</w:t>
      </w:r>
      <w:r w:rsidRPr="0029751F">
        <w:rPr>
          <w:spacing w:val="-4"/>
          <w:sz w:val="24"/>
          <w:szCs w:val="24"/>
        </w:rPr>
        <w:t xml:space="preserve"> </w:t>
      </w:r>
      <w:r w:rsidRPr="0029751F">
        <w:rPr>
          <w:sz w:val="24"/>
          <w:szCs w:val="24"/>
        </w:rPr>
        <w:t>(Ort:</w:t>
      </w:r>
      <w:r w:rsidRPr="0029751F">
        <w:rPr>
          <w:spacing w:val="-5"/>
          <w:sz w:val="24"/>
          <w:szCs w:val="24"/>
        </w:rPr>
        <w:t xml:space="preserve"> </w:t>
      </w:r>
      <w:r w:rsidRPr="0029751F">
        <w:rPr>
          <w:sz w:val="24"/>
          <w:szCs w:val="24"/>
        </w:rPr>
        <w:t>8.33,</w:t>
      </w:r>
      <w:r w:rsidRPr="0029751F">
        <w:rPr>
          <w:spacing w:val="-5"/>
          <w:sz w:val="24"/>
          <w:szCs w:val="24"/>
        </w:rPr>
        <w:t xml:space="preserve"> </w:t>
      </w:r>
      <w:r w:rsidRPr="0029751F">
        <w:rPr>
          <w:sz w:val="24"/>
          <w:szCs w:val="24"/>
        </w:rPr>
        <w:t>Ss:</w:t>
      </w:r>
      <w:r w:rsidRPr="0029751F">
        <w:rPr>
          <w:spacing w:val="-4"/>
          <w:sz w:val="24"/>
          <w:szCs w:val="24"/>
        </w:rPr>
        <w:t xml:space="preserve"> </w:t>
      </w:r>
      <w:r w:rsidRPr="0029751F">
        <w:rPr>
          <w:sz w:val="24"/>
          <w:szCs w:val="24"/>
        </w:rPr>
        <w:t>3.40)</w:t>
      </w:r>
      <w:r w:rsidRPr="0029751F">
        <w:rPr>
          <w:spacing w:val="-6"/>
          <w:sz w:val="24"/>
          <w:szCs w:val="24"/>
        </w:rPr>
        <w:t xml:space="preserve"> </w:t>
      </w:r>
      <w:r w:rsidRPr="0029751F">
        <w:rPr>
          <w:sz w:val="24"/>
          <w:szCs w:val="24"/>
        </w:rPr>
        <w:t>arasında</w:t>
      </w:r>
      <w:r w:rsidRPr="0029751F">
        <w:rPr>
          <w:spacing w:val="-2"/>
          <w:sz w:val="24"/>
          <w:szCs w:val="24"/>
        </w:rPr>
        <w:t xml:space="preserve"> </w:t>
      </w:r>
      <w:r w:rsidRPr="0029751F">
        <w:rPr>
          <w:sz w:val="24"/>
          <w:szCs w:val="24"/>
        </w:rPr>
        <w:t>ortaokul</w:t>
      </w:r>
      <w:r w:rsidRPr="0029751F">
        <w:rPr>
          <w:spacing w:val="-4"/>
          <w:sz w:val="24"/>
          <w:szCs w:val="24"/>
        </w:rPr>
        <w:t xml:space="preserve"> </w:t>
      </w:r>
      <w:r w:rsidRPr="0029751F">
        <w:rPr>
          <w:sz w:val="24"/>
          <w:szCs w:val="24"/>
        </w:rPr>
        <w:t>lehine,</w:t>
      </w:r>
      <w:r w:rsidRPr="0029751F">
        <w:rPr>
          <w:spacing w:val="40"/>
          <w:sz w:val="24"/>
          <w:szCs w:val="24"/>
        </w:rPr>
        <w:t xml:space="preserve"> </w:t>
      </w:r>
      <w:r w:rsidRPr="0029751F">
        <w:rPr>
          <w:sz w:val="24"/>
          <w:szCs w:val="24"/>
        </w:rPr>
        <w:t>ortaöğretim</w:t>
      </w:r>
      <w:r w:rsidRPr="0029751F">
        <w:rPr>
          <w:spacing w:val="-1"/>
          <w:sz w:val="24"/>
          <w:szCs w:val="24"/>
        </w:rPr>
        <w:t xml:space="preserve"> </w:t>
      </w:r>
      <w:r w:rsidRPr="0029751F">
        <w:rPr>
          <w:sz w:val="24"/>
          <w:szCs w:val="24"/>
        </w:rPr>
        <w:t>(Ort:</w:t>
      </w:r>
      <w:r w:rsidRPr="0029751F">
        <w:rPr>
          <w:spacing w:val="-5"/>
          <w:sz w:val="24"/>
          <w:szCs w:val="24"/>
        </w:rPr>
        <w:t xml:space="preserve"> </w:t>
      </w:r>
      <w:r w:rsidRPr="0029751F">
        <w:rPr>
          <w:sz w:val="24"/>
          <w:szCs w:val="24"/>
        </w:rPr>
        <w:t xml:space="preserve">12.02, Ss: 6.82) ile üniversite (Ort: 7.69, Ss: 2.92) arasında ortaokul lehine farklılık tespit </w:t>
      </w:r>
      <w:r w:rsidRPr="0029751F">
        <w:rPr>
          <w:spacing w:val="-2"/>
          <w:sz w:val="24"/>
          <w:szCs w:val="24"/>
        </w:rPr>
        <w:t>edilmiştir.</w:t>
      </w:r>
      <w:proofErr w:type="gramEnd"/>
    </w:p>
    <w:p w14:paraId="07E0CF65"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Etkileşimsel</w:t>
      </w:r>
      <w:r w:rsidRPr="0029751F">
        <w:rPr>
          <w:spacing w:val="-8"/>
          <w:sz w:val="24"/>
          <w:szCs w:val="24"/>
        </w:rPr>
        <w:t xml:space="preserve"> </w:t>
      </w:r>
      <w:r w:rsidRPr="0029751F">
        <w:rPr>
          <w:sz w:val="24"/>
          <w:szCs w:val="24"/>
        </w:rPr>
        <w:t>Engeller</w:t>
      </w:r>
      <w:r w:rsidRPr="0029751F">
        <w:rPr>
          <w:spacing w:val="-7"/>
          <w:sz w:val="24"/>
          <w:szCs w:val="24"/>
        </w:rPr>
        <w:t xml:space="preserve"> </w:t>
      </w:r>
      <w:r w:rsidRPr="0029751F">
        <w:rPr>
          <w:sz w:val="24"/>
          <w:szCs w:val="24"/>
        </w:rPr>
        <w:t>boyutunda;</w:t>
      </w:r>
      <w:r w:rsidRPr="0029751F">
        <w:rPr>
          <w:spacing w:val="-6"/>
          <w:sz w:val="24"/>
          <w:szCs w:val="24"/>
        </w:rPr>
        <w:t xml:space="preserve"> </w:t>
      </w:r>
      <w:r w:rsidRPr="0029751F">
        <w:rPr>
          <w:sz w:val="24"/>
          <w:szCs w:val="24"/>
        </w:rPr>
        <w:t>anne</w:t>
      </w:r>
      <w:r w:rsidRPr="0029751F">
        <w:rPr>
          <w:spacing w:val="-7"/>
          <w:sz w:val="24"/>
          <w:szCs w:val="24"/>
        </w:rPr>
        <w:t xml:space="preserve"> </w:t>
      </w:r>
      <w:r w:rsidRPr="0029751F">
        <w:rPr>
          <w:sz w:val="24"/>
          <w:szCs w:val="24"/>
        </w:rPr>
        <w:t>eğitim</w:t>
      </w:r>
      <w:r w:rsidRPr="0029751F">
        <w:rPr>
          <w:spacing w:val="-8"/>
          <w:sz w:val="24"/>
          <w:szCs w:val="24"/>
        </w:rPr>
        <w:t xml:space="preserve"> </w:t>
      </w:r>
      <w:r w:rsidRPr="0029751F">
        <w:rPr>
          <w:sz w:val="24"/>
          <w:szCs w:val="24"/>
        </w:rPr>
        <w:t>düzeyi</w:t>
      </w:r>
      <w:r w:rsidRPr="0029751F">
        <w:rPr>
          <w:spacing w:val="-8"/>
          <w:sz w:val="24"/>
          <w:szCs w:val="24"/>
        </w:rPr>
        <w:t xml:space="preserve"> </w:t>
      </w:r>
      <w:r w:rsidRPr="0029751F">
        <w:rPr>
          <w:sz w:val="24"/>
          <w:szCs w:val="24"/>
        </w:rPr>
        <w:t>ilkokul</w:t>
      </w:r>
      <w:r w:rsidRPr="0029751F">
        <w:rPr>
          <w:spacing w:val="-8"/>
          <w:sz w:val="24"/>
          <w:szCs w:val="24"/>
        </w:rPr>
        <w:t xml:space="preserve"> </w:t>
      </w:r>
      <w:r w:rsidRPr="0029751F">
        <w:rPr>
          <w:sz w:val="24"/>
          <w:szCs w:val="24"/>
        </w:rPr>
        <w:t>(Ort:</w:t>
      </w:r>
      <w:r w:rsidRPr="0029751F">
        <w:rPr>
          <w:spacing w:val="-8"/>
          <w:sz w:val="24"/>
          <w:szCs w:val="24"/>
        </w:rPr>
        <w:t xml:space="preserve"> </w:t>
      </w:r>
      <w:r w:rsidRPr="0029751F">
        <w:rPr>
          <w:sz w:val="24"/>
          <w:szCs w:val="24"/>
        </w:rPr>
        <w:t>10.35,</w:t>
      </w:r>
      <w:r w:rsidRPr="0029751F">
        <w:rPr>
          <w:spacing w:val="-8"/>
          <w:sz w:val="24"/>
          <w:szCs w:val="24"/>
        </w:rPr>
        <w:t xml:space="preserve"> </w:t>
      </w:r>
      <w:r w:rsidRPr="0029751F">
        <w:rPr>
          <w:sz w:val="24"/>
          <w:szCs w:val="24"/>
        </w:rPr>
        <w:t>Ss:</w:t>
      </w:r>
      <w:r w:rsidRPr="0029751F">
        <w:rPr>
          <w:spacing w:val="-7"/>
          <w:sz w:val="24"/>
          <w:szCs w:val="24"/>
        </w:rPr>
        <w:t xml:space="preserve"> </w:t>
      </w:r>
      <w:r w:rsidRPr="0029751F">
        <w:rPr>
          <w:sz w:val="24"/>
          <w:szCs w:val="24"/>
        </w:rPr>
        <w:t>4.38)</w:t>
      </w:r>
      <w:r w:rsidRPr="0029751F">
        <w:rPr>
          <w:spacing w:val="-9"/>
          <w:sz w:val="24"/>
          <w:szCs w:val="24"/>
        </w:rPr>
        <w:t xml:space="preserve"> </w:t>
      </w:r>
      <w:r w:rsidRPr="0029751F">
        <w:rPr>
          <w:sz w:val="24"/>
          <w:szCs w:val="24"/>
        </w:rPr>
        <w:t>olan katılımcılar</w:t>
      </w:r>
      <w:r w:rsidRPr="0029751F">
        <w:rPr>
          <w:spacing w:val="-5"/>
          <w:sz w:val="24"/>
          <w:szCs w:val="24"/>
        </w:rPr>
        <w:t xml:space="preserve"> </w:t>
      </w:r>
      <w:r w:rsidRPr="0029751F">
        <w:rPr>
          <w:sz w:val="24"/>
          <w:szCs w:val="24"/>
        </w:rPr>
        <w:t>ile</w:t>
      </w:r>
      <w:r w:rsidRPr="0029751F">
        <w:rPr>
          <w:spacing w:val="-4"/>
          <w:sz w:val="24"/>
          <w:szCs w:val="24"/>
        </w:rPr>
        <w:t xml:space="preserve"> </w:t>
      </w:r>
      <w:r w:rsidRPr="0029751F">
        <w:rPr>
          <w:sz w:val="24"/>
          <w:szCs w:val="24"/>
        </w:rPr>
        <w:t>lise</w:t>
      </w:r>
      <w:r w:rsidRPr="0029751F">
        <w:rPr>
          <w:spacing w:val="-3"/>
          <w:sz w:val="24"/>
          <w:szCs w:val="24"/>
        </w:rPr>
        <w:t xml:space="preserve"> </w:t>
      </w:r>
      <w:r w:rsidRPr="0029751F">
        <w:rPr>
          <w:sz w:val="24"/>
          <w:szCs w:val="24"/>
        </w:rPr>
        <w:t>(Ort:</w:t>
      </w:r>
      <w:r w:rsidRPr="0029751F">
        <w:rPr>
          <w:spacing w:val="-8"/>
          <w:sz w:val="24"/>
          <w:szCs w:val="24"/>
        </w:rPr>
        <w:t xml:space="preserve"> </w:t>
      </w:r>
      <w:r w:rsidRPr="0029751F">
        <w:rPr>
          <w:sz w:val="24"/>
          <w:szCs w:val="24"/>
        </w:rPr>
        <w:t>7.40,</w:t>
      </w:r>
      <w:r w:rsidRPr="0029751F">
        <w:rPr>
          <w:spacing w:val="-3"/>
          <w:sz w:val="24"/>
          <w:szCs w:val="24"/>
        </w:rPr>
        <w:t xml:space="preserve"> </w:t>
      </w:r>
      <w:r w:rsidRPr="0029751F">
        <w:rPr>
          <w:sz w:val="24"/>
          <w:szCs w:val="24"/>
        </w:rPr>
        <w:t>Ss:</w:t>
      </w:r>
      <w:r w:rsidRPr="0029751F">
        <w:rPr>
          <w:spacing w:val="-5"/>
          <w:sz w:val="24"/>
          <w:szCs w:val="24"/>
        </w:rPr>
        <w:t xml:space="preserve"> </w:t>
      </w:r>
      <w:r w:rsidRPr="0029751F">
        <w:rPr>
          <w:sz w:val="24"/>
          <w:szCs w:val="24"/>
        </w:rPr>
        <w:t>3.02)</w:t>
      </w:r>
      <w:r w:rsidRPr="0029751F">
        <w:rPr>
          <w:spacing w:val="-4"/>
          <w:sz w:val="24"/>
          <w:szCs w:val="24"/>
        </w:rPr>
        <w:t xml:space="preserve"> </w:t>
      </w:r>
      <w:r w:rsidRPr="0029751F">
        <w:rPr>
          <w:sz w:val="24"/>
          <w:szCs w:val="24"/>
        </w:rPr>
        <w:t>arasında</w:t>
      </w:r>
      <w:r w:rsidRPr="0029751F">
        <w:rPr>
          <w:spacing w:val="-3"/>
          <w:sz w:val="24"/>
          <w:szCs w:val="24"/>
        </w:rPr>
        <w:t xml:space="preserve"> </w:t>
      </w:r>
      <w:r w:rsidRPr="0029751F">
        <w:rPr>
          <w:sz w:val="24"/>
          <w:szCs w:val="24"/>
        </w:rPr>
        <w:t>ilkokul</w:t>
      </w:r>
      <w:r w:rsidRPr="0029751F">
        <w:rPr>
          <w:spacing w:val="-3"/>
          <w:sz w:val="24"/>
          <w:szCs w:val="24"/>
        </w:rPr>
        <w:t xml:space="preserve"> </w:t>
      </w:r>
      <w:r w:rsidRPr="0029751F">
        <w:rPr>
          <w:sz w:val="24"/>
          <w:szCs w:val="24"/>
        </w:rPr>
        <w:t>lehine,</w:t>
      </w:r>
      <w:r w:rsidRPr="0029751F">
        <w:rPr>
          <w:spacing w:val="-3"/>
          <w:sz w:val="24"/>
          <w:szCs w:val="24"/>
        </w:rPr>
        <w:t xml:space="preserve"> </w:t>
      </w:r>
      <w:r w:rsidRPr="0029751F">
        <w:rPr>
          <w:sz w:val="24"/>
          <w:szCs w:val="24"/>
        </w:rPr>
        <w:t>ilkokul</w:t>
      </w:r>
      <w:r w:rsidRPr="0029751F">
        <w:rPr>
          <w:spacing w:val="-4"/>
          <w:sz w:val="24"/>
          <w:szCs w:val="24"/>
        </w:rPr>
        <w:t xml:space="preserve"> </w:t>
      </w:r>
      <w:r w:rsidRPr="0029751F">
        <w:rPr>
          <w:sz w:val="24"/>
          <w:szCs w:val="24"/>
        </w:rPr>
        <w:t>(Ort:</w:t>
      </w:r>
      <w:r w:rsidRPr="0029751F">
        <w:rPr>
          <w:spacing w:val="-3"/>
          <w:sz w:val="24"/>
          <w:szCs w:val="24"/>
        </w:rPr>
        <w:t xml:space="preserve"> </w:t>
      </w:r>
      <w:r w:rsidRPr="0029751F">
        <w:rPr>
          <w:sz w:val="24"/>
          <w:szCs w:val="24"/>
        </w:rPr>
        <w:t>10.35,</w:t>
      </w:r>
      <w:r w:rsidRPr="0029751F">
        <w:rPr>
          <w:spacing w:val="-3"/>
          <w:sz w:val="24"/>
          <w:szCs w:val="24"/>
        </w:rPr>
        <w:t xml:space="preserve"> </w:t>
      </w:r>
      <w:r w:rsidRPr="0029751F">
        <w:rPr>
          <w:sz w:val="24"/>
          <w:szCs w:val="24"/>
        </w:rPr>
        <w:t>Ss: 4.38)</w:t>
      </w:r>
      <w:r w:rsidRPr="0029751F">
        <w:rPr>
          <w:spacing w:val="-3"/>
          <w:sz w:val="24"/>
          <w:szCs w:val="24"/>
        </w:rPr>
        <w:t xml:space="preserve"> </w:t>
      </w:r>
      <w:r w:rsidRPr="0029751F">
        <w:rPr>
          <w:sz w:val="24"/>
          <w:szCs w:val="24"/>
        </w:rPr>
        <w:t>ile</w:t>
      </w:r>
      <w:r w:rsidRPr="0029751F">
        <w:rPr>
          <w:spacing w:val="-3"/>
          <w:sz w:val="24"/>
          <w:szCs w:val="24"/>
        </w:rPr>
        <w:t xml:space="preserve"> </w:t>
      </w:r>
      <w:r w:rsidRPr="0029751F">
        <w:rPr>
          <w:sz w:val="24"/>
          <w:szCs w:val="24"/>
        </w:rPr>
        <w:t>üniversite</w:t>
      </w:r>
      <w:r w:rsidRPr="0029751F">
        <w:rPr>
          <w:spacing w:val="-2"/>
          <w:sz w:val="24"/>
          <w:szCs w:val="24"/>
        </w:rPr>
        <w:t xml:space="preserve"> </w:t>
      </w:r>
      <w:r w:rsidRPr="0029751F">
        <w:rPr>
          <w:sz w:val="24"/>
          <w:szCs w:val="24"/>
        </w:rPr>
        <w:t>(Ort: 7.45,</w:t>
      </w:r>
      <w:r w:rsidRPr="0029751F">
        <w:rPr>
          <w:spacing w:val="-2"/>
          <w:sz w:val="24"/>
          <w:szCs w:val="24"/>
        </w:rPr>
        <w:t xml:space="preserve"> </w:t>
      </w:r>
      <w:r w:rsidRPr="0029751F">
        <w:rPr>
          <w:sz w:val="24"/>
          <w:szCs w:val="24"/>
        </w:rPr>
        <w:t>Ss:</w:t>
      </w:r>
      <w:r w:rsidRPr="0029751F">
        <w:rPr>
          <w:spacing w:val="-2"/>
          <w:sz w:val="24"/>
          <w:szCs w:val="24"/>
        </w:rPr>
        <w:t xml:space="preserve"> </w:t>
      </w:r>
      <w:r w:rsidRPr="0029751F">
        <w:rPr>
          <w:sz w:val="24"/>
          <w:szCs w:val="24"/>
        </w:rPr>
        <w:t>2.59)</w:t>
      </w:r>
      <w:r w:rsidRPr="0029751F">
        <w:rPr>
          <w:spacing w:val="-3"/>
          <w:sz w:val="24"/>
          <w:szCs w:val="24"/>
        </w:rPr>
        <w:t xml:space="preserve"> </w:t>
      </w:r>
      <w:r w:rsidRPr="0029751F">
        <w:rPr>
          <w:sz w:val="24"/>
          <w:szCs w:val="24"/>
        </w:rPr>
        <w:t>arasında ilkokul</w:t>
      </w:r>
      <w:r w:rsidRPr="0029751F">
        <w:rPr>
          <w:spacing w:val="-2"/>
          <w:sz w:val="24"/>
          <w:szCs w:val="24"/>
        </w:rPr>
        <w:t xml:space="preserve"> </w:t>
      </w:r>
      <w:r w:rsidRPr="0029751F">
        <w:rPr>
          <w:sz w:val="24"/>
          <w:szCs w:val="24"/>
        </w:rPr>
        <w:t>lehine,</w:t>
      </w:r>
      <w:r w:rsidRPr="0029751F">
        <w:rPr>
          <w:spacing w:val="-2"/>
          <w:sz w:val="24"/>
          <w:szCs w:val="24"/>
        </w:rPr>
        <w:t xml:space="preserve"> </w:t>
      </w:r>
      <w:r w:rsidRPr="0029751F">
        <w:rPr>
          <w:sz w:val="24"/>
          <w:szCs w:val="24"/>
        </w:rPr>
        <w:t>ortaöğretim (Ort:</w:t>
      </w:r>
      <w:r w:rsidRPr="0029751F">
        <w:rPr>
          <w:spacing w:val="-2"/>
          <w:sz w:val="24"/>
          <w:szCs w:val="24"/>
        </w:rPr>
        <w:t xml:space="preserve"> </w:t>
      </w:r>
      <w:r w:rsidRPr="0029751F">
        <w:rPr>
          <w:sz w:val="24"/>
          <w:szCs w:val="24"/>
        </w:rPr>
        <w:t>9.23, Ss: 4.65) ile lise (Ort: 7.40, Ss: 3.02) arasında ortaöğretim lehine,</w:t>
      </w:r>
      <w:r w:rsidRPr="0029751F">
        <w:rPr>
          <w:spacing w:val="40"/>
          <w:sz w:val="24"/>
          <w:szCs w:val="24"/>
        </w:rPr>
        <w:t xml:space="preserve"> </w:t>
      </w:r>
      <w:r w:rsidRPr="0029751F">
        <w:rPr>
          <w:sz w:val="24"/>
          <w:szCs w:val="24"/>
        </w:rPr>
        <w:t>ortaöğretim (Ort: 9.23, Ss: 4.65) ile üniversite (Ort: 7.45, Ss: 2.59) arasında ortaöğretim lehine farklılık tespit edilmiştir.</w:t>
      </w:r>
      <w:proofErr w:type="gramEnd"/>
    </w:p>
    <w:p w14:paraId="56810FD6"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Sosyal Engeller boyutunda; anne eğitim düzeyi ilkokul (Ort: 8.60, Ss: 4.02) olan katılımcılar ile lise (Ort: 5.08, Ss: 2.30) arasında ilkokul lehine, ilkokul (Ort: 8.60, Ss: 4.02)</w:t>
      </w:r>
      <w:r w:rsidRPr="0029751F">
        <w:rPr>
          <w:spacing w:val="-3"/>
          <w:sz w:val="24"/>
          <w:szCs w:val="24"/>
        </w:rPr>
        <w:t xml:space="preserve"> </w:t>
      </w:r>
      <w:r w:rsidRPr="0029751F">
        <w:rPr>
          <w:sz w:val="24"/>
          <w:szCs w:val="24"/>
        </w:rPr>
        <w:t>ile</w:t>
      </w:r>
      <w:r w:rsidRPr="0029751F">
        <w:rPr>
          <w:spacing w:val="-3"/>
          <w:sz w:val="24"/>
          <w:szCs w:val="24"/>
        </w:rPr>
        <w:t xml:space="preserve"> </w:t>
      </w:r>
      <w:r w:rsidRPr="0029751F">
        <w:rPr>
          <w:sz w:val="24"/>
          <w:szCs w:val="24"/>
        </w:rPr>
        <w:t>üniversite</w:t>
      </w:r>
      <w:r w:rsidRPr="0029751F">
        <w:rPr>
          <w:spacing w:val="-2"/>
          <w:sz w:val="24"/>
          <w:szCs w:val="24"/>
        </w:rPr>
        <w:t xml:space="preserve"> </w:t>
      </w:r>
      <w:r w:rsidRPr="0029751F">
        <w:rPr>
          <w:sz w:val="24"/>
          <w:szCs w:val="24"/>
        </w:rPr>
        <w:t>(Ort:</w:t>
      </w:r>
      <w:r w:rsidRPr="0029751F">
        <w:rPr>
          <w:spacing w:val="-1"/>
          <w:sz w:val="24"/>
          <w:szCs w:val="24"/>
        </w:rPr>
        <w:t xml:space="preserve"> </w:t>
      </w:r>
      <w:r w:rsidRPr="0029751F">
        <w:rPr>
          <w:sz w:val="24"/>
          <w:szCs w:val="24"/>
        </w:rPr>
        <w:t>4.40,</w:t>
      </w:r>
      <w:r w:rsidRPr="0029751F">
        <w:rPr>
          <w:spacing w:val="-2"/>
          <w:sz w:val="24"/>
          <w:szCs w:val="24"/>
        </w:rPr>
        <w:t xml:space="preserve"> </w:t>
      </w:r>
      <w:r w:rsidRPr="0029751F">
        <w:rPr>
          <w:sz w:val="24"/>
          <w:szCs w:val="24"/>
        </w:rPr>
        <w:t>Ss:</w:t>
      </w:r>
      <w:r w:rsidRPr="0029751F">
        <w:rPr>
          <w:spacing w:val="-2"/>
          <w:sz w:val="24"/>
          <w:szCs w:val="24"/>
        </w:rPr>
        <w:t xml:space="preserve"> </w:t>
      </w:r>
      <w:r w:rsidRPr="0029751F">
        <w:rPr>
          <w:sz w:val="24"/>
          <w:szCs w:val="24"/>
        </w:rPr>
        <w:t>1.71)</w:t>
      </w:r>
      <w:r w:rsidRPr="0029751F">
        <w:rPr>
          <w:spacing w:val="-3"/>
          <w:sz w:val="24"/>
          <w:szCs w:val="24"/>
        </w:rPr>
        <w:t xml:space="preserve"> </w:t>
      </w:r>
      <w:r w:rsidRPr="0029751F">
        <w:rPr>
          <w:sz w:val="24"/>
          <w:szCs w:val="24"/>
        </w:rPr>
        <w:t>arasında</w:t>
      </w:r>
      <w:r w:rsidRPr="0029751F">
        <w:rPr>
          <w:spacing w:val="-1"/>
          <w:sz w:val="24"/>
          <w:szCs w:val="24"/>
        </w:rPr>
        <w:t xml:space="preserve"> </w:t>
      </w:r>
      <w:r w:rsidRPr="0029751F">
        <w:rPr>
          <w:sz w:val="24"/>
          <w:szCs w:val="24"/>
        </w:rPr>
        <w:t>ilkokul</w:t>
      </w:r>
      <w:r w:rsidRPr="0029751F">
        <w:rPr>
          <w:spacing w:val="-2"/>
          <w:sz w:val="24"/>
          <w:szCs w:val="24"/>
        </w:rPr>
        <w:t xml:space="preserve"> </w:t>
      </w:r>
      <w:r w:rsidRPr="0029751F">
        <w:rPr>
          <w:sz w:val="24"/>
          <w:szCs w:val="24"/>
        </w:rPr>
        <w:t>lehine,</w:t>
      </w:r>
      <w:r w:rsidRPr="0029751F">
        <w:rPr>
          <w:spacing w:val="-2"/>
          <w:sz w:val="24"/>
          <w:szCs w:val="24"/>
        </w:rPr>
        <w:t xml:space="preserve"> </w:t>
      </w:r>
      <w:r w:rsidRPr="0029751F">
        <w:rPr>
          <w:sz w:val="24"/>
          <w:szCs w:val="24"/>
        </w:rPr>
        <w:t>ortaöğretim (Ort:</w:t>
      </w:r>
      <w:r w:rsidRPr="0029751F">
        <w:rPr>
          <w:spacing w:val="-2"/>
          <w:sz w:val="24"/>
          <w:szCs w:val="24"/>
        </w:rPr>
        <w:t xml:space="preserve"> </w:t>
      </w:r>
      <w:r w:rsidRPr="0029751F">
        <w:rPr>
          <w:sz w:val="24"/>
          <w:szCs w:val="24"/>
        </w:rPr>
        <w:t>7.43, Ss: 3.82) ile lise (Ort: 5.08, Ss: 2.30) arasında ortaöğretim lehine,</w:t>
      </w:r>
      <w:r w:rsidRPr="0029751F">
        <w:rPr>
          <w:spacing w:val="40"/>
          <w:sz w:val="24"/>
          <w:szCs w:val="24"/>
        </w:rPr>
        <w:t xml:space="preserve"> </w:t>
      </w:r>
      <w:r w:rsidRPr="0029751F">
        <w:rPr>
          <w:sz w:val="24"/>
          <w:szCs w:val="24"/>
        </w:rPr>
        <w:t>ortaöğretim (Ort: 7.43, Ss: 3.82) ile üniversite (Ort: 4.40, Ss: 1.71) arasında ortaöğretim lehine farklılık tespit edilmiştir.</w:t>
      </w:r>
      <w:proofErr w:type="gramEnd"/>
    </w:p>
    <w:p w14:paraId="30495CC9"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Eğitsel Engeller boyutunda; anne eğitim düzeyi ilkokul (Ort: 4.56, Ss: 2.12) olan katılımcılar ile lise (Ort: 2.79, Ss: 1.61) arasında ilkokul lehine, ilkokul (Ort: 4.56, Ss: 2.12)</w:t>
      </w:r>
      <w:r w:rsidRPr="0029751F">
        <w:rPr>
          <w:spacing w:val="40"/>
          <w:sz w:val="24"/>
          <w:szCs w:val="24"/>
        </w:rPr>
        <w:t xml:space="preserve"> </w:t>
      </w:r>
      <w:r w:rsidRPr="0029751F">
        <w:rPr>
          <w:sz w:val="24"/>
          <w:szCs w:val="24"/>
        </w:rPr>
        <w:t>ile</w:t>
      </w:r>
      <w:r w:rsidRPr="0029751F">
        <w:rPr>
          <w:spacing w:val="-7"/>
          <w:sz w:val="24"/>
          <w:szCs w:val="24"/>
        </w:rPr>
        <w:t xml:space="preserve"> </w:t>
      </w:r>
      <w:r w:rsidRPr="0029751F">
        <w:rPr>
          <w:sz w:val="24"/>
          <w:szCs w:val="24"/>
        </w:rPr>
        <w:t>üniversite</w:t>
      </w:r>
      <w:r w:rsidRPr="0029751F">
        <w:rPr>
          <w:spacing w:val="-7"/>
          <w:sz w:val="24"/>
          <w:szCs w:val="24"/>
        </w:rPr>
        <w:t xml:space="preserve"> </w:t>
      </w:r>
      <w:r w:rsidRPr="0029751F">
        <w:rPr>
          <w:sz w:val="24"/>
          <w:szCs w:val="24"/>
        </w:rPr>
        <w:t>(Ort:</w:t>
      </w:r>
      <w:r w:rsidRPr="0029751F">
        <w:rPr>
          <w:spacing w:val="-8"/>
          <w:sz w:val="24"/>
          <w:szCs w:val="24"/>
        </w:rPr>
        <w:t xml:space="preserve"> </w:t>
      </w:r>
      <w:r w:rsidRPr="0029751F">
        <w:rPr>
          <w:sz w:val="24"/>
          <w:szCs w:val="24"/>
        </w:rPr>
        <w:t>2.31,</w:t>
      </w:r>
      <w:r w:rsidRPr="0029751F">
        <w:rPr>
          <w:spacing w:val="-6"/>
          <w:sz w:val="24"/>
          <w:szCs w:val="24"/>
        </w:rPr>
        <w:t xml:space="preserve"> </w:t>
      </w:r>
      <w:r w:rsidRPr="0029751F">
        <w:rPr>
          <w:sz w:val="24"/>
          <w:szCs w:val="24"/>
        </w:rPr>
        <w:t>Ss:</w:t>
      </w:r>
      <w:r w:rsidRPr="0029751F">
        <w:rPr>
          <w:spacing w:val="-8"/>
          <w:sz w:val="24"/>
          <w:szCs w:val="24"/>
        </w:rPr>
        <w:t xml:space="preserve"> </w:t>
      </w:r>
      <w:r w:rsidRPr="0029751F">
        <w:rPr>
          <w:sz w:val="24"/>
          <w:szCs w:val="24"/>
        </w:rPr>
        <w:t>1.09)</w:t>
      </w:r>
      <w:r w:rsidRPr="0029751F">
        <w:rPr>
          <w:spacing w:val="-7"/>
          <w:sz w:val="24"/>
          <w:szCs w:val="24"/>
        </w:rPr>
        <w:t xml:space="preserve"> </w:t>
      </w:r>
      <w:r w:rsidRPr="0029751F">
        <w:rPr>
          <w:sz w:val="24"/>
          <w:szCs w:val="24"/>
        </w:rPr>
        <w:t>arasında</w:t>
      </w:r>
      <w:r w:rsidRPr="0029751F">
        <w:rPr>
          <w:spacing w:val="-6"/>
          <w:sz w:val="24"/>
          <w:szCs w:val="24"/>
        </w:rPr>
        <w:t xml:space="preserve"> </w:t>
      </w:r>
      <w:r w:rsidRPr="0029751F">
        <w:rPr>
          <w:sz w:val="24"/>
          <w:szCs w:val="24"/>
        </w:rPr>
        <w:t>ilkokul</w:t>
      </w:r>
      <w:r w:rsidRPr="0029751F">
        <w:rPr>
          <w:spacing w:val="-5"/>
          <w:sz w:val="24"/>
          <w:szCs w:val="24"/>
        </w:rPr>
        <w:t xml:space="preserve"> </w:t>
      </w:r>
      <w:r w:rsidRPr="0029751F">
        <w:rPr>
          <w:sz w:val="24"/>
          <w:szCs w:val="24"/>
        </w:rPr>
        <w:t>lehine,</w:t>
      </w:r>
      <w:r w:rsidRPr="0029751F">
        <w:rPr>
          <w:spacing w:val="-6"/>
          <w:sz w:val="24"/>
          <w:szCs w:val="24"/>
        </w:rPr>
        <w:t xml:space="preserve"> </w:t>
      </w:r>
      <w:r w:rsidRPr="0029751F">
        <w:rPr>
          <w:sz w:val="24"/>
          <w:szCs w:val="24"/>
        </w:rPr>
        <w:t>ortaöğretim</w:t>
      </w:r>
      <w:r w:rsidRPr="0029751F">
        <w:rPr>
          <w:spacing w:val="-3"/>
          <w:sz w:val="24"/>
          <w:szCs w:val="24"/>
        </w:rPr>
        <w:t xml:space="preserve"> </w:t>
      </w:r>
      <w:r w:rsidRPr="0029751F">
        <w:rPr>
          <w:sz w:val="24"/>
          <w:szCs w:val="24"/>
        </w:rPr>
        <w:t>(Ort:</w:t>
      </w:r>
      <w:r w:rsidRPr="0029751F">
        <w:rPr>
          <w:spacing w:val="-6"/>
          <w:sz w:val="24"/>
          <w:szCs w:val="24"/>
        </w:rPr>
        <w:t xml:space="preserve"> </w:t>
      </w:r>
      <w:r w:rsidRPr="0029751F">
        <w:rPr>
          <w:sz w:val="24"/>
          <w:szCs w:val="24"/>
        </w:rPr>
        <w:t>3.93, Ss: 2.20) ile lise (Ort: 2.79, Ss: 1.61)</w:t>
      </w:r>
      <w:r w:rsidRPr="0029751F">
        <w:rPr>
          <w:spacing w:val="40"/>
          <w:sz w:val="24"/>
          <w:szCs w:val="24"/>
        </w:rPr>
        <w:t xml:space="preserve"> </w:t>
      </w:r>
      <w:r w:rsidRPr="0029751F">
        <w:rPr>
          <w:sz w:val="24"/>
          <w:szCs w:val="24"/>
        </w:rPr>
        <w:t>arasında ortaöğretim lehine,</w:t>
      </w:r>
      <w:r w:rsidRPr="0029751F">
        <w:rPr>
          <w:spacing w:val="40"/>
          <w:sz w:val="24"/>
          <w:szCs w:val="24"/>
        </w:rPr>
        <w:t xml:space="preserve"> </w:t>
      </w:r>
      <w:r w:rsidRPr="0029751F">
        <w:rPr>
          <w:sz w:val="24"/>
          <w:szCs w:val="24"/>
        </w:rPr>
        <w:t>ortaöğretim (Ort: 3.93, Ss: 2.20) ile üniversite (Ort: 2.31, Ss: 1.09) arasında ortaöğretim lehine farklılık tespit edilmiştir.</w:t>
      </w:r>
      <w:proofErr w:type="gramEnd"/>
    </w:p>
    <w:p w14:paraId="09794EE9" w14:textId="77777777" w:rsidR="00061E3C" w:rsidRPr="0029751F" w:rsidRDefault="00061E3C" w:rsidP="0022017C">
      <w:pPr>
        <w:pStyle w:val="ListeParagraf"/>
        <w:numPr>
          <w:ilvl w:val="0"/>
          <w:numId w:val="1"/>
        </w:numPr>
        <w:tabs>
          <w:tab w:val="left" w:pos="861"/>
        </w:tabs>
        <w:spacing w:after="120" w:line="360" w:lineRule="auto"/>
        <w:ind w:left="0" w:firstLine="567"/>
        <w:jc w:val="both"/>
        <w:rPr>
          <w:sz w:val="24"/>
          <w:szCs w:val="24"/>
        </w:rPr>
      </w:pPr>
      <w:proofErr w:type="gramStart"/>
      <w:r w:rsidRPr="0029751F">
        <w:rPr>
          <w:sz w:val="24"/>
          <w:szCs w:val="24"/>
        </w:rPr>
        <w:t>Ölçek</w:t>
      </w:r>
      <w:r w:rsidRPr="0029751F">
        <w:rPr>
          <w:spacing w:val="-6"/>
          <w:sz w:val="24"/>
          <w:szCs w:val="24"/>
        </w:rPr>
        <w:t xml:space="preserve"> </w:t>
      </w:r>
      <w:r w:rsidRPr="0029751F">
        <w:rPr>
          <w:sz w:val="24"/>
          <w:szCs w:val="24"/>
        </w:rPr>
        <w:t>genelinde;</w:t>
      </w:r>
      <w:r w:rsidRPr="0029751F">
        <w:rPr>
          <w:spacing w:val="-8"/>
          <w:sz w:val="24"/>
          <w:szCs w:val="24"/>
        </w:rPr>
        <w:t xml:space="preserve"> </w:t>
      </w:r>
      <w:r w:rsidRPr="0029751F">
        <w:rPr>
          <w:sz w:val="24"/>
          <w:szCs w:val="24"/>
        </w:rPr>
        <w:t>anne</w:t>
      </w:r>
      <w:r w:rsidRPr="0029751F">
        <w:rPr>
          <w:spacing w:val="-9"/>
          <w:sz w:val="24"/>
          <w:szCs w:val="24"/>
        </w:rPr>
        <w:t xml:space="preserve"> </w:t>
      </w:r>
      <w:r w:rsidRPr="0029751F">
        <w:rPr>
          <w:sz w:val="24"/>
          <w:szCs w:val="24"/>
        </w:rPr>
        <w:t>eğitim</w:t>
      </w:r>
      <w:r w:rsidRPr="0029751F">
        <w:rPr>
          <w:spacing w:val="-8"/>
          <w:sz w:val="24"/>
          <w:szCs w:val="24"/>
        </w:rPr>
        <w:t xml:space="preserve"> </w:t>
      </w:r>
      <w:r w:rsidRPr="0029751F">
        <w:rPr>
          <w:sz w:val="24"/>
          <w:szCs w:val="24"/>
        </w:rPr>
        <w:t>düzeyi</w:t>
      </w:r>
      <w:r w:rsidRPr="0029751F">
        <w:rPr>
          <w:spacing w:val="-8"/>
          <w:sz w:val="24"/>
          <w:szCs w:val="24"/>
        </w:rPr>
        <w:t xml:space="preserve"> </w:t>
      </w:r>
      <w:r w:rsidRPr="0029751F">
        <w:rPr>
          <w:sz w:val="24"/>
          <w:szCs w:val="24"/>
        </w:rPr>
        <w:t>ilkokul</w:t>
      </w:r>
      <w:r w:rsidRPr="0029751F">
        <w:rPr>
          <w:spacing w:val="-8"/>
          <w:sz w:val="24"/>
          <w:szCs w:val="24"/>
        </w:rPr>
        <w:t xml:space="preserve"> </w:t>
      </w:r>
      <w:r w:rsidRPr="0029751F">
        <w:rPr>
          <w:sz w:val="24"/>
          <w:szCs w:val="24"/>
        </w:rPr>
        <w:t>(Ort:</w:t>
      </w:r>
      <w:r w:rsidRPr="0029751F">
        <w:rPr>
          <w:spacing w:val="-8"/>
          <w:sz w:val="24"/>
          <w:szCs w:val="24"/>
        </w:rPr>
        <w:t xml:space="preserve"> </w:t>
      </w:r>
      <w:r w:rsidRPr="0029751F">
        <w:rPr>
          <w:sz w:val="24"/>
          <w:szCs w:val="24"/>
        </w:rPr>
        <w:t>37.82,</w:t>
      </w:r>
      <w:r w:rsidRPr="0029751F">
        <w:rPr>
          <w:spacing w:val="-8"/>
          <w:sz w:val="24"/>
          <w:szCs w:val="24"/>
        </w:rPr>
        <w:t xml:space="preserve"> </w:t>
      </w:r>
      <w:r w:rsidRPr="0029751F">
        <w:rPr>
          <w:sz w:val="24"/>
          <w:szCs w:val="24"/>
        </w:rPr>
        <w:t>Ss:</w:t>
      </w:r>
      <w:r w:rsidRPr="0029751F">
        <w:rPr>
          <w:spacing w:val="-8"/>
          <w:sz w:val="24"/>
          <w:szCs w:val="24"/>
        </w:rPr>
        <w:t xml:space="preserve"> </w:t>
      </w:r>
      <w:r w:rsidRPr="0029751F">
        <w:rPr>
          <w:sz w:val="24"/>
          <w:szCs w:val="24"/>
        </w:rPr>
        <w:t>16.19)</w:t>
      </w:r>
      <w:r w:rsidRPr="0029751F">
        <w:rPr>
          <w:spacing w:val="-9"/>
          <w:sz w:val="24"/>
          <w:szCs w:val="24"/>
        </w:rPr>
        <w:t xml:space="preserve"> </w:t>
      </w:r>
      <w:r w:rsidRPr="0029751F">
        <w:rPr>
          <w:sz w:val="24"/>
          <w:szCs w:val="24"/>
        </w:rPr>
        <w:t>olan</w:t>
      </w:r>
      <w:r w:rsidRPr="0029751F">
        <w:rPr>
          <w:spacing w:val="-9"/>
          <w:sz w:val="24"/>
          <w:szCs w:val="24"/>
        </w:rPr>
        <w:t xml:space="preserve"> </w:t>
      </w:r>
      <w:r w:rsidRPr="0029751F">
        <w:rPr>
          <w:sz w:val="24"/>
          <w:szCs w:val="24"/>
        </w:rPr>
        <w:t>katılımcılar</w:t>
      </w:r>
      <w:r w:rsidRPr="0029751F">
        <w:rPr>
          <w:spacing w:val="-9"/>
          <w:sz w:val="24"/>
          <w:szCs w:val="24"/>
        </w:rPr>
        <w:t xml:space="preserve"> </w:t>
      </w:r>
      <w:r w:rsidRPr="0029751F">
        <w:rPr>
          <w:sz w:val="24"/>
          <w:szCs w:val="24"/>
        </w:rPr>
        <w:t>ile lise (Ort: 23.61, Ss: 9.00) arasında ilkokul lehine, ilkokul (Ort: 37.82, Ss: 16.19) ile üniversite (Ort: 21.87, Ss: 7.25) arasında ilkokul lehine, ortaöğretim (Ort: 32.63, Ss: 16.54)</w:t>
      </w:r>
      <w:r w:rsidRPr="0029751F">
        <w:rPr>
          <w:spacing w:val="-15"/>
          <w:sz w:val="24"/>
          <w:szCs w:val="24"/>
        </w:rPr>
        <w:t xml:space="preserve"> </w:t>
      </w:r>
      <w:r w:rsidRPr="0029751F">
        <w:rPr>
          <w:sz w:val="24"/>
          <w:szCs w:val="24"/>
        </w:rPr>
        <w:t>ile</w:t>
      </w:r>
      <w:r w:rsidRPr="0029751F">
        <w:rPr>
          <w:spacing w:val="-15"/>
          <w:sz w:val="24"/>
          <w:szCs w:val="24"/>
        </w:rPr>
        <w:t xml:space="preserve"> </w:t>
      </w:r>
      <w:r w:rsidRPr="0029751F">
        <w:rPr>
          <w:sz w:val="24"/>
          <w:szCs w:val="24"/>
        </w:rPr>
        <w:t>lise</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23.61,</w:t>
      </w:r>
      <w:r w:rsidRPr="0029751F">
        <w:rPr>
          <w:spacing w:val="-15"/>
          <w:sz w:val="24"/>
          <w:szCs w:val="24"/>
        </w:rPr>
        <w:t xml:space="preserve"> </w:t>
      </w:r>
      <w:r w:rsidRPr="0029751F">
        <w:rPr>
          <w:sz w:val="24"/>
          <w:szCs w:val="24"/>
        </w:rPr>
        <w:t>Ss:</w:t>
      </w:r>
      <w:r w:rsidRPr="0029751F">
        <w:rPr>
          <w:spacing w:val="-15"/>
          <w:sz w:val="24"/>
          <w:szCs w:val="24"/>
        </w:rPr>
        <w:t xml:space="preserve"> </w:t>
      </w:r>
      <w:r w:rsidRPr="0029751F">
        <w:rPr>
          <w:sz w:val="24"/>
          <w:szCs w:val="24"/>
        </w:rPr>
        <w:lastRenderedPageBreak/>
        <w:t>9.00)</w:t>
      </w:r>
      <w:r w:rsidRPr="0029751F">
        <w:rPr>
          <w:spacing w:val="-15"/>
          <w:sz w:val="24"/>
          <w:szCs w:val="24"/>
        </w:rPr>
        <w:t xml:space="preserve"> </w:t>
      </w:r>
      <w:r w:rsidRPr="0029751F">
        <w:rPr>
          <w:sz w:val="24"/>
          <w:szCs w:val="24"/>
        </w:rPr>
        <w:t>arasında</w:t>
      </w:r>
      <w:r w:rsidRPr="0029751F">
        <w:rPr>
          <w:spacing w:val="-15"/>
          <w:sz w:val="24"/>
          <w:szCs w:val="24"/>
        </w:rPr>
        <w:t xml:space="preserve"> </w:t>
      </w:r>
      <w:r w:rsidRPr="0029751F">
        <w:rPr>
          <w:sz w:val="24"/>
          <w:szCs w:val="24"/>
        </w:rPr>
        <w:t>ortaöğretim</w:t>
      </w:r>
      <w:r w:rsidRPr="0029751F">
        <w:rPr>
          <w:spacing w:val="-15"/>
          <w:sz w:val="24"/>
          <w:szCs w:val="24"/>
        </w:rPr>
        <w:t xml:space="preserve"> </w:t>
      </w:r>
      <w:r w:rsidRPr="0029751F">
        <w:rPr>
          <w:sz w:val="24"/>
          <w:szCs w:val="24"/>
        </w:rPr>
        <w:t>lehine,</w:t>
      </w:r>
      <w:r w:rsidRPr="0029751F">
        <w:rPr>
          <w:spacing w:val="-15"/>
          <w:sz w:val="24"/>
          <w:szCs w:val="24"/>
        </w:rPr>
        <w:t xml:space="preserve"> </w:t>
      </w:r>
      <w:r w:rsidRPr="0029751F">
        <w:rPr>
          <w:sz w:val="24"/>
          <w:szCs w:val="24"/>
        </w:rPr>
        <w:t>ortaöğretim</w:t>
      </w:r>
      <w:r w:rsidRPr="0029751F">
        <w:rPr>
          <w:spacing w:val="-15"/>
          <w:sz w:val="24"/>
          <w:szCs w:val="24"/>
        </w:rPr>
        <w:t xml:space="preserve"> </w:t>
      </w:r>
      <w:r w:rsidRPr="0029751F">
        <w:rPr>
          <w:sz w:val="24"/>
          <w:szCs w:val="24"/>
        </w:rPr>
        <w:t>(Ort:</w:t>
      </w:r>
      <w:r w:rsidRPr="0029751F">
        <w:rPr>
          <w:spacing w:val="-15"/>
          <w:sz w:val="24"/>
          <w:szCs w:val="24"/>
        </w:rPr>
        <w:t xml:space="preserve"> </w:t>
      </w:r>
      <w:r w:rsidRPr="0029751F">
        <w:rPr>
          <w:sz w:val="24"/>
          <w:szCs w:val="24"/>
        </w:rPr>
        <w:t>32.63, Ss:</w:t>
      </w:r>
      <w:r w:rsidRPr="0029751F">
        <w:rPr>
          <w:spacing w:val="-12"/>
          <w:sz w:val="24"/>
          <w:szCs w:val="24"/>
        </w:rPr>
        <w:t xml:space="preserve"> </w:t>
      </w:r>
      <w:r w:rsidRPr="0029751F">
        <w:rPr>
          <w:sz w:val="24"/>
          <w:szCs w:val="24"/>
        </w:rPr>
        <w:t>16.54)</w:t>
      </w:r>
      <w:r w:rsidRPr="0029751F">
        <w:rPr>
          <w:spacing w:val="-14"/>
          <w:sz w:val="24"/>
          <w:szCs w:val="24"/>
        </w:rPr>
        <w:t xml:space="preserve"> </w:t>
      </w:r>
      <w:r w:rsidRPr="0029751F">
        <w:rPr>
          <w:sz w:val="24"/>
          <w:szCs w:val="24"/>
        </w:rPr>
        <w:t>ile</w:t>
      </w:r>
      <w:r w:rsidRPr="0029751F">
        <w:rPr>
          <w:spacing w:val="-14"/>
          <w:sz w:val="24"/>
          <w:szCs w:val="24"/>
        </w:rPr>
        <w:t xml:space="preserve"> </w:t>
      </w:r>
      <w:r w:rsidRPr="0029751F">
        <w:rPr>
          <w:sz w:val="24"/>
          <w:szCs w:val="24"/>
        </w:rPr>
        <w:t>üniversite</w:t>
      </w:r>
      <w:r w:rsidRPr="0029751F">
        <w:rPr>
          <w:spacing w:val="-13"/>
          <w:sz w:val="24"/>
          <w:szCs w:val="24"/>
        </w:rPr>
        <w:t xml:space="preserve"> </w:t>
      </w:r>
      <w:r w:rsidRPr="0029751F">
        <w:rPr>
          <w:sz w:val="24"/>
          <w:szCs w:val="24"/>
        </w:rPr>
        <w:t>(Ort:</w:t>
      </w:r>
      <w:r w:rsidRPr="0029751F">
        <w:rPr>
          <w:spacing w:val="-13"/>
          <w:sz w:val="24"/>
          <w:szCs w:val="24"/>
        </w:rPr>
        <w:t xml:space="preserve"> </w:t>
      </w:r>
      <w:r w:rsidRPr="0029751F">
        <w:rPr>
          <w:sz w:val="24"/>
          <w:szCs w:val="24"/>
        </w:rPr>
        <w:t>21.87,</w:t>
      </w:r>
      <w:r w:rsidRPr="0029751F">
        <w:rPr>
          <w:spacing w:val="-13"/>
          <w:sz w:val="24"/>
          <w:szCs w:val="24"/>
        </w:rPr>
        <w:t xml:space="preserve"> </w:t>
      </w:r>
      <w:r w:rsidRPr="0029751F">
        <w:rPr>
          <w:sz w:val="24"/>
          <w:szCs w:val="24"/>
        </w:rPr>
        <w:t>Ss:</w:t>
      </w:r>
      <w:r w:rsidRPr="0029751F">
        <w:rPr>
          <w:spacing w:val="-15"/>
          <w:sz w:val="24"/>
          <w:szCs w:val="24"/>
        </w:rPr>
        <w:t xml:space="preserve"> </w:t>
      </w:r>
      <w:r w:rsidRPr="0029751F">
        <w:rPr>
          <w:sz w:val="24"/>
          <w:szCs w:val="24"/>
        </w:rPr>
        <w:t>7.25)</w:t>
      </w:r>
      <w:r w:rsidRPr="0029751F">
        <w:rPr>
          <w:spacing w:val="-14"/>
          <w:sz w:val="24"/>
          <w:szCs w:val="24"/>
        </w:rPr>
        <w:t xml:space="preserve"> </w:t>
      </w:r>
      <w:r w:rsidRPr="0029751F">
        <w:rPr>
          <w:sz w:val="24"/>
          <w:szCs w:val="24"/>
        </w:rPr>
        <w:t>arasında</w:t>
      </w:r>
      <w:r w:rsidRPr="0029751F">
        <w:rPr>
          <w:spacing w:val="-13"/>
          <w:sz w:val="24"/>
          <w:szCs w:val="24"/>
        </w:rPr>
        <w:t xml:space="preserve"> </w:t>
      </w:r>
      <w:r w:rsidRPr="0029751F">
        <w:rPr>
          <w:sz w:val="24"/>
          <w:szCs w:val="24"/>
        </w:rPr>
        <w:t>ortaöğretim</w:t>
      </w:r>
      <w:r w:rsidRPr="0029751F">
        <w:rPr>
          <w:spacing w:val="-13"/>
          <w:sz w:val="24"/>
          <w:szCs w:val="24"/>
        </w:rPr>
        <w:t xml:space="preserve"> </w:t>
      </w:r>
      <w:r w:rsidRPr="0029751F">
        <w:rPr>
          <w:sz w:val="24"/>
          <w:szCs w:val="24"/>
        </w:rPr>
        <w:t>lehine</w:t>
      </w:r>
      <w:r w:rsidRPr="0029751F">
        <w:rPr>
          <w:spacing w:val="-14"/>
          <w:sz w:val="24"/>
          <w:szCs w:val="24"/>
        </w:rPr>
        <w:t xml:space="preserve"> </w:t>
      </w:r>
      <w:r w:rsidRPr="0029751F">
        <w:rPr>
          <w:sz w:val="24"/>
          <w:szCs w:val="24"/>
        </w:rPr>
        <w:t>farklılık</w:t>
      </w:r>
      <w:r w:rsidRPr="0029751F">
        <w:rPr>
          <w:spacing w:val="-13"/>
          <w:sz w:val="24"/>
          <w:szCs w:val="24"/>
        </w:rPr>
        <w:t xml:space="preserve"> </w:t>
      </w:r>
      <w:r w:rsidRPr="0029751F">
        <w:rPr>
          <w:sz w:val="24"/>
          <w:szCs w:val="24"/>
        </w:rPr>
        <w:t xml:space="preserve">tespit </w:t>
      </w:r>
      <w:r w:rsidRPr="0029751F">
        <w:rPr>
          <w:spacing w:val="-2"/>
          <w:sz w:val="24"/>
          <w:szCs w:val="24"/>
        </w:rPr>
        <w:t>edilmiştir.</w:t>
      </w:r>
      <w:proofErr w:type="gramEnd"/>
    </w:p>
    <w:p w14:paraId="0DD4E37D" w14:textId="77777777" w:rsidR="00061E3C" w:rsidRDefault="00061E3C" w:rsidP="00061E3C">
      <w:pPr>
        <w:pStyle w:val="ListeParagraf"/>
        <w:spacing w:line="357" w:lineRule="auto"/>
        <w:rPr>
          <w:sz w:val="24"/>
        </w:rPr>
        <w:sectPr w:rsidR="00061E3C">
          <w:pgSz w:w="11910" w:h="16840"/>
          <w:pgMar w:top="1320" w:right="1275" w:bottom="280" w:left="1275" w:header="708" w:footer="708" w:gutter="0"/>
          <w:cols w:space="708"/>
        </w:sectPr>
      </w:pPr>
    </w:p>
    <w:p w14:paraId="0754487E" w14:textId="7F04FAC2" w:rsidR="00061E3C" w:rsidRPr="00D51106" w:rsidRDefault="00D51106" w:rsidP="00D51106">
      <w:pPr>
        <w:pStyle w:val="ResimYazs"/>
        <w:keepNext/>
        <w:rPr>
          <w:i w:val="0"/>
          <w:color w:val="000000" w:themeColor="text1"/>
          <w:sz w:val="24"/>
        </w:rPr>
      </w:pPr>
      <w:bookmarkStart w:id="108" w:name="_Toc231332195"/>
      <w:r w:rsidRPr="00D51106">
        <w:rPr>
          <w:b/>
          <w:i w:val="0"/>
          <w:color w:val="000000" w:themeColor="text1"/>
          <w:sz w:val="24"/>
        </w:rPr>
        <w:lastRenderedPageBreak/>
        <w:t xml:space="preserve">Tablo </w:t>
      </w:r>
      <w:r w:rsidRPr="00D51106">
        <w:rPr>
          <w:b/>
          <w:i w:val="0"/>
          <w:color w:val="000000" w:themeColor="text1"/>
          <w:sz w:val="24"/>
        </w:rPr>
        <w:fldChar w:fldCharType="begin"/>
      </w:r>
      <w:r w:rsidRPr="00D51106">
        <w:rPr>
          <w:b/>
          <w:i w:val="0"/>
          <w:color w:val="000000" w:themeColor="text1"/>
          <w:sz w:val="24"/>
        </w:rPr>
        <w:instrText xml:space="preserve"> SEQ Tablo \* ARABIC </w:instrText>
      </w:r>
      <w:r w:rsidRPr="00D51106">
        <w:rPr>
          <w:b/>
          <w:i w:val="0"/>
          <w:color w:val="000000" w:themeColor="text1"/>
          <w:sz w:val="24"/>
        </w:rPr>
        <w:fldChar w:fldCharType="separate"/>
      </w:r>
      <w:r>
        <w:rPr>
          <w:b/>
          <w:i w:val="0"/>
          <w:noProof/>
          <w:color w:val="000000" w:themeColor="text1"/>
          <w:sz w:val="24"/>
        </w:rPr>
        <w:t>25</w:t>
      </w:r>
      <w:r w:rsidRPr="00D51106">
        <w:rPr>
          <w:b/>
          <w:i w:val="0"/>
          <w:color w:val="000000" w:themeColor="text1"/>
          <w:sz w:val="24"/>
        </w:rPr>
        <w:fldChar w:fldCharType="end"/>
      </w:r>
      <w:r w:rsidRPr="00D51106">
        <w:rPr>
          <w:b/>
          <w:i w:val="0"/>
          <w:color w:val="000000" w:themeColor="text1"/>
          <w:sz w:val="24"/>
        </w:rPr>
        <w:t>.</w:t>
      </w:r>
      <w:r w:rsidRPr="00D51106">
        <w:rPr>
          <w:i w:val="0"/>
          <w:color w:val="000000" w:themeColor="text1"/>
          <w:sz w:val="24"/>
        </w:rPr>
        <w:t xml:space="preserve"> On Maddelik Kişilik Ölçeği </w:t>
      </w:r>
      <w:r w:rsidRPr="00D51106">
        <w:rPr>
          <w:i w:val="0"/>
          <w:color w:val="000000" w:themeColor="text1"/>
          <w:spacing w:val="-2"/>
          <w:sz w:val="24"/>
        </w:rPr>
        <w:t>Puanlarının</w:t>
      </w:r>
      <w:r w:rsidRPr="00D51106">
        <w:rPr>
          <w:i w:val="0"/>
          <w:color w:val="000000" w:themeColor="text1"/>
          <w:spacing w:val="-3"/>
          <w:sz w:val="24"/>
        </w:rPr>
        <w:t xml:space="preserve"> </w:t>
      </w:r>
      <w:r w:rsidRPr="00D51106">
        <w:rPr>
          <w:i w:val="0"/>
          <w:color w:val="000000" w:themeColor="text1"/>
          <w:sz w:val="24"/>
        </w:rPr>
        <w:t>Baba</w:t>
      </w:r>
      <w:r w:rsidRPr="00D51106">
        <w:rPr>
          <w:i w:val="0"/>
          <w:color w:val="000000" w:themeColor="text1"/>
          <w:spacing w:val="-4"/>
          <w:sz w:val="24"/>
        </w:rPr>
        <w:t xml:space="preserve"> </w:t>
      </w:r>
      <w:r w:rsidRPr="00D51106">
        <w:rPr>
          <w:i w:val="0"/>
          <w:color w:val="000000" w:themeColor="text1"/>
          <w:sz w:val="24"/>
        </w:rPr>
        <w:t>Eğitim</w:t>
      </w:r>
      <w:r w:rsidRPr="00D51106">
        <w:rPr>
          <w:i w:val="0"/>
          <w:color w:val="000000" w:themeColor="text1"/>
          <w:spacing w:val="-7"/>
          <w:sz w:val="24"/>
        </w:rPr>
        <w:t xml:space="preserve"> </w:t>
      </w:r>
      <w:r w:rsidRPr="00D51106">
        <w:rPr>
          <w:i w:val="0"/>
          <w:color w:val="000000" w:themeColor="text1"/>
          <w:sz w:val="24"/>
        </w:rPr>
        <w:t>Düzeyine</w:t>
      </w:r>
      <w:r w:rsidRPr="00D51106">
        <w:rPr>
          <w:i w:val="0"/>
          <w:color w:val="000000" w:themeColor="text1"/>
          <w:spacing w:val="-4"/>
          <w:sz w:val="24"/>
        </w:rPr>
        <w:t xml:space="preserve"> </w:t>
      </w:r>
      <w:r w:rsidRPr="00D51106">
        <w:rPr>
          <w:i w:val="0"/>
          <w:color w:val="000000" w:themeColor="text1"/>
          <w:sz w:val="24"/>
        </w:rPr>
        <w:t>Göre</w:t>
      </w:r>
      <w:r w:rsidRPr="00D51106">
        <w:rPr>
          <w:i w:val="0"/>
          <w:color w:val="000000" w:themeColor="text1"/>
          <w:spacing w:val="-3"/>
          <w:sz w:val="24"/>
        </w:rPr>
        <w:t xml:space="preserve"> </w:t>
      </w:r>
      <w:r w:rsidRPr="00D51106">
        <w:rPr>
          <w:i w:val="0"/>
          <w:color w:val="000000" w:themeColor="text1"/>
          <w:spacing w:val="-2"/>
          <w:sz w:val="24"/>
        </w:rPr>
        <w:t>Farklılaşması</w:t>
      </w:r>
      <w:bookmarkEnd w:id="108"/>
    </w:p>
    <w:tbl>
      <w:tblPr>
        <w:tblW w:w="5000" w:type="pct"/>
        <w:tblCellMar>
          <w:left w:w="0" w:type="dxa"/>
          <w:right w:w="0" w:type="dxa"/>
        </w:tblCellMar>
        <w:tblLook w:val="0000" w:firstRow="0" w:lastRow="0" w:firstColumn="0" w:lastColumn="0" w:noHBand="0" w:noVBand="0"/>
      </w:tblPr>
      <w:tblGrid>
        <w:gridCol w:w="2334"/>
        <w:gridCol w:w="2017"/>
        <w:gridCol w:w="1192"/>
        <w:gridCol w:w="812"/>
        <w:gridCol w:w="1102"/>
        <w:gridCol w:w="894"/>
        <w:gridCol w:w="632"/>
        <w:gridCol w:w="567"/>
      </w:tblGrid>
      <w:tr w:rsidR="002D5587" w:rsidRPr="0029751F" w14:paraId="240D9050" w14:textId="77777777" w:rsidTr="00C56E21">
        <w:trPr>
          <w:cantSplit/>
          <w:trHeight w:val="89"/>
        </w:trPr>
        <w:tc>
          <w:tcPr>
            <w:tcW w:w="1222"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5BFD9AEC" w14:textId="77777777" w:rsidR="002D5587" w:rsidRPr="0029751F" w:rsidRDefault="002D5587" w:rsidP="002D5587">
            <w:pPr>
              <w:rPr>
                <w:b/>
              </w:rPr>
            </w:pPr>
            <w:r w:rsidRPr="0029751F">
              <w:rPr>
                <w:b/>
              </w:rPr>
              <w:t>Boyutlar</w:t>
            </w:r>
          </w:p>
        </w:tc>
        <w:tc>
          <w:tcPr>
            <w:tcW w:w="105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B2D4885" w14:textId="77777777" w:rsidR="002D5587" w:rsidRPr="0029751F" w:rsidRDefault="002D5587" w:rsidP="002D5587">
            <w:pPr>
              <w:jc w:val="center"/>
              <w:rPr>
                <w:b/>
              </w:rPr>
            </w:pPr>
            <w:r w:rsidRPr="0029751F">
              <w:rPr>
                <w:b/>
              </w:rPr>
              <w:t>Faktör</w:t>
            </w:r>
          </w:p>
        </w:tc>
        <w:tc>
          <w:tcPr>
            <w:tcW w:w="62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343E8AB" w14:textId="77777777" w:rsidR="002D5587" w:rsidRPr="0029751F" w:rsidRDefault="002D5587" w:rsidP="002D5587">
            <w:pPr>
              <w:jc w:val="center"/>
              <w:rPr>
                <w:b/>
              </w:rPr>
            </w:pPr>
            <w:r w:rsidRPr="0029751F">
              <w:rPr>
                <w:b/>
              </w:rPr>
              <w:t>KT</w:t>
            </w:r>
          </w:p>
        </w:tc>
        <w:tc>
          <w:tcPr>
            <w:tcW w:w="425" w:type="pct"/>
            <w:tcBorders>
              <w:top w:val="single" w:sz="12" w:space="0" w:color="auto"/>
              <w:bottom w:val="single" w:sz="12" w:space="0" w:color="auto"/>
            </w:tcBorders>
            <w:shd w:val="clear" w:color="auto" w:fill="FFFFFF"/>
          </w:tcPr>
          <w:p w14:paraId="5F418D22" w14:textId="77777777" w:rsidR="002D5587" w:rsidRPr="0029751F" w:rsidRDefault="002D5587" w:rsidP="002D5587">
            <w:pPr>
              <w:jc w:val="center"/>
              <w:rPr>
                <w:b/>
              </w:rPr>
            </w:pPr>
            <w:r w:rsidRPr="0029751F">
              <w:rPr>
                <w:b/>
              </w:rPr>
              <w:t>sd</w:t>
            </w:r>
          </w:p>
        </w:tc>
        <w:tc>
          <w:tcPr>
            <w:tcW w:w="577"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0D04737" w14:textId="77777777" w:rsidR="002D5587" w:rsidRPr="0029751F" w:rsidRDefault="002D5587" w:rsidP="002D5587">
            <w:pPr>
              <w:jc w:val="center"/>
              <w:rPr>
                <w:b/>
              </w:rPr>
            </w:pPr>
            <w:r w:rsidRPr="0029751F">
              <w:rPr>
                <w:b/>
              </w:rPr>
              <w:t>KO</w:t>
            </w:r>
          </w:p>
        </w:tc>
        <w:tc>
          <w:tcPr>
            <w:tcW w:w="468"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148EF1D" w14:textId="77777777" w:rsidR="002D5587" w:rsidRPr="0029751F" w:rsidRDefault="002D5587" w:rsidP="002D5587">
            <w:pPr>
              <w:jc w:val="center"/>
              <w:rPr>
                <w:b/>
              </w:rPr>
            </w:pPr>
            <w:r w:rsidRPr="0029751F">
              <w:rPr>
                <w:b/>
              </w:rPr>
              <w:t>F</w:t>
            </w:r>
          </w:p>
        </w:tc>
        <w:tc>
          <w:tcPr>
            <w:tcW w:w="33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609CED3" w14:textId="77777777" w:rsidR="002D5587" w:rsidRPr="0029751F" w:rsidRDefault="002D5587" w:rsidP="002D5587">
            <w:pPr>
              <w:jc w:val="center"/>
              <w:rPr>
                <w:b/>
              </w:rPr>
            </w:pPr>
            <w:proofErr w:type="gramStart"/>
            <w:r w:rsidRPr="0029751F">
              <w:rPr>
                <w:b/>
              </w:rPr>
              <w:t>p</w:t>
            </w:r>
            <w:proofErr w:type="gramEnd"/>
          </w:p>
        </w:tc>
        <w:tc>
          <w:tcPr>
            <w:tcW w:w="297" w:type="pct"/>
            <w:tcBorders>
              <w:top w:val="single" w:sz="12" w:space="0" w:color="auto"/>
              <w:bottom w:val="single" w:sz="12" w:space="0" w:color="auto"/>
            </w:tcBorders>
            <w:shd w:val="clear" w:color="auto" w:fill="FFFFFF"/>
          </w:tcPr>
          <w:p w14:paraId="215063B3" w14:textId="77777777" w:rsidR="002D5587" w:rsidRPr="0029751F" w:rsidRDefault="002D5587" w:rsidP="002D5587">
            <w:pPr>
              <w:jc w:val="center"/>
              <w:rPr>
                <w:b/>
              </w:rPr>
            </w:pPr>
            <w:r w:rsidRPr="0029751F">
              <w:rPr>
                <w:b/>
              </w:rPr>
              <w:t>AF</w:t>
            </w:r>
          </w:p>
        </w:tc>
      </w:tr>
      <w:tr w:rsidR="002D5587" w:rsidRPr="0029751F" w14:paraId="600091AC" w14:textId="77777777" w:rsidTr="00C56E21">
        <w:trPr>
          <w:cantSplit/>
          <w:trHeight w:val="89"/>
        </w:trPr>
        <w:tc>
          <w:tcPr>
            <w:tcW w:w="1222" w:type="pct"/>
            <w:vMerge w:val="restart"/>
            <w:tcBorders>
              <w:top w:val="single" w:sz="12" w:space="0" w:color="auto"/>
            </w:tcBorders>
            <w:shd w:val="clear" w:color="auto" w:fill="FFFFFF"/>
            <w:tcMar>
              <w:top w:w="57" w:type="dxa"/>
              <w:left w:w="57" w:type="dxa"/>
              <w:bottom w:w="57" w:type="dxa"/>
              <w:right w:w="57" w:type="dxa"/>
            </w:tcMar>
            <w:vAlign w:val="center"/>
          </w:tcPr>
          <w:p w14:paraId="37660F13" w14:textId="77777777" w:rsidR="002D5587" w:rsidRPr="0029751F" w:rsidRDefault="002D5587" w:rsidP="002D5587">
            <w:pPr>
              <w:spacing w:before="120" w:after="120"/>
              <w:rPr>
                <w:b/>
              </w:rPr>
            </w:pPr>
            <w:r w:rsidRPr="0029751F">
              <w:rPr>
                <w:b/>
              </w:rPr>
              <w:t>Dışadönüklük</w:t>
            </w:r>
          </w:p>
        </w:tc>
        <w:tc>
          <w:tcPr>
            <w:tcW w:w="1056"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615D26B7" w14:textId="77777777" w:rsidR="002D5587" w:rsidRPr="0029751F" w:rsidRDefault="002D5587" w:rsidP="002D5587">
            <w:pPr>
              <w:jc w:val="center"/>
            </w:pPr>
            <w:r w:rsidRPr="0029751F">
              <w:t>Gruplar arası</w:t>
            </w:r>
          </w:p>
        </w:tc>
        <w:tc>
          <w:tcPr>
            <w:tcW w:w="624" w:type="pct"/>
            <w:tcBorders>
              <w:top w:val="single" w:sz="12" w:space="0" w:color="auto"/>
              <w:bottom w:val="single" w:sz="4" w:space="0" w:color="auto"/>
            </w:tcBorders>
            <w:shd w:val="clear" w:color="auto" w:fill="FFFFFF"/>
            <w:tcMar>
              <w:top w:w="57" w:type="dxa"/>
              <w:left w:w="57" w:type="dxa"/>
              <w:bottom w:w="57" w:type="dxa"/>
              <w:right w:w="57" w:type="dxa"/>
            </w:tcMar>
          </w:tcPr>
          <w:p w14:paraId="4DA31A0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744,371</w:t>
            </w:r>
          </w:p>
        </w:tc>
        <w:tc>
          <w:tcPr>
            <w:tcW w:w="425" w:type="pct"/>
            <w:tcBorders>
              <w:top w:val="single" w:sz="12" w:space="0" w:color="auto"/>
              <w:bottom w:val="single" w:sz="4" w:space="0" w:color="auto"/>
            </w:tcBorders>
            <w:shd w:val="clear" w:color="auto" w:fill="FFFFFF"/>
          </w:tcPr>
          <w:p w14:paraId="0529D5A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12" w:space="0" w:color="auto"/>
              <w:bottom w:val="single" w:sz="4" w:space="0" w:color="auto"/>
            </w:tcBorders>
            <w:shd w:val="clear" w:color="auto" w:fill="FFFFFF"/>
            <w:tcMar>
              <w:top w:w="57" w:type="dxa"/>
              <w:left w:w="57" w:type="dxa"/>
              <w:bottom w:w="57" w:type="dxa"/>
              <w:right w:w="57" w:type="dxa"/>
            </w:tcMar>
          </w:tcPr>
          <w:p w14:paraId="30F57AF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248,124</w:t>
            </w:r>
          </w:p>
        </w:tc>
        <w:tc>
          <w:tcPr>
            <w:tcW w:w="468" w:type="pct"/>
            <w:vMerge w:val="restart"/>
            <w:tcBorders>
              <w:top w:val="single" w:sz="12" w:space="0" w:color="auto"/>
            </w:tcBorders>
            <w:shd w:val="clear" w:color="auto" w:fill="FFFFFF"/>
            <w:tcMar>
              <w:top w:w="57" w:type="dxa"/>
              <w:left w:w="57" w:type="dxa"/>
              <w:bottom w:w="57" w:type="dxa"/>
              <w:right w:w="57" w:type="dxa"/>
            </w:tcMar>
            <w:vAlign w:val="center"/>
          </w:tcPr>
          <w:p w14:paraId="547A809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44,048</w:t>
            </w:r>
          </w:p>
          <w:p w14:paraId="7AA4D3AF"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12" w:space="0" w:color="auto"/>
            </w:tcBorders>
            <w:shd w:val="clear" w:color="auto" w:fill="FFFFFF"/>
            <w:tcMar>
              <w:top w:w="57" w:type="dxa"/>
              <w:left w:w="57" w:type="dxa"/>
              <w:bottom w:w="57" w:type="dxa"/>
              <w:right w:w="57" w:type="dxa"/>
            </w:tcMar>
            <w:vAlign w:val="center"/>
          </w:tcPr>
          <w:p w14:paraId="2059D9CF"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3205B025" w14:textId="77777777" w:rsidR="002D5587" w:rsidRPr="0029751F" w:rsidRDefault="002D5587" w:rsidP="002D5587">
            <w:pPr>
              <w:adjustRightInd w:val="0"/>
              <w:spacing w:line="320" w:lineRule="atLeast"/>
              <w:ind w:left="60" w:right="60"/>
              <w:jc w:val="center"/>
              <w:rPr>
                <w:rFonts w:eastAsiaTheme="minorHAnsi"/>
                <w:color w:val="010205"/>
              </w:rPr>
            </w:pPr>
          </w:p>
        </w:tc>
        <w:tc>
          <w:tcPr>
            <w:tcW w:w="297" w:type="pct"/>
            <w:vMerge w:val="restart"/>
            <w:tcBorders>
              <w:top w:val="single" w:sz="12" w:space="0" w:color="auto"/>
            </w:tcBorders>
            <w:shd w:val="clear" w:color="auto" w:fill="FFFFFF"/>
          </w:tcPr>
          <w:p w14:paraId="1F433C08" w14:textId="77777777" w:rsidR="002D5587" w:rsidRPr="0029751F" w:rsidRDefault="002D5587" w:rsidP="002D5587">
            <w:pPr>
              <w:jc w:val="center"/>
            </w:pPr>
            <w:r w:rsidRPr="0029751F">
              <w:t>1-3,4</w:t>
            </w:r>
          </w:p>
          <w:p w14:paraId="7162C869" w14:textId="77777777" w:rsidR="002D5587" w:rsidRPr="0029751F" w:rsidRDefault="002D5587" w:rsidP="002D5587">
            <w:pPr>
              <w:jc w:val="center"/>
            </w:pPr>
            <w:r w:rsidRPr="0029751F">
              <w:t>2-3,4</w:t>
            </w:r>
          </w:p>
          <w:p w14:paraId="75AF4540" w14:textId="77777777" w:rsidR="002D5587" w:rsidRPr="0029751F" w:rsidRDefault="002D5587" w:rsidP="002D5587"/>
        </w:tc>
      </w:tr>
      <w:tr w:rsidR="002D5587" w:rsidRPr="0029751F" w14:paraId="5DCB8A97" w14:textId="77777777" w:rsidTr="00C56E21">
        <w:trPr>
          <w:cantSplit/>
          <w:trHeight w:val="103"/>
        </w:trPr>
        <w:tc>
          <w:tcPr>
            <w:tcW w:w="1222" w:type="pct"/>
            <w:vMerge/>
            <w:shd w:val="clear" w:color="auto" w:fill="FFFFFF"/>
            <w:tcMar>
              <w:top w:w="57" w:type="dxa"/>
              <w:left w:w="57" w:type="dxa"/>
              <w:bottom w:w="57" w:type="dxa"/>
              <w:right w:w="57" w:type="dxa"/>
            </w:tcMar>
            <w:vAlign w:val="center"/>
          </w:tcPr>
          <w:p w14:paraId="10E16335"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1A79510"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050E521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5407,707</w:t>
            </w:r>
          </w:p>
        </w:tc>
        <w:tc>
          <w:tcPr>
            <w:tcW w:w="425" w:type="pct"/>
            <w:tcBorders>
              <w:top w:val="single" w:sz="4" w:space="0" w:color="auto"/>
              <w:bottom w:val="single" w:sz="4" w:space="0" w:color="auto"/>
            </w:tcBorders>
            <w:shd w:val="clear" w:color="auto" w:fill="FFFFFF"/>
          </w:tcPr>
          <w:p w14:paraId="1171116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39B67C3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5,633</w:t>
            </w:r>
          </w:p>
        </w:tc>
        <w:tc>
          <w:tcPr>
            <w:tcW w:w="468" w:type="pct"/>
            <w:vMerge/>
            <w:shd w:val="clear" w:color="auto" w:fill="FFFFFF"/>
            <w:tcMar>
              <w:top w:w="57" w:type="dxa"/>
              <w:left w:w="57" w:type="dxa"/>
              <w:bottom w:w="57" w:type="dxa"/>
              <w:right w:w="57" w:type="dxa"/>
            </w:tcMar>
            <w:vAlign w:val="center"/>
          </w:tcPr>
          <w:p w14:paraId="28C7CF87"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14713275" w14:textId="77777777" w:rsidR="002D5587" w:rsidRPr="0029751F" w:rsidRDefault="002D5587" w:rsidP="002D5587">
            <w:pPr>
              <w:jc w:val="center"/>
              <w:rPr>
                <w:b/>
                <w:i/>
              </w:rPr>
            </w:pPr>
          </w:p>
        </w:tc>
        <w:tc>
          <w:tcPr>
            <w:tcW w:w="297" w:type="pct"/>
            <w:vMerge/>
            <w:shd w:val="clear" w:color="auto" w:fill="FFFFFF"/>
          </w:tcPr>
          <w:p w14:paraId="55A95FC2" w14:textId="77777777" w:rsidR="002D5587" w:rsidRPr="0029751F" w:rsidRDefault="002D5587" w:rsidP="002D5587">
            <w:pPr>
              <w:jc w:val="center"/>
            </w:pPr>
          </w:p>
        </w:tc>
      </w:tr>
      <w:tr w:rsidR="002D5587" w:rsidRPr="0029751F" w14:paraId="0F4D9B48" w14:textId="77777777" w:rsidTr="00C56E21">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64909905"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A4B50AD"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5662B9F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6152,078</w:t>
            </w:r>
          </w:p>
        </w:tc>
        <w:tc>
          <w:tcPr>
            <w:tcW w:w="425" w:type="pct"/>
            <w:tcBorders>
              <w:top w:val="single" w:sz="4" w:space="0" w:color="auto"/>
              <w:bottom w:val="single" w:sz="4" w:space="0" w:color="auto"/>
            </w:tcBorders>
            <w:shd w:val="clear" w:color="auto" w:fill="FFFFFF"/>
          </w:tcPr>
          <w:p w14:paraId="2486012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3E6A0F0"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01B8EF62"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2EC42E10"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3727DCC7" w14:textId="77777777" w:rsidR="002D5587" w:rsidRPr="0029751F" w:rsidRDefault="002D5587" w:rsidP="002D5587">
            <w:pPr>
              <w:jc w:val="center"/>
            </w:pPr>
          </w:p>
        </w:tc>
      </w:tr>
      <w:tr w:rsidR="002D5587" w:rsidRPr="0029751F" w14:paraId="075602A6" w14:textId="77777777" w:rsidTr="00C56E21">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2F4ADC98" w14:textId="77777777" w:rsidR="002D5587" w:rsidRPr="0029751F" w:rsidRDefault="002D5587" w:rsidP="002D5587">
            <w:pPr>
              <w:spacing w:before="120" w:after="120"/>
              <w:rPr>
                <w:b/>
              </w:rPr>
            </w:pPr>
            <w:r w:rsidRPr="0029751F">
              <w:rPr>
                <w:b/>
              </w:rPr>
              <w:t>Yumuşak Başlılık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5FD78FA"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4816ECC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406,193</w:t>
            </w:r>
          </w:p>
        </w:tc>
        <w:tc>
          <w:tcPr>
            <w:tcW w:w="425" w:type="pct"/>
            <w:tcBorders>
              <w:top w:val="single" w:sz="4" w:space="0" w:color="auto"/>
              <w:bottom w:val="single" w:sz="4" w:space="0" w:color="auto"/>
            </w:tcBorders>
            <w:shd w:val="clear" w:color="auto" w:fill="FFFFFF"/>
          </w:tcPr>
          <w:p w14:paraId="328685F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6DCDBE8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135,398</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09140A0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27,549</w:t>
            </w:r>
          </w:p>
          <w:p w14:paraId="60D2850A"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0746B531"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3EA1C323" w14:textId="77777777" w:rsidR="002D5587" w:rsidRPr="0029751F" w:rsidRDefault="002D5587" w:rsidP="002D5587">
            <w:pPr>
              <w:jc w:val="center"/>
            </w:pPr>
          </w:p>
          <w:p w14:paraId="5EC7E13E" w14:textId="77777777" w:rsidR="002D5587" w:rsidRPr="0029751F" w:rsidRDefault="002D5587" w:rsidP="002D5587">
            <w:pPr>
              <w:jc w:val="center"/>
            </w:pPr>
            <w:r w:rsidRPr="0029751F">
              <w:t>1-3,4</w:t>
            </w:r>
          </w:p>
          <w:p w14:paraId="3518E4F6" w14:textId="77777777" w:rsidR="002D5587" w:rsidRPr="0029751F" w:rsidRDefault="002D5587" w:rsidP="002D5587">
            <w:pPr>
              <w:jc w:val="center"/>
            </w:pPr>
            <w:r w:rsidRPr="0029751F">
              <w:t>2-3,4</w:t>
            </w:r>
          </w:p>
          <w:p w14:paraId="17147841" w14:textId="77777777" w:rsidR="002D5587" w:rsidRPr="0029751F" w:rsidRDefault="002D5587" w:rsidP="002D5587">
            <w:pPr>
              <w:jc w:val="center"/>
            </w:pPr>
          </w:p>
        </w:tc>
      </w:tr>
      <w:tr w:rsidR="002D5587" w:rsidRPr="0029751F" w14:paraId="20F27BC4" w14:textId="77777777" w:rsidTr="00C56E21">
        <w:trPr>
          <w:cantSplit/>
          <w:trHeight w:val="89"/>
        </w:trPr>
        <w:tc>
          <w:tcPr>
            <w:tcW w:w="1222" w:type="pct"/>
            <w:vMerge/>
            <w:shd w:val="clear" w:color="auto" w:fill="FFFFFF"/>
            <w:tcMar>
              <w:top w:w="57" w:type="dxa"/>
              <w:left w:w="57" w:type="dxa"/>
              <w:bottom w:w="57" w:type="dxa"/>
              <w:right w:w="57" w:type="dxa"/>
            </w:tcMar>
            <w:vAlign w:val="center"/>
          </w:tcPr>
          <w:p w14:paraId="09B05427"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C991856"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28476F9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4718,258</w:t>
            </w:r>
          </w:p>
        </w:tc>
        <w:tc>
          <w:tcPr>
            <w:tcW w:w="425" w:type="pct"/>
            <w:tcBorders>
              <w:top w:val="single" w:sz="4" w:space="0" w:color="auto"/>
              <w:bottom w:val="single" w:sz="4" w:space="0" w:color="auto"/>
            </w:tcBorders>
            <w:shd w:val="clear" w:color="auto" w:fill="FFFFFF"/>
          </w:tcPr>
          <w:p w14:paraId="5791A1B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08F6C95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4,915</w:t>
            </w:r>
          </w:p>
        </w:tc>
        <w:tc>
          <w:tcPr>
            <w:tcW w:w="468" w:type="pct"/>
            <w:vMerge/>
            <w:shd w:val="clear" w:color="auto" w:fill="FFFFFF"/>
            <w:tcMar>
              <w:top w:w="57" w:type="dxa"/>
              <w:left w:w="57" w:type="dxa"/>
              <w:bottom w:w="57" w:type="dxa"/>
              <w:right w:w="57" w:type="dxa"/>
            </w:tcMar>
            <w:vAlign w:val="center"/>
          </w:tcPr>
          <w:p w14:paraId="7E970E34"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0408EDE9" w14:textId="77777777" w:rsidR="002D5587" w:rsidRPr="0029751F" w:rsidRDefault="002D5587" w:rsidP="002D5587">
            <w:pPr>
              <w:jc w:val="center"/>
              <w:rPr>
                <w:b/>
                <w:i/>
              </w:rPr>
            </w:pPr>
          </w:p>
        </w:tc>
        <w:tc>
          <w:tcPr>
            <w:tcW w:w="297" w:type="pct"/>
            <w:vMerge/>
            <w:shd w:val="clear" w:color="auto" w:fill="FFFFFF"/>
          </w:tcPr>
          <w:p w14:paraId="659BB16C" w14:textId="77777777" w:rsidR="002D5587" w:rsidRPr="0029751F" w:rsidRDefault="002D5587" w:rsidP="002D5587">
            <w:pPr>
              <w:jc w:val="center"/>
            </w:pPr>
          </w:p>
        </w:tc>
      </w:tr>
      <w:tr w:rsidR="002D5587" w:rsidRPr="0029751F" w14:paraId="188046F5" w14:textId="77777777" w:rsidTr="00C56E21">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1182C787"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12D37CB"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1EC257F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5124,451</w:t>
            </w:r>
          </w:p>
        </w:tc>
        <w:tc>
          <w:tcPr>
            <w:tcW w:w="425" w:type="pct"/>
            <w:tcBorders>
              <w:top w:val="single" w:sz="4" w:space="0" w:color="auto"/>
              <w:bottom w:val="single" w:sz="4" w:space="0" w:color="auto"/>
            </w:tcBorders>
            <w:shd w:val="clear" w:color="auto" w:fill="FFFFFF"/>
          </w:tcPr>
          <w:p w14:paraId="20B563D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9C30E88"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7B116DCA"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66ADDE49"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373572C2" w14:textId="77777777" w:rsidR="002D5587" w:rsidRPr="0029751F" w:rsidRDefault="002D5587" w:rsidP="002D5587">
            <w:pPr>
              <w:jc w:val="center"/>
            </w:pPr>
          </w:p>
        </w:tc>
      </w:tr>
      <w:tr w:rsidR="002D5587" w:rsidRPr="0029751F" w14:paraId="55F2FBFF" w14:textId="77777777" w:rsidTr="00C56E21">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0C2EED9D" w14:textId="77777777" w:rsidR="002D5587" w:rsidRPr="0029751F" w:rsidRDefault="002D5587" w:rsidP="002D5587">
            <w:pPr>
              <w:spacing w:before="120" w:after="120"/>
              <w:rPr>
                <w:b/>
              </w:rPr>
            </w:pPr>
            <w:r w:rsidRPr="0029751F">
              <w:rPr>
                <w:b/>
              </w:rPr>
              <w:t>Duygusal Dengelilik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5E53E2"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60C4F99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683,717</w:t>
            </w:r>
          </w:p>
        </w:tc>
        <w:tc>
          <w:tcPr>
            <w:tcW w:w="425" w:type="pct"/>
            <w:tcBorders>
              <w:top w:val="single" w:sz="4" w:space="0" w:color="auto"/>
              <w:bottom w:val="single" w:sz="4" w:space="0" w:color="auto"/>
            </w:tcBorders>
            <w:shd w:val="clear" w:color="auto" w:fill="FFFFFF"/>
          </w:tcPr>
          <w:p w14:paraId="7FA8E74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0DBCA60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227,906</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193AD08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35,244</w:t>
            </w:r>
          </w:p>
          <w:p w14:paraId="005ED7C3"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51880BF6"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6B3FB814" w14:textId="77777777" w:rsidR="002D5587" w:rsidRPr="0029751F" w:rsidRDefault="002D5587" w:rsidP="002D5587">
            <w:pPr>
              <w:jc w:val="center"/>
            </w:pPr>
            <w:r w:rsidRPr="0029751F">
              <w:t>1-3,4</w:t>
            </w:r>
          </w:p>
          <w:p w14:paraId="0685CC15" w14:textId="77777777" w:rsidR="002D5587" w:rsidRPr="0029751F" w:rsidRDefault="002D5587" w:rsidP="002D5587">
            <w:pPr>
              <w:jc w:val="center"/>
            </w:pPr>
            <w:r w:rsidRPr="0029751F">
              <w:t>2-3,4</w:t>
            </w:r>
          </w:p>
        </w:tc>
      </w:tr>
      <w:tr w:rsidR="002D5587" w:rsidRPr="0029751F" w14:paraId="29AE8699" w14:textId="77777777" w:rsidTr="00C56E21">
        <w:trPr>
          <w:cantSplit/>
          <w:trHeight w:val="20"/>
        </w:trPr>
        <w:tc>
          <w:tcPr>
            <w:tcW w:w="1222" w:type="pct"/>
            <w:vMerge/>
            <w:shd w:val="clear" w:color="auto" w:fill="FFFFFF"/>
            <w:tcMar>
              <w:top w:w="57" w:type="dxa"/>
              <w:left w:w="57" w:type="dxa"/>
              <w:bottom w:w="57" w:type="dxa"/>
              <w:right w:w="57" w:type="dxa"/>
            </w:tcMar>
            <w:vAlign w:val="center"/>
          </w:tcPr>
          <w:p w14:paraId="65BA5295"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7FEFC04"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4C16EFC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6207,846</w:t>
            </w:r>
          </w:p>
        </w:tc>
        <w:tc>
          <w:tcPr>
            <w:tcW w:w="425" w:type="pct"/>
            <w:tcBorders>
              <w:top w:val="single" w:sz="4" w:space="0" w:color="auto"/>
              <w:bottom w:val="single" w:sz="4" w:space="0" w:color="auto"/>
            </w:tcBorders>
            <w:shd w:val="clear" w:color="auto" w:fill="FFFFFF"/>
          </w:tcPr>
          <w:p w14:paraId="26F9ACB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5362BE6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6,467</w:t>
            </w:r>
          </w:p>
        </w:tc>
        <w:tc>
          <w:tcPr>
            <w:tcW w:w="468" w:type="pct"/>
            <w:vMerge/>
            <w:shd w:val="clear" w:color="auto" w:fill="FFFFFF"/>
            <w:tcMar>
              <w:top w:w="57" w:type="dxa"/>
              <w:left w:w="57" w:type="dxa"/>
              <w:bottom w:w="57" w:type="dxa"/>
              <w:right w:w="57" w:type="dxa"/>
            </w:tcMar>
            <w:vAlign w:val="center"/>
          </w:tcPr>
          <w:p w14:paraId="0E2EF618"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3AA3C28C" w14:textId="77777777" w:rsidR="002D5587" w:rsidRPr="0029751F" w:rsidRDefault="002D5587" w:rsidP="002D5587">
            <w:pPr>
              <w:jc w:val="center"/>
              <w:rPr>
                <w:b/>
                <w:i/>
              </w:rPr>
            </w:pPr>
          </w:p>
        </w:tc>
        <w:tc>
          <w:tcPr>
            <w:tcW w:w="297" w:type="pct"/>
            <w:vMerge/>
            <w:shd w:val="clear" w:color="auto" w:fill="FFFFFF"/>
          </w:tcPr>
          <w:p w14:paraId="376B47CE" w14:textId="77777777" w:rsidR="002D5587" w:rsidRPr="0029751F" w:rsidRDefault="002D5587" w:rsidP="002D5587">
            <w:pPr>
              <w:jc w:val="center"/>
            </w:pPr>
          </w:p>
        </w:tc>
      </w:tr>
      <w:tr w:rsidR="002D5587" w:rsidRPr="0029751F" w14:paraId="0C2E7EB1" w14:textId="77777777" w:rsidTr="00C56E21">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276E707A"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2DDCA71"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21AC2DE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6891,563</w:t>
            </w:r>
          </w:p>
        </w:tc>
        <w:tc>
          <w:tcPr>
            <w:tcW w:w="425" w:type="pct"/>
            <w:tcBorders>
              <w:top w:val="single" w:sz="4" w:space="0" w:color="auto"/>
              <w:bottom w:val="single" w:sz="4" w:space="0" w:color="auto"/>
            </w:tcBorders>
            <w:shd w:val="clear" w:color="auto" w:fill="FFFFFF"/>
          </w:tcPr>
          <w:p w14:paraId="6569395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0C91985"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0DE4BA2B"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1AC6B59A"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54318E57" w14:textId="77777777" w:rsidR="002D5587" w:rsidRPr="0029751F" w:rsidRDefault="002D5587" w:rsidP="002D5587">
            <w:pPr>
              <w:jc w:val="center"/>
            </w:pPr>
          </w:p>
        </w:tc>
      </w:tr>
      <w:tr w:rsidR="002D5587" w:rsidRPr="0029751F" w14:paraId="3EBDCF20" w14:textId="77777777" w:rsidTr="00C56E21">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6EBF1308" w14:textId="77777777" w:rsidR="002D5587" w:rsidRPr="0029751F" w:rsidRDefault="002D5587" w:rsidP="002D5587">
            <w:pPr>
              <w:spacing w:before="120" w:after="120"/>
              <w:rPr>
                <w:b/>
              </w:rPr>
            </w:pPr>
            <w:r w:rsidRPr="0029751F">
              <w:rPr>
                <w:b/>
              </w:rPr>
              <w:t>Sorumluluk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34A05BB"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39CA991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343,577</w:t>
            </w:r>
          </w:p>
        </w:tc>
        <w:tc>
          <w:tcPr>
            <w:tcW w:w="425" w:type="pct"/>
            <w:tcBorders>
              <w:top w:val="single" w:sz="4" w:space="0" w:color="auto"/>
              <w:bottom w:val="single" w:sz="4" w:space="0" w:color="auto"/>
            </w:tcBorders>
            <w:shd w:val="clear" w:color="auto" w:fill="FFFFFF"/>
          </w:tcPr>
          <w:p w14:paraId="2C60167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7D4AD0E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114,526</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3A3C5F6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23,699</w:t>
            </w:r>
          </w:p>
          <w:p w14:paraId="392471BF"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462C6DE0"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317FFAC6" w14:textId="77777777" w:rsidR="002D5587" w:rsidRPr="0029751F" w:rsidRDefault="002D5587" w:rsidP="002D5587">
            <w:pPr>
              <w:jc w:val="center"/>
            </w:pPr>
            <w:r w:rsidRPr="0029751F">
              <w:t>1-3,4</w:t>
            </w:r>
          </w:p>
          <w:p w14:paraId="15C453F3" w14:textId="77777777" w:rsidR="002D5587" w:rsidRPr="0029751F" w:rsidRDefault="002D5587" w:rsidP="002D5587">
            <w:pPr>
              <w:jc w:val="center"/>
            </w:pPr>
            <w:r w:rsidRPr="0029751F">
              <w:t>2-3,4</w:t>
            </w:r>
          </w:p>
          <w:p w14:paraId="27D558D6" w14:textId="77777777" w:rsidR="002D5587" w:rsidRPr="0029751F" w:rsidRDefault="002D5587" w:rsidP="002D5587">
            <w:pPr>
              <w:jc w:val="center"/>
            </w:pPr>
          </w:p>
        </w:tc>
      </w:tr>
      <w:tr w:rsidR="002D5587" w:rsidRPr="0029751F" w14:paraId="03FA8D62" w14:textId="77777777" w:rsidTr="00C56E21">
        <w:trPr>
          <w:cantSplit/>
          <w:trHeight w:val="89"/>
        </w:trPr>
        <w:tc>
          <w:tcPr>
            <w:tcW w:w="1222" w:type="pct"/>
            <w:vMerge/>
            <w:shd w:val="clear" w:color="auto" w:fill="FFFFFF"/>
            <w:tcMar>
              <w:top w:w="57" w:type="dxa"/>
              <w:left w:w="57" w:type="dxa"/>
              <w:bottom w:w="57" w:type="dxa"/>
              <w:right w:w="57" w:type="dxa"/>
            </w:tcMar>
            <w:vAlign w:val="center"/>
          </w:tcPr>
          <w:p w14:paraId="12BFE01C"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60551B6"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751C8E2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4639,228</w:t>
            </w:r>
          </w:p>
        </w:tc>
        <w:tc>
          <w:tcPr>
            <w:tcW w:w="425" w:type="pct"/>
            <w:tcBorders>
              <w:top w:val="single" w:sz="4" w:space="0" w:color="auto"/>
              <w:bottom w:val="single" w:sz="4" w:space="0" w:color="auto"/>
            </w:tcBorders>
            <w:shd w:val="clear" w:color="auto" w:fill="FFFFFF"/>
          </w:tcPr>
          <w:p w14:paraId="6386629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3581B8A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4,833</w:t>
            </w:r>
          </w:p>
        </w:tc>
        <w:tc>
          <w:tcPr>
            <w:tcW w:w="468" w:type="pct"/>
            <w:vMerge/>
            <w:shd w:val="clear" w:color="auto" w:fill="FFFFFF"/>
            <w:tcMar>
              <w:top w:w="57" w:type="dxa"/>
              <w:left w:w="57" w:type="dxa"/>
              <w:bottom w:w="57" w:type="dxa"/>
              <w:right w:w="57" w:type="dxa"/>
            </w:tcMar>
            <w:vAlign w:val="center"/>
          </w:tcPr>
          <w:p w14:paraId="4C95275F"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11143F68" w14:textId="77777777" w:rsidR="002D5587" w:rsidRPr="0029751F" w:rsidRDefault="002D5587" w:rsidP="002D5587">
            <w:pPr>
              <w:jc w:val="center"/>
              <w:rPr>
                <w:b/>
                <w:i/>
              </w:rPr>
            </w:pPr>
          </w:p>
        </w:tc>
        <w:tc>
          <w:tcPr>
            <w:tcW w:w="297" w:type="pct"/>
            <w:vMerge/>
            <w:shd w:val="clear" w:color="auto" w:fill="FFFFFF"/>
          </w:tcPr>
          <w:p w14:paraId="50D12EBB" w14:textId="77777777" w:rsidR="002D5587" w:rsidRPr="0029751F" w:rsidRDefault="002D5587" w:rsidP="002D5587">
            <w:pPr>
              <w:jc w:val="center"/>
            </w:pPr>
          </w:p>
        </w:tc>
      </w:tr>
      <w:tr w:rsidR="002D5587" w:rsidRPr="0029751F" w14:paraId="0A732293" w14:textId="77777777" w:rsidTr="00C56E21">
        <w:trPr>
          <w:cantSplit/>
          <w:trHeight w:val="89"/>
        </w:trPr>
        <w:tc>
          <w:tcPr>
            <w:tcW w:w="1222" w:type="pct"/>
            <w:vMerge/>
            <w:shd w:val="clear" w:color="auto" w:fill="FFFFFF"/>
            <w:tcMar>
              <w:top w:w="57" w:type="dxa"/>
              <w:left w:w="57" w:type="dxa"/>
              <w:bottom w:w="57" w:type="dxa"/>
              <w:right w:w="57" w:type="dxa"/>
            </w:tcMar>
            <w:vAlign w:val="center"/>
          </w:tcPr>
          <w:p w14:paraId="3E0EAD16"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412FF94"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77E3C1C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4982,805</w:t>
            </w:r>
          </w:p>
        </w:tc>
        <w:tc>
          <w:tcPr>
            <w:tcW w:w="425" w:type="pct"/>
            <w:tcBorders>
              <w:top w:val="single" w:sz="4" w:space="0" w:color="auto"/>
              <w:bottom w:val="single" w:sz="4" w:space="0" w:color="auto"/>
            </w:tcBorders>
            <w:shd w:val="clear" w:color="auto" w:fill="FFFFFF"/>
          </w:tcPr>
          <w:p w14:paraId="778D060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82CBFDC" w14:textId="77777777" w:rsidR="002D5587" w:rsidRPr="0029751F" w:rsidRDefault="002D5587" w:rsidP="002D5587">
            <w:pPr>
              <w:adjustRightInd w:val="0"/>
              <w:jc w:val="center"/>
              <w:rPr>
                <w:rFonts w:eastAsiaTheme="minorHAnsi"/>
              </w:rPr>
            </w:pPr>
          </w:p>
        </w:tc>
        <w:tc>
          <w:tcPr>
            <w:tcW w:w="468" w:type="pct"/>
            <w:vMerge/>
            <w:shd w:val="clear" w:color="auto" w:fill="FFFFFF"/>
            <w:tcMar>
              <w:top w:w="57" w:type="dxa"/>
              <w:left w:w="57" w:type="dxa"/>
              <w:bottom w:w="57" w:type="dxa"/>
              <w:right w:w="57" w:type="dxa"/>
            </w:tcMar>
            <w:vAlign w:val="center"/>
          </w:tcPr>
          <w:p w14:paraId="67C9573A"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32243319" w14:textId="77777777" w:rsidR="002D5587" w:rsidRPr="0029751F" w:rsidRDefault="002D5587" w:rsidP="002D5587">
            <w:pPr>
              <w:jc w:val="center"/>
              <w:rPr>
                <w:b/>
                <w:i/>
              </w:rPr>
            </w:pPr>
          </w:p>
        </w:tc>
        <w:tc>
          <w:tcPr>
            <w:tcW w:w="297" w:type="pct"/>
            <w:vMerge/>
            <w:shd w:val="clear" w:color="auto" w:fill="FFFFFF"/>
          </w:tcPr>
          <w:p w14:paraId="31C9168E" w14:textId="77777777" w:rsidR="002D5587" w:rsidRPr="0029751F" w:rsidRDefault="002D5587" w:rsidP="002D5587">
            <w:pPr>
              <w:jc w:val="center"/>
            </w:pPr>
          </w:p>
        </w:tc>
      </w:tr>
      <w:tr w:rsidR="002D5587" w:rsidRPr="0029751F" w14:paraId="006F9CE1" w14:textId="77777777" w:rsidTr="00C56E21">
        <w:trPr>
          <w:cantSplit/>
          <w:trHeight w:val="89"/>
        </w:trPr>
        <w:tc>
          <w:tcPr>
            <w:tcW w:w="1222" w:type="pct"/>
            <w:vMerge w:val="restart"/>
            <w:tcBorders>
              <w:top w:val="single" w:sz="4" w:space="0" w:color="auto"/>
            </w:tcBorders>
            <w:shd w:val="clear" w:color="auto" w:fill="FFFFFF"/>
            <w:tcMar>
              <w:top w:w="57" w:type="dxa"/>
              <w:left w:w="57" w:type="dxa"/>
              <w:bottom w:w="57" w:type="dxa"/>
              <w:right w:w="57" w:type="dxa"/>
            </w:tcMar>
            <w:vAlign w:val="center"/>
          </w:tcPr>
          <w:p w14:paraId="7E0224D6" w14:textId="77777777" w:rsidR="002D5587" w:rsidRPr="0029751F" w:rsidRDefault="002D5587" w:rsidP="002D5587">
            <w:pPr>
              <w:spacing w:before="120" w:after="120"/>
              <w:ind w:right="-57"/>
              <w:rPr>
                <w:b/>
                <w:color w:val="FF0000"/>
                <w:lang w:val="en-US"/>
              </w:rPr>
            </w:pPr>
            <w:r w:rsidRPr="0029751F">
              <w:rPr>
                <w:b/>
                <w:lang w:val="en-US"/>
              </w:rPr>
              <w:t>Deneyime Açıklık</w:t>
            </w:r>
          </w:p>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34C11DD" w14:textId="77777777" w:rsidR="002D5587" w:rsidRPr="0029751F" w:rsidRDefault="002D5587" w:rsidP="002D5587">
            <w:pPr>
              <w:jc w:val="center"/>
            </w:pPr>
            <w:r w:rsidRPr="0029751F">
              <w:t>Gruplar arası</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0856295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167,605</w:t>
            </w:r>
          </w:p>
        </w:tc>
        <w:tc>
          <w:tcPr>
            <w:tcW w:w="425" w:type="pct"/>
            <w:tcBorders>
              <w:top w:val="single" w:sz="4" w:space="0" w:color="auto"/>
              <w:bottom w:val="single" w:sz="4" w:space="0" w:color="auto"/>
            </w:tcBorders>
            <w:shd w:val="clear" w:color="auto" w:fill="FFFFFF"/>
          </w:tcPr>
          <w:p w14:paraId="6C7C070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6D277CE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55,868</w:t>
            </w:r>
          </w:p>
        </w:tc>
        <w:tc>
          <w:tcPr>
            <w:tcW w:w="468" w:type="pct"/>
            <w:vMerge w:val="restart"/>
            <w:tcBorders>
              <w:top w:val="single" w:sz="4" w:space="0" w:color="auto"/>
            </w:tcBorders>
            <w:shd w:val="clear" w:color="auto" w:fill="FFFFFF"/>
            <w:tcMar>
              <w:top w:w="57" w:type="dxa"/>
              <w:left w:w="57" w:type="dxa"/>
              <w:bottom w:w="57" w:type="dxa"/>
              <w:right w:w="57" w:type="dxa"/>
            </w:tcMar>
            <w:vAlign w:val="center"/>
          </w:tcPr>
          <w:p w14:paraId="1EEE80A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10,545</w:t>
            </w:r>
          </w:p>
          <w:p w14:paraId="3ECA7A6F" w14:textId="77777777" w:rsidR="002D5587" w:rsidRPr="0029751F" w:rsidRDefault="002D5587" w:rsidP="002D5587">
            <w:pPr>
              <w:adjustRightInd w:val="0"/>
              <w:spacing w:line="320" w:lineRule="atLeast"/>
              <w:ind w:left="60" w:right="60"/>
              <w:jc w:val="center"/>
              <w:rPr>
                <w:rFonts w:eastAsiaTheme="minorHAnsi"/>
                <w:color w:val="010205"/>
              </w:rPr>
            </w:pPr>
          </w:p>
        </w:tc>
        <w:tc>
          <w:tcPr>
            <w:tcW w:w="331" w:type="pct"/>
            <w:vMerge w:val="restart"/>
            <w:tcBorders>
              <w:top w:val="single" w:sz="4" w:space="0" w:color="auto"/>
            </w:tcBorders>
            <w:shd w:val="clear" w:color="auto" w:fill="FFFFFF"/>
            <w:tcMar>
              <w:top w:w="57" w:type="dxa"/>
              <w:left w:w="57" w:type="dxa"/>
              <w:bottom w:w="57" w:type="dxa"/>
              <w:right w:w="57" w:type="dxa"/>
            </w:tcMar>
            <w:vAlign w:val="center"/>
          </w:tcPr>
          <w:p w14:paraId="78C7C026" w14:textId="77777777" w:rsidR="002D5587" w:rsidRPr="0029751F" w:rsidRDefault="002D5587" w:rsidP="002D5587">
            <w:pPr>
              <w:jc w:val="center"/>
            </w:pPr>
            <w:r w:rsidRPr="0029751F">
              <w:rPr>
                <w:rFonts w:eastAsiaTheme="minorHAnsi"/>
                <w:b/>
                <w:i/>
                <w:color w:val="010205"/>
              </w:rPr>
              <w:t>0.00</w:t>
            </w:r>
          </w:p>
        </w:tc>
        <w:tc>
          <w:tcPr>
            <w:tcW w:w="297" w:type="pct"/>
            <w:vMerge w:val="restart"/>
            <w:tcBorders>
              <w:top w:val="single" w:sz="4" w:space="0" w:color="auto"/>
            </w:tcBorders>
            <w:shd w:val="clear" w:color="auto" w:fill="FFFFFF"/>
          </w:tcPr>
          <w:p w14:paraId="22236B1E" w14:textId="77777777" w:rsidR="002D5587" w:rsidRPr="0029751F" w:rsidRDefault="002D5587" w:rsidP="002D5587">
            <w:pPr>
              <w:jc w:val="center"/>
            </w:pPr>
            <w:r w:rsidRPr="0029751F">
              <w:t>1-3,4</w:t>
            </w:r>
          </w:p>
          <w:p w14:paraId="43D1145F" w14:textId="77777777" w:rsidR="002D5587" w:rsidRPr="0029751F" w:rsidRDefault="002D5587" w:rsidP="002D5587">
            <w:pPr>
              <w:jc w:val="center"/>
            </w:pPr>
            <w:r w:rsidRPr="0029751F">
              <w:t>2-3,4</w:t>
            </w:r>
          </w:p>
          <w:p w14:paraId="47075C60" w14:textId="77777777" w:rsidR="002D5587" w:rsidRPr="0029751F" w:rsidRDefault="002D5587" w:rsidP="002D5587">
            <w:pPr>
              <w:jc w:val="center"/>
            </w:pPr>
          </w:p>
        </w:tc>
      </w:tr>
      <w:tr w:rsidR="002D5587" w:rsidRPr="0029751F" w14:paraId="650F9DFE" w14:textId="77777777" w:rsidTr="00C56E21">
        <w:trPr>
          <w:cantSplit/>
          <w:trHeight w:val="89"/>
        </w:trPr>
        <w:tc>
          <w:tcPr>
            <w:tcW w:w="1222" w:type="pct"/>
            <w:vMerge/>
            <w:shd w:val="clear" w:color="auto" w:fill="FFFFFF"/>
            <w:tcMar>
              <w:top w:w="57" w:type="dxa"/>
              <w:left w:w="57" w:type="dxa"/>
              <w:bottom w:w="57" w:type="dxa"/>
              <w:right w:w="57" w:type="dxa"/>
            </w:tcMar>
            <w:vAlign w:val="center"/>
          </w:tcPr>
          <w:p w14:paraId="54E21A96"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122C4D7" w14:textId="77777777" w:rsidR="002D5587" w:rsidRPr="0029751F" w:rsidRDefault="002D5587" w:rsidP="002D5587">
            <w:pPr>
              <w:jc w:val="center"/>
            </w:pPr>
            <w:r w:rsidRPr="0029751F">
              <w:t>Gruplar içi</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2DE60A9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5086,348</w:t>
            </w:r>
          </w:p>
        </w:tc>
        <w:tc>
          <w:tcPr>
            <w:tcW w:w="425" w:type="pct"/>
            <w:tcBorders>
              <w:top w:val="single" w:sz="4" w:space="0" w:color="auto"/>
              <w:bottom w:val="single" w:sz="4" w:space="0" w:color="auto"/>
            </w:tcBorders>
            <w:shd w:val="clear" w:color="auto" w:fill="FFFFFF"/>
          </w:tcPr>
          <w:p w14:paraId="6D318D0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tcPr>
          <w:p w14:paraId="20FB93F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5,298</w:t>
            </w:r>
          </w:p>
        </w:tc>
        <w:tc>
          <w:tcPr>
            <w:tcW w:w="468" w:type="pct"/>
            <w:vMerge/>
            <w:shd w:val="clear" w:color="auto" w:fill="FFFFFF"/>
            <w:tcMar>
              <w:top w:w="57" w:type="dxa"/>
              <w:left w:w="57" w:type="dxa"/>
              <w:bottom w:w="57" w:type="dxa"/>
              <w:right w:w="57" w:type="dxa"/>
            </w:tcMar>
            <w:vAlign w:val="center"/>
          </w:tcPr>
          <w:p w14:paraId="6E68C4FE" w14:textId="77777777" w:rsidR="002D5587" w:rsidRPr="0029751F" w:rsidRDefault="002D5587" w:rsidP="002D5587">
            <w:pPr>
              <w:jc w:val="center"/>
            </w:pPr>
          </w:p>
        </w:tc>
        <w:tc>
          <w:tcPr>
            <w:tcW w:w="331" w:type="pct"/>
            <w:vMerge/>
            <w:shd w:val="clear" w:color="auto" w:fill="FFFFFF"/>
            <w:tcMar>
              <w:top w:w="57" w:type="dxa"/>
              <w:left w:w="57" w:type="dxa"/>
              <w:bottom w:w="57" w:type="dxa"/>
              <w:right w:w="57" w:type="dxa"/>
            </w:tcMar>
            <w:vAlign w:val="center"/>
          </w:tcPr>
          <w:p w14:paraId="445A490C" w14:textId="77777777" w:rsidR="002D5587" w:rsidRPr="0029751F" w:rsidRDefault="002D5587" w:rsidP="002D5587">
            <w:pPr>
              <w:jc w:val="center"/>
              <w:rPr>
                <w:b/>
                <w:i/>
              </w:rPr>
            </w:pPr>
          </w:p>
        </w:tc>
        <w:tc>
          <w:tcPr>
            <w:tcW w:w="297" w:type="pct"/>
            <w:vMerge/>
            <w:shd w:val="clear" w:color="auto" w:fill="FFFFFF"/>
          </w:tcPr>
          <w:p w14:paraId="56B1261A" w14:textId="77777777" w:rsidR="002D5587" w:rsidRPr="0029751F" w:rsidRDefault="002D5587" w:rsidP="002D5587">
            <w:pPr>
              <w:jc w:val="center"/>
            </w:pPr>
          </w:p>
        </w:tc>
      </w:tr>
      <w:tr w:rsidR="002D5587" w:rsidRPr="0029751F" w14:paraId="48F6A735" w14:textId="77777777" w:rsidTr="00C56E21">
        <w:trPr>
          <w:cantSplit/>
          <w:trHeight w:val="89"/>
        </w:trPr>
        <w:tc>
          <w:tcPr>
            <w:tcW w:w="1222" w:type="pct"/>
            <w:vMerge/>
            <w:tcBorders>
              <w:bottom w:val="single" w:sz="4" w:space="0" w:color="auto"/>
            </w:tcBorders>
            <w:shd w:val="clear" w:color="auto" w:fill="FFFFFF"/>
            <w:tcMar>
              <w:top w:w="57" w:type="dxa"/>
              <w:left w:w="57" w:type="dxa"/>
              <w:bottom w:w="57" w:type="dxa"/>
              <w:right w:w="57" w:type="dxa"/>
            </w:tcMar>
            <w:vAlign w:val="center"/>
          </w:tcPr>
          <w:p w14:paraId="232CFE5B" w14:textId="77777777" w:rsidR="002D5587" w:rsidRPr="0029751F" w:rsidRDefault="002D5587" w:rsidP="002D5587"/>
        </w:tc>
        <w:tc>
          <w:tcPr>
            <w:tcW w:w="105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0269DD0" w14:textId="77777777" w:rsidR="002D5587" w:rsidRPr="0029751F" w:rsidRDefault="002D5587" w:rsidP="002D5587">
            <w:pPr>
              <w:jc w:val="center"/>
            </w:pPr>
            <w:r w:rsidRPr="0029751F">
              <w:t>Toplam</w:t>
            </w:r>
          </w:p>
        </w:tc>
        <w:tc>
          <w:tcPr>
            <w:tcW w:w="624" w:type="pct"/>
            <w:tcBorders>
              <w:top w:val="single" w:sz="4" w:space="0" w:color="auto"/>
              <w:bottom w:val="single" w:sz="4" w:space="0" w:color="auto"/>
            </w:tcBorders>
            <w:shd w:val="clear" w:color="auto" w:fill="FFFFFF"/>
            <w:tcMar>
              <w:top w:w="57" w:type="dxa"/>
              <w:left w:w="57" w:type="dxa"/>
              <w:bottom w:w="57" w:type="dxa"/>
              <w:right w:w="57" w:type="dxa"/>
            </w:tcMar>
          </w:tcPr>
          <w:p w14:paraId="3480E33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5253,953</w:t>
            </w:r>
          </w:p>
        </w:tc>
        <w:tc>
          <w:tcPr>
            <w:tcW w:w="425" w:type="pct"/>
            <w:tcBorders>
              <w:top w:val="single" w:sz="4" w:space="0" w:color="auto"/>
              <w:bottom w:val="single" w:sz="4" w:space="0" w:color="auto"/>
            </w:tcBorders>
            <w:shd w:val="clear" w:color="auto" w:fill="FFFFFF"/>
          </w:tcPr>
          <w:p w14:paraId="4F9AA19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7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A35A5B8" w14:textId="77777777" w:rsidR="002D5587" w:rsidRPr="0029751F" w:rsidRDefault="002D5587" w:rsidP="002D5587">
            <w:pPr>
              <w:adjustRightInd w:val="0"/>
              <w:jc w:val="center"/>
              <w:rPr>
                <w:rFonts w:eastAsiaTheme="minorHAnsi"/>
              </w:rPr>
            </w:pPr>
          </w:p>
        </w:tc>
        <w:tc>
          <w:tcPr>
            <w:tcW w:w="468" w:type="pct"/>
            <w:vMerge/>
            <w:tcBorders>
              <w:bottom w:val="single" w:sz="4" w:space="0" w:color="auto"/>
            </w:tcBorders>
            <w:shd w:val="clear" w:color="auto" w:fill="FFFFFF"/>
            <w:tcMar>
              <w:top w:w="57" w:type="dxa"/>
              <w:left w:w="57" w:type="dxa"/>
              <w:bottom w:w="57" w:type="dxa"/>
              <w:right w:w="57" w:type="dxa"/>
            </w:tcMar>
            <w:vAlign w:val="center"/>
          </w:tcPr>
          <w:p w14:paraId="772386D1" w14:textId="77777777" w:rsidR="002D5587" w:rsidRPr="0029751F" w:rsidRDefault="002D5587" w:rsidP="002D5587">
            <w:pPr>
              <w:jc w:val="center"/>
            </w:pPr>
          </w:p>
        </w:tc>
        <w:tc>
          <w:tcPr>
            <w:tcW w:w="331" w:type="pct"/>
            <w:vMerge/>
            <w:tcBorders>
              <w:bottom w:val="single" w:sz="4" w:space="0" w:color="auto"/>
            </w:tcBorders>
            <w:shd w:val="clear" w:color="auto" w:fill="FFFFFF"/>
            <w:tcMar>
              <w:top w:w="57" w:type="dxa"/>
              <w:left w:w="57" w:type="dxa"/>
              <w:bottom w:w="57" w:type="dxa"/>
              <w:right w:w="57" w:type="dxa"/>
            </w:tcMar>
            <w:vAlign w:val="center"/>
          </w:tcPr>
          <w:p w14:paraId="28F7ED3F" w14:textId="77777777" w:rsidR="002D5587" w:rsidRPr="0029751F" w:rsidRDefault="002D5587" w:rsidP="002D5587">
            <w:pPr>
              <w:jc w:val="center"/>
              <w:rPr>
                <w:b/>
                <w:i/>
              </w:rPr>
            </w:pPr>
          </w:p>
        </w:tc>
        <w:tc>
          <w:tcPr>
            <w:tcW w:w="297" w:type="pct"/>
            <w:vMerge/>
            <w:tcBorders>
              <w:bottom w:val="single" w:sz="4" w:space="0" w:color="auto"/>
            </w:tcBorders>
            <w:shd w:val="clear" w:color="auto" w:fill="FFFFFF"/>
          </w:tcPr>
          <w:p w14:paraId="4A556453" w14:textId="77777777" w:rsidR="002D5587" w:rsidRPr="0029751F" w:rsidRDefault="002D5587" w:rsidP="002D5587">
            <w:pPr>
              <w:jc w:val="center"/>
            </w:pPr>
          </w:p>
        </w:tc>
      </w:tr>
    </w:tbl>
    <w:p w14:paraId="1721F24F" w14:textId="77777777" w:rsidR="00061E3C" w:rsidRDefault="00061E3C" w:rsidP="00061E3C">
      <w:pPr>
        <w:spacing w:before="1"/>
        <w:ind w:left="141"/>
        <w:jc w:val="both"/>
        <w:rPr>
          <w:sz w:val="18"/>
        </w:rPr>
      </w:pPr>
      <w:r>
        <w:rPr>
          <w:sz w:val="18"/>
        </w:rPr>
        <w:t>Gruplar:</w:t>
      </w:r>
      <w:r>
        <w:rPr>
          <w:spacing w:val="-2"/>
          <w:sz w:val="18"/>
        </w:rPr>
        <w:t xml:space="preserve"> </w:t>
      </w:r>
      <w:r>
        <w:rPr>
          <w:sz w:val="18"/>
        </w:rPr>
        <w:t>1:</w:t>
      </w:r>
      <w:r>
        <w:rPr>
          <w:spacing w:val="-1"/>
          <w:sz w:val="18"/>
        </w:rPr>
        <w:t xml:space="preserve"> </w:t>
      </w:r>
      <w:r>
        <w:rPr>
          <w:sz w:val="18"/>
        </w:rPr>
        <w:t>İlkokul,</w:t>
      </w:r>
      <w:r>
        <w:rPr>
          <w:spacing w:val="-1"/>
          <w:sz w:val="18"/>
        </w:rPr>
        <w:t xml:space="preserve"> </w:t>
      </w:r>
      <w:r>
        <w:rPr>
          <w:sz w:val="18"/>
        </w:rPr>
        <w:t>2:</w:t>
      </w:r>
      <w:r>
        <w:rPr>
          <w:spacing w:val="-1"/>
          <w:sz w:val="18"/>
        </w:rPr>
        <w:t xml:space="preserve"> </w:t>
      </w:r>
      <w:r>
        <w:rPr>
          <w:sz w:val="18"/>
        </w:rPr>
        <w:t>Ortaokul,</w:t>
      </w:r>
      <w:r>
        <w:rPr>
          <w:spacing w:val="-4"/>
          <w:sz w:val="18"/>
        </w:rPr>
        <w:t xml:space="preserve"> </w:t>
      </w:r>
      <w:r>
        <w:rPr>
          <w:sz w:val="18"/>
        </w:rPr>
        <w:t>3:</w:t>
      </w:r>
      <w:r>
        <w:rPr>
          <w:spacing w:val="-1"/>
          <w:sz w:val="18"/>
        </w:rPr>
        <w:t xml:space="preserve"> </w:t>
      </w:r>
      <w:r>
        <w:rPr>
          <w:sz w:val="18"/>
        </w:rPr>
        <w:t>Lise,</w:t>
      </w:r>
      <w:r>
        <w:rPr>
          <w:spacing w:val="-1"/>
          <w:sz w:val="18"/>
        </w:rPr>
        <w:t xml:space="preserve"> </w:t>
      </w:r>
      <w:r>
        <w:rPr>
          <w:sz w:val="18"/>
        </w:rPr>
        <w:t>4:</w:t>
      </w:r>
      <w:r>
        <w:rPr>
          <w:spacing w:val="3"/>
          <w:sz w:val="18"/>
        </w:rPr>
        <w:t xml:space="preserve"> </w:t>
      </w:r>
      <w:r>
        <w:rPr>
          <w:spacing w:val="-2"/>
          <w:sz w:val="18"/>
        </w:rPr>
        <w:t>Üniversite</w:t>
      </w:r>
    </w:p>
    <w:p w14:paraId="0C597EE5" w14:textId="77777777" w:rsidR="00061E3C" w:rsidRDefault="00061E3C" w:rsidP="00061E3C">
      <w:pPr>
        <w:pStyle w:val="GvdeMetni"/>
        <w:rPr>
          <w:sz w:val="18"/>
        </w:rPr>
      </w:pPr>
    </w:p>
    <w:p w14:paraId="6B54595D" w14:textId="77777777" w:rsidR="00BB7662" w:rsidRDefault="00C32644" w:rsidP="00BB7662">
      <w:pPr>
        <w:tabs>
          <w:tab w:val="left" w:pos="861"/>
        </w:tabs>
        <w:spacing w:after="120" w:line="360" w:lineRule="auto"/>
        <w:ind w:firstLine="567"/>
        <w:jc w:val="both"/>
        <w:rPr>
          <w:sz w:val="24"/>
          <w:szCs w:val="24"/>
        </w:rPr>
      </w:pPr>
      <w:proofErr w:type="gramStart"/>
      <w:r w:rsidRPr="00403B10">
        <w:rPr>
          <w:sz w:val="24"/>
          <w:szCs w:val="24"/>
        </w:rPr>
        <w:t>Baba eğitim düzeyi değişkenine göre yapılan analizlerde, Dışadönüklük (F3,960=44.048, p&lt;0.05), Yumuşak Başlılık (F3,960=27.549, p&lt;0.05), Duygusal Dengelilik (F3,960=65.244, p&lt;0.05), Sorumluluk (F3,960=23.699, p&lt;0.05) ve Deneyime Açıklık (F3,960=10.545, p&lt;0.05) alt boyutlarında anlamlı farklılık bulunduğu belirlenmiştir.</w:t>
      </w:r>
      <w:r w:rsidR="00BB7662">
        <w:rPr>
          <w:sz w:val="24"/>
          <w:szCs w:val="24"/>
        </w:rPr>
        <w:t xml:space="preserve"> </w:t>
      </w:r>
      <w:proofErr w:type="gramEnd"/>
      <w:r w:rsidRPr="00BB7662">
        <w:rPr>
          <w:sz w:val="24"/>
          <w:szCs w:val="24"/>
        </w:rPr>
        <w:t xml:space="preserve">Tukey testi sonuçları incelendiğinde, </w:t>
      </w:r>
    </w:p>
    <w:p w14:paraId="60508445" w14:textId="1DF524B2" w:rsidR="00C32644" w:rsidRPr="00BB7662" w:rsidRDefault="00C32644" w:rsidP="00BB7662">
      <w:pPr>
        <w:pStyle w:val="ListeParagraf"/>
        <w:numPr>
          <w:ilvl w:val="0"/>
          <w:numId w:val="18"/>
        </w:numPr>
        <w:tabs>
          <w:tab w:val="left" w:pos="861"/>
        </w:tabs>
        <w:spacing w:after="120" w:line="360" w:lineRule="auto"/>
        <w:jc w:val="both"/>
        <w:rPr>
          <w:sz w:val="24"/>
          <w:szCs w:val="24"/>
        </w:rPr>
      </w:pPr>
      <w:r w:rsidRPr="00BB7662">
        <w:rPr>
          <w:sz w:val="24"/>
          <w:szCs w:val="24"/>
        </w:rPr>
        <w:t>Dışadönüklük alt boyutunda baba eğitim düzeyi ilkokul (Ort: 10.83, Ss: 3.08) olan katılımcılar ile lise (Ort: 12.91, Ss: 2.09) arasında lise lehine; ilkokul (Ort: 10.83, Ss: 3.08) ile üniversite (Ort: 12.74, Ss: 2.14) arasında üniversite lehine farklılık görülmüştür. Ayrıca ortaöğretim (Ort: 10.81, Ss: 2.94) ile lise (Ort: 12.91, Ss: 2.09) arasında lise lehine, ortaöğretim (Ort: 10.81, Ss: 2.94) ile üniversite (Ort: 12.74, Ss: 2.14) arasında ise üniversite lehine anlamlı farklılık saptanmıştır.</w:t>
      </w:r>
    </w:p>
    <w:p w14:paraId="701CED50" w14:textId="1B8E8257" w:rsidR="00C32644" w:rsidRPr="00C32644" w:rsidRDefault="00C32644" w:rsidP="00BB7662">
      <w:pPr>
        <w:pStyle w:val="ListeParagraf"/>
        <w:numPr>
          <w:ilvl w:val="0"/>
          <w:numId w:val="18"/>
        </w:numPr>
        <w:tabs>
          <w:tab w:val="left" w:pos="861"/>
        </w:tabs>
        <w:spacing w:after="120" w:line="360" w:lineRule="auto"/>
        <w:jc w:val="both"/>
        <w:rPr>
          <w:sz w:val="24"/>
          <w:szCs w:val="24"/>
        </w:rPr>
      </w:pPr>
      <w:proofErr w:type="gramStart"/>
      <w:r w:rsidRPr="00C32644">
        <w:rPr>
          <w:sz w:val="24"/>
          <w:szCs w:val="24"/>
        </w:rPr>
        <w:t xml:space="preserve">Yumuşak Başlılık alt boyutunda baba eğitim düzeyi ilkokul olan katılımcılar (Ort: 11.25, Ss: 2.69) ile lise mezunu babaya sahip katılımcılar (Ort: 12.95, Ss: 2.01) arasında lise lehine; ilkokul (Ort: 11.25, Ss: 2.69) ile üniversite (Ort: 12.66, Ss: 2.13) arasında üniversite lehine farklılık belirlenmiştir. </w:t>
      </w:r>
      <w:proofErr w:type="gramEnd"/>
      <w:r w:rsidRPr="00C32644">
        <w:rPr>
          <w:sz w:val="24"/>
          <w:szCs w:val="24"/>
        </w:rPr>
        <w:t xml:space="preserve">Ortaöğretim grubunda yer alan katılımcılar (Ort: 11.53, Ss: 2.53) ile lise (Ort: 12.95, Ss: 2.01) ve üniversite (Ort: 12.66, Ss: 2.13) grupları arasında da </w:t>
      </w:r>
      <w:r w:rsidRPr="00C32644">
        <w:rPr>
          <w:sz w:val="24"/>
          <w:szCs w:val="24"/>
        </w:rPr>
        <w:lastRenderedPageBreak/>
        <w:t>sırasıyla lise ve üniversite lehine anlamlı farklılık bulunmuştur.</w:t>
      </w:r>
    </w:p>
    <w:p w14:paraId="5C260EEF" w14:textId="23A896D6"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Duygusal Dengelilik alt boyutunda baba eğitim düzeyi ilkokul olan katılımcıların puan ortalaması (Ort: 10.80, Ss: 2.76), lise grubundaki katılımcıların puan ortalamasından (Ort: 12.70, Ss: 2.36) ve üniversite grubundaki katılımcıların puan ortalamasından (Ort: 12.39, Ss: 2.49) daha düşük bulunmuştur. Benzer şekilde ortaöğretim grubunun puan ortalaması (Ort: 10.51, Ss: 3.06), lise ve üniversite gruplarına göre daha düşük düzeydedir.</w:t>
      </w:r>
    </w:p>
    <w:p w14:paraId="1A6F1E1D" w14:textId="63A0D57B"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Sorumluluk alt boyutunda baba eğitim düzeyi ilkokul (Ort: 11.40, Ss: 2.92) olan katılımcılar ile lise (Ort: 13.01, Ss: 1.86) ve üniversite (Ort: 12.65, Ss: 2.11) grupları arasında sırasıyla lise ve üniversite lehine farklılık saptanmıştır. Ortaöğretim grubunda yer alan katılımcıların puanları (Ort: 11.75, Ss: 2.60) ile lise ve üniversite grupları karşılaştırıldığında da farklılığın lise ve üniversite lehine olduğu görülmüştür.</w:t>
      </w:r>
    </w:p>
    <w:p w14:paraId="23FB13CF" w14:textId="73BA1088" w:rsidR="00C32644" w:rsidRPr="00C32644" w:rsidRDefault="00C32644" w:rsidP="0022017C">
      <w:pPr>
        <w:pStyle w:val="ListeParagraf"/>
        <w:numPr>
          <w:ilvl w:val="0"/>
          <w:numId w:val="1"/>
        </w:numPr>
        <w:tabs>
          <w:tab w:val="left" w:pos="861"/>
        </w:tabs>
        <w:spacing w:after="120" w:line="360" w:lineRule="auto"/>
        <w:jc w:val="both"/>
        <w:rPr>
          <w:sz w:val="24"/>
          <w:szCs w:val="24"/>
        </w:rPr>
      </w:pPr>
      <w:r w:rsidRPr="00C32644">
        <w:rPr>
          <w:sz w:val="24"/>
          <w:szCs w:val="24"/>
        </w:rPr>
        <w:t>Deneyime Açıklık alt boyutunda baba eğitim düzeyi ilkokul olan katılımcılar (Ort: 8.94, Ss: 2.22) ile lise (Ort: 9.08, Ss: 2.18) ve üniversite (Ort: 9.97, Ss: 2.49) grupları arasında sırasıyla lise ve üniversite lehine farklılık belirlenmiştir. Ortaöğretim grubundaki katılımcılar (Ort: 9.09, Ss: 2.36) ile lise (Ort: 9.08, Ss: 2.18) ve üniversite (Ort: 9.97, Ss: 2.49) grupları arasında da lise ve üniversite lehine anlamlı farklılık tespit edilmiştir.</w:t>
      </w:r>
    </w:p>
    <w:p w14:paraId="4F51D1A5" w14:textId="77777777" w:rsidR="002E0391" w:rsidRDefault="002E0391" w:rsidP="002E0391">
      <w:pPr>
        <w:tabs>
          <w:tab w:val="left" w:pos="861"/>
        </w:tabs>
        <w:spacing w:after="120" w:line="360" w:lineRule="auto"/>
        <w:jc w:val="both"/>
        <w:rPr>
          <w:sz w:val="24"/>
        </w:rPr>
      </w:pPr>
    </w:p>
    <w:p w14:paraId="5D79C870" w14:textId="7C7FAF62" w:rsidR="002D5587" w:rsidRPr="00D51106" w:rsidRDefault="00D51106" w:rsidP="00D51106">
      <w:pPr>
        <w:pStyle w:val="ResimYazs"/>
        <w:keepNext/>
        <w:jc w:val="both"/>
        <w:rPr>
          <w:i w:val="0"/>
          <w:color w:val="000000" w:themeColor="text1"/>
          <w:sz w:val="24"/>
        </w:rPr>
      </w:pPr>
      <w:bookmarkStart w:id="109" w:name="_Toc231332196"/>
      <w:r w:rsidRPr="00D51106">
        <w:rPr>
          <w:b/>
          <w:i w:val="0"/>
          <w:color w:val="000000" w:themeColor="text1"/>
          <w:sz w:val="24"/>
        </w:rPr>
        <w:t xml:space="preserve">Tablo </w:t>
      </w:r>
      <w:r w:rsidRPr="00D51106">
        <w:rPr>
          <w:b/>
          <w:i w:val="0"/>
          <w:color w:val="000000" w:themeColor="text1"/>
          <w:sz w:val="24"/>
        </w:rPr>
        <w:fldChar w:fldCharType="begin"/>
      </w:r>
      <w:r w:rsidRPr="00D51106">
        <w:rPr>
          <w:b/>
          <w:i w:val="0"/>
          <w:color w:val="000000" w:themeColor="text1"/>
          <w:sz w:val="24"/>
        </w:rPr>
        <w:instrText xml:space="preserve"> SEQ Tablo \* ARABIC </w:instrText>
      </w:r>
      <w:r w:rsidRPr="00D51106">
        <w:rPr>
          <w:b/>
          <w:i w:val="0"/>
          <w:color w:val="000000" w:themeColor="text1"/>
          <w:sz w:val="24"/>
        </w:rPr>
        <w:fldChar w:fldCharType="separate"/>
      </w:r>
      <w:r>
        <w:rPr>
          <w:b/>
          <w:i w:val="0"/>
          <w:noProof/>
          <w:color w:val="000000" w:themeColor="text1"/>
          <w:sz w:val="24"/>
        </w:rPr>
        <w:t>26</w:t>
      </w:r>
      <w:r w:rsidRPr="00D51106">
        <w:rPr>
          <w:b/>
          <w:i w:val="0"/>
          <w:color w:val="000000" w:themeColor="text1"/>
          <w:sz w:val="24"/>
        </w:rPr>
        <w:fldChar w:fldCharType="end"/>
      </w:r>
      <w:r w:rsidRPr="00D51106">
        <w:rPr>
          <w:b/>
          <w:i w:val="0"/>
          <w:color w:val="000000" w:themeColor="text1"/>
          <w:sz w:val="24"/>
        </w:rPr>
        <w:t>.</w:t>
      </w:r>
      <w:r w:rsidRPr="00D51106">
        <w:rPr>
          <w:i w:val="0"/>
          <w:color w:val="000000" w:themeColor="text1"/>
          <w:sz w:val="24"/>
        </w:rPr>
        <w:t xml:space="preserve"> </w:t>
      </w:r>
      <w:r w:rsidRPr="00D51106">
        <w:rPr>
          <w:i w:val="0"/>
          <w:color w:val="000000" w:themeColor="text1"/>
          <w:sz w:val="24"/>
          <w:szCs w:val="24"/>
        </w:rPr>
        <w:t>Kariyer Planlama Ölçeği</w:t>
      </w:r>
      <w:r w:rsidRPr="00D51106">
        <w:rPr>
          <w:i w:val="0"/>
          <w:color w:val="000000" w:themeColor="text1"/>
          <w:sz w:val="24"/>
        </w:rPr>
        <w:t xml:space="preserve"> Puanlarının Baba Eğitim Düzeyine Göre Farklılaşması</w:t>
      </w:r>
      <w:bookmarkEnd w:id="109"/>
    </w:p>
    <w:tbl>
      <w:tblPr>
        <w:tblW w:w="4962" w:type="pct"/>
        <w:tblCellMar>
          <w:left w:w="0" w:type="dxa"/>
          <w:right w:w="0" w:type="dxa"/>
        </w:tblCellMar>
        <w:tblLook w:val="0000" w:firstRow="0" w:lastRow="0" w:firstColumn="0" w:lastColumn="0" w:noHBand="0" w:noVBand="0"/>
      </w:tblPr>
      <w:tblGrid>
        <w:gridCol w:w="2335"/>
        <w:gridCol w:w="2016"/>
        <w:gridCol w:w="1279"/>
        <w:gridCol w:w="790"/>
        <w:gridCol w:w="1110"/>
        <w:gridCol w:w="839"/>
        <w:gridCol w:w="619"/>
        <w:gridCol w:w="489"/>
      </w:tblGrid>
      <w:tr w:rsidR="002D5587" w:rsidRPr="0029751F" w14:paraId="55175720" w14:textId="77777777" w:rsidTr="002D5587">
        <w:trPr>
          <w:cantSplit/>
          <w:trHeight w:val="89"/>
        </w:trPr>
        <w:tc>
          <w:tcPr>
            <w:tcW w:w="1235"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40B5B03" w14:textId="77777777" w:rsidR="002D5587" w:rsidRPr="0029751F" w:rsidRDefault="002D5587" w:rsidP="002D5587">
            <w:pPr>
              <w:rPr>
                <w:b/>
              </w:rPr>
            </w:pPr>
            <w:r w:rsidRPr="0029751F">
              <w:rPr>
                <w:b/>
              </w:rPr>
              <w:t>Boyutlar</w:t>
            </w:r>
          </w:p>
        </w:tc>
        <w:tc>
          <w:tcPr>
            <w:tcW w:w="1067"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2AF5243" w14:textId="77777777" w:rsidR="002D5587" w:rsidRPr="0029751F" w:rsidRDefault="002D5587" w:rsidP="002D5587">
            <w:pPr>
              <w:jc w:val="center"/>
              <w:rPr>
                <w:b/>
              </w:rPr>
            </w:pPr>
            <w:r w:rsidRPr="0029751F">
              <w:rPr>
                <w:b/>
              </w:rPr>
              <w:t>Faktör</w:t>
            </w:r>
          </w:p>
        </w:tc>
        <w:tc>
          <w:tcPr>
            <w:tcW w:w="658"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7AF3BBD0" w14:textId="77777777" w:rsidR="002D5587" w:rsidRPr="0029751F" w:rsidRDefault="002D5587" w:rsidP="002D5587">
            <w:pPr>
              <w:jc w:val="center"/>
              <w:rPr>
                <w:b/>
              </w:rPr>
            </w:pPr>
            <w:r w:rsidRPr="0029751F">
              <w:rPr>
                <w:b/>
              </w:rPr>
              <w:t>KT</w:t>
            </w:r>
          </w:p>
        </w:tc>
        <w:tc>
          <w:tcPr>
            <w:tcW w:w="420" w:type="pct"/>
            <w:tcBorders>
              <w:top w:val="single" w:sz="12" w:space="0" w:color="auto"/>
              <w:bottom w:val="single" w:sz="12" w:space="0" w:color="auto"/>
            </w:tcBorders>
            <w:shd w:val="clear" w:color="auto" w:fill="FFFFFF"/>
          </w:tcPr>
          <w:p w14:paraId="737914D8" w14:textId="77777777" w:rsidR="002D5587" w:rsidRPr="0029751F" w:rsidRDefault="002D5587" w:rsidP="002D5587">
            <w:pPr>
              <w:jc w:val="center"/>
              <w:rPr>
                <w:b/>
              </w:rPr>
            </w:pPr>
            <w:r w:rsidRPr="0029751F">
              <w:rPr>
                <w:b/>
              </w:rPr>
              <w:t>sd</w:t>
            </w:r>
          </w:p>
        </w:tc>
        <w:tc>
          <w:tcPr>
            <w:tcW w:w="589"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7218D18" w14:textId="77777777" w:rsidR="002D5587" w:rsidRPr="0029751F" w:rsidRDefault="002D5587" w:rsidP="002D5587">
            <w:pPr>
              <w:jc w:val="center"/>
              <w:rPr>
                <w:b/>
              </w:rPr>
            </w:pPr>
            <w:r w:rsidRPr="0029751F">
              <w:rPr>
                <w:b/>
              </w:rPr>
              <w:t>KO</w:t>
            </w:r>
          </w:p>
        </w:tc>
        <w:tc>
          <w:tcPr>
            <w:tcW w:w="443"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D2E977A" w14:textId="77777777" w:rsidR="002D5587" w:rsidRPr="0029751F" w:rsidRDefault="002D5587" w:rsidP="002D5587">
            <w:pPr>
              <w:jc w:val="center"/>
              <w:rPr>
                <w:b/>
              </w:rPr>
            </w:pPr>
            <w:r w:rsidRPr="0029751F">
              <w:rPr>
                <w:b/>
              </w:rPr>
              <w:t>F</w:t>
            </w:r>
          </w:p>
        </w:tc>
        <w:tc>
          <w:tcPr>
            <w:tcW w:w="32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F760147" w14:textId="77777777" w:rsidR="002D5587" w:rsidRPr="0029751F" w:rsidRDefault="002D5587" w:rsidP="002D5587">
            <w:pPr>
              <w:jc w:val="center"/>
              <w:rPr>
                <w:b/>
              </w:rPr>
            </w:pPr>
            <w:proofErr w:type="gramStart"/>
            <w:r w:rsidRPr="0029751F">
              <w:rPr>
                <w:b/>
              </w:rPr>
              <w:t>p</w:t>
            </w:r>
            <w:proofErr w:type="gramEnd"/>
          </w:p>
        </w:tc>
        <w:tc>
          <w:tcPr>
            <w:tcW w:w="263" w:type="pct"/>
            <w:tcBorders>
              <w:top w:val="single" w:sz="12" w:space="0" w:color="auto"/>
              <w:bottom w:val="single" w:sz="12" w:space="0" w:color="auto"/>
            </w:tcBorders>
            <w:shd w:val="clear" w:color="auto" w:fill="FFFFFF"/>
          </w:tcPr>
          <w:p w14:paraId="1D1BF875" w14:textId="77777777" w:rsidR="002D5587" w:rsidRPr="0029751F" w:rsidRDefault="002D5587" w:rsidP="002D5587">
            <w:pPr>
              <w:jc w:val="center"/>
              <w:rPr>
                <w:b/>
              </w:rPr>
            </w:pPr>
            <w:r w:rsidRPr="0029751F">
              <w:rPr>
                <w:b/>
              </w:rPr>
              <w:t>AF</w:t>
            </w:r>
          </w:p>
        </w:tc>
      </w:tr>
      <w:tr w:rsidR="002D5587" w:rsidRPr="0029751F" w14:paraId="3CCF207B" w14:textId="77777777" w:rsidTr="002D5587">
        <w:trPr>
          <w:cantSplit/>
          <w:trHeight w:val="89"/>
        </w:trPr>
        <w:tc>
          <w:tcPr>
            <w:tcW w:w="1235" w:type="pct"/>
            <w:vMerge w:val="restart"/>
            <w:tcBorders>
              <w:top w:val="single" w:sz="12" w:space="0" w:color="auto"/>
            </w:tcBorders>
            <w:shd w:val="clear" w:color="auto" w:fill="FFFFFF"/>
            <w:tcMar>
              <w:top w:w="57" w:type="dxa"/>
              <w:left w:w="57" w:type="dxa"/>
              <w:bottom w:w="57" w:type="dxa"/>
              <w:right w:w="57" w:type="dxa"/>
            </w:tcMar>
            <w:vAlign w:val="center"/>
          </w:tcPr>
          <w:p w14:paraId="7B76506C" w14:textId="77777777" w:rsidR="002D5587" w:rsidRPr="0029751F" w:rsidRDefault="002D5587" w:rsidP="002D5587">
            <w:pPr>
              <w:spacing w:before="120" w:after="120"/>
              <w:ind w:right="-57"/>
              <w:rPr>
                <w:b/>
                <w:lang w:val="en-US"/>
              </w:rPr>
            </w:pPr>
            <w:r w:rsidRPr="0029751F">
              <w:rPr>
                <w:b/>
                <w:lang w:val="en-US"/>
              </w:rPr>
              <w:t>Kariyer Farkındalığı</w:t>
            </w:r>
          </w:p>
        </w:tc>
        <w:tc>
          <w:tcPr>
            <w:tcW w:w="1067"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04F82B5C" w14:textId="77777777" w:rsidR="002D5587" w:rsidRPr="0029751F" w:rsidRDefault="002D5587" w:rsidP="002D5587">
            <w:pPr>
              <w:jc w:val="center"/>
            </w:pPr>
            <w:r w:rsidRPr="0029751F">
              <w:t>Gruplar arası</w:t>
            </w:r>
          </w:p>
        </w:tc>
        <w:tc>
          <w:tcPr>
            <w:tcW w:w="658"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3FA4201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1490,072</w:t>
            </w:r>
          </w:p>
        </w:tc>
        <w:tc>
          <w:tcPr>
            <w:tcW w:w="420" w:type="pct"/>
            <w:tcBorders>
              <w:top w:val="single" w:sz="12" w:space="0" w:color="auto"/>
              <w:bottom w:val="single" w:sz="4" w:space="0" w:color="auto"/>
            </w:tcBorders>
            <w:shd w:val="clear" w:color="auto" w:fill="FFFFFF"/>
            <w:vAlign w:val="center"/>
          </w:tcPr>
          <w:p w14:paraId="167010F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89"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64486C5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496,691</w:t>
            </w:r>
          </w:p>
        </w:tc>
        <w:tc>
          <w:tcPr>
            <w:tcW w:w="443" w:type="pct"/>
            <w:vMerge w:val="restart"/>
            <w:tcBorders>
              <w:top w:val="single" w:sz="12" w:space="0" w:color="auto"/>
            </w:tcBorders>
            <w:shd w:val="clear" w:color="auto" w:fill="FFFFFF"/>
            <w:tcMar>
              <w:top w:w="57" w:type="dxa"/>
              <w:left w:w="57" w:type="dxa"/>
              <w:bottom w:w="57" w:type="dxa"/>
              <w:right w:w="57" w:type="dxa"/>
            </w:tcMar>
            <w:vAlign w:val="center"/>
          </w:tcPr>
          <w:p w14:paraId="4971027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28,873</w:t>
            </w:r>
          </w:p>
          <w:p w14:paraId="0F77BC23" w14:textId="77777777" w:rsidR="002D5587" w:rsidRPr="0029751F" w:rsidRDefault="002D5587" w:rsidP="002D5587">
            <w:pPr>
              <w:adjustRightInd w:val="0"/>
              <w:spacing w:line="320" w:lineRule="atLeast"/>
              <w:ind w:left="60" w:right="60"/>
              <w:jc w:val="center"/>
              <w:rPr>
                <w:rFonts w:eastAsiaTheme="minorHAnsi"/>
                <w:color w:val="010205"/>
              </w:rPr>
            </w:pPr>
          </w:p>
        </w:tc>
        <w:tc>
          <w:tcPr>
            <w:tcW w:w="324" w:type="pct"/>
            <w:vMerge w:val="restart"/>
            <w:tcBorders>
              <w:top w:val="single" w:sz="12" w:space="0" w:color="auto"/>
            </w:tcBorders>
            <w:shd w:val="clear" w:color="auto" w:fill="FFFFFF"/>
            <w:tcMar>
              <w:top w:w="57" w:type="dxa"/>
              <w:left w:w="57" w:type="dxa"/>
              <w:bottom w:w="57" w:type="dxa"/>
              <w:right w:w="57" w:type="dxa"/>
            </w:tcMar>
            <w:vAlign w:val="center"/>
          </w:tcPr>
          <w:p w14:paraId="7F7953B1"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6C8CAA5B" w14:textId="77777777" w:rsidR="002D5587" w:rsidRPr="0029751F" w:rsidRDefault="002D5587" w:rsidP="002D5587">
            <w:pPr>
              <w:adjustRightInd w:val="0"/>
              <w:spacing w:line="320" w:lineRule="atLeast"/>
              <w:ind w:left="60" w:right="60"/>
              <w:jc w:val="center"/>
              <w:rPr>
                <w:rFonts w:eastAsiaTheme="minorHAnsi"/>
                <w:b/>
                <w:i/>
                <w:color w:val="010205"/>
              </w:rPr>
            </w:pPr>
          </w:p>
        </w:tc>
        <w:tc>
          <w:tcPr>
            <w:tcW w:w="263" w:type="pct"/>
            <w:vMerge w:val="restart"/>
            <w:tcBorders>
              <w:top w:val="single" w:sz="12" w:space="0" w:color="auto"/>
            </w:tcBorders>
            <w:shd w:val="clear" w:color="auto" w:fill="FFFFFF"/>
          </w:tcPr>
          <w:p w14:paraId="6B70450A" w14:textId="77777777" w:rsidR="002D5587" w:rsidRPr="0029751F" w:rsidRDefault="002D5587" w:rsidP="002D5587">
            <w:pPr>
              <w:jc w:val="center"/>
            </w:pPr>
            <w:r w:rsidRPr="0029751F">
              <w:t>1-3,4</w:t>
            </w:r>
          </w:p>
          <w:p w14:paraId="4D1584B2" w14:textId="77777777" w:rsidR="002D5587" w:rsidRPr="0029751F" w:rsidRDefault="002D5587" w:rsidP="002D5587">
            <w:pPr>
              <w:jc w:val="center"/>
            </w:pPr>
            <w:r w:rsidRPr="0029751F">
              <w:t>2-3,4</w:t>
            </w:r>
          </w:p>
          <w:p w14:paraId="4D908870" w14:textId="77777777" w:rsidR="002D5587" w:rsidRPr="0029751F" w:rsidRDefault="002D5587" w:rsidP="002D5587">
            <w:pPr>
              <w:jc w:val="center"/>
            </w:pPr>
          </w:p>
        </w:tc>
      </w:tr>
      <w:tr w:rsidR="002D5587" w:rsidRPr="0029751F" w14:paraId="363E2833" w14:textId="77777777" w:rsidTr="002D5587">
        <w:trPr>
          <w:cantSplit/>
          <w:trHeight w:val="103"/>
        </w:trPr>
        <w:tc>
          <w:tcPr>
            <w:tcW w:w="1235" w:type="pct"/>
            <w:vMerge/>
            <w:shd w:val="clear" w:color="auto" w:fill="FFFFFF"/>
            <w:tcMar>
              <w:top w:w="57" w:type="dxa"/>
              <w:left w:w="57" w:type="dxa"/>
              <w:bottom w:w="57" w:type="dxa"/>
              <w:right w:w="57" w:type="dxa"/>
            </w:tcMar>
            <w:vAlign w:val="center"/>
          </w:tcPr>
          <w:p w14:paraId="711DE8D2"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379ADD6" w14:textId="77777777" w:rsidR="002D5587" w:rsidRPr="0029751F" w:rsidRDefault="002D5587" w:rsidP="002D5587">
            <w:pPr>
              <w:jc w:val="center"/>
            </w:pPr>
            <w:r w:rsidRPr="0029751F">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E0EB3C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16514,512</w:t>
            </w:r>
          </w:p>
        </w:tc>
        <w:tc>
          <w:tcPr>
            <w:tcW w:w="420" w:type="pct"/>
            <w:tcBorders>
              <w:top w:val="single" w:sz="4" w:space="0" w:color="auto"/>
              <w:bottom w:val="single" w:sz="4" w:space="0" w:color="auto"/>
            </w:tcBorders>
            <w:shd w:val="clear" w:color="auto" w:fill="FFFFFF"/>
            <w:vAlign w:val="center"/>
          </w:tcPr>
          <w:p w14:paraId="651476C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D1D3F5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17,203</w:t>
            </w:r>
          </w:p>
        </w:tc>
        <w:tc>
          <w:tcPr>
            <w:tcW w:w="443" w:type="pct"/>
            <w:vMerge/>
            <w:shd w:val="clear" w:color="auto" w:fill="FFFFFF"/>
            <w:tcMar>
              <w:top w:w="57" w:type="dxa"/>
              <w:left w:w="57" w:type="dxa"/>
              <w:bottom w:w="57" w:type="dxa"/>
              <w:right w:w="57" w:type="dxa"/>
            </w:tcMar>
            <w:vAlign w:val="center"/>
          </w:tcPr>
          <w:p w14:paraId="46144D17"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13DE4CB1" w14:textId="77777777" w:rsidR="002D5587" w:rsidRPr="0029751F" w:rsidRDefault="002D5587" w:rsidP="002D5587">
            <w:pPr>
              <w:jc w:val="center"/>
              <w:rPr>
                <w:b/>
                <w:i/>
              </w:rPr>
            </w:pPr>
          </w:p>
        </w:tc>
        <w:tc>
          <w:tcPr>
            <w:tcW w:w="263" w:type="pct"/>
            <w:vMerge/>
            <w:shd w:val="clear" w:color="auto" w:fill="FFFFFF"/>
          </w:tcPr>
          <w:p w14:paraId="5230D3E7" w14:textId="77777777" w:rsidR="002D5587" w:rsidRPr="0029751F" w:rsidRDefault="002D5587" w:rsidP="002D5587">
            <w:pPr>
              <w:jc w:val="center"/>
            </w:pPr>
          </w:p>
        </w:tc>
      </w:tr>
      <w:tr w:rsidR="002D5587" w:rsidRPr="0029751F" w14:paraId="4F5C04AC"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0998F9DB"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CB60B6B" w14:textId="77777777" w:rsidR="002D5587" w:rsidRPr="0029751F" w:rsidRDefault="002D5587" w:rsidP="002D5587">
            <w:pPr>
              <w:jc w:val="center"/>
            </w:pPr>
            <w:r w:rsidRPr="0029751F">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EE0DEE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18004,584</w:t>
            </w:r>
          </w:p>
        </w:tc>
        <w:tc>
          <w:tcPr>
            <w:tcW w:w="420" w:type="pct"/>
            <w:tcBorders>
              <w:top w:val="single" w:sz="4" w:space="0" w:color="auto"/>
              <w:bottom w:val="single" w:sz="4" w:space="0" w:color="auto"/>
            </w:tcBorders>
            <w:shd w:val="clear" w:color="auto" w:fill="FFFFFF"/>
            <w:vAlign w:val="center"/>
          </w:tcPr>
          <w:p w14:paraId="13D5799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A5D4E4" w14:textId="77777777" w:rsidR="002D5587" w:rsidRPr="0029751F" w:rsidRDefault="002D5587" w:rsidP="002D5587">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17E51C87" w14:textId="77777777" w:rsidR="002D5587" w:rsidRPr="0029751F" w:rsidRDefault="002D5587" w:rsidP="002D5587">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4B841785" w14:textId="77777777" w:rsidR="002D5587" w:rsidRPr="0029751F" w:rsidRDefault="002D5587" w:rsidP="002D5587">
            <w:pPr>
              <w:jc w:val="center"/>
              <w:rPr>
                <w:b/>
                <w:i/>
              </w:rPr>
            </w:pPr>
          </w:p>
        </w:tc>
        <w:tc>
          <w:tcPr>
            <w:tcW w:w="263" w:type="pct"/>
            <w:vMerge/>
            <w:tcBorders>
              <w:bottom w:val="single" w:sz="4" w:space="0" w:color="auto"/>
            </w:tcBorders>
            <w:shd w:val="clear" w:color="auto" w:fill="FFFFFF"/>
          </w:tcPr>
          <w:p w14:paraId="2587372A" w14:textId="77777777" w:rsidR="002D5587" w:rsidRPr="0029751F" w:rsidRDefault="002D5587" w:rsidP="002D5587">
            <w:pPr>
              <w:jc w:val="center"/>
            </w:pPr>
          </w:p>
        </w:tc>
      </w:tr>
      <w:tr w:rsidR="002D5587" w:rsidRPr="0029751F" w14:paraId="70B11AE0"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182C2017" w14:textId="77777777" w:rsidR="002D5587" w:rsidRPr="0029751F" w:rsidRDefault="002D5587" w:rsidP="002D5587">
            <w:pPr>
              <w:spacing w:before="120" w:after="120"/>
              <w:ind w:right="-57"/>
              <w:rPr>
                <w:b/>
                <w:lang w:val="en-US"/>
              </w:rPr>
            </w:pPr>
            <w:r w:rsidRPr="0029751F">
              <w:rPr>
                <w:b/>
                <w:lang w:val="en-US"/>
              </w:rPr>
              <w:t>Mesleki Farkındalık</w:t>
            </w:r>
          </w:p>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FD7D184" w14:textId="77777777" w:rsidR="002D5587" w:rsidRPr="0029751F" w:rsidRDefault="002D5587" w:rsidP="002D5587">
            <w:pPr>
              <w:jc w:val="center"/>
            </w:pPr>
            <w:r w:rsidRPr="0029751F">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58DB9E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309,988</w:t>
            </w:r>
          </w:p>
        </w:tc>
        <w:tc>
          <w:tcPr>
            <w:tcW w:w="420" w:type="pct"/>
            <w:tcBorders>
              <w:top w:val="single" w:sz="4" w:space="0" w:color="auto"/>
              <w:bottom w:val="single" w:sz="4" w:space="0" w:color="auto"/>
            </w:tcBorders>
            <w:shd w:val="clear" w:color="auto" w:fill="FFFFFF"/>
            <w:vAlign w:val="center"/>
          </w:tcPr>
          <w:p w14:paraId="6920A93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5082023"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103,329</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43C595F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25,880</w:t>
            </w:r>
          </w:p>
          <w:p w14:paraId="0E15ED02" w14:textId="77777777" w:rsidR="002D5587" w:rsidRPr="0029751F" w:rsidRDefault="002D5587" w:rsidP="002D5587">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7A3230E0"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728A08B1" w14:textId="77777777" w:rsidR="002D5587" w:rsidRPr="0029751F" w:rsidRDefault="002D5587" w:rsidP="002D5587">
            <w:pPr>
              <w:adjustRightInd w:val="0"/>
              <w:spacing w:line="320" w:lineRule="atLeast"/>
              <w:ind w:left="60" w:right="60"/>
              <w:jc w:val="center"/>
              <w:rPr>
                <w:rFonts w:eastAsiaTheme="minorHAnsi"/>
                <w:b/>
                <w:i/>
                <w:color w:val="010205"/>
              </w:rPr>
            </w:pPr>
          </w:p>
        </w:tc>
        <w:tc>
          <w:tcPr>
            <w:tcW w:w="263" w:type="pct"/>
            <w:vMerge w:val="restart"/>
            <w:tcBorders>
              <w:top w:val="single" w:sz="4" w:space="0" w:color="auto"/>
            </w:tcBorders>
            <w:shd w:val="clear" w:color="auto" w:fill="FFFFFF"/>
          </w:tcPr>
          <w:p w14:paraId="347C704D" w14:textId="77777777" w:rsidR="002D5587" w:rsidRPr="0029751F" w:rsidRDefault="002D5587" w:rsidP="002D5587">
            <w:pPr>
              <w:jc w:val="center"/>
            </w:pPr>
            <w:r w:rsidRPr="0029751F">
              <w:t>1-3,4</w:t>
            </w:r>
          </w:p>
          <w:p w14:paraId="24ED1982" w14:textId="77777777" w:rsidR="002D5587" w:rsidRPr="0029751F" w:rsidRDefault="002D5587" w:rsidP="002D5587">
            <w:pPr>
              <w:jc w:val="center"/>
            </w:pPr>
            <w:r w:rsidRPr="0029751F">
              <w:t>2-3,4</w:t>
            </w:r>
          </w:p>
          <w:p w14:paraId="36F85A68" w14:textId="77777777" w:rsidR="002D5587" w:rsidRPr="0029751F" w:rsidRDefault="002D5587" w:rsidP="002D5587">
            <w:pPr>
              <w:jc w:val="center"/>
            </w:pPr>
          </w:p>
        </w:tc>
      </w:tr>
      <w:tr w:rsidR="002D5587" w:rsidRPr="0029751F" w14:paraId="4B8FF203"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5560EE12"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29A1B8F" w14:textId="77777777" w:rsidR="002D5587" w:rsidRPr="0029751F" w:rsidRDefault="002D5587" w:rsidP="002D5587">
            <w:pPr>
              <w:jc w:val="center"/>
            </w:pPr>
            <w:r w:rsidRPr="0029751F">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D1FE97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3832,970</w:t>
            </w:r>
          </w:p>
        </w:tc>
        <w:tc>
          <w:tcPr>
            <w:tcW w:w="420" w:type="pct"/>
            <w:tcBorders>
              <w:top w:val="single" w:sz="4" w:space="0" w:color="auto"/>
              <w:bottom w:val="single" w:sz="4" w:space="0" w:color="auto"/>
            </w:tcBorders>
            <w:shd w:val="clear" w:color="auto" w:fill="FFFFFF"/>
            <w:vAlign w:val="center"/>
          </w:tcPr>
          <w:p w14:paraId="7C4C034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B276AA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3,993</w:t>
            </w:r>
          </w:p>
        </w:tc>
        <w:tc>
          <w:tcPr>
            <w:tcW w:w="443" w:type="pct"/>
            <w:vMerge/>
            <w:shd w:val="clear" w:color="auto" w:fill="FFFFFF"/>
            <w:tcMar>
              <w:top w:w="57" w:type="dxa"/>
              <w:left w:w="57" w:type="dxa"/>
              <w:bottom w:w="57" w:type="dxa"/>
              <w:right w:w="57" w:type="dxa"/>
            </w:tcMar>
            <w:vAlign w:val="center"/>
          </w:tcPr>
          <w:p w14:paraId="02326B3F"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634911AC" w14:textId="77777777" w:rsidR="002D5587" w:rsidRPr="0029751F" w:rsidRDefault="002D5587" w:rsidP="002D5587">
            <w:pPr>
              <w:jc w:val="center"/>
              <w:rPr>
                <w:b/>
                <w:i/>
              </w:rPr>
            </w:pPr>
          </w:p>
        </w:tc>
        <w:tc>
          <w:tcPr>
            <w:tcW w:w="263" w:type="pct"/>
            <w:vMerge/>
            <w:shd w:val="clear" w:color="auto" w:fill="FFFFFF"/>
          </w:tcPr>
          <w:p w14:paraId="0537DFC3" w14:textId="77777777" w:rsidR="002D5587" w:rsidRPr="0029751F" w:rsidRDefault="002D5587" w:rsidP="002D5587">
            <w:pPr>
              <w:jc w:val="center"/>
            </w:pPr>
          </w:p>
        </w:tc>
      </w:tr>
      <w:tr w:rsidR="002D5587" w:rsidRPr="0029751F" w14:paraId="5DB6C87F"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6C444371"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1DC248A" w14:textId="77777777" w:rsidR="002D5587" w:rsidRPr="0029751F" w:rsidRDefault="002D5587" w:rsidP="002D5587">
            <w:pPr>
              <w:jc w:val="center"/>
            </w:pPr>
            <w:r w:rsidRPr="0029751F">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572778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4142,959</w:t>
            </w:r>
          </w:p>
        </w:tc>
        <w:tc>
          <w:tcPr>
            <w:tcW w:w="420" w:type="pct"/>
            <w:tcBorders>
              <w:top w:val="single" w:sz="4" w:space="0" w:color="auto"/>
              <w:bottom w:val="single" w:sz="4" w:space="0" w:color="auto"/>
            </w:tcBorders>
            <w:shd w:val="clear" w:color="auto" w:fill="FFFFFF"/>
            <w:vAlign w:val="center"/>
          </w:tcPr>
          <w:p w14:paraId="53616FF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C11D184" w14:textId="77777777" w:rsidR="002D5587" w:rsidRPr="0029751F" w:rsidRDefault="002D5587" w:rsidP="002D5587">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329F8CEC" w14:textId="77777777" w:rsidR="002D5587" w:rsidRPr="0029751F" w:rsidRDefault="002D5587" w:rsidP="002D5587">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2DEDF6A7" w14:textId="77777777" w:rsidR="002D5587" w:rsidRPr="0029751F" w:rsidRDefault="002D5587" w:rsidP="002D5587">
            <w:pPr>
              <w:jc w:val="center"/>
              <w:rPr>
                <w:b/>
                <w:i/>
              </w:rPr>
            </w:pPr>
          </w:p>
        </w:tc>
        <w:tc>
          <w:tcPr>
            <w:tcW w:w="263" w:type="pct"/>
            <w:vMerge/>
            <w:tcBorders>
              <w:bottom w:val="single" w:sz="4" w:space="0" w:color="auto"/>
            </w:tcBorders>
            <w:shd w:val="clear" w:color="auto" w:fill="FFFFFF"/>
          </w:tcPr>
          <w:p w14:paraId="1D1C31FF" w14:textId="77777777" w:rsidR="002D5587" w:rsidRPr="0029751F" w:rsidRDefault="002D5587" w:rsidP="002D5587">
            <w:pPr>
              <w:jc w:val="center"/>
            </w:pPr>
          </w:p>
        </w:tc>
      </w:tr>
      <w:tr w:rsidR="002D5587" w:rsidRPr="0029751F" w14:paraId="5857B72A"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48368734" w14:textId="77777777" w:rsidR="002D5587" w:rsidRPr="0029751F" w:rsidRDefault="002D5587" w:rsidP="002D5587">
            <w:pPr>
              <w:spacing w:before="120" w:after="120"/>
              <w:ind w:right="-57"/>
              <w:rPr>
                <w:b/>
                <w:lang w:val="en-US"/>
              </w:rPr>
            </w:pPr>
            <w:r w:rsidRPr="0029751F">
              <w:rPr>
                <w:b/>
                <w:lang w:val="en-US"/>
              </w:rPr>
              <w:t>Kariyere Yönelik İnanç</w:t>
            </w:r>
          </w:p>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EEDB246" w14:textId="77777777" w:rsidR="002D5587" w:rsidRPr="0029751F" w:rsidRDefault="002D5587" w:rsidP="002D5587">
            <w:pPr>
              <w:jc w:val="center"/>
            </w:pPr>
            <w:r w:rsidRPr="0029751F">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FDD263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352,323</w:t>
            </w:r>
          </w:p>
        </w:tc>
        <w:tc>
          <w:tcPr>
            <w:tcW w:w="420" w:type="pct"/>
            <w:tcBorders>
              <w:top w:val="single" w:sz="4" w:space="0" w:color="auto"/>
              <w:bottom w:val="single" w:sz="4" w:space="0" w:color="auto"/>
            </w:tcBorders>
            <w:shd w:val="clear" w:color="auto" w:fill="FFFFFF"/>
            <w:vAlign w:val="center"/>
          </w:tcPr>
          <w:p w14:paraId="520FA5F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D5F692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117,441</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10519DE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31,252</w:t>
            </w:r>
          </w:p>
          <w:p w14:paraId="2623DBF2" w14:textId="77777777" w:rsidR="002D5587" w:rsidRPr="0029751F" w:rsidRDefault="002D5587" w:rsidP="002D5587">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48B9A6C2"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153F4422" w14:textId="77777777" w:rsidR="002D5587" w:rsidRPr="0029751F" w:rsidRDefault="002D5587" w:rsidP="002D5587">
            <w:pPr>
              <w:adjustRightInd w:val="0"/>
              <w:spacing w:line="320" w:lineRule="atLeast"/>
              <w:ind w:left="60" w:right="60"/>
              <w:jc w:val="center"/>
              <w:rPr>
                <w:rFonts w:eastAsiaTheme="minorHAnsi"/>
                <w:b/>
                <w:i/>
                <w:color w:val="010205"/>
              </w:rPr>
            </w:pPr>
          </w:p>
        </w:tc>
        <w:tc>
          <w:tcPr>
            <w:tcW w:w="263" w:type="pct"/>
            <w:vMerge w:val="restart"/>
            <w:tcBorders>
              <w:top w:val="single" w:sz="4" w:space="0" w:color="auto"/>
            </w:tcBorders>
            <w:shd w:val="clear" w:color="auto" w:fill="FFFFFF"/>
          </w:tcPr>
          <w:p w14:paraId="37259628" w14:textId="77777777" w:rsidR="002D5587" w:rsidRPr="0029751F" w:rsidRDefault="002D5587" w:rsidP="002D5587">
            <w:pPr>
              <w:jc w:val="center"/>
            </w:pPr>
            <w:r w:rsidRPr="0029751F">
              <w:t>1-3,4</w:t>
            </w:r>
          </w:p>
          <w:p w14:paraId="37FE5326" w14:textId="77777777" w:rsidR="002D5587" w:rsidRPr="0029751F" w:rsidRDefault="002D5587" w:rsidP="002D5587">
            <w:pPr>
              <w:jc w:val="center"/>
            </w:pPr>
            <w:r w:rsidRPr="0029751F">
              <w:t>2-3,4</w:t>
            </w:r>
          </w:p>
          <w:p w14:paraId="32C8B1BF" w14:textId="77777777" w:rsidR="002D5587" w:rsidRPr="0029751F" w:rsidRDefault="002D5587" w:rsidP="002D5587">
            <w:pPr>
              <w:jc w:val="center"/>
            </w:pPr>
          </w:p>
        </w:tc>
      </w:tr>
      <w:tr w:rsidR="002D5587" w:rsidRPr="0029751F" w14:paraId="297D4659" w14:textId="77777777" w:rsidTr="002D5587">
        <w:trPr>
          <w:cantSplit/>
          <w:trHeight w:val="20"/>
        </w:trPr>
        <w:tc>
          <w:tcPr>
            <w:tcW w:w="1235" w:type="pct"/>
            <w:vMerge/>
            <w:shd w:val="clear" w:color="auto" w:fill="FFFFFF"/>
            <w:tcMar>
              <w:top w:w="57" w:type="dxa"/>
              <w:left w:w="57" w:type="dxa"/>
              <w:bottom w:w="57" w:type="dxa"/>
              <w:right w:w="57" w:type="dxa"/>
            </w:tcMar>
            <w:vAlign w:val="center"/>
          </w:tcPr>
          <w:p w14:paraId="381AAABD"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214DE63" w14:textId="77777777" w:rsidR="002D5587" w:rsidRPr="0029751F" w:rsidRDefault="002D5587" w:rsidP="002D5587">
            <w:pPr>
              <w:jc w:val="center"/>
            </w:pPr>
            <w:r w:rsidRPr="0029751F">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5A471F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3607,531</w:t>
            </w:r>
          </w:p>
        </w:tc>
        <w:tc>
          <w:tcPr>
            <w:tcW w:w="420" w:type="pct"/>
            <w:tcBorders>
              <w:top w:val="single" w:sz="4" w:space="0" w:color="auto"/>
              <w:bottom w:val="single" w:sz="4" w:space="0" w:color="auto"/>
            </w:tcBorders>
            <w:shd w:val="clear" w:color="auto" w:fill="FFFFFF"/>
            <w:vAlign w:val="center"/>
          </w:tcPr>
          <w:p w14:paraId="30B560F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955686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3,758</w:t>
            </w:r>
          </w:p>
        </w:tc>
        <w:tc>
          <w:tcPr>
            <w:tcW w:w="443" w:type="pct"/>
            <w:vMerge/>
            <w:shd w:val="clear" w:color="auto" w:fill="FFFFFF"/>
            <w:tcMar>
              <w:top w:w="57" w:type="dxa"/>
              <w:left w:w="57" w:type="dxa"/>
              <w:bottom w:w="57" w:type="dxa"/>
              <w:right w:w="57" w:type="dxa"/>
            </w:tcMar>
            <w:vAlign w:val="center"/>
          </w:tcPr>
          <w:p w14:paraId="1C920EC2"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2A4CE0D3" w14:textId="77777777" w:rsidR="002D5587" w:rsidRPr="0029751F" w:rsidRDefault="002D5587" w:rsidP="002D5587">
            <w:pPr>
              <w:jc w:val="center"/>
              <w:rPr>
                <w:b/>
                <w:i/>
              </w:rPr>
            </w:pPr>
          </w:p>
        </w:tc>
        <w:tc>
          <w:tcPr>
            <w:tcW w:w="263" w:type="pct"/>
            <w:vMerge/>
            <w:shd w:val="clear" w:color="auto" w:fill="FFFFFF"/>
          </w:tcPr>
          <w:p w14:paraId="6259C8E8" w14:textId="77777777" w:rsidR="002D5587" w:rsidRPr="0029751F" w:rsidRDefault="002D5587" w:rsidP="002D5587">
            <w:pPr>
              <w:jc w:val="center"/>
            </w:pPr>
          </w:p>
        </w:tc>
      </w:tr>
      <w:tr w:rsidR="002D5587" w:rsidRPr="0029751F" w14:paraId="3F145F3D"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4600848C"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CE9BBE3" w14:textId="77777777" w:rsidR="002D5587" w:rsidRPr="0029751F" w:rsidRDefault="002D5587" w:rsidP="002D5587">
            <w:pPr>
              <w:jc w:val="center"/>
            </w:pPr>
            <w:r w:rsidRPr="0029751F">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DD9C2D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3959,854</w:t>
            </w:r>
          </w:p>
        </w:tc>
        <w:tc>
          <w:tcPr>
            <w:tcW w:w="420" w:type="pct"/>
            <w:tcBorders>
              <w:top w:val="single" w:sz="4" w:space="0" w:color="auto"/>
              <w:bottom w:val="single" w:sz="4" w:space="0" w:color="auto"/>
            </w:tcBorders>
            <w:shd w:val="clear" w:color="auto" w:fill="FFFFFF"/>
            <w:vAlign w:val="center"/>
          </w:tcPr>
          <w:p w14:paraId="36138D1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7196C6D" w14:textId="77777777" w:rsidR="002D5587" w:rsidRPr="0029751F" w:rsidRDefault="002D5587" w:rsidP="002D5587">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156151BD" w14:textId="77777777" w:rsidR="002D5587" w:rsidRPr="0029751F" w:rsidRDefault="002D5587" w:rsidP="002D5587">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518985B8" w14:textId="77777777" w:rsidR="002D5587" w:rsidRPr="0029751F" w:rsidRDefault="002D5587" w:rsidP="002D5587">
            <w:pPr>
              <w:jc w:val="center"/>
              <w:rPr>
                <w:b/>
                <w:i/>
              </w:rPr>
            </w:pPr>
          </w:p>
        </w:tc>
        <w:tc>
          <w:tcPr>
            <w:tcW w:w="263" w:type="pct"/>
            <w:vMerge/>
            <w:tcBorders>
              <w:bottom w:val="single" w:sz="4" w:space="0" w:color="auto"/>
            </w:tcBorders>
            <w:shd w:val="clear" w:color="auto" w:fill="FFFFFF"/>
          </w:tcPr>
          <w:p w14:paraId="23DBB751" w14:textId="77777777" w:rsidR="002D5587" w:rsidRPr="0029751F" w:rsidRDefault="002D5587" w:rsidP="002D5587">
            <w:pPr>
              <w:jc w:val="center"/>
            </w:pPr>
          </w:p>
        </w:tc>
      </w:tr>
      <w:tr w:rsidR="002D5587" w:rsidRPr="0029751F" w14:paraId="4D836BAA"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0B968593" w14:textId="77777777" w:rsidR="002D5587" w:rsidRPr="0029751F" w:rsidRDefault="002D5587" w:rsidP="002D5587">
            <w:pPr>
              <w:spacing w:before="120" w:after="120"/>
              <w:ind w:right="-57"/>
              <w:rPr>
                <w:b/>
                <w:lang w:val="en-US"/>
              </w:rPr>
            </w:pPr>
            <w:r w:rsidRPr="0029751F">
              <w:rPr>
                <w:b/>
                <w:lang w:val="en-US"/>
              </w:rPr>
              <w:t>Seçimin Doğruluğu</w:t>
            </w:r>
          </w:p>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88F06C9" w14:textId="77777777" w:rsidR="002D5587" w:rsidRPr="0029751F" w:rsidRDefault="002D5587" w:rsidP="002D5587">
            <w:pPr>
              <w:jc w:val="center"/>
            </w:pPr>
            <w:r w:rsidRPr="0029751F">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204113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220,084</w:t>
            </w:r>
          </w:p>
        </w:tc>
        <w:tc>
          <w:tcPr>
            <w:tcW w:w="420" w:type="pct"/>
            <w:tcBorders>
              <w:top w:val="single" w:sz="4" w:space="0" w:color="auto"/>
              <w:bottom w:val="single" w:sz="4" w:space="0" w:color="auto"/>
            </w:tcBorders>
            <w:shd w:val="clear" w:color="auto" w:fill="FFFFFF"/>
            <w:vAlign w:val="center"/>
          </w:tcPr>
          <w:p w14:paraId="4114DCF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86DF13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73,361</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0CCB534D"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25,434</w:t>
            </w:r>
          </w:p>
          <w:p w14:paraId="6F476AAA" w14:textId="77777777" w:rsidR="002D5587" w:rsidRPr="0029751F" w:rsidRDefault="002D5587" w:rsidP="002D5587">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21D3F6B8"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5BACA72A" w14:textId="77777777" w:rsidR="002D5587" w:rsidRPr="0029751F" w:rsidRDefault="002D5587" w:rsidP="002D5587">
            <w:pPr>
              <w:adjustRightInd w:val="0"/>
              <w:spacing w:line="320" w:lineRule="atLeast"/>
              <w:ind w:left="60" w:right="60"/>
              <w:jc w:val="center"/>
              <w:rPr>
                <w:rFonts w:eastAsiaTheme="minorHAnsi"/>
                <w:b/>
                <w:i/>
                <w:color w:val="010205"/>
              </w:rPr>
            </w:pPr>
          </w:p>
        </w:tc>
        <w:tc>
          <w:tcPr>
            <w:tcW w:w="263" w:type="pct"/>
            <w:vMerge w:val="restart"/>
            <w:tcBorders>
              <w:top w:val="single" w:sz="4" w:space="0" w:color="auto"/>
            </w:tcBorders>
            <w:shd w:val="clear" w:color="auto" w:fill="FFFFFF"/>
          </w:tcPr>
          <w:p w14:paraId="0995EA8D" w14:textId="77777777" w:rsidR="002D5587" w:rsidRPr="0029751F" w:rsidRDefault="002D5587" w:rsidP="002D5587">
            <w:pPr>
              <w:jc w:val="center"/>
            </w:pPr>
            <w:r w:rsidRPr="0029751F">
              <w:t>1-3,4</w:t>
            </w:r>
          </w:p>
          <w:p w14:paraId="5753D31A" w14:textId="77777777" w:rsidR="002D5587" w:rsidRPr="0029751F" w:rsidRDefault="002D5587" w:rsidP="002D5587">
            <w:pPr>
              <w:jc w:val="center"/>
            </w:pPr>
            <w:r w:rsidRPr="0029751F">
              <w:t>2-3,4</w:t>
            </w:r>
          </w:p>
          <w:p w14:paraId="45D668E8" w14:textId="77777777" w:rsidR="002D5587" w:rsidRPr="0029751F" w:rsidRDefault="002D5587" w:rsidP="002D5587">
            <w:pPr>
              <w:jc w:val="center"/>
            </w:pPr>
          </w:p>
        </w:tc>
      </w:tr>
      <w:tr w:rsidR="002D5587" w:rsidRPr="0029751F" w14:paraId="4B07B511"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45C63B5D"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0E03A1F" w14:textId="77777777" w:rsidR="002D5587" w:rsidRPr="0029751F" w:rsidRDefault="002D5587" w:rsidP="002D5587">
            <w:pPr>
              <w:jc w:val="center"/>
            </w:pPr>
            <w:r w:rsidRPr="0029751F">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522A13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2769,056</w:t>
            </w:r>
          </w:p>
        </w:tc>
        <w:tc>
          <w:tcPr>
            <w:tcW w:w="420" w:type="pct"/>
            <w:tcBorders>
              <w:top w:val="single" w:sz="4" w:space="0" w:color="auto"/>
              <w:bottom w:val="single" w:sz="4" w:space="0" w:color="auto"/>
            </w:tcBorders>
            <w:shd w:val="clear" w:color="auto" w:fill="FFFFFF"/>
            <w:vAlign w:val="center"/>
          </w:tcPr>
          <w:p w14:paraId="6C8F684F"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4A19AC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2,884</w:t>
            </w:r>
          </w:p>
        </w:tc>
        <w:tc>
          <w:tcPr>
            <w:tcW w:w="443" w:type="pct"/>
            <w:vMerge/>
            <w:shd w:val="clear" w:color="auto" w:fill="FFFFFF"/>
            <w:tcMar>
              <w:top w:w="57" w:type="dxa"/>
              <w:left w:w="57" w:type="dxa"/>
              <w:bottom w:w="57" w:type="dxa"/>
              <w:right w:w="57" w:type="dxa"/>
            </w:tcMar>
            <w:vAlign w:val="center"/>
          </w:tcPr>
          <w:p w14:paraId="56BBBCB4"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7B431B41" w14:textId="77777777" w:rsidR="002D5587" w:rsidRPr="0029751F" w:rsidRDefault="002D5587" w:rsidP="002D5587">
            <w:pPr>
              <w:jc w:val="center"/>
              <w:rPr>
                <w:b/>
                <w:i/>
              </w:rPr>
            </w:pPr>
          </w:p>
        </w:tc>
        <w:tc>
          <w:tcPr>
            <w:tcW w:w="263" w:type="pct"/>
            <w:vMerge/>
            <w:shd w:val="clear" w:color="auto" w:fill="FFFFFF"/>
          </w:tcPr>
          <w:p w14:paraId="587992F5" w14:textId="77777777" w:rsidR="002D5587" w:rsidRPr="0029751F" w:rsidRDefault="002D5587" w:rsidP="002D5587">
            <w:pPr>
              <w:jc w:val="center"/>
            </w:pPr>
          </w:p>
        </w:tc>
      </w:tr>
      <w:tr w:rsidR="002D5587" w:rsidRPr="0029751F" w14:paraId="009646E4"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01BA34E1"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F8B5E33" w14:textId="77777777" w:rsidR="002D5587" w:rsidRPr="0029751F" w:rsidRDefault="002D5587" w:rsidP="002D5587">
            <w:pPr>
              <w:jc w:val="center"/>
            </w:pPr>
            <w:r w:rsidRPr="0029751F">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0A9A8C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2989,140</w:t>
            </w:r>
          </w:p>
        </w:tc>
        <w:tc>
          <w:tcPr>
            <w:tcW w:w="420" w:type="pct"/>
            <w:tcBorders>
              <w:top w:val="single" w:sz="4" w:space="0" w:color="auto"/>
              <w:bottom w:val="single" w:sz="4" w:space="0" w:color="auto"/>
            </w:tcBorders>
            <w:shd w:val="clear" w:color="auto" w:fill="FFFFFF"/>
            <w:vAlign w:val="center"/>
          </w:tcPr>
          <w:p w14:paraId="07BD2B32"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2EE086" w14:textId="77777777" w:rsidR="002D5587" w:rsidRPr="0029751F" w:rsidRDefault="002D5587" w:rsidP="002D5587">
            <w:pPr>
              <w:adjustRightInd w:val="0"/>
              <w:jc w:val="center"/>
              <w:rPr>
                <w:rFonts w:eastAsiaTheme="minorHAnsi"/>
              </w:rPr>
            </w:pPr>
          </w:p>
        </w:tc>
        <w:tc>
          <w:tcPr>
            <w:tcW w:w="443" w:type="pct"/>
            <w:vMerge/>
            <w:shd w:val="clear" w:color="auto" w:fill="FFFFFF"/>
            <w:tcMar>
              <w:top w:w="57" w:type="dxa"/>
              <w:left w:w="57" w:type="dxa"/>
              <w:bottom w:w="57" w:type="dxa"/>
              <w:right w:w="57" w:type="dxa"/>
            </w:tcMar>
            <w:vAlign w:val="center"/>
          </w:tcPr>
          <w:p w14:paraId="44686556"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74045EA5" w14:textId="77777777" w:rsidR="002D5587" w:rsidRPr="0029751F" w:rsidRDefault="002D5587" w:rsidP="002D5587">
            <w:pPr>
              <w:jc w:val="center"/>
              <w:rPr>
                <w:b/>
                <w:i/>
              </w:rPr>
            </w:pPr>
          </w:p>
        </w:tc>
        <w:tc>
          <w:tcPr>
            <w:tcW w:w="263" w:type="pct"/>
            <w:vMerge/>
            <w:shd w:val="clear" w:color="auto" w:fill="FFFFFF"/>
          </w:tcPr>
          <w:p w14:paraId="66AFC7F1" w14:textId="77777777" w:rsidR="002D5587" w:rsidRPr="0029751F" w:rsidRDefault="002D5587" w:rsidP="002D5587">
            <w:pPr>
              <w:jc w:val="center"/>
            </w:pPr>
          </w:p>
        </w:tc>
      </w:tr>
      <w:tr w:rsidR="002D5587" w:rsidRPr="0029751F" w14:paraId="00497B9E"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202A403E" w14:textId="77777777" w:rsidR="002D5587" w:rsidRPr="0029751F" w:rsidRDefault="002D5587" w:rsidP="002D5587">
            <w:pPr>
              <w:spacing w:before="120" w:after="120"/>
              <w:ind w:right="-57"/>
              <w:rPr>
                <w:b/>
                <w:color w:val="FF0000"/>
                <w:lang w:val="en-US"/>
              </w:rPr>
            </w:pPr>
            <w:r w:rsidRPr="0029751F">
              <w:rPr>
                <w:b/>
                <w:lang w:val="en-US"/>
              </w:rPr>
              <w:t>Eğitim Yeterliliği</w:t>
            </w:r>
          </w:p>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FEF52D5" w14:textId="77777777" w:rsidR="002D5587" w:rsidRPr="0029751F" w:rsidRDefault="002D5587" w:rsidP="002D5587">
            <w:pPr>
              <w:jc w:val="center"/>
            </w:pPr>
            <w:r w:rsidRPr="0029751F">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B497F3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568,157</w:t>
            </w:r>
          </w:p>
        </w:tc>
        <w:tc>
          <w:tcPr>
            <w:tcW w:w="420" w:type="pct"/>
            <w:tcBorders>
              <w:top w:val="single" w:sz="4" w:space="0" w:color="auto"/>
              <w:bottom w:val="single" w:sz="4" w:space="0" w:color="auto"/>
            </w:tcBorders>
            <w:shd w:val="clear" w:color="auto" w:fill="FFFFFF"/>
            <w:vAlign w:val="center"/>
          </w:tcPr>
          <w:p w14:paraId="7DA274A0"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C61084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189,386</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1188344A"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33,485</w:t>
            </w:r>
          </w:p>
          <w:p w14:paraId="314AA4D8" w14:textId="77777777" w:rsidR="002D5587" w:rsidRPr="0029751F" w:rsidRDefault="002D5587" w:rsidP="002D5587">
            <w:pPr>
              <w:adjustRightInd w:val="0"/>
              <w:spacing w:line="320" w:lineRule="atLeast"/>
              <w:ind w:left="60" w:right="60"/>
              <w:jc w:val="center"/>
              <w:rPr>
                <w:rFonts w:eastAsiaTheme="minorHAnsi"/>
                <w:color w:val="010205"/>
              </w:rPr>
            </w:pP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17A2C185"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lastRenderedPageBreak/>
              <w:t>0.00</w:t>
            </w:r>
          </w:p>
          <w:p w14:paraId="59E6D6FE" w14:textId="77777777" w:rsidR="002D5587" w:rsidRPr="0029751F" w:rsidRDefault="002D5587" w:rsidP="002D5587">
            <w:pPr>
              <w:adjustRightInd w:val="0"/>
              <w:spacing w:line="320" w:lineRule="atLeast"/>
              <w:ind w:left="60" w:right="60"/>
              <w:jc w:val="center"/>
              <w:rPr>
                <w:rFonts w:eastAsiaTheme="minorHAnsi"/>
                <w:b/>
                <w:i/>
                <w:color w:val="010205"/>
              </w:rPr>
            </w:pPr>
          </w:p>
        </w:tc>
        <w:tc>
          <w:tcPr>
            <w:tcW w:w="263" w:type="pct"/>
            <w:vMerge w:val="restart"/>
            <w:tcBorders>
              <w:top w:val="single" w:sz="4" w:space="0" w:color="auto"/>
            </w:tcBorders>
            <w:shd w:val="clear" w:color="auto" w:fill="FFFFFF"/>
          </w:tcPr>
          <w:p w14:paraId="07D2B9A6" w14:textId="77777777" w:rsidR="002D5587" w:rsidRPr="0029751F" w:rsidRDefault="002D5587" w:rsidP="002D5587">
            <w:pPr>
              <w:jc w:val="center"/>
            </w:pPr>
            <w:r w:rsidRPr="0029751F">
              <w:lastRenderedPageBreak/>
              <w:t>1-3,4</w:t>
            </w:r>
          </w:p>
          <w:p w14:paraId="3A28D3F2" w14:textId="77777777" w:rsidR="002D5587" w:rsidRPr="0029751F" w:rsidRDefault="002D5587" w:rsidP="002D5587">
            <w:pPr>
              <w:jc w:val="center"/>
            </w:pPr>
            <w:r w:rsidRPr="0029751F">
              <w:lastRenderedPageBreak/>
              <w:t>2-3,4</w:t>
            </w:r>
          </w:p>
          <w:p w14:paraId="4B57BF0F" w14:textId="77777777" w:rsidR="002D5587" w:rsidRPr="0029751F" w:rsidRDefault="002D5587" w:rsidP="002D5587">
            <w:pPr>
              <w:jc w:val="center"/>
            </w:pPr>
          </w:p>
        </w:tc>
      </w:tr>
      <w:tr w:rsidR="002D5587" w:rsidRPr="0029751F" w14:paraId="094FE230"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1E1815B9"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D060BF7" w14:textId="77777777" w:rsidR="002D5587" w:rsidRPr="0029751F" w:rsidRDefault="002D5587" w:rsidP="002D5587">
            <w:pPr>
              <w:jc w:val="center"/>
            </w:pPr>
            <w:r w:rsidRPr="0029751F">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C05B59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5429,590</w:t>
            </w:r>
          </w:p>
        </w:tc>
        <w:tc>
          <w:tcPr>
            <w:tcW w:w="420" w:type="pct"/>
            <w:tcBorders>
              <w:top w:val="single" w:sz="4" w:space="0" w:color="auto"/>
              <w:bottom w:val="single" w:sz="4" w:space="0" w:color="auto"/>
            </w:tcBorders>
            <w:shd w:val="clear" w:color="auto" w:fill="FFFFFF"/>
            <w:vAlign w:val="center"/>
          </w:tcPr>
          <w:p w14:paraId="5214E1F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62D6E5E"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5,656</w:t>
            </w:r>
          </w:p>
        </w:tc>
        <w:tc>
          <w:tcPr>
            <w:tcW w:w="443" w:type="pct"/>
            <w:vMerge/>
            <w:shd w:val="clear" w:color="auto" w:fill="FFFFFF"/>
            <w:tcMar>
              <w:top w:w="57" w:type="dxa"/>
              <w:left w:w="57" w:type="dxa"/>
              <w:bottom w:w="57" w:type="dxa"/>
              <w:right w:w="57" w:type="dxa"/>
            </w:tcMar>
            <w:vAlign w:val="center"/>
          </w:tcPr>
          <w:p w14:paraId="17EFB104"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6166A803" w14:textId="77777777" w:rsidR="002D5587" w:rsidRPr="0029751F" w:rsidRDefault="002D5587" w:rsidP="002D5587">
            <w:pPr>
              <w:jc w:val="center"/>
              <w:rPr>
                <w:b/>
                <w:i/>
              </w:rPr>
            </w:pPr>
          </w:p>
        </w:tc>
        <w:tc>
          <w:tcPr>
            <w:tcW w:w="263" w:type="pct"/>
            <w:vMerge/>
            <w:shd w:val="clear" w:color="auto" w:fill="FFFFFF"/>
          </w:tcPr>
          <w:p w14:paraId="3A4878D2" w14:textId="77777777" w:rsidR="002D5587" w:rsidRPr="0029751F" w:rsidRDefault="002D5587" w:rsidP="002D5587">
            <w:pPr>
              <w:jc w:val="center"/>
            </w:pPr>
          </w:p>
        </w:tc>
      </w:tr>
      <w:tr w:rsidR="002D5587" w:rsidRPr="0029751F" w14:paraId="55555423" w14:textId="77777777" w:rsidTr="002D5587">
        <w:trPr>
          <w:cantSplit/>
          <w:trHeight w:val="89"/>
        </w:trPr>
        <w:tc>
          <w:tcPr>
            <w:tcW w:w="1235" w:type="pct"/>
            <w:vMerge/>
            <w:tcBorders>
              <w:bottom w:val="single" w:sz="4" w:space="0" w:color="auto"/>
            </w:tcBorders>
            <w:shd w:val="clear" w:color="auto" w:fill="FFFFFF"/>
            <w:tcMar>
              <w:top w:w="57" w:type="dxa"/>
              <w:left w:w="57" w:type="dxa"/>
              <w:bottom w:w="57" w:type="dxa"/>
              <w:right w:w="57" w:type="dxa"/>
            </w:tcMar>
            <w:vAlign w:val="center"/>
          </w:tcPr>
          <w:p w14:paraId="58A5135E"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FE4E55F" w14:textId="77777777" w:rsidR="002D5587" w:rsidRPr="0029751F" w:rsidRDefault="002D5587" w:rsidP="002D5587">
            <w:pPr>
              <w:jc w:val="center"/>
            </w:pPr>
            <w:r w:rsidRPr="0029751F">
              <w:t>Toplam</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B4060C1"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5997,747</w:t>
            </w:r>
          </w:p>
        </w:tc>
        <w:tc>
          <w:tcPr>
            <w:tcW w:w="420" w:type="pct"/>
            <w:tcBorders>
              <w:top w:val="single" w:sz="4" w:space="0" w:color="auto"/>
              <w:bottom w:val="single" w:sz="4" w:space="0" w:color="auto"/>
            </w:tcBorders>
            <w:shd w:val="clear" w:color="auto" w:fill="FFFFFF"/>
            <w:vAlign w:val="center"/>
          </w:tcPr>
          <w:p w14:paraId="0FCC8D87"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55E3D79" w14:textId="77777777" w:rsidR="002D5587" w:rsidRPr="0029751F" w:rsidRDefault="002D5587" w:rsidP="002D5587">
            <w:pPr>
              <w:adjustRightInd w:val="0"/>
              <w:jc w:val="center"/>
              <w:rPr>
                <w:rFonts w:eastAsiaTheme="minorHAnsi"/>
              </w:rPr>
            </w:pPr>
          </w:p>
        </w:tc>
        <w:tc>
          <w:tcPr>
            <w:tcW w:w="443" w:type="pct"/>
            <w:vMerge/>
            <w:tcBorders>
              <w:bottom w:val="single" w:sz="4" w:space="0" w:color="auto"/>
            </w:tcBorders>
            <w:shd w:val="clear" w:color="auto" w:fill="FFFFFF"/>
            <w:tcMar>
              <w:top w:w="57" w:type="dxa"/>
              <w:left w:w="57" w:type="dxa"/>
              <w:bottom w:w="57" w:type="dxa"/>
              <w:right w:w="57" w:type="dxa"/>
            </w:tcMar>
            <w:vAlign w:val="center"/>
          </w:tcPr>
          <w:p w14:paraId="7B692518" w14:textId="77777777" w:rsidR="002D5587" w:rsidRPr="0029751F" w:rsidRDefault="002D5587" w:rsidP="002D5587">
            <w:pPr>
              <w:jc w:val="center"/>
            </w:pPr>
          </w:p>
        </w:tc>
        <w:tc>
          <w:tcPr>
            <w:tcW w:w="324" w:type="pct"/>
            <w:vMerge/>
            <w:tcBorders>
              <w:bottom w:val="single" w:sz="4" w:space="0" w:color="auto"/>
            </w:tcBorders>
            <w:shd w:val="clear" w:color="auto" w:fill="FFFFFF"/>
            <w:tcMar>
              <w:top w:w="57" w:type="dxa"/>
              <w:left w:w="57" w:type="dxa"/>
              <w:bottom w:w="57" w:type="dxa"/>
              <w:right w:w="57" w:type="dxa"/>
            </w:tcMar>
            <w:vAlign w:val="center"/>
          </w:tcPr>
          <w:p w14:paraId="0BC0F744" w14:textId="77777777" w:rsidR="002D5587" w:rsidRPr="0029751F" w:rsidRDefault="002D5587" w:rsidP="002D5587">
            <w:pPr>
              <w:jc w:val="center"/>
              <w:rPr>
                <w:b/>
                <w:i/>
              </w:rPr>
            </w:pPr>
          </w:p>
        </w:tc>
        <w:tc>
          <w:tcPr>
            <w:tcW w:w="263" w:type="pct"/>
            <w:vMerge/>
            <w:tcBorders>
              <w:bottom w:val="single" w:sz="4" w:space="0" w:color="auto"/>
            </w:tcBorders>
            <w:shd w:val="clear" w:color="auto" w:fill="FFFFFF"/>
          </w:tcPr>
          <w:p w14:paraId="04DAB4C3" w14:textId="77777777" w:rsidR="002D5587" w:rsidRPr="0029751F" w:rsidRDefault="002D5587" w:rsidP="002D5587">
            <w:pPr>
              <w:jc w:val="center"/>
            </w:pPr>
          </w:p>
        </w:tc>
      </w:tr>
      <w:tr w:rsidR="002D5587" w:rsidRPr="0029751F" w14:paraId="0670E021" w14:textId="77777777" w:rsidTr="002D5587">
        <w:trPr>
          <w:cantSplit/>
          <w:trHeight w:val="89"/>
        </w:trPr>
        <w:tc>
          <w:tcPr>
            <w:tcW w:w="1235" w:type="pct"/>
            <w:vMerge w:val="restart"/>
            <w:tcBorders>
              <w:top w:val="single" w:sz="4" w:space="0" w:color="auto"/>
            </w:tcBorders>
            <w:shd w:val="clear" w:color="auto" w:fill="FFFFFF"/>
            <w:tcMar>
              <w:top w:w="57" w:type="dxa"/>
              <w:left w:w="57" w:type="dxa"/>
              <w:bottom w:w="57" w:type="dxa"/>
              <w:right w:w="57" w:type="dxa"/>
            </w:tcMar>
            <w:vAlign w:val="center"/>
          </w:tcPr>
          <w:p w14:paraId="45899E81" w14:textId="77777777" w:rsidR="002D5587" w:rsidRPr="0029751F" w:rsidRDefault="002D5587" w:rsidP="002D5587">
            <w:pPr>
              <w:spacing w:before="120" w:after="120"/>
              <w:ind w:right="-57"/>
              <w:rPr>
                <w:b/>
                <w:lang w:val="en-US"/>
              </w:rPr>
            </w:pPr>
            <w:r w:rsidRPr="0029751F">
              <w:rPr>
                <w:b/>
                <w:lang w:val="en-US"/>
              </w:rPr>
              <w:t>Ölçek (Toplam)</w:t>
            </w:r>
          </w:p>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B9281E5" w14:textId="77777777" w:rsidR="002D5587" w:rsidRPr="0029751F" w:rsidRDefault="002D5587" w:rsidP="002D5587">
            <w:pPr>
              <w:jc w:val="center"/>
            </w:pPr>
            <w:r w:rsidRPr="0029751F">
              <w:t>Gruplar arası</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E8E0F86"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12851,039</w:t>
            </w:r>
          </w:p>
        </w:tc>
        <w:tc>
          <w:tcPr>
            <w:tcW w:w="420" w:type="pct"/>
            <w:tcBorders>
              <w:top w:val="single" w:sz="4" w:space="0" w:color="auto"/>
              <w:bottom w:val="single" w:sz="4" w:space="0" w:color="auto"/>
            </w:tcBorders>
            <w:shd w:val="clear" w:color="auto" w:fill="FFFFFF"/>
            <w:vAlign w:val="center"/>
          </w:tcPr>
          <w:p w14:paraId="3AF65FA5"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8C0203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4283,680</w:t>
            </w:r>
          </w:p>
        </w:tc>
        <w:tc>
          <w:tcPr>
            <w:tcW w:w="443" w:type="pct"/>
            <w:vMerge w:val="restart"/>
            <w:tcBorders>
              <w:top w:val="single" w:sz="4" w:space="0" w:color="auto"/>
            </w:tcBorders>
            <w:shd w:val="clear" w:color="auto" w:fill="FFFFFF"/>
            <w:tcMar>
              <w:top w:w="57" w:type="dxa"/>
              <w:left w:w="57" w:type="dxa"/>
              <w:bottom w:w="57" w:type="dxa"/>
              <w:right w:w="57" w:type="dxa"/>
            </w:tcMar>
            <w:vAlign w:val="center"/>
          </w:tcPr>
          <w:p w14:paraId="1DA0F809"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38,443</w:t>
            </w:r>
          </w:p>
        </w:tc>
        <w:tc>
          <w:tcPr>
            <w:tcW w:w="324" w:type="pct"/>
            <w:vMerge w:val="restart"/>
            <w:tcBorders>
              <w:top w:val="single" w:sz="4" w:space="0" w:color="auto"/>
            </w:tcBorders>
            <w:shd w:val="clear" w:color="auto" w:fill="FFFFFF"/>
            <w:tcMar>
              <w:top w:w="57" w:type="dxa"/>
              <w:left w:w="57" w:type="dxa"/>
              <w:bottom w:w="57" w:type="dxa"/>
              <w:right w:w="57" w:type="dxa"/>
            </w:tcMar>
            <w:vAlign w:val="center"/>
          </w:tcPr>
          <w:p w14:paraId="43583621" w14:textId="77777777" w:rsidR="002D5587" w:rsidRPr="0029751F" w:rsidRDefault="002D5587" w:rsidP="002D5587">
            <w:pPr>
              <w:adjustRightInd w:val="0"/>
              <w:spacing w:line="320" w:lineRule="atLeast"/>
              <w:ind w:left="60" w:right="60"/>
              <w:jc w:val="center"/>
              <w:rPr>
                <w:rFonts w:eastAsiaTheme="minorHAnsi"/>
                <w:b/>
                <w:i/>
                <w:color w:val="010205"/>
              </w:rPr>
            </w:pPr>
            <w:r w:rsidRPr="0029751F">
              <w:rPr>
                <w:rFonts w:eastAsiaTheme="minorHAnsi"/>
                <w:b/>
                <w:i/>
                <w:color w:val="010205"/>
              </w:rPr>
              <w:t>0.00</w:t>
            </w:r>
          </w:p>
          <w:p w14:paraId="2A21670E" w14:textId="77777777" w:rsidR="002D5587" w:rsidRPr="0029751F" w:rsidRDefault="002D5587" w:rsidP="002D5587">
            <w:pPr>
              <w:adjustRightInd w:val="0"/>
              <w:spacing w:line="320" w:lineRule="atLeast"/>
              <w:ind w:left="60" w:right="60"/>
              <w:jc w:val="center"/>
              <w:rPr>
                <w:rFonts w:eastAsiaTheme="minorHAnsi"/>
                <w:b/>
                <w:i/>
                <w:color w:val="010205"/>
              </w:rPr>
            </w:pPr>
          </w:p>
        </w:tc>
        <w:tc>
          <w:tcPr>
            <w:tcW w:w="263" w:type="pct"/>
            <w:vMerge w:val="restart"/>
            <w:tcBorders>
              <w:top w:val="single" w:sz="4" w:space="0" w:color="auto"/>
            </w:tcBorders>
            <w:shd w:val="clear" w:color="auto" w:fill="FFFFFF"/>
          </w:tcPr>
          <w:p w14:paraId="5E7B6079" w14:textId="77777777" w:rsidR="002D5587" w:rsidRPr="0029751F" w:rsidRDefault="002D5587" w:rsidP="002D5587">
            <w:pPr>
              <w:jc w:val="center"/>
            </w:pPr>
            <w:r w:rsidRPr="0029751F">
              <w:t>1-3,4</w:t>
            </w:r>
          </w:p>
          <w:p w14:paraId="3E30DA5F" w14:textId="77777777" w:rsidR="002D5587" w:rsidRPr="0029751F" w:rsidRDefault="002D5587" w:rsidP="002D5587">
            <w:pPr>
              <w:jc w:val="center"/>
            </w:pPr>
            <w:r w:rsidRPr="0029751F">
              <w:t>2-3,4</w:t>
            </w:r>
          </w:p>
          <w:p w14:paraId="7336553C" w14:textId="77777777" w:rsidR="002D5587" w:rsidRPr="0029751F" w:rsidRDefault="002D5587" w:rsidP="002D5587">
            <w:pPr>
              <w:jc w:val="center"/>
            </w:pPr>
          </w:p>
        </w:tc>
      </w:tr>
      <w:tr w:rsidR="002D5587" w:rsidRPr="0029751F" w14:paraId="773DFE66" w14:textId="77777777" w:rsidTr="002D5587">
        <w:trPr>
          <w:cantSplit/>
          <w:trHeight w:val="89"/>
        </w:trPr>
        <w:tc>
          <w:tcPr>
            <w:tcW w:w="1235" w:type="pct"/>
            <w:vMerge/>
            <w:shd w:val="clear" w:color="auto" w:fill="FFFFFF"/>
            <w:tcMar>
              <w:top w:w="57" w:type="dxa"/>
              <w:left w:w="57" w:type="dxa"/>
              <w:bottom w:w="57" w:type="dxa"/>
              <w:right w:w="57" w:type="dxa"/>
            </w:tcMar>
            <w:vAlign w:val="center"/>
          </w:tcPr>
          <w:p w14:paraId="3352F2E2" w14:textId="77777777" w:rsidR="002D5587" w:rsidRPr="0029751F" w:rsidRDefault="002D5587" w:rsidP="002D5587"/>
        </w:tc>
        <w:tc>
          <w:tcPr>
            <w:tcW w:w="1067"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03C97FA" w14:textId="77777777" w:rsidR="002D5587" w:rsidRPr="0029751F" w:rsidRDefault="002D5587" w:rsidP="002D5587">
            <w:pPr>
              <w:jc w:val="center"/>
            </w:pPr>
            <w:r w:rsidRPr="0029751F">
              <w:t>Gruplar içi</w:t>
            </w:r>
          </w:p>
        </w:tc>
        <w:tc>
          <w:tcPr>
            <w:tcW w:w="658"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F9F1D6B"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106971,918</w:t>
            </w:r>
          </w:p>
        </w:tc>
        <w:tc>
          <w:tcPr>
            <w:tcW w:w="420" w:type="pct"/>
            <w:tcBorders>
              <w:top w:val="single" w:sz="4" w:space="0" w:color="auto"/>
              <w:bottom w:val="single" w:sz="4" w:space="0" w:color="auto"/>
            </w:tcBorders>
            <w:shd w:val="clear" w:color="auto" w:fill="FFFFFF"/>
            <w:vAlign w:val="center"/>
          </w:tcPr>
          <w:p w14:paraId="16389CA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960</w:t>
            </w:r>
          </w:p>
        </w:tc>
        <w:tc>
          <w:tcPr>
            <w:tcW w:w="589"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4DE0258"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111,429</w:t>
            </w:r>
          </w:p>
        </w:tc>
        <w:tc>
          <w:tcPr>
            <w:tcW w:w="443" w:type="pct"/>
            <w:vMerge/>
            <w:shd w:val="clear" w:color="auto" w:fill="FFFFFF"/>
            <w:tcMar>
              <w:top w:w="57" w:type="dxa"/>
              <w:left w:w="57" w:type="dxa"/>
              <w:bottom w:w="57" w:type="dxa"/>
              <w:right w:w="57" w:type="dxa"/>
            </w:tcMar>
            <w:vAlign w:val="center"/>
          </w:tcPr>
          <w:p w14:paraId="240C9761" w14:textId="77777777" w:rsidR="002D5587" w:rsidRPr="0029751F" w:rsidRDefault="002D5587" w:rsidP="002D5587">
            <w:pPr>
              <w:jc w:val="center"/>
            </w:pPr>
          </w:p>
        </w:tc>
        <w:tc>
          <w:tcPr>
            <w:tcW w:w="324" w:type="pct"/>
            <w:vMerge/>
            <w:shd w:val="clear" w:color="auto" w:fill="FFFFFF"/>
            <w:tcMar>
              <w:top w:w="57" w:type="dxa"/>
              <w:left w:w="57" w:type="dxa"/>
              <w:bottom w:w="57" w:type="dxa"/>
              <w:right w:w="57" w:type="dxa"/>
            </w:tcMar>
            <w:vAlign w:val="center"/>
          </w:tcPr>
          <w:p w14:paraId="12181A90" w14:textId="77777777" w:rsidR="002D5587" w:rsidRPr="0029751F" w:rsidRDefault="002D5587" w:rsidP="002D5587">
            <w:pPr>
              <w:jc w:val="center"/>
            </w:pPr>
          </w:p>
        </w:tc>
        <w:tc>
          <w:tcPr>
            <w:tcW w:w="263" w:type="pct"/>
            <w:vMerge/>
            <w:shd w:val="clear" w:color="auto" w:fill="FFFFFF"/>
          </w:tcPr>
          <w:p w14:paraId="41BFD43D" w14:textId="77777777" w:rsidR="002D5587" w:rsidRPr="0029751F" w:rsidRDefault="002D5587" w:rsidP="002D5587">
            <w:pPr>
              <w:jc w:val="center"/>
            </w:pPr>
          </w:p>
        </w:tc>
      </w:tr>
      <w:tr w:rsidR="002D5587" w:rsidRPr="0029751F" w14:paraId="2B7E51B4" w14:textId="77777777" w:rsidTr="002D5587">
        <w:trPr>
          <w:cantSplit/>
          <w:trHeight w:val="89"/>
        </w:trPr>
        <w:tc>
          <w:tcPr>
            <w:tcW w:w="1235" w:type="pct"/>
            <w:vMerge/>
            <w:tcBorders>
              <w:bottom w:val="single" w:sz="12" w:space="0" w:color="auto"/>
            </w:tcBorders>
            <w:shd w:val="clear" w:color="auto" w:fill="FFFFFF"/>
            <w:tcMar>
              <w:top w:w="57" w:type="dxa"/>
              <w:left w:w="57" w:type="dxa"/>
              <w:bottom w:w="57" w:type="dxa"/>
              <w:right w:w="57" w:type="dxa"/>
            </w:tcMar>
            <w:vAlign w:val="center"/>
          </w:tcPr>
          <w:p w14:paraId="205591E2" w14:textId="77777777" w:rsidR="002D5587" w:rsidRPr="0029751F" w:rsidRDefault="002D5587" w:rsidP="002D5587"/>
        </w:tc>
        <w:tc>
          <w:tcPr>
            <w:tcW w:w="1067"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0DCA4446" w14:textId="77777777" w:rsidR="002D5587" w:rsidRPr="0029751F" w:rsidRDefault="002D5587" w:rsidP="002D5587">
            <w:pPr>
              <w:jc w:val="center"/>
            </w:pPr>
            <w:r w:rsidRPr="0029751F">
              <w:t>Toplam</w:t>
            </w:r>
          </w:p>
        </w:tc>
        <w:tc>
          <w:tcPr>
            <w:tcW w:w="658"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23A9FB9C"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119822,958</w:t>
            </w:r>
          </w:p>
        </w:tc>
        <w:tc>
          <w:tcPr>
            <w:tcW w:w="420" w:type="pct"/>
            <w:tcBorders>
              <w:top w:val="single" w:sz="4" w:space="0" w:color="auto"/>
              <w:bottom w:val="single" w:sz="12" w:space="0" w:color="auto"/>
            </w:tcBorders>
            <w:shd w:val="clear" w:color="auto" w:fill="FFFFFF"/>
            <w:vAlign w:val="center"/>
          </w:tcPr>
          <w:p w14:paraId="4B2662C4" w14:textId="77777777" w:rsidR="002D5587" w:rsidRPr="0029751F" w:rsidRDefault="002D5587" w:rsidP="002D5587">
            <w:pPr>
              <w:adjustRightInd w:val="0"/>
              <w:spacing w:line="320" w:lineRule="atLeast"/>
              <w:ind w:left="60" w:right="60"/>
              <w:jc w:val="center"/>
              <w:rPr>
                <w:rFonts w:eastAsiaTheme="minorHAnsi"/>
                <w:color w:val="010205"/>
              </w:rPr>
            </w:pPr>
            <w:r w:rsidRPr="0029751F">
              <w:rPr>
                <w:rFonts w:eastAsiaTheme="minorHAnsi"/>
                <w:color w:val="010205"/>
              </w:rPr>
              <w:t>963</w:t>
            </w:r>
          </w:p>
        </w:tc>
        <w:tc>
          <w:tcPr>
            <w:tcW w:w="589"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1AA7E3E7" w14:textId="77777777" w:rsidR="002D5587" w:rsidRPr="0029751F" w:rsidRDefault="002D5587" w:rsidP="002D5587">
            <w:pPr>
              <w:adjustRightInd w:val="0"/>
              <w:jc w:val="center"/>
              <w:rPr>
                <w:rFonts w:eastAsiaTheme="minorHAnsi"/>
              </w:rPr>
            </w:pPr>
          </w:p>
        </w:tc>
        <w:tc>
          <w:tcPr>
            <w:tcW w:w="443" w:type="pct"/>
            <w:vMerge/>
            <w:tcBorders>
              <w:bottom w:val="single" w:sz="12" w:space="0" w:color="auto"/>
            </w:tcBorders>
            <w:shd w:val="clear" w:color="auto" w:fill="FFFFFF"/>
            <w:tcMar>
              <w:top w:w="57" w:type="dxa"/>
              <w:left w:w="57" w:type="dxa"/>
              <w:bottom w:w="57" w:type="dxa"/>
              <w:right w:w="57" w:type="dxa"/>
            </w:tcMar>
            <w:vAlign w:val="center"/>
          </w:tcPr>
          <w:p w14:paraId="35DEE192" w14:textId="77777777" w:rsidR="002D5587" w:rsidRPr="0029751F" w:rsidRDefault="002D5587" w:rsidP="002D5587">
            <w:pPr>
              <w:jc w:val="center"/>
            </w:pPr>
          </w:p>
        </w:tc>
        <w:tc>
          <w:tcPr>
            <w:tcW w:w="324" w:type="pct"/>
            <w:vMerge/>
            <w:tcBorders>
              <w:bottom w:val="single" w:sz="12" w:space="0" w:color="auto"/>
            </w:tcBorders>
            <w:shd w:val="clear" w:color="auto" w:fill="FFFFFF"/>
            <w:tcMar>
              <w:top w:w="57" w:type="dxa"/>
              <w:left w:w="57" w:type="dxa"/>
              <w:bottom w:w="57" w:type="dxa"/>
              <w:right w:w="57" w:type="dxa"/>
            </w:tcMar>
            <w:vAlign w:val="center"/>
          </w:tcPr>
          <w:p w14:paraId="428070E9" w14:textId="77777777" w:rsidR="002D5587" w:rsidRPr="0029751F" w:rsidRDefault="002D5587" w:rsidP="002D5587">
            <w:pPr>
              <w:jc w:val="center"/>
            </w:pPr>
          </w:p>
        </w:tc>
        <w:tc>
          <w:tcPr>
            <w:tcW w:w="263" w:type="pct"/>
            <w:vMerge/>
            <w:tcBorders>
              <w:bottom w:val="single" w:sz="12" w:space="0" w:color="auto"/>
            </w:tcBorders>
            <w:shd w:val="clear" w:color="auto" w:fill="FFFFFF"/>
          </w:tcPr>
          <w:p w14:paraId="54787070" w14:textId="77777777" w:rsidR="002D5587" w:rsidRPr="0029751F" w:rsidRDefault="002D5587" w:rsidP="002D5587">
            <w:pPr>
              <w:jc w:val="center"/>
            </w:pPr>
          </w:p>
        </w:tc>
      </w:tr>
    </w:tbl>
    <w:p w14:paraId="28113824" w14:textId="77777777" w:rsidR="002D5587" w:rsidRPr="009A31C7" w:rsidRDefault="002D5587" w:rsidP="002D5587">
      <w:pPr>
        <w:rPr>
          <w:sz w:val="18"/>
        </w:rPr>
      </w:pPr>
      <w:r>
        <w:rPr>
          <w:sz w:val="18"/>
        </w:rPr>
        <w:t>Gruplar: 1: İlkokul, 2: Ortaokul, 3: Lise, 4: Üniversite</w:t>
      </w:r>
    </w:p>
    <w:p w14:paraId="37A37713" w14:textId="77777777" w:rsidR="002D5587" w:rsidRPr="00886F73" w:rsidRDefault="002D5587" w:rsidP="002D5587">
      <w:pPr>
        <w:adjustRightInd w:val="0"/>
        <w:rPr>
          <w:rFonts w:eastAsiaTheme="minorHAnsi"/>
          <w:sz w:val="24"/>
          <w:szCs w:val="24"/>
        </w:rPr>
      </w:pPr>
    </w:p>
    <w:p w14:paraId="151BDE02" w14:textId="77777777" w:rsidR="002D5587" w:rsidRDefault="002D5587" w:rsidP="0029751F">
      <w:pPr>
        <w:spacing w:after="120" w:line="360" w:lineRule="auto"/>
        <w:ind w:firstLine="567"/>
        <w:jc w:val="both"/>
        <w:rPr>
          <w:sz w:val="24"/>
          <w:szCs w:val="24"/>
        </w:rPr>
      </w:pPr>
      <w:proofErr w:type="gramStart"/>
      <w:r w:rsidRPr="009A31C7">
        <w:rPr>
          <w:sz w:val="24"/>
          <w:szCs w:val="24"/>
          <w:lang w:bidi="tr-TR"/>
        </w:rPr>
        <w:t xml:space="preserve">Analizler, katılımcıların </w:t>
      </w:r>
      <w:r>
        <w:rPr>
          <w:sz w:val="24"/>
          <w:szCs w:val="24"/>
          <w:lang w:bidi="tr-TR"/>
        </w:rPr>
        <w:t>baba eğitim düzeyine</w:t>
      </w:r>
      <w:r w:rsidRPr="009A31C7">
        <w:rPr>
          <w:sz w:val="24"/>
          <w:szCs w:val="24"/>
          <w:lang w:bidi="tr-TR"/>
        </w:rPr>
        <w:t xml:space="preserve"> göre </w:t>
      </w:r>
      <w:r>
        <w:rPr>
          <w:i/>
          <w:sz w:val="24"/>
          <w:szCs w:val="24"/>
        </w:rPr>
        <w:t>Kariyer Planlama Ölçeği</w:t>
      </w:r>
      <w:r w:rsidRPr="009A31C7">
        <w:rPr>
          <w:sz w:val="24"/>
          <w:szCs w:val="24"/>
        </w:rPr>
        <w:t xml:space="preserve"> </w:t>
      </w:r>
      <w:r w:rsidRPr="00F3616B">
        <w:rPr>
          <w:i/>
          <w:sz w:val="24"/>
          <w:szCs w:val="24"/>
        </w:rPr>
        <w:t>geneli</w:t>
      </w:r>
      <w:r>
        <w:rPr>
          <w:sz w:val="24"/>
          <w:szCs w:val="24"/>
        </w:rPr>
        <w:t xml:space="preserve"> </w:t>
      </w:r>
      <w:r w:rsidRPr="009A31C7">
        <w:rPr>
          <w:sz w:val="24"/>
          <w:szCs w:val="24"/>
        </w:rPr>
        <w:t>(F</w:t>
      </w:r>
      <w:r>
        <w:rPr>
          <w:sz w:val="24"/>
          <w:szCs w:val="24"/>
          <w:vertAlign w:val="subscript"/>
        </w:rPr>
        <w:t>3,960</w:t>
      </w:r>
      <w:r>
        <w:rPr>
          <w:sz w:val="24"/>
          <w:szCs w:val="24"/>
        </w:rPr>
        <w:t>= 38.443, p&lt;</w:t>
      </w:r>
      <w:r w:rsidRPr="009A31C7">
        <w:rPr>
          <w:sz w:val="24"/>
          <w:szCs w:val="24"/>
        </w:rPr>
        <w:t>0.05) ile</w:t>
      </w:r>
      <w:r>
        <w:rPr>
          <w:sz w:val="24"/>
          <w:szCs w:val="24"/>
        </w:rPr>
        <w:t xml:space="preserve"> </w:t>
      </w:r>
      <w:r w:rsidRPr="00814446">
        <w:rPr>
          <w:i/>
          <w:sz w:val="24"/>
          <w:szCs w:val="24"/>
        </w:rPr>
        <w:t xml:space="preserve">Kariyer Farkındalığı </w:t>
      </w:r>
      <w:r w:rsidRPr="009A31C7">
        <w:rPr>
          <w:sz w:val="24"/>
          <w:szCs w:val="24"/>
        </w:rPr>
        <w:t>(F</w:t>
      </w:r>
      <w:r>
        <w:rPr>
          <w:sz w:val="24"/>
          <w:szCs w:val="24"/>
          <w:vertAlign w:val="subscript"/>
        </w:rPr>
        <w:t>3,960</w:t>
      </w:r>
      <w:r>
        <w:rPr>
          <w:sz w:val="24"/>
          <w:szCs w:val="24"/>
        </w:rPr>
        <w:t>= 28.873, p&lt;0.05),</w:t>
      </w:r>
      <w:r w:rsidRPr="009A31C7">
        <w:rPr>
          <w:sz w:val="24"/>
          <w:szCs w:val="24"/>
        </w:rPr>
        <w:t xml:space="preserve"> </w:t>
      </w:r>
      <w:r w:rsidRPr="00814446">
        <w:rPr>
          <w:i/>
          <w:sz w:val="24"/>
          <w:szCs w:val="24"/>
        </w:rPr>
        <w:t xml:space="preserve">Mesleki Farkındalık </w:t>
      </w:r>
      <w:r w:rsidRPr="009A31C7">
        <w:rPr>
          <w:sz w:val="24"/>
          <w:szCs w:val="24"/>
        </w:rPr>
        <w:t>(F</w:t>
      </w:r>
      <w:r>
        <w:rPr>
          <w:sz w:val="24"/>
          <w:szCs w:val="24"/>
          <w:vertAlign w:val="subscript"/>
        </w:rPr>
        <w:t>3,960</w:t>
      </w:r>
      <w:r>
        <w:rPr>
          <w:sz w:val="24"/>
          <w:szCs w:val="24"/>
        </w:rPr>
        <w:t>= 25.880, p&lt;</w:t>
      </w:r>
      <w:r w:rsidRPr="009A31C7">
        <w:rPr>
          <w:sz w:val="24"/>
          <w:szCs w:val="24"/>
        </w:rPr>
        <w:t>0.05)</w:t>
      </w:r>
      <w:r>
        <w:rPr>
          <w:sz w:val="24"/>
          <w:szCs w:val="24"/>
        </w:rPr>
        <w:t xml:space="preserve">, </w:t>
      </w:r>
      <w:r w:rsidRPr="00814446">
        <w:rPr>
          <w:i/>
          <w:sz w:val="24"/>
          <w:szCs w:val="24"/>
        </w:rPr>
        <w:t xml:space="preserve">Kariyere Yönelik İnanç </w:t>
      </w:r>
      <w:r w:rsidRPr="009A31C7">
        <w:rPr>
          <w:sz w:val="24"/>
          <w:szCs w:val="24"/>
        </w:rPr>
        <w:t>(F</w:t>
      </w:r>
      <w:r>
        <w:rPr>
          <w:sz w:val="24"/>
          <w:szCs w:val="24"/>
          <w:vertAlign w:val="subscript"/>
        </w:rPr>
        <w:t>3,960</w:t>
      </w:r>
      <w:r>
        <w:rPr>
          <w:sz w:val="24"/>
          <w:szCs w:val="24"/>
        </w:rPr>
        <w:t xml:space="preserve">= 31.252, p&lt;0.05), </w:t>
      </w:r>
      <w:r w:rsidRPr="00814446">
        <w:rPr>
          <w:i/>
          <w:sz w:val="24"/>
          <w:szCs w:val="24"/>
        </w:rPr>
        <w:t xml:space="preserve">Seçimin Doğruluğu </w:t>
      </w:r>
      <w:r w:rsidRPr="009A31C7">
        <w:rPr>
          <w:sz w:val="24"/>
          <w:szCs w:val="24"/>
        </w:rPr>
        <w:t>(F</w:t>
      </w:r>
      <w:r>
        <w:rPr>
          <w:sz w:val="24"/>
          <w:szCs w:val="24"/>
          <w:vertAlign w:val="subscript"/>
        </w:rPr>
        <w:t>3,960</w:t>
      </w:r>
      <w:r>
        <w:rPr>
          <w:sz w:val="24"/>
          <w:szCs w:val="24"/>
        </w:rPr>
        <w:t>= 25.434, p&lt;</w:t>
      </w:r>
      <w:r w:rsidRPr="009A31C7">
        <w:rPr>
          <w:sz w:val="24"/>
          <w:szCs w:val="24"/>
        </w:rPr>
        <w:t>0.05)</w:t>
      </w:r>
      <w:r>
        <w:rPr>
          <w:sz w:val="24"/>
          <w:szCs w:val="24"/>
        </w:rPr>
        <w:t xml:space="preserve"> ve </w:t>
      </w:r>
      <w:r w:rsidRPr="00814446">
        <w:rPr>
          <w:i/>
          <w:sz w:val="24"/>
          <w:szCs w:val="24"/>
        </w:rPr>
        <w:t xml:space="preserve">Eğitim Yeterliliği </w:t>
      </w:r>
      <w:r w:rsidRPr="009A31C7">
        <w:rPr>
          <w:sz w:val="24"/>
          <w:szCs w:val="24"/>
        </w:rPr>
        <w:t>(F</w:t>
      </w:r>
      <w:r>
        <w:rPr>
          <w:sz w:val="24"/>
          <w:szCs w:val="24"/>
          <w:vertAlign w:val="subscript"/>
        </w:rPr>
        <w:t>3,960</w:t>
      </w:r>
      <w:r>
        <w:rPr>
          <w:sz w:val="24"/>
          <w:szCs w:val="24"/>
        </w:rPr>
        <w:t>= 33.485, p&lt;</w:t>
      </w:r>
      <w:r w:rsidRPr="009A31C7">
        <w:rPr>
          <w:sz w:val="24"/>
          <w:szCs w:val="24"/>
        </w:rPr>
        <w:t>0.05)</w:t>
      </w:r>
      <w:r>
        <w:rPr>
          <w:sz w:val="24"/>
          <w:szCs w:val="24"/>
        </w:rPr>
        <w:t xml:space="preserve"> </w:t>
      </w:r>
      <w:r w:rsidRPr="009A31C7">
        <w:rPr>
          <w:sz w:val="24"/>
          <w:szCs w:val="24"/>
        </w:rPr>
        <w:t xml:space="preserve">alt boyutlarındaki puan ortalamalarının anlamlı </w:t>
      </w:r>
      <w:r>
        <w:rPr>
          <w:sz w:val="24"/>
          <w:szCs w:val="24"/>
        </w:rPr>
        <w:t>olarak</w:t>
      </w:r>
      <w:r w:rsidRPr="009A31C7">
        <w:rPr>
          <w:sz w:val="24"/>
          <w:szCs w:val="24"/>
        </w:rPr>
        <w:t xml:space="preserve"> </w:t>
      </w:r>
      <w:r>
        <w:rPr>
          <w:sz w:val="24"/>
          <w:szCs w:val="24"/>
        </w:rPr>
        <w:t>farklılaştığını</w:t>
      </w:r>
      <w:r w:rsidRPr="009A31C7">
        <w:rPr>
          <w:sz w:val="24"/>
          <w:szCs w:val="24"/>
        </w:rPr>
        <w:t xml:space="preserve"> göstermektedir.</w:t>
      </w:r>
      <w:r>
        <w:rPr>
          <w:sz w:val="24"/>
          <w:szCs w:val="24"/>
        </w:rPr>
        <w:t xml:space="preserve"> </w:t>
      </w:r>
      <w:proofErr w:type="gramEnd"/>
      <w:r>
        <w:rPr>
          <w:sz w:val="24"/>
          <w:szCs w:val="24"/>
        </w:rPr>
        <w:t>Gruplar arasındaki farkın kaynağını tespit etmek için yapılan Tukey testi sonuçlarına göre;</w:t>
      </w:r>
    </w:p>
    <w:p w14:paraId="6920BEDA" w14:textId="77777777" w:rsidR="002D5587" w:rsidRPr="00E42F81" w:rsidRDefault="002D5587"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7E70D2">
        <w:rPr>
          <w:sz w:val="24"/>
          <w:szCs w:val="24"/>
        </w:rPr>
        <w:t xml:space="preserve">Kariyer Farkındalığı boyutunda; </w:t>
      </w:r>
      <w:r>
        <w:rPr>
          <w:sz w:val="24"/>
          <w:szCs w:val="24"/>
        </w:rPr>
        <w:t>baba eğitim düzeyi ilkokul (Ort: 37.77, Ss: 5.62</w:t>
      </w:r>
      <w:r w:rsidRPr="00B97E10">
        <w:rPr>
          <w:sz w:val="24"/>
          <w:szCs w:val="24"/>
        </w:rPr>
        <w:t>)</w:t>
      </w:r>
      <w:r>
        <w:rPr>
          <w:sz w:val="24"/>
          <w:szCs w:val="24"/>
        </w:rPr>
        <w:t xml:space="preserve"> olan katılımcılar ile lise (Ort: 40.78, Ss: 3.96</w:t>
      </w:r>
      <w:r w:rsidRPr="00E42F81">
        <w:rPr>
          <w:sz w:val="24"/>
          <w:szCs w:val="24"/>
        </w:rPr>
        <w:t xml:space="preserve">) arasında lise lehine, ilkokul </w:t>
      </w:r>
      <w:r>
        <w:rPr>
          <w:sz w:val="24"/>
          <w:szCs w:val="24"/>
        </w:rPr>
        <w:t>(Ort: 37.77, Ss: 5.62</w:t>
      </w:r>
      <w:r w:rsidRPr="00B97E10">
        <w:rPr>
          <w:sz w:val="24"/>
          <w:szCs w:val="24"/>
        </w:rPr>
        <w:t>)</w:t>
      </w:r>
      <w:r w:rsidRPr="00E42F81">
        <w:rPr>
          <w:sz w:val="24"/>
          <w:szCs w:val="24"/>
        </w:rPr>
        <w:t xml:space="preserve"> ile</w:t>
      </w:r>
      <w:r>
        <w:rPr>
          <w:sz w:val="24"/>
          <w:szCs w:val="24"/>
        </w:rPr>
        <w:t xml:space="preserve"> üniversite (Ort: 40.99</w:t>
      </w:r>
      <w:r w:rsidRPr="00E42F81">
        <w:rPr>
          <w:sz w:val="24"/>
          <w:szCs w:val="24"/>
        </w:rPr>
        <w:t xml:space="preserve">, Ss: </w:t>
      </w:r>
      <w:r>
        <w:rPr>
          <w:sz w:val="24"/>
          <w:szCs w:val="24"/>
        </w:rPr>
        <w:t>3.33</w:t>
      </w:r>
      <w:r w:rsidRPr="00E42F81">
        <w:rPr>
          <w:sz w:val="24"/>
          <w:szCs w:val="24"/>
        </w:rPr>
        <w:t>) arasında üniversite lehine, ort</w:t>
      </w:r>
      <w:r>
        <w:rPr>
          <w:sz w:val="24"/>
          <w:szCs w:val="24"/>
        </w:rPr>
        <w:t>aöğretim (Ort: 38.34, Ss: 4.56</w:t>
      </w:r>
      <w:r w:rsidRPr="00E42F81">
        <w:rPr>
          <w:sz w:val="24"/>
          <w:szCs w:val="24"/>
        </w:rPr>
        <w:t xml:space="preserve">) ile lise </w:t>
      </w:r>
      <w:r>
        <w:rPr>
          <w:sz w:val="24"/>
          <w:szCs w:val="24"/>
        </w:rPr>
        <w:t>(Ort: 40.78, Ss: 3.96</w:t>
      </w:r>
      <w:r w:rsidRPr="00E42F81">
        <w:rPr>
          <w:sz w:val="24"/>
          <w:szCs w:val="24"/>
        </w:rPr>
        <w:t xml:space="preserve">) arasında lise lehine,  ortaöğretim </w:t>
      </w:r>
      <w:r>
        <w:rPr>
          <w:sz w:val="24"/>
          <w:szCs w:val="24"/>
        </w:rPr>
        <w:t>(Ort: 38.34, Ss: 4.56</w:t>
      </w:r>
      <w:r w:rsidRPr="00E42F81">
        <w:rPr>
          <w:sz w:val="24"/>
          <w:szCs w:val="24"/>
        </w:rPr>
        <w:t xml:space="preserve">) ile üniversite </w:t>
      </w:r>
      <w:r>
        <w:rPr>
          <w:sz w:val="24"/>
          <w:szCs w:val="24"/>
        </w:rPr>
        <w:t>(Ort: 40.99</w:t>
      </w:r>
      <w:r w:rsidRPr="00E42F81">
        <w:rPr>
          <w:sz w:val="24"/>
          <w:szCs w:val="24"/>
        </w:rPr>
        <w:t xml:space="preserve">, Ss: </w:t>
      </w:r>
      <w:r>
        <w:rPr>
          <w:sz w:val="24"/>
          <w:szCs w:val="24"/>
        </w:rPr>
        <w:t>3.33</w:t>
      </w:r>
      <w:r w:rsidRPr="00E42F81">
        <w:rPr>
          <w:sz w:val="24"/>
          <w:szCs w:val="24"/>
        </w:rPr>
        <w:t xml:space="preserve">) arasında üniversite lehine farklılık tespit edilmiştir. </w:t>
      </w:r>
      <w:proofErr w:type="gramEnd"/>
    </w:p>
    <w:p w14:paraId="2846A004" w14:textId="77777777" w:rsidR="002D5587" w:rsidRPr="00412CB8" w:rsidRDefault="002D5587" w:rsidP="0022017C">
      <w:pPr>
        <w:pStyle w:val="ListeParagraf"/>
        <w:widowControl/>
        <w:numPr>
          <w:ilvl w:val="0"/>
          <w:numId w:val="6"/>
        </w:numPr>
        <w:autoSpaceDE/>
        <w:autoSpaceDN/>
        <w:spacing w:after="120" w:line="360" w:lineRule="auto"/>
        <w:ind w:left="0" w:firstLine="567"/>
        <w:contextualSpacing/>
        <w:jc w:val="both"/>
        <w:rPr>
          <w:sz w:val="24"/>
          <w:szCs w:val="24"/>
        </w:rPr>
      </w:pPr>
      <w:r w:rsidRPr="007E70D2">
        <w:rPr>
          <w:sz w:val="24"/>
          <w:szCs w:val="24"/>
        </w:rPr>
        <w:t xml:space="preserve">Mesleki Farındalık boyutunda; </w:t>
      </w:r>
      <w:r>
        <w:rPr>
          <w:sz w:val="24"/>
          <w:szCs w:val="24"/>
        </w:rPr>
        <w:t>baba eğitim düzeyi ilkokul (Ort: 16.71, Ss: 2.65</w:t>
      </w:r>
      <w:r w:rsidRPr="00B97E10">
        <w:rPr>
          <w:sz w:val="24"/>
          <w:szCs w:val="24"/>
        </w:rPr>
        <w:t>)</w:t>
      </w:r>
      <w:r>
        <w:rPr>
          <w:sz w:val="24"/>
          <w:szCs w:val="24"/>
        </w:rPr>
        <w:t xml:space="preserve"> olan katılımcılar ile lise (Ort: 18.10, Ss: 1.86</w:t>
      </w:r>
      <w:r w:rsidRPr="00B97E10">
        <w:rPr>
          <w:sz w:val="24"/>
          <w:szCs w:val="24"/>
        </w:rPr>
        <w:t xml:space="preserve">) </w:t>
      </w:r>
      <w:r>
        <w:rPr>
          <w:sz w:val="24"/>
          <w:szCs w:val="24"/>
        </w:rPr>
        <w:t>arasında lise lehine, ilkokul (Ort: 16.71, Ss: 2.65</w:t>
      </w:r>
      <w:r w:rsidRPr="00B97E10">
        <w:rPr>
          <w:sz w:val="24"/>
          <w:szCs w:val="24"/>
        </w:rPr>
        <w:t>)</w:t>
      </w:r>
      <w:r>
        <w:rPr>
          <w:sz w:val="24"/>
          <w:szCs w:val="24"/>
        </w:rPr>
        <w:t xml:space="preserve"> ile üniversite (Ort: 18.15, Ss: 1.66</w:t>
      </w:r>
      <w:r w:rsidRPr="00B97E10">
        <w:rPr>
          <w:sz w:val="24"/>
          <w:szCs w:val="24"/>
        </w:rPr>
        <w:t>)</w:t>
      </w:r>
      <w:r>
        <w:rPr>
          <w:sz w:val="24"/>
          <w:szCs w:val="24"/>
        </w:rPr>
        <w:t xml:space="preserve"> arasında üniversite lehine, ortaöğretim (Ort: 16.97, Ss: 2.34</w:t>
      </w:r>
      <w:r w:rsidRPr="00B97E10">
        <w:rPr>
          <w:sz w:val="24"/>
          <w:szCs w:val="24"/>
        </w:rPr>
        <w:t>)</w:t>
      </w:r>
      <w:r>
        <w:rPr>
          <w:sz w:val="24"/>
          <w:szCs w:val="24"/>
        </w:rPr>
        <w:t xml:space="preserve"> ile lise (Ort: 18.10, Ss: 1.86</w:t>
      </w:r>
      <w:r w:rsidRPr="00B97E10">
        <w:rPr>
          <w:sz w:val="24"/>
          <w:szCs w:val="24"/>
        </w:rPr>
        <w:t xml:space="preserve">) </w:t>
      </w:r>
      <w:r>
        <w:rPr>
          <w:sz w:val="24"/>
          <w:szCs w:val="24"/>
        </w:rPr>
        <w:t>arasında lise lehine,  ortaöğretim Ort: 16.97, Ss: 2.34</w:t>
      </w:r>
      <w:proofErr w:type="gramStart"/>
      <w:r w:rsidRPr="00B97E10">
        <w:rPr>
          <w:sz w:val="24"/>
          <w:szCs w:val="24"/>
        </w:rPr>
        <w:t>)</w:t>
      </w:r>
      <w:proofErr w:type="gramEnd"/>
      <w:r>
        <w:rPr>
          <w:sz w:val="24"/>
          <w:szCs w:val="24"/>
        </w:rPr>
        <w:t>ile üniversite (Ort: 18.15, Ss: 1.66</w:t>
      </w:r>
      <w:r w:rsidRPr="00B97E10">
        <w:rPr>
          <w:sz w:val="24"/>
          <w:szCs w:val="24"/>
        </w:rPr>
        <w:t>)</w:t>
      </w:r>
      <w:r>
        <w:rPr>
          <w:sz w:val="24"/>
          <w:szCs w:val="24"/>
        </w:rPr>
        <w:t xml:space="preserve"> arasında üniversite lehine</w:t>
      </w:r>
      <w:r w:rsidRPr="00B97E10">
        <w:rPr>
          <w:sz w:val="24"/>
          <w:szCs w:val="24"/>
        </w:rPr>
        <w:t xml:space="preserve"> farklılık tespit edilmiştir. </w:t>
      </w:r>
    </w:p>
    <w:p w14:paraId="387585BB" w14:textId="77777777" w:rsidR="002D5587" w:rsidRPr="00412CB8" w:rsidRDefault="002D5587"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7E70D2">
        <w:rPr>
          <w:sz w:val="24"/>
          <w:szCs w:val="24"/>
        </w:rPr>
        <w:t xml:space="preserve">Kariyere Yönelik İnanç boyutunda; </w:t>
      </w:r>
      <w:r>
        <w:rPr>
          <w:sz w:val="24"/>
          <w:szCs w:val="24"/>
        </w:rPr>
        <w:t>baba eğitim düzeyi ilkokul (Ort: 16.78, Ss: 2.59</w:t>
      </w:r>
      <w:r w:rsidRPr="00B97E10">
        <w:rPr>
          <w:sz w:val="24"/>
          <w:szCs w:val="24"/>
        </w:rPr>
        <w:t>)</w:t>
      </w:r>
      <w:r>
        <w:rPr>
          <w:sz w:val="24"/>
          <w:szCs w:val="24"/>
        </w:rPr>
        <w:t xml:space="preserve"> olan katılımcılar ile lise (Ort: 18.22, Ss: 1.76</w:t>
      </w:r>
      <w:r w:rsidRPr="00B97E10">
        <w:rPr>
          <w:sz w:val="24"/>
          <w:szCs w:val="24"/>
        </w:rPr>
        <w:t xml:space="preserve">) </w:t>
      </w:r>
      <w:r>
        <w:rPr>
          <w:sz w:val="24"/>
          <w:szCs w:val="24"/>
        </w:rPr>
        <w:t>arasında lise lehine, ilkokul (Ort: 16.78, Ss: 2.59</w:t>
      </w:r>
      <w:r w:rsidRPr="00B97E10">
        <w:rPr>
          <w:sz w:val="24"/>
          <w:szCs w:val="24"/>
        </w:rPr>
        <w:t>)</w:t>
      </w:r>
      <w:r>
        <w:rPr>
          <w:sz w:val="24"/>
          <w:szCs w:val="24"/>
        </w:rPr>
        <w:t xml:space="preserve"> ile üniversite (Ort: 18.32, Ss: 1.60</w:t>
      </w:r>
      <w:r w:rsidRPr="00B97E10">
        <w:rPr>
          <w:sz w:val="24"/>
          <w:szCs w:val="24"/>
        </w:rPr>
        <w:t>)</w:t>
      </w:r>
      <w:r>
        <w:rPr>
          <w:sz w:val="24"/>
          <w:szCs w:val="24"/>
        </w:rPr>
        <w:t xml:space="preserve"> arasında üniversite lehine, ortaöğretim (Ort: 16.99, Ss: 2.40</w:t>
      </w:r>
      <w:r w:rsidRPr="00B97E10">
        <w:rPr>
          <w:sz w:val="24"/>
          <w:szCs w:val="24"/>
        </w:rPr>
        <w:t>)</w:t>
      </w:r>
      <w:r>
        <w:rPr>
          <w:sz w:val="24"/>
          <w:szCs w:val="24"/>
        </w:rPr>
        <w:t xml:space="preserve"> ile lise (Ort: 18.22, Ss: 1.76</w:t>
      </w:r>
      <w:r w:rsidRPr="00B97E10">
        <w:rPr>
          <w:sz w:val="24"/>
          <w:szCs w:val="24"/>
        </w:rPr>
        <w:t xml:space="preserve">) </w:t>
      </w:r>
      <w:r>
        <w:rPr>
          <w:sz w:val="24"/>
          <w:szCs w:val="24"/>
        </w:rPr>
        <w:t>arasında lise lehine,  ortaöğretim (Ort: 16.99, Ss: 2.40</w:t>
      </w:r>
      <w:r w:rsidRPr="00B97E10">
        <w:rPr>
          <w:sz w:val="24"/>
          <w:szCs w:val="24"/>
        </w:rPr>
        <w:t>)</w:t>
      </w:r>
      <w:r>
        <w:rPr>
          <w:sz w:val="24"/>
          <w:szCs w:val="24"/>
        </w:rPr>
        <w:t xml:space="preserve"> ile üniversite (Ort: 18.32, Ss: 1.60</w:t>
      </w:r>
      <w:r w:rsidRPr="00B97E10">
        <w:rPr>
          <w:sz w:val="24"/>
          <w:szCs w:val="24"/>
        </w:rPr>
        <w:t>)</w:t>
      </w:r>
      <w:r>
        <w:rPr>
          <w:sz w:val="24"/>
          <w:szCs w:val="24"/>
        </w:rPr>
        <w:t xml:space="preserve"> arasında üniversite lehine</w:t>
      </w:r>
      <w:r w:rsidRPr="00B97E10">
        <w:rPr>
          <w:sz w:val="24"/>
          <w:szCs w:val="24"/>
        </w:rPr>
        <w:t xml:space="preserve"> farklılık tespit edilmiştir. </w:t>
      </w:r>
      <w:proofErr w:type="gramEnd"/>
    </w:p>
    <w:p w14:paraId="0F982D54" w14:textId="77777777" w:rsidR="002D5587" w:rsidRPr="00412CB8" w:rsidRDefault="002D5587"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7E70D2">
        <w:rPr>
          <w:sz w:val="24"/>
          <w:szCs w:val="24"/>
        </w:rPr>
        <w:t xml:space="preserve">Seçimin Doğruluğu boyutunda; </w:t>
      </w:r>
      <w:r>
        <w:rPr>
          <w:sz w:val="24"/>
          <w:szCs w:val="24"/>
        </w:rPr>
        <w:t>baba eğitim düzeyi ilkokul (Ort: 11.96, Ss: 2.06</w:t>
      </w:r>
      <w:r w:rsidRPr="00B97E10">
        <w:rPr>
          <w:sz w:val="24"/>
          <w:szCs w:val="24"/>
        </w:rPr>
        <w:t>)</w:t>
      </w:r>
      <w:r>
        <w:rPr>
          <w:sz w:val="24"/>
          <w:szCs w:val="24"/>
        </w:rPr>
        <w:t xml:space="preserve"> olan katılımcılar ile lise (Ort: 13.14, Ss: 1.59</w:t>
      </w:r>
      <w:r w:rsidRPr="00B97E10">
        <w:rPr>
          <w:sz w:val="24"/>
          <w:szCs w:val="24"/>
        </w:rPr>
        <w:t xml:space="preserve">) </w:t>
      </w:r>
      <w:r>
        <w:rPr>
          <w:sz w:val="24"/>
          <w:szCs w:val="24"/>
        </w:rPr>
        <w:t>arasında lise lehine, ilkokul (Ort: 11.96, Ss: 2.06</w:t>
      </w:r>
      <w:r w:rsidRPr="00B97E10">
        <w:rPr>
          <w:sz w:val="24"/>
          <w:szCs w:val="24"/>
        </w:rPr>
        <w:t>)</w:t>
      </w:r>
      <w:r>
        <w:rPr>
          <w:sz w:val="24"/>
          <w:szCs w:val="24"/>
        </w:rPr>
        <w:t xml:space="preserve"> ile üniversite (Ort: 13.29, Ss: 1.47</w:t>
      </w:r>
      <w:r w:rsidRPr="00B97E10">
        <w:rPr>
          <w:sz w:val="24"/>
          <w:szCs w:val="24"/>
        </w:rPr>
        <w:t>)</w:t>
      </w:r>
      <w:r>
        <w:rPr>
          <w:sz w:val="24"/>
          <w:szCs w:val="24"/>
        </w:rPr>
        <w:t xml:space="preserve"> arasında üniversite lehine, ortaöğretim (Ort: 12.35, Ss: 2.09</w:t>
      </w:r>
      <w:r w:rsidRPr="00B97E10">
        <w:rPr>
          <w:sz w:val="24"/>
          <w:szCs w:val="24"/>
        </w:rPr>
        <w:t>)</w:t>
      </w:r>
      <w:r>
        <w:rPr>
          <w:sz w:val="24"/>
          <w:szCs w:val="24"/>
        </w:rPr>
        <w:t xml:space="preserve"> ile lise (Ort: 13.14, Ss: 1.59</w:t>
      </w:r>
      <w:r w:rsidRPr="00B97E10">
        <w:rPr>
          <w:sz w:val="24"/>
          <w:szCs w:val="24"/>
        </w:rPr>
        <w:t xml:space="preserve">) </w:t>
      </w:r>
      <w:r>
        <w:rPr>
          <w:sz w:val="24"/>
          <w:szCs w:val="24"/>
        </w:rPr>
        <w:t>arasında lise lehine,  ortaöğretim (Ort: 12.35, Ss: 2.09</w:t>
      </w:r>
      <w:r w:rsidRPr="00B97E10">
        <w:rPr>
          <w:sz w:val="24"/>
          <w:szCs w:val="24"/>
        </w:rPr>
        <w:t>)</w:t>
      </w:r>
      <w:r>
        <w:rPr>
          <w:sz w:val="24"/>
          <w:szCs w:val="24"/>
        </w:rPr>
        <w:t xml:space="preserve"> ile üniversite (Ort: 13.29, Ss: 1.47</w:t>
      </w:r>
      <w:r w:rsidRPr="00B97E10">
        <w:rPr>
          <w:sz w:val="24"/>
          <w:szCs w:val="24"/>
        </w:rPr>
        <w:t>)</w:t>
      </w:r>
      <w:r>
        <w:rPr>
          <w:sz w:val="24"/>
          <w:szCs w:val="24"/>
        </w:rPr>
        <w:t xml:space="preserve"> arasında üniversite lehine</w:t>
      </w:r>
      <w:r w:rsidRPr="00B97E10">
        <w:rPr>
          <w:sz w:val="24"/>
          <w:szCs w:val="24"/>
        </w:rPr>
        <w:t xml:space="preserve"> farklılık tespit edilmiştir. </w:t>
      </w:r>
      <w:proofErr w:type="gramEnd"/>
    </w:p>
    <w:p w14:paraId="5C0FB38D" w14:textId="77777777" w:rsidR="002D5587" w:rsidRPr="00412CB8" w:rsidRDefault="002D5587"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7E70D2">
        <w:rPr>
          <w:sz w:val="24"/>
          <w:szCs w:val="24"/>
        </w:rPr>
        <w:t xml:space="preserve">Eğitim Yeterliliği boyutunda; </w:t>
      </w:r>
      <w:r>
        <w:rPr>
          <w:sz w:val="24"/>
          <w:szCs w:val="24"/>
        </w:rPr>
        <w:t>baba eğitim düzeyi ilkokul (Ort: 11.14, Ss: 2.73</w:t>
      </w:r>
      <w:r w:rsidRPr="00B97E10">
        <w:rPr>
          <w:sz w:val="24"/>
          <w:szCs w:val="24"/>
        </w:rPr>
        <w:t>)</w:t>
      </w:r>
      <w:r>
        <w:rPr>
          <w:sz w:val="24"/>
          <w:szCs w:val="24"/>
        </w:rPr>
        <w:t xml:space="preserve"> olan katılımcılar ile lise (Ort: 13.01, Ss: 2.17</w:t>
      </w:r>
      <w:r w:rsidRPr="00B97E10">
        <w:rPr>
          <w:sz w:val="24"/>
          <w:szCs w:val="24"/>
        </w:rPr>
        <w:t xml:space="preserve">) </w:t>
      </w:r>
      <w:r>
        <w:rPr>
          <w:sz w:val="24"/>
          <w:szCs w:val="24"/>
        </w:rPr>
        <w:t>arasında lise lehine, ilkokul (Ort: 11.14, Ss: 2.73</w:t>
      </w:r>
      <w:r w:rsidRPr="00B97E10">
        <w:rPr>
          <w:sz w:val="24"/>
          <w:szCs w:val="24"/>
        </w:rPr>
        <w:t>)</w:t>
      </w:r>
      <w:r>
        <w:rPr>
          <w:sz w:val="24"/>
          <w:szCs w:val="24"/>
        </w:rPr>
        <w:t xml:space="preserve"> ile </w:t>
      </w:r>
      <w:r>
        <w:rPr>
          <w:sz w:val="24"/>
          <w:szCs w:val="24"/>
        </w:rPr>
        <w:lastRenderedPageBreak/>
        <w:t>üniversite (Ort: 12.97, Ss: 2.23</w:t>
      </w:r>
      <w:r w:rsidRPr="00B97E10">
        <w:rPr>
          <w:sz w:val="24"/>
          <w:szCs w:val="24"/>
        </w:rPr>
        <w:t>)</w:t>
      </w:r>
      <w:r>
        <w:rPr>
          <w:sz w:val="24"/>
          <w:szCs w:val="24"/>
        </w:rPr>
        <w:t xml:space="preserve"> arasında üniversite lehine, ortaöğretim (Ort: 11.35, Ss: 2.98</w:t>
      </w:r>
      <w:r w:rsidRPr="00B97E10">
        <w:rPr>
          <w:sz w:val="24"/>
          <w:szCs w:val="24"/>
        </w:rPr>
        <w:t>)</w:t>
      </w:r>
      <w:r>
        <w:rPr>
          <w:sz w:val="24"/>
          <w:szCs w:val="24"/>
        </w:rPr>
        <w:t xml:space="preserve"> ile lise (Ort: 13.01, Ss: 2.17</w:t>
      </w:r>
      <w:r w:rsidRPr="00B97E10">
        <w:rPr>
          <w:sz w:val="24"/>
          <w:szCs w:val="24"/>
        </w:rPr>
        <w:t xml:space="preserve">) </w:t>
      </w:r>
      <w:r>
        <w:rPr>
          <w:sz w:val="24"/>
          <w:szCs w:val="24"/>
        </w:rPr>
        <w:t>arasında lise lehine,  ortaöğretim (Ort: 11.35, Ss: 2.98</w:t>
      </w:r>
      <w:r w:rsidRPr="00B97E10">
        <w:rPr>
          <w:sz w:val="24"/>
          <w:szCs w:val="24"/>
        </w:rPr>
        <w:t>)</w:t>
      </w:r>
      <w:r>
        <w:rPr>
          <w:sz w:val="24"/>
          <w:szCs w:val="24"/>
        </w:rPr>
        <w:t xml:space="preserve">  ile üniversite (Ort: 12.97, Ss: 2.23</w:t>
      </w:r>
      <w:r w:rsidRPr="00B97E10">
        <w:rPr>
          <w:sz w:val="24"/>
          <w:szCs w:val="24"/>
        </w:rPr>
        <w:t>)</w:t>
      </w:r>
      <w:r>
        <w:rPr>
          <w:sz w:val="24"/>
          <w:szCs w:val="24"/>
        </w:rPr>
        <w:t xml:space="preserve"> arasında üniversite lehine</w:t>
      </w:r>
      <w:r w:rsidRPr="00B97E10">
        <w:rPr>
          <w:sz w:val="24"/>
          <w:szCs w:val="24"/>
        </w:rPr>
        <w:t xml:space="preserve"> farklılık tespit edilmiştir. </w:t>
      </w:r>
      <w:proofErr w:type="gramEnd"/>
    </w:p>
    <w:p w14:paraId="72D9E136" w14:textId="25AF5ACC" w:rsidR="0087586C" w:rsidRPr="001C5B4D" w:rsidRDefault="002D5587" w:rsidP="0087586C">
      <w:pPr>
        <w:pStyle w:val="ListeParagraf"/>
        <w:widowControl/>
        <w:numPr>
          <w:ilvl w:val="0"/>
          <w:numId w:val="6"/>
        </w:numPr>
        <w:autoSpaceDE/>
        <w:autoSpaceDN/>
        <w:spacing w:after="120" w:line="360" w:lineRule="auto"/>
        <w:ind w:left="0" w:firstLine="567"/>
        <w:contextualSpacing/>
        <w:jc w:val="both"/>
        <w:rPr>
          <w:sz w:val="24"/>
          <w:szCs w:val="24"/>
        </w:rPr>
      </w:pPr>
      <w:r w:rsidRPr="007E70D2">
        <w:rPr>
          <w:sz w:val="24"/>
          <w:szCs w:val="24"/>
        </w:rPr>
        <w:t xml:space="preserve">Ölçek genelinde; </w:t>
      </w:r>
      <w:r>
        <w:rPr>
          <w:sz w:val="24"/>
          <w:szCs w:val="24"/>
        </w:rPr>
        <w:t>baba eğitim düzeyi ilkokul (Ort: 94.37, Ss: 13.99</w:t>
      </w:r>
      <w:r w:rsidRPr="00B97E10">
        <w:rPr>
          <w:sz w:val="24"/>
          <w:szCs w:val="24"/>
        </w:rPr>
        <w:t>)</w:t>
      </w:r>
      <w:r>
        <w:rPr>
          <w:sz w:val="24"/>
          <w:szCs w:val="24"/>
        </w:rPr>
        <w:t xml:space="preserve"> olan katılımcılar ile lise (Ort: </w:t>
      </w:r>
      <w:proofErr w:type="gramStart"/>
      <w:r>
        <w:rPr>
          <w:sz w:val="24"/>
          <w:szCs w:val="24"/>
        </w:rPr>
        <w:t>103.75</w:t>
      </w:r>
      <w:proofErr w:type="gramEnd"/>
      <w:r>
        <w:rPr>
          <w:sz w:val="24"/>
          <w:szCs w:val="24"/>
        </w:rPr>
        <w:t>, Ss: 8.80</w:t>
      </w:r>
      <w:r w:rsidRPr="00B97E10">
        <w:rPr>
          <w:sz w:val="24"/>
          <w:szCs w:val="24"/>
        </w:rPr>
        <w:t xml:space="preserve">) </w:t>
      </w:r>
      <w:r>
        <w:rPr>
          <w:sz w:val="24"/>
          <w:szCs w:val="24"/>
        </w:rPr>
        <w:t>arasında lise lehine, ilkokul (Ort: 94.37, Ss: 13.99</w:t>
      </w:r>
      <w:r w:rsidRPr="00B97E10">
        <w:rPr>
          <w:sz w:val="24"/>
          <w:szCs w:val="24"/>
        </w:rPr>
        <w:t>)</w:t>
      </w:r>
      <w:r>
        <w:rPr>
          <w:sz w:val="24"/>
          <w:szCs w:val="24"/>
        </w:rPr>
        <w:t xml:space="preserve"> ile üniversite (Ort: 103.75, Ss: 8.80</w:t>
      </w:r>
      <w:r w:rsidRPr="00B97E10">
        <w:rPr>
          <w:sz w:val="24"/>
          <w:szCs w:val="24"/>
        </w:rPr>
        <w:t>)</w:t>
      </w:r>
      <w:r>
        <w:rPr>
          <w:sz w:val="24"/>
          <w:szCs w:val="24"/>
        </w:rPr>
        <w:t xml:space="preserve"> arasında üniversite lehine, ortaöğretim (Ort: 96.01, Ss: 12.30</w:t>
      </w:r>
      <w:r w:rsidRPr="00B97E10">
        <w:rPr>
          <w:sz w:val="24"/>
          <w:szCs w:val="24"/>
        </w:rPr>
        <w:t>)</w:t>
      </w:r>
      <w:r>
        <w:rPr>
          <w:sz w:val="24"/>
          <w:szCs w:val="24"/>
        </w:rPr>
        <w:t xml:space="preserve"> ile lise </w:t>
      </w:r>
      <w:r w:rsidRPr="0029751F">
        <w:rPr>
          <w:sz w:val="24"/>
          <w:szCs w:val="24"/>
        </w:rPr>
        <w:t>(Ort: 103.75, Ss: 8.80</w:t>
      </w:r>
      <w:r w:rsidRPr="00B97E10">
        <w:rPr>
          <w:sz w:val="24"/>
          <w:szCs w:val="24"/>
        </w:rPr>
        <w:t xml:space="preserve">) </w:t>
      </w:r>
      <w:r>
        <w:rPr>
          <w:sz w:val="24"/>
          <w:szCs w:val="24"/>
        </w:rPr>
        <w:t>arasında lise lehine,  ortaöğretim (Ort: 96.01, Ss: 12.30</w:t>
      </w:r>
      <w:r w:rsidRPr="00B97E10">
        <w:rPr>
          <w:sz w:val="24"/>
          <w:szCs w:val="24"/>
        </w:rPr>
        <w:t>)</w:t>
      </w:r>
      <w:r>
        <w:rPr>
          <w:sz w:val="24"/>
          <w:szCs w:val="24"/>
        </w:rPr>
        <w:t xml:space="preserve">  ile üniversite (Ort: 103.75, Ss: 8.80</w:t>
      </w:r>
      <w:r w:rsidRPr="00B97E10">
        <w:rPr>
          <w:sz w:val="24"/>
          <w:szCs w:val="24"/>
        </w:rPr>
        <w:t>)</w:t>
      </w:r>
      <w:r>
        <w:rPr>
          <w:sz w:val="24"/>
          <w:szCs w:val="24"/>
        </w:rPr>
        <w:t xml:space="preserve"> arasında üniversite lehine</w:t>
      </w:r>
      <w:r w:rsidRPr="00B97E10">
        <w:rPr>
          <w:sz w:val="24"/>
          <w:szCs w:val="24"/>
        </w:rPr>
        <w:t xml:space="preserve"> farklılık tespit edilmiştir. </w:t>
      </w:r>
    </w:p>
    <w:p w14:paraId="2BA1D798" w14:textId="77777777" w:rsidR="0087586C" w:rsidRDefault="0087586C" w:rsidP="0087586C">
      <w:pPr>
        <w:jc w:val="both"/>
        <w:rPr>
          <w:b/>
        </w:rPr>
      </w:pPr>
    </w:p>
    <w:p w14:paraId="7AD8A92C" w14:textId="77777777" w:rsidR="0087586C" w:rsidRDefault="0087586C" w:rsidP="0087586C">
      <w:pPr>
        <w:jc w:val="both"/>
        <w:rPr>
          <w:b/>
        </w:rPr>
      </w:pPr>
    </w:p>
    <w:p w14:paraId="35146EBB" w14:textId="2B2E18EF" w:rsidR="0087586C" w:rsidRPr="00D51106" w:rsidRDefault="00D51106" w:rsidP="00D51106">
      <w:pPr>
        <w:pStyle w:val="ResimYazs"/>
        <w:keepNext/>
        <w:jc w:val="both"/>
        <w:rPr>
          <w:i w:val="0"/>
          <w:color w:val="000000" w:themeColor="text1"/>
          <w:sz w:val="24"/>
        </w:rPr>
      </w:pPr>
      <w:bookmarkStart w:id="110" w:name="_Toc231332197"/>
      <w:r w:rsidRPr="00D51106">
        <w:rPr>
          <w:b/>
          <w:i w:val="0"/>
          <w:color w:val="000000" w:themeColor="text1"/>
          <w:sz w:val="24"/>
        </w:rPr>
        <w:t xml:space="preserve">Tablo </w:t>
      </w:r>
      <w:r w:rsidRPr="00D51106">
        <w:rPr>
          <w:b/>
          <w:i w:val="0"/>
          <w:color w:val="000000" w:themeColor="text1"/>
          <w:sz w:val="24"/>
        </w:rPr>
        <w:fldChar w:fldCharType="begin"/>
      </w:r>
      <w:r w:rsidRPr="00D51106">
        <w:rPr>
          <w:b/>
          <w:i w:val="0"/>
          <w:color w:val="000000" w:themeColor="text1"/>
          <w:sz w:val="24"/>
        </w:rPr>
        <w:instrText xml:space="preserve"> SEQ Tablo \* ARABIC </w:instrText>
      </w:r>
      <w:r w:rsidRPr="00D51106">
        <w:rPr>
          <w:b/>
          <w:i w:val="0"/>
          <w:color w:val="000000" w:themeColor="text1"/>
          <w:sz w:val="24"/>
        </w:rPr>
        <w:fldChar w:fldCharType="separate"/>
      </w:r>
      <w:r>
        <w:rPr>
          <w:b/>
          <w:i w:val="0"/>
          <w:noProof/>
          <w:color w:val="000000" w:themeColor="text1"/>
          <w:sz w:val="24"/>
        </w:rPr>
        <w:t>27</w:t>
      </w:r>
      <w:r w:rsidRPr="00D51106">
        <w:rPr>
          <w:b/>
          <w:i w:val="0"/>
          <w:color w:val="000000" w:themeColor="text1"/>
          <w:sz w:val="24"/>
        </w:rPr>
        <w:fldChar w:fldCharType="end"/>
      </w:r>
      <w:r w:rsidRPr="00D51106">
        <w:rPr>
          <w:b/>
          <w:i w:val="0"/>
          <w:color w:val="000000" w:themeColor="text1"/>
          <w:sz w:val="24"/>
        </w:rPr>
        <w:t>.</w:t>
      </w:r>
      <w:r w:rsidRPr="00D51106">
        <w:rPr>
          <w:i w:val="0"/>
          <w:color w:val="000000" w:themeColor="text1"/>
          <w:sz w:val="24"/>
        </w:rPr>
        <w:t xml:space="preserve"> </w:t>
      </w:r>
      <w:r w:rsidRPr="00D51106">
        <w:rPr>
          <w:i w:val="0"/>
          <w:color w:val="000000" w:themeColor="text1"/>
          <w:sz w:val="24"/>
          <w:szCs w:val="24"/>
        </w:rPr>
        <w:t>Kariyer Engelleri Ölçeği</w:t>
      </w:r>
      <w:r w:rsidRPr="00D51106">
        <w:rPr>
          <w:i w:val="0"/>
          <w:color w:val="000000" w:themeColor="text1"/>
          <w:sz w:val="24"/>
        </w:rPr>
        <w:t xml:space="preserve"> Puanlarının Baba Eğitim Düzeyine Göre Farklılaşması</w:t>
      </w:r>
      <w:bookmarkEnd w:id="110"/>
    </w:p>
    <w:tbl>
      <w:tblPr>
        <w:tblW w:w="5011" w:type="pct"/>
        <w:tblCellMar>
          <w:left w:w="0" w:type="dxa"/>
          <w:right w:w="0" w:type="dxa"/>
        </w:tblCellMar>
        <w:tblLook w:val="0000" w:firstRow="0" w:lastRow="0" w:firstColumn="0" w:lastColumn="0" w:noHBand="0" w:noVBand="0"/>
      </w:tblPr>
      <w:tblGrid>
        <w:gridCol w:w="2342"/>
        <w:gridCol w:w="2032"/>
        <w:gridCol w:w="1279"/>
        <w:gridCol w:w="809"/>
        <w:gridCol w:w="1137"/>
        <w:gridCol w:w="926"/>
        <w:gridCol w:w="610"/>
        <w:gridCol w:w="436"/>
      </w:tblGrid>
      <w:tr w:rsidR="0087586C" w:rsidRPr="0029751F" w14:paraId="5E4A492C" w14:textId="77777777" w:rsidTr="000B1CC9">
        <w:trPr>
          <w:cantSplit/>
          <w:trHeight w:val="89"/>
        </w:trPr>
        <w:tc>
          <w:tcPr>
            <w:tcW w:w="122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83B91B9" w14:textId="77777777" w:rsidR="0087586C" w:rsidRPr="0029751F" w:rsidRDefault="0087586C" w:rsidP="0087586C">
            <w:pPr>
              <w:rPr>
                <w:b/>
              </w:rPr>
            </w:pPr>
            <w:r w:rsidRPr="0029751F">
              <w:rPr>
                <w:b/>
              </w:rPr>
              <w:t>Boyutlar</w:t>
            </w:r>
          </w:p>
        </w:tc>
        <w:tc>
          <w:tcPr>
            <w:tcW w:w="1064"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50526356" w14:textId="77777777" w:rsidR="0087586C" w:rsidRPr="0029751F" w:rsidRDefault="0087586C" w:rsidP="0087586C">
            <w:pPr>
              <w:jc w:val="center"/>
              <w:rPr>
                <w:b/>
              </w:rPr>
            </w:pPr>
            <w:r w:rsidRPr="0029751F">
              <w:rPr>
                <w:b/>
              </w:rPr>
              <w:t>Faktör</w:t>
            </w:r>
          </w:p>
        </w:tc>
        <w:tc>
          <w:tcPr>
            <w:tcW w:w="65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03B9C11F" w14:textId="77777777" w:rsidR="0087586C" w:rsidRPr="0029751F" w:rsidRDefault="0087586C" w:rsidP="0087586C">
            <w:pPr>
              <w:jc w:val="center"/>
              <w:rPr>
                <w:b/>
              </w:rPr>
            </w:pPr>
            <w:r w:rsidRPr="0029751F">
              <w:rPr>
                <w:b/>
              </w:rPr>
              <w:t>KT</w:t>
            </w:r>
          </w:p>
        </w:tc>
        <w:tc>
          <w:tcPr>
            <w:tcW w:w="425" w:type="pct"/>
            <w:tcBorders>
              <w:top w:val="single" w:sz="12" w:space="0" w:color="auto"/>
              <w:bottom w:val="single" w:sz="12" w:space="0" w:color="auto"/>
            </w:tcBorders>
            <w:shd w:val="clear" w:color="auto" w:fill="FFFFFF"/>
          </w:tcPr>
          <w:p w14:paraId="083284CD" w14:textId="77777777" w:rsidR="0087586C" w:rsidRPr="0029751F" w:rsidRDefault="0087586C" w:rsidP="0087586C">
            <w:pPr>
              <w:jc w:val="center"/>
              <w:rPr>
                <w:b/>
              </w:rPr>
            </w:pPr>
            <w:r w:rsidRPr="0029751F">
              <w:rPr>
                <w:b/>
              </w:rPr>
              <w:t>sd</w:t>
            </w:r>
          </w:p>
        </w:tc>
        <w:tc>
          <w:tcPr>
            <w:tcW w:w="59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151D6B57" w14:textId="77777777" w:rsidR="0087586C" w:rsidRPr="0029751F" w:rsidRDefault="0087586C" w:rsidP="0087586C">
            <w:pPr>
              <w:jc w:val="center"/>
              <w:rPr>
                <w:b/>
              </w:rPr>
            </w:pPr>
            <w:r w:rsidRPr="0029751F">
              <w:rPr>
                <w:b/>
              </w:rPr>
              <w:t>KO</w:t>
            </w:r>
          </w:p>
        </w:tc>
        <w:tc>
          <w:tcPr>
            <w:tcW w:w="486"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24ABAB4B" w14:textId="77777777" w:rsidR="0087586C" w:rsidRPr="0029751F" w:rsidRDefault="0087586C" w:rsidP="0087586C">
            <w:pPr>
              <w:jc w:val="center"/>
              <w:rPr>
                <w:b/>
              </w:rPr>
            </w:pPr>
            <w:r w:rsidRPr="0029751F">
              <w:rPr>
                <w:b/>
              </w:rPr>
              <w:t>F</w:t>
            </w:r>
          </w:p>
        </w:tc>
        <w:tc>
          <w:tcPr>
            <w:tcW w:w="321" w:type="pct"/>
            <w:tcBorders>
              <w:top w:val="single" w:sz="12" w:space="0" w:color="auto"/>
              <w:bottom w:val="single" w:sz="12" w:space="0" w:color="auto"/>
            </w:tcBorders>
            <w:shd w:val="clear" w:color="auto" w:fill="FFFFFF"/>
            <w:tcMar>
              <w:top w:w="57" w:type="dxa"/>
              <w:left w:w="57" w:type="dxa"/>
              <w:bottom w:w="57" w:type="dxa"/>
              <w:right w:w="57" w:type="dxa"/>
            </w:tcMar>
            <w:vAlign w:val="center"/>
          </w:tcPr>
          <w:p w14:paraId="68D7290C" w14:textId="77777777" w:rsidR="0087586C" w:rsidRPr="0029751F" w:rsidRDefault="0087586C" w:rsidP="0087586C">
            <w:pPr>
              <w:jc w:val="center"/>
              <w:rPr>
                <w:b/>
              </w:rPr>
            </w:pPr>
            <w:proofErr w:type="gramStart"/>
            <w:r w:rsidRPr="0029751F">
              <w:rPr>
                <w:b/>
              </w:rPr>
              <w:t>p</w:t>
            </w:r>
            <w:proofErr w:type="gramEnd"/>
          </w:p>
        </w:tc>
        <w:tc>
          <w:tcPr>
            <w:tcW w:w="230" w:type="pct"/>
            <w:tcBorders>
              <w:top w:val="single" w:sz="12" w:space="0" w:color="auto"/>
              <w:bottom w:val="single" w:sz="12" w:space="0" w:color="auto"/>
            </w:tcBorders>
            <w:shd w:val="clear" w:color="auto" w:fill="FFFFFF"/>
          </w:tcPr>
          <w:p w14:paraId="214E922B" w14:textId="77777777" w:rsidR="0087586C" w:rsidRPr="0029751F" w:rsidRDefault="0087586C" w:rsidP="0087586C">
            <w:pPr>
              <w:jc w:val="center"/>
              <w:rPr>
                <w:b/>
              </w:rPr>
            </w:pPr>
            <w:r w:rsidRPr="0029751F">
              <w:rPr>
                <w:b/>
              </w:rPr>
              <w:t>AF</w:t>
            </w:r>
          </w:p>
        </w:tc>
      </w:tr>
      <w:tr w:rsidR="0087586C" w:rsidRPr="0029751F" w14:paraId="50774766" w14:textId="77777777" w:rsidTr="000B1CC9">
        <w:trPr>
          <w:cantSplit/>
          <w:trHeight w:val="89"/>
        </w:trPr>
        <w:tc>
          <w:tcPr>
            <w:tcW w:w="1226" w:type="pct"/>
            <w:vMerge w:val="restart"/>
            <w:tcBorders>
              <w:top w:val="single" w:sz="12" w:space="0" w:color="auto"/>
            </w:tcBorders>
            <w:shd w:val="clear" w:color="auto" w:fill="FFFFFF"/>
            <w:tcMar>
              <w:top w:w="57" w:type="dxa"/>
              <w:left w:w="57" w:type="dxa"/>
              <w:bottom w:w="57" w:type="dxa"/>
              <w:right w:w="57" w:type="dxa"/>
            </w:tcMar>
            <w:vAlign w:val="center"/>
          </w:tcPr>
          <w:p w14:paraId="62E5F6BF" w14:textId="77777777" w:rsidR="0087586C" w:rsidRPr="0029751F" w:rsidRDefault="0087586C" w:rsidP="0087586C">
            <w:pPr>
              <w:ind w:right="-57"/>
              <w:rPr>
                <w:b/>
                <w:lang w:val="en-US"/>
              </w:rPr>
            </w:pPr>
            <w:r w:rsidRPr="0029751F">
              <w:rPr>
                <w:b/>
                <w:lang w:val="en-US"/>
              </w:rPr>
              <w:t>Tutumsal Engeller</w:t>
            </w:r>
          </w:p>
        </w:tc>
        <w:tc>
          <w:tcPr>
            <w:tcW w:w="1064" w:type="pct"/>
            <w:tcBorders>
              <w:top w:val="single" w:sz="12" w:space="0" w:color="auto"/>
              <w:bottom w:val="single" w:sz="4" w:space="0" w:color="auto"/>
            </w:tcBorders>
            <w:shd w:val="clear" w:color="auto" w:fill="FFFFFF"/>
            <w:tcMar>
              <w:top w:w="57" w:type="dxa"/>
              <w:left w:w="57" w:type="dxa"/>
              <w:bottom w:w="57" w:type="dxa"/>
              <w:right w:w="57" w:type="dxa"/>
            </w:tcMar>
            <w:vAlign w:val="center"/>
          </w:tcPr>
          <w:p w14:paraId="2B37EE75" w14:textId="77777777" w:rsidR="0087586C" w:rsidRPr="0029751F" w:rsidRDefault="0087586C" w:rsidP="0087586C">
            <w:pPr>
              <w:jc w:val="center"/>
            </w:pPr>
            <w:r w:rsidRPr="0029751F">
              <w:t>Gruplar arası</w:t>
            </w:r>
          </w:p>
        </w:tc>
        <w:tc>
          <w:tcPr>
            <w:tcW w:w="651" w:type="pct"/>
            <w:tcBorders>
              <w:top w:val="single" w:sz="12" w:space="0" w:color="auto"/>
              <w:bottom w:val="single" w:sz="4" w:space="0" w:color="auto"/>
            </w:tcBorders>
            <w:shd w:val="clear" w:color="auto" w:fill="FFFFFF"/>
            <w:tcMar>
              <w:top w:w="57" w:type="dxa"/>
              <w:left w:w="57" w:type="dxa"/>
              <w:bottom w:w="57" w:type="dxa"/>
              <w:right w:w="57" w:type="dxa"/>
            </w:tcMar>
          </w:tcPr>
          <w:p w14:paraId="1BC3B5A7"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4478,204</w:t>
            </w:r>
          </w:p>
        </w:tc>
        <w:tc>
          <w:tcPr>
            <w:tcW w:w="425" w:type="pct"/>
            <w:tcBorders>
              <w:top w:val="single" w:sz="12" w:space="0" w:color="auto"/>
              <w:bottom w:val="single" w:sz="4" w:space="0" w:color="auto"/>
            </w:tcBorders>
            <w:shd w:val="clear" w:color="auto" w:fill="FFFFFF"/>
          </w:tcPr>
          <w:p w14:paraId="3E1C9585"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w:t>
            </w:r>
          </w:p>
        </w:tc>
        <w:tc>
          <w:tcPr>
            <w:tcW w:w="596" w:type="pct"/>
            <w:tcBorders>
              <w:top w:val="single" w:sz="12" w:space="0" w:color="auto"/>
              <w:bottom w:val="single" w:sz="4" w:space="0" w:color="auto"/>
            </w:tcBorders>
            <w:shd w:val="clear" w:color="auto" w:fill="FFFFFF"/>
            <w:tcMar>
              <w:top w:w="57" w:type="dxa"/>
              <w:left w:w="57" w:type="dxa"/>
              <w:bottom w:w="57" w:type="dxa"/>
              <w:right w:w="57" w:type="dxa"/>
            </w:tcMar>
          </w:tcPr>
          <w:p w14:paraId="69A0DE97"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1492,735</w:t>
            </w:r>
          </w:p>
        </w:tc>
        <w:tc>
          <w:tcPr>
            <w:tcW w:w="486" w:type="pct"/>
            <w:vMerge w:val="restart"/>
            <w:tcBorders>
              <w:top w:val="single" w:sz="12" w:space="0" w:color="auto"/>
            </w:tcBorders>
            <w:shd w:val="clear" w:color="auto" w:fill="FFFFFF"/>
            <w:tcMar>
              <w:top w:w="57" w:type="dxa"/>
              <w:left w:w="57" w:type="dxa"/>
              <w:bottom w:w="57" w:type="dxa"/>
              <w:right w:w="57" w:type="dxa"/>
            </w:tcMar>
            <w:vAlign w:val="center"/>
          </w:tcPr>
          <w:p w14:paraId="5B882770"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67,552</w:t>
            </w:r>
          </w:p>
          <w:p w14:paraId="115DD2B3" w14:textId="77777777" w:rsidR="0087586C" w:rsidRPr="0029751F" w:rsidRDefault="0087586C" w:rsidP="0087586C">
            <w:pPr>
              <w:adjustRightInd w:val="0"/>
              <w:ind w:left="60" w:right="60"/>
              <w:jc w:val="center"/>
              <w:rPr>
                <w:rFonts w:eastAsiaTheme="minorHAnsi"/>
                <w:color w:val="010205"/>
              </w:rPr>
            </w:pPr>
          </w:p>
        </w:tc>
        <w:tc>
          <w:tcPr>
            <w:tcW w:w="321" w:type="pct"/>
            <w:vMerge w:val="restart"/>
            <w:tcBorders>
              <w:top w:val="single" w:sz="12" w:space="0" w:color="auto"/>
            </w:tcBorders>
            <w:shd w:val="clear" w:color="auto" w:fill="FFFFFF"/>
            <w:tcMar>
              <w:top w:w="57" w:type="dxa"/>
              <w:left w:w="57" w:type="dxa"/>
              <w:bottom w:w="57" w:type="dxa"/>
              <w:right w:w="57" w:type="dxa"/>
            </w:tcMar>
            <w:vAlign w:val="center"/>
          </w:tcPr>
          <w:p w14:paraId="5768DCCA" w14:textId="77777777" w:rsidR="0087586C" w:rsidRPr="0029751F" w:rsidRDefault="0087586C" w:rsidP="0087586C">
            <w:pPr>
              <w:jc w:val="center"/>
            </w:pPr>
            <w:r w:rsidRPr="0029751F">
              <w:rPr>
                <w:rFonts w:eastAsiaTheme="minorHAnsi"/>
                <w:b/>
                <w:i/>
                <w:color w:val="010205"/>
              </w:rPr>
              <w:t>0.00</w:t>
            </w:r>
          </w:p>
        </w:tc>
        <w:tc>
          <w:tcPr>
            <w:tcW w:w="230" w:type="pct"/>
            <w:vMerge w:val="restart"/>
            <w:tcBorders>
              <w:top w:val="single" w:sz="12" w:space="0" w:color="auto"/>
            </w:tcBorders>
            <w:shd w:val="clear" w:color="auto" w:fill="FFFFFF"/>
          </w:tcPr>
          <w:p w14:paraId="6CEB2153" w14:textId="77777777" w:rsidR="0087586C" w:rsidRPr="0029751F" w:rsidRDefault="0087586C" w:rsidP="0087586C">
            <w:pPr>
              <w:jc w:val="center"/>
            </w:pPr>
            <w:r w:rsidRPr="0029751F">
              <w:t>1-3,4</w:t>
            </w:r>
          </w:p>
          <w:p w14:paraId="136A553B" w14:textId="77777777" w:rsidR="0087586C" w:rsidRPr="0029751F" w:rsidRDefault="0087586C" w:rsidP="0087586C">
            <w:pPr>
              <w:jc w:val="center"/>
            </w:pPr>
            <w:r w:rsidRPr="0029751F">
              <w:t>2-3,4</w:t>
            </w:r>
          </w:p>
          <w:p w14:paraId="71547772" w14:textId="77777777" w:rsidR="0087586C" w:rsidRPr="0029751F" w:rsidRDefault="0087586C" w:rsidP="0087586C">
            <w:pPr>
              <w:jc w:val="center"/>
            </w:pPr>
          </w:p>
        </w:tc>
      </w:tr>
      <w:tr w:rsidR="0087586C" w:rsidRPr="0029751F" w14:paraId="30ED435A" w14:textId="77777777" w:rsidTr="000B1CC9">
        <w:trPr>
          <w:cantSplit/>
          <w:trHeight w:val="103"/>
        </w:trPr>
        <w:tc>
          <w:tcPr>
            <w:tcW w:w="1226" w:type="pct"/>
            <w:vMerge/>
            <w:shd w:val="clear" w:color="auto" w:fill="FFFFFF"/>
            <w:tcMar>
              <w:top w:w="57" w:type="dxa"/>
              <w:left w:w="57" w:type="dxa"/>
              <w:bottom w:w="57" w:type="dxa"/>
              <w:right w:w="57" w:type="dxa"/>
            </w:tcMar>
            <w:vAlign w:val="center"/>
          </w:tcPr>
          <w:p w14:paraId="0AFAFEFB"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A149E60" w14:textId="77777777" w:rsidR="0087586C" w:rsidRPr="0029751F" w:rsidRDefault="0087586C" w:rsidP="0087586C">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640CB5BE"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21213,597</w:t>
            </w:r>
          </w:p>
        </w:tc>
        <w:tc>
          <w:tcPr>
            <w:tcW w:w="425" w:type="pct"/>
            <w:tcBorders>
              <w:top w:val="single" w:sz="4" w:space="0" w:color="auto"/>
              <w:bottom w:val="single" w:sz="4" w:space="0" w:color="auto"/>
            </w:tcBorders>
            <w:shd w:val="clear" w:color="auto" w:fill="FFFFFF"/>
          </w:tcPr>
          <w:p w14:paraId="56A5374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1B4779CA"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22,097</w:t>
            </w:r>
          </w:p>
        </w:tc>
        <w:tc>
          <w:tcPr>
            <w:tcW w:w="486" w:type="pct"/>
            <w:vMerge/>
            <w:shd w:val="clear" w:color="auto" w:fill="FFFFFF"/>
            <w:tcMar>
              <w:top w:w="57" w:type="dxa"/>
              <w:left w:w="57" w:type="dxa"/>
              <w:bottom w:w="57" w:type="dxa"/>
              <w:right w:w="57" w:type="dxa"/>
            </w:tcMar>
            <w:vAlign w:val="center"/>
          </w:tcPr>
          <w:p w14:paraId="2017F4AE" w14:textId="77777777" w:rsidR="0087586C" w:rsidRPr="0029751F" w:rsidRDefault="0087586C" w:rsidP="0087586C">
            <w:pPr>
              <w:jc w:val="center"/>
            </w:pPr>
          </w:p>
        </w:tc>
        <w:tc>
          <w:tcPr>
            <w:tcW w:w="321" w:type="pct"/>
            <w:vMerge/>
            <w:shd w:val="clear" w:color="auto" w:fill="FFFFFF"/>
            <w:tcMar>
              <w:top w:w="57" w:type="dxa"/>
              <w:left w:w="57" w:type="dxa"/>
              <w:bottom w:w="57" w:type="dxa"/>
              <w:right w:w="57" w:type="dxa"/>
            </w:tcMar>
            <w:vAlign w:val="center"/>
          </w:tcPr>
          <w:p w14:paraId="521276D3" w14:textId="77777777" w:rsidR="0087586C" w:rsidRPr="0029751F" w:rsidRDefault="0087586C" w:rsidP="0087586C">
            <w:pPr>
              <w:jc w:val="center"/>
              <w:rPr>
                <w:b/>
                <w:i/>
              </w:rPr>
            </w:pPr>
          </w:p>
        </w:tc>
        <w:tc>
          <w:tcPr>
            <w:tcW w:w="230" w:type="pct"/>
            <w:vMerge/>
            <w:shd w:val="clear" w:color="auto" w:fill="FFFFFF"/>
          </w:tcPr>
          <w:p w14:paraId="29655EA9" w14:textId="77777777" w:rsidR="0087586C" w:rsidRPr="0029751F" w:rsidRDefault="0087586C" w:rsidP="0087586C">
            <w:pPr>
              <w:jc w:val="center"/>
            </w:pPr>
          </w:p>
        </w:tc>
      </w:tr>
      <w:tr w:rsidR="0087586C" w:rsidRPr="0029751F" w14:paraId="25FA4430" w14:textId="77777777" w:rsidTr="000B1CC9">
        <w:trPr>
          <w:cantSplit/>
          <w:trHeight w:val="89"/>
        </w:trPr>
        <w:tc>
          <w:tcPr>
            <w:tcW w:w="1226" w:type="pct"/>
            <w:vMerge/>
            <w:tcBorders>
              <w:bottom w:val="single" w:sz="4" w:space="0" w:color="auto"/>
            </w:tcBorders>
            <w:shd w:val="clear" w:color="auto" w:fill="FFFFFF"/>
            <w:tcMar>
              <w:top w:w="57" w:type="dxa"/>
              <w:left w:w="57" w:type="dxa"/>
              <w:bottom w:w="57" w:type="dxa"/>
              <w:right w:w="57" w:type="dxa"/>
            </w:tcMar>
            <w:vAlign w:val="center"/>
          </w:tcPr>
          <w:p w14:paraId="193D91E3"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A128229" w14:textId="77777777" w:rsidR="0087586C" w:rsidRPr="0029751F" w:rsidRDefault="0087586C" w:rsidP="0087586C">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631850C9"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25691,801</w:t>
            </w:r>
          </w:p>
        </w:tc>
        <w:tc>
          <w:tcPr>
            <w:tcW w:w="425" w:type="pct"/>
            <w:tcBorders>
              <w:top w:val="single" w:sz="4" w:space="0" w:color="auto"/>
              <w:bottom w:val="single" w:sz="4" w:space="0" w:color="auto"/>
            </w:tcBorders>
            <w:shd w:val="clear" w:color="auto" w:fill="FFFFFF"/>
          </w:tcPr>
          <w:p w14:paraId="36E00C75"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4C4AAB63" w14:textId="77777777" w:rsidR="0087586C" w:rsidRPr="0029751F" w:rsidRDefault="0087586C" w:rsidP="0087586C">
            <w:pPr>
              <w:adjustRightInd w:val="0"/>
              <w:jc w:val="center"/>
              <w:rPr>
                <w:rFonts w:eastAsiaTheme="minorHAnsi"/>
              </w:rPr>
            </w:pPr>
          </w:p>
        </w:tc>
        <w:tc>
          <w:tcPr>
            <w:tcW w:w="486" w:type="pct"/>
            <w:vMerge/>
            <w:tcBorders>
              <w:bottom w:val="single" w:sz="4" w:space="0" w:color="auto"/>
            </w:tcBorders>
            <w:shd w:val="clear" w:color="auto" w:fill="FFFFFF"/>
            <w:tcMar>
              <w:top w:w="57" w:type="dxa"/>
              <w:left w:w="57" w:type="dxa"/>
              <w:bottom w:w="57" w:type="dxa"/>
              <w:right w:w="57" w:type="dxa"/>
            </w:tcMar>
            <w:vAlign w:val="center"/>
          </w:tcPr>
          <w:p w14:paraId="679DC85C" w14:textId="77777777" w:rsidR="0087586C" w:rsidRPr="0029751F" w:rsidRDefault="0087586C" w:rsidP="0087586C">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2B1C51A2" w14:textId="77777777" w:rsidR="0087586C" w:rsidRPr="0029751F" w:rsidRDefault="0087586C" w:rsidP="0087586C">
            <w:pPr>
              <w:jc w:val="center"/>
              <w:rPr>
                <w:b/>
                <w:i/>
              </w:rPr>
            </w:pPr>
          </w:p>
        </w:tc>
        <w:tc>
          <w:tcPr>
            <w:tcW w:w="230" w:type="pct"/>
            <w:vMerge/>
            <w:tcBorders>
              <w:bottom w:val="single" w:sz="4" w:space="0" w:color="auto"/>
            </w:tcBorders>
            <w:shd w:val="clear" w:color="auto" w:fill="FFFFFF"/>
          </w:tcPr>
          <w:p w14:paraId="78747004" w14:textId="77777777" w:rsidR="0087586C" w:rsidRPr="0029751F" w:rsidRDefault="0087586C" w:rsidP="0087586C">
            <w:pPr>
              <w:jc w:val="center"/>
            </w:pPr>
          </w:p>
        </w:tc>
      </w:tr>
      <w:tr w:rsidR="0087586C" w:rsidRPr="0029751F" w14:paraId="7912F780" w14:textId="77777777" w:rsidTr="000B1CC9">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0D16AD4C" w14:textId="77777777" w:rsidR="0087586C" w:rsidRPr="0029751F" w:rsidRDefault="0087586C" w:rsidP="0087586C">
            <w:pPr>
              <w:ind w:right="-57"/>
              <w:rPr>
                <w:b/>
                <w:lang w:val="en-US"/>
              </w:rPr>
            </w:pPr>
            <w:r w:rsidRPr="0029751F">
              <w:rPr>
                <w:b/>
                <w:lang w:val="en-US"/>
              </w:rPr>
              <w:t>Etkileşimsel Engeller</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A02F781" w14:textId="77777777" w:rsidR="0087586C" w:rsidRPr="0029751F" w:rsidRDefault="0087586C" w:rsidP="0087586C">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1EDDE0D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1106,808</w:t>
            </w:r>
          </w:p>
        </w:tc>
        <w:tc>
          <w:tcPr>
            <w:tcW w:w="425" w:type="pct"/>
            <w:tcBorders>
              <w:top w:val="single" w:sz="4" w:space="0" w:color="auto"/>
              <w:bottom w:val="single" w:sz="4" w:space="0" w:color="auto"/>
            </w:tcBorders>
            <w:shd w:val="clear" w:color="auto" w:fill="FFFFFF"/>
          </w:tcPr>
          <w:p w14:paraId="41083F53"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7472201A"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368,936</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59467430"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32,443</w:t>
            </w:r>
          </w:p>
          <w:p w14:paraId="7EE44141" w14:textId="77777777" w:rsidR="0087586C" w:rsidRPr="0029751F" w:rsidRDefault="0087586C" w:rsidP="0087586C">
            <w:pPr>
              <w:adjustRightInd w:val="0"/>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15A8696E" w14:textId="77777777" w:rsidR="0087586C" w:rsidRPr="0029751F" w:rsidRDefault="0087586C" w:rsidP="0087586C">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78E15C87" w14:textId="77777777" w:rsidR="0087586C" w:rsidRPr="0029751F" w:rsidRDefault="0087586C" w:rsidP="0087586C">
            <w:pPr>
              <w:jc w:val="center"/>
            </w:pPr>
            <w:r w:rsidRPr="0029751F">
              <w:t>1-3,4</w:t>
            </w:r>
          </w:p>
          <w:p w14:paraId="78A79064" w14:textId="77777777" w:rsidR="0087586C" w:rsidRPr="0029751F" w:rsidRDefault="0087586C" w:rsidP="0087586C">
            <w:pPr>
              <w:jc w:val="center"/>
            </w:pPr>
            <w:r w:rsidRPr="0029751F">
              <w:t>2-3,4</w:t>
            </w:r>
          </w:p>
          <w:p w14:paraId="4F5B3527" w14:textId="77777777" w:rsidR="0087586C" w:rsidRPr="0029751F" w:rsidRDefault="0087586C" w:rsidP="0087586C">
            <w:pPr>
              <w:jc w:val="center"/>
            </w:pPr>
          </w:p>
        </w:tc>
      </w:tr>
      <w:tr w:rsidR="0087586C" w:rsidRPr="0029751F" w14:paraId="2EE17306" w14:textId="77777777" w:rsidTr="000B1CC9">
        <w:trPr>
          <w:cantSplit/>
          <w:trHeight w:val="89"/>
        </w:trPr>
        <w:tc>
          <w:tcPr>
            <w:tcW w:w="1226" w:type="pct"/>
            <w:vMerge/>
            <w:shd w:val="clear" w:color="auto" w:fill="FFFFFF"/>
            <w:tcMar>
              <w:top w:w="57" w:type="dxa"/>
              <w:left w:w="57" w:type="dxa"/>
              <w:bottom w:w="57" w:type="dxa"/>
              <w:right w:w="57" w:type="dxa"/>
            </w:tcMar>
            <w:vAlign w:val="center"/>
          </w:tcPr>
          <w:p w14:paraId="67ADDDA3"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41CA509" w14:textId="77777777" w:rsidR="0087586C" w:rsidRPr="0029751F" w:rsidRDefault="0087586C" w:rsidP="0087586C">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29F4168C"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10917,092</w:t>
            </w:r>
          </w:p>
        </w:tc>
        <w:tc>
          <w:tcPr>
            <w:tcW w:w="425" w:type="pct"/>
            <w:tcBorders>
              <w:top w:val="single" w:sz="4" w:space="0" w:color="auto"/>
              <w:bottom w:val="single" w:sz="4" w:space="0" w:color="auto"/>
            </w:tcBorders>
            <w:shd w:val="clear" w:color="auto" w:fill="FFFFFF"/>
          </w:tcPr>
          <w:p w14:paraId="1411CF41"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0A48B4A7"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11,372</w:t>
            </w:r>
          </w:p>
        </w:tc>
        <w:tc>
          <w:tcPr>
            <w:tcW w:w="486" w:type="pct"/>
            <w:vMerge/>
            <w:shd w:val="clear" w:color="auto" w:fill="FFFFFF"/>
            <w:tcMar>
              <w:top w:w="57" w:type="dxa"/>
              <w:left w:w="57" w:type="dxa"/>
              <w:bottom w:w="57" w:type="dxa"/>
              <w:right w:w="57" w:type="dxa"/>
            </w:tcMar>
            <w:vAlign w:val="center"/>
          </w:tcPr>
          <w:p w14:paraId="22471B73" w14:textId="77777777" w:rsidR="0087586C" w:rsidRPr="0029751F" w:rsidRDefault="0087586C" w:rsidP="0087586C">
            <w:pPr>
              <w:jc w:val="center"/>
            </w:pPr>
          </w:p>
        </w:tc>
        <w:tc>
          <w:tcPr>
            <w:tcW w:w="321" w:type="pct"/>
            <w:vMerge/>
            <w:shd w:val="clear" w:color="auto" w:fill="FFFFFF"/>
            <w:tcMar>
              <w:top w:w="57" w:type="dxa"/>
              <w:left w:w="57" w:type="dxa"/>
              <w:bottom w:w="57" w:type="dxa"/>
              <w:right w:w="57" w:type="dxa"/>
            </w:tcMar>
            <w:vAlign w:val="center"/>
          </w:tcPr>
          <w:p w14:paraId="1CF4C7C5" w14:textId="77777777" w:rsidR="0087586C" w:rsidRPr="0029751F" w:rsidRDefault="0087586C" w:rsidP="0087586C">
            <w:pPr>
              <w:jc w:val="center"/>
              <w:rPr>
                <w:b/>
                <w:i/>
              </w:rPr>
            </w:pPr>
          </w:p>
        </w:tc>
        <w:tc>
          <w:tcPr>
            <w:tcW w:w="230" w:type="pct"/>
            <w:vMerge/>
            <w:shd w:val="clear" w:color="auto" w:fill="FFFFFF"/>
          </w:tcPr>
          <w:p w14:paraId="75A0A4DC" w14:textId="77777777" w:rsidR="0087586C" w:rsidRPr="0029751F" w:rsidRDefault="0087586C" w:rsidP="0087586C">
            <w:pPr>
              <w:jc w:val="center"/>
            </w:pPr>
          </w:p>
        </w:tc>
      </w:tr>
      <w:tr w:rsidR="0087586C" w:rsidRPr="0029751F" w14:paraId="4E322D0A" w14:textId="77777777" w:rsidTr="000B1CC9">
        <w:trPr>
          <w:cantSplit/>
          <w:trHeight w:val="89"/>
        </w:trPr>
        <w:tc>
          <w:tcPr>
            <w:tcW w:w="1226" w:type="pct"/>
            <w:vMerge/>
            <w:tcBorders>
              <w:bottom w:val="single" w:sz="4" w:space="0" w:color="auto"/>
            </w:tcBorders>
            <w:shd w:val="clear" w:color="auto" w:fill="FFFFFF"/>
            <w:tcMar>
              <w:top w:w="57" w:type="dxa"/>
              <w:left w:w="57" w:type="dxa"/>
              <w:bottom w:w="57" w:type="dxa"/>
              <w:right w:w="57" w:type="dxa"/>
            </w:tcMar>
            <w:vAlign w:val="center"/>
          </w:tcPr>
          <w:p w14:paraId="1A0684A0"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71AA0A1" w14:textId="77777777" w:rsidR="0087586C" w:rsidRPr="0029751F" w:rsidRDefault="0087586C" w:rsidP="0087586C">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2391044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12023,900</w:t>
            </w:r>
          </w:p>
        </w:tc>
        <w:tc>
          <w:tcPr>
            <w:tcW w:w="425" w:type="pct"/>
            <w:tcBorders>
              <w:top w:val="single" w:sz="4" w:space="0" w:color="auto"/>
              <w:bottom w:val="single" w:sz="4" w:space="0" w:color="auto"/>
            </w:tcBorders>
            <w:shd w:val="clear" w:color="auto" w:fill="FFFFFF"/>
          </w:tcPr>
          <w:p w14:paraId="0D5EC036"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700A0FA" w14:textId="77777777" w:rsidR="0087586C" w:rsidRPr="0029751F" w:rsidRDefault="0087586C" w:rsidP="0087586C">
            <w:pPr>
              <w:adjustRightInd w:val="0"/>
              <w:jc w:val="center"/>
              <w:rPr>
                <w:rFonts w:eastAsiaTheme="minorHAnsi"/>
              </w:rPr>
            </w:pPr>
          </w:p>
        </w:tc>
        <w:tc>
          <w:tcPr>
            <w:tcW w:w="486" w:type="pct"/>
            <w:vMerge/>
            <w:tcBorders>
              <w:bottom w:val="single" w:sz="4" w:space="0" w:color="auto"/>
            </w:tcBorders>
            <w:shd w:val="clear" w:color="auto" w:fill="FFFFFF"/>
            <w:tcMar>
              <w:top w:w="57" w:type="dxa"/>
              <w:left w:w="57" w:type="dxa"/>
              <w:bottom w:w="57" w:type="dxa"/>
              <w:right w:w="57" w:type="dxa"/>
            </w:tcMar>
            <w:vAlign w:val="center"/>
          </w:tcPr>
          <w:p w14:paraId="3E2C43A1" w14:textId="77777777" w:rsidR="0087586C" w:rsidRPr="0029751F" w:rsidRDefault="0087586C" w:rsidP="0087586C">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432B42CB" w14:textId="77777777" w:rsidR="0087586C" w:rsidRPr="0029751F" w:rsidRDefault="0087586C" w:rsidP="0087586C">
            <w:pPr>
              <w:jc w:val="center"/>
              <w:rPr>
                <w:b/>
                <w:i/>
              </w:rPr>
            </w:pPr>
          </w:p>
        </w:tc>
        <w:tc>
          <w:tcPr>
            <w:tcW w:w="230" w:type="pct"/>
            <w:vMerge/>
            <w:tcBorders>
              <w:bottom w:val="single" w:sz="4" w:space="0" w:color="auto"/>
            </w:tcBorders>
            <w:shd w:val="clear" w:color="auto" w:fill="FFFFFF"/>
          </w:tcPr>
          <w:p w14:paraId="6DAE2E46" w14:textId="77777777" w:rsidR="0087586C" w:rsidRPr="0029751F" w:rsidRDefault="0087586C" w:rsidP="0087586C">
            <w:pPr>
              <w:jc w:val="center"/>
            </w:pPr>
          </w:p>
        </w:tc>
      </w:tr>
      <w:tr w:rsidR="0087586C" w:rsidRPr="0029751F" w14:paraId="08388AD8" w14:textId="77777777" w:rsidTr="000B1CC9">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75F6AAFA" w14:textId="77777777" w:rsidR="0087586C" w:rsidRPr="0029751F" w:rsidRDefault="0087586C" w:rsidP="0087586C">
            <w:pPr>
              <w:rPr>
                <w:b/>
              </w:rPr>
            </w:pPr>
            <w:r w:rsidRPr="0029751F">
              <w:rPr>
                <w:b/>
              </w:rPr>
              <w:t>Sosyal Engeller</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130A2A91" w14:textId="77777777" w:rsidR="0087586C" w:rsidRPr="0029751F" w:rsidRDefault="0087586C" w:rsidP="0087586C">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080FA5F7"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1758,115</w:t>
            </w:r>
          </w:p>
        </w:tc>
        <w:tc>
          <w:tcPr>
            <w:tcW w:w="425" w:type="pct"/>
            <w:tcBorders>
              <w:top w:val="single" w:sz="4" w:space="0" w:color="auto"/>
              <w:bottom w:val="single" w:sz="4" w:space="0" w:color="auto"/>
            </w:tcBorders>
            <w:shd w:val="clear" w:color="auto" w:fill="FFFFFF"/>
          </w:tcPr>
          <w:p w14:paraId="5B5EAB6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59E3655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586,038</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03B488CA"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74,664</w:t>
            </w:r>
          </w:p>
          <w:p w14:paraId="3FF0655B" w14:textId="77777777" w:rsidR="0087586C" w:rsidRPr="0029751F" w:rsidRDefault="0087586C" w:rsidP="0087586C">
            <w:pPr>
              <w:adjustRightInd w:val="0"/>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046D21D7" w14:textId="77777777" w:rsidR="0087586C" w:rsidRPr="0029751F" w:rsidRDefault="0087586C" w:rsidP="0087586C">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69B7D70C" w14:textId="77777777" w:rsidR="0087586C" w:rsidRPr="0029751F" w:rsidRDefault="0087586C" w:rsidP="0087586C">
            <w:pPr>
              <w:jc w:val="center"/>
            </w:pPr>
          </w:p>
          <w:p w14:paraId="4CC1CC10" w14:textId="77777777" w:rsidR="0087586C" w:rsidRPr="0029751F" w:rsidRDefault="0087586C" w:rsidP="0087586C">
            <w:pPr>
              <w:jc w:val="center"/>
            </w:pPr>
            <w:r w:rsidRPr="0029751F">
              <w:t>1-3,4</w:t>
            </w:r>
          </w:p>
          <w:p w14:paraId="41BE6072" w14:textId="77777777" w:rsidR="0087586C" w:rsidRPr="0029751F" w:rsidRDefault="0087586C" w:rsidP="0087586C">
            <w:pPr>
              <w:jc w:val="center"/>
            </w:pPr>
            <w:r w:rsidRPr="0029751F">
              <w:t>2-3,4</w:t>
            </w:r>
          </w:p>
          <w:p w14:paraId="3F86DF10" w14:textId="77777777" w:rsidR="0087586C" w:rsidRPr="0029751F" w:rsidRDefault="0087586C" w:rsidP="0087586C">
            <w:pPr>
              <w:jc w:val="center"/>
            </w:pPr>
          </w:p>
          <w:p w14:paraId="34284700" w14:textId="77777777" w:rsidR="0087586C" w:rsidRPr="0029751F" w:rsidRDefault="0087586C" w:rsidP="0087586C">
            <w:pPr>
              <w:jc w:val="center"/>
            </w:pPr>
          </w:p>
        </w:tc>
      </w:tr>
      <w:tr w:rsidR="0087586C" w:rsidRPr="0029751F" w14:paraId="445ED0FF" w14:textId="77777777" w:rsidTr="000B1CC9">
        <w:trPr>
          <w:cantSplit/>
          <w:trHeight w:val="20"/>
        </w:trPr>
        <w:tc>
          <w:tcPr>
            <w:tcW w:w="1226" w:type="pct"/>
            <w:vMerge/>
            <w:shd w:val="clear" w:color="auto" w:fill="FFFFFF"/>
            <w:tcMar>
              <w:top w:w="57" w:type="dxa"/>
              <w:left w:w="57" w:type="dxa"/>
              <w:bottom w:w="57" w:type="dxa"/>
              <w:right w:w="57" w:type="dxa"/>
            </w:tcMar>
            <w:vAlign w:val="center"/>
          </w:tcPr>
          <w:p w14:paraId="7C332AA6"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51F82C9F" w14:textId="77777777" w:rsidR="0087586C" w:rsidRPr="0029751F" w:rsidRDefault="0087586C" w:rsidP="0087586C">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38D4B597"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7535,075</w:t>
            </w:r>
          </w:p>
        </w:tc>
        <w:tc>
          <w:tcPr>
            <w:tcW w:w="425" w:type="pct"/>
            <w:tcBorders>
              <w:top w:val="single" w:sz="4" w:space="0" w:color="auto"/>
              <w:bottom w:val="single" w:sz="4" w:space="0" w:color="auto"/>
            </w:tcBorders>
            <w:shd w:val="clear" w:color="auto" w:fill="FFFFFF"/>
          </w:tcPr>
          <w:p w14:paraId="534735E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6DEC974B"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7,849</w:t>
            </w:r>
          </w:p>
        </w:tc>
        <w:tc>
          <w:tcPr>
            <w:tcW w:w="486" w:type="pct"/>
            <w:vMerge/>
            <w:shd w:val="clear" w:color="auto" w:fill="FFFFFF"/>
            <w:tcMar>
              <w:top w:w="57" w:type="dxa"/>
              <w:left w:w="57" w:type="dxa"/>
              <w:bottom w:w="57" w:type="dxa"/>
              <w:right w:w="57" w:type="dxa"/>
            </w:tcMar>
            <w:vAlign w:val="center"/>
          </w:tcPr>
          <w:p w14:paraId="2874FC0D" w14:textId="77777777" w:rsidR="0087586C" w:rsidRPr="0029751F" w:rsidRDefault="0087586C" w:rsidP="0087586C">
            <w:pPr>
              <w:jc w:val="center"/>
            </w:pPr>
          </w:p>
        </w:tc>
        <w:tc>
          <w:tcPr>
            <w:tcW w:w="321" w:type="pct"/>
            <w:vMerge/>
            <w:shd w:val="clear" w:color="auto" w:fill="FFFFFF"/>
            <w:tcMar>
              <w:top w:w="57" w:type="dxa"/>
              <w:left w:w="57" w:type="dxa"/>
              <w:bottom w:w="57" w:type="dxa"/>
              <w:right w:w="57" w:type="dxa"/>
            </w:tcMar>
            <w:vAlign w:val="center"/>
          </w:tcPr>
          <w:p w14:paraId="2AF65677" w14:textId="77777777" w:rsidR="0087586C" w:rsidRPr="0029751F" w:rsidRDefault="0087586C" w:rsidP="0087586C">
            <w:pPr>
              <w:jc w:val="center"/>
              <w:rPr>
                <w:b/>
                <w:i/>
              </w:rPr>
            </w:pPr>
          </w:p>
        </w:tc>
        <w:tc>
          <w:tcPr>
            <w:tcW w:w="230" w:type="pct"/>
            <w:vMerge/>
            <w:shd w:val="clear" w:color="auto" w:fill="FFFFFF"/>
          </w:tcPr>
          <w:p w14:paraId="475FE19B" w14:textId="77777777" w:rsidR="0087586C" w:rsidRPr="0029751F" w:rsidRDefault="0087586C" w:rsidP="0087586C">
            <w:pPr>
              <w:jc w:val="center"/>
            </w:pPr>
          </w:p>
        </w:tc>
      </w:tr>
      <w:tr w:rsidR="0087586C" w:rsidRPr="0029751F" w14:paraId="74CFF117" w14:textId="77777777" w:rsidTr="000B1CC9">
        <w:trPr>
          <w:cantSplit/>
          <w:trHeight w:val="89"/>
        </w:trPr>
        <w:tc>
          <w:tcPr>
            <w:tcW w:w="1226" w:type="pct"/>
            <w:vMerge/>
            <w:tcBorders>
              <w:bottom w:val="single" w:sz="4" w:space="0" w:color="auto"/>
            </w:tcBorders>
            <w:shd w:val="clear" w:color="auto" w:fill="FFFFFF"/>
            <w:tcMar>
              <w:top w:w="57" w:type="dxa"/>
              <w:left w:w="57" w:type="dxa"/>
              <w:bottom w:w="57" w:type="dxa"/>
              <w:right w:w="57" w:type="dxa"/>
            </w:tcMar>
            <w:vAlign w:val="center"/>
          </w:tcPr>
          <w:p w14:paraId="0484B0BD"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17CFDED" w14:textId="77777777" w:rsidR="0087586C" w:rsidRPr="0029751F" w:rsidRDefault="0087586C" w:rsidP="0087586C">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632660EF"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9293,190</w:t>
            </w:r>
          </w:p>
        </w:tc>
        <w:tc>
          <w:tcPr>
            <w:tcW w:w="425" w:type="pct"/>
            <w:tcBorders>
              <w:top w:val="single" w:sz="4" w:space="0" w:color="auto"/>
              <w:bottom w:val="single" w:sz="4" w:space="0" w:color="auto"/>
            </w:tcBorders>
            <w:shd w:val="clear" w:color="auto" w:fill="FFFFFF"/>
          </w:tcPr>
          <w:p w14:paraId="5261AA22" w14:textId="21C43BED" w:rsidR="001C5B4D" w:rsidRDefault="0087586C" w:rsidP="0087586C">
            <w:pPr>
              <w:adjustRightInd w:val="0"/>
              <w:ind w:left="60" w:right="60"/>
              <w:jc w:val="center"/>
              <w:rPr>
                <w:rFonts w:eastAsiaTheme="minorHAnsi"/>
                <w:color w:val="010205"/>
              </w:rPr>
            </w:pPr>
            <w:r w:rsidRPr="0029751F">
              <w:rPr>
                <w:rFonts w:eastAsiaTheme="minorHAnsi"/>
                <w:color w:val="010205"/>
              </w:rPr>
              <w:t>963</w:t>
            </w:r>
          </w:p>
          <w:p w14:paraId="003BB497" w14:textId="0D8BAEE5" w:rsidR="001C5B4D" w:rsidRDefault="001C5B4D" w:rsidP="001C5B4D">
            <w:pPr>
              <w:rPr>
                <w:rFonts w:eastAsiaTheme="minorHAnsi"/>
              </w:rPr>
            </w:pPr>
          </w:p>
          <w:p w14:paraId="42C136D9" w14:textId="77777777" w:rsidR="0087586C" w:rsidRPr="001C5B4D" w:rsidRDefault="0087586C" w:rsidP="001C5B4D">
            <w:pPr>
              <w:rPr>
                <w:rFonts w:eastAsiaTheme="minorHAnsi"/>
              </w:rPr>
            </w:pP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07C8B71E" w14:textId="77777777" w:rsidR="0087586C" w:rsidRPr="0029751F" w:rsidRDefault="0087586C" w:rsidP="0087586C">
            <w:pPr>
              <w:adjustRightInd w:val="0"/>
              <w:jc w:val="center"/>
              <w:rPr>
                <w:rFonts w:eastAsiaTheme="minorHAnsi"/>
              </w:rPr>
            </w:pPr>
          </w:p>
        </w:tc>
        <w:tc>
          <w:tcPr>
            <w:tcW w:w="486" w:type="pct"/>
            <w:vMerge/>
            <w:tcBorders>
              <w:bottom w:val="single" w:sz="4" w:space="0" w:color="auto"/>
            </w:tcBorders>
            <w:shd w:val="clear" w:color="auto" w:fill="FFFFFF"/>
            <w:tcMar>
              <w:top w:w="57" w:type="dxa"/>
              <w:left w:w="57" w:type="dxa"/>
              <w:bottom w:w="57" w:type="dxa"/>
              <w:right w:w="57" w:type="dxa"/>
            </w:tcMar>
            <w:vAlign w:val="center"/>
          </w:tcPr>
          <w:p w14:paraId="3A25A86E" w14:textId="77777777" w:rsidR="0087586C" w:rsidRPr="0029751F" w:rsidRDefault="0087586C" w:rsidP="0087586C">
            <w:pPr>
              <w:jc w:val="center"/>
            </w:pPr>
          </w:p>
        </w:tc>
        <w:tc>
          <w:tcPr>
            <w:tcW w:w="321" w:type="pct"/>
            <w:vMerge/>
            <w:tcBorders>
              <w:bottom w:val="single" w:sz="4" w:space="0" w:color="auto"/>
            </w:tcBorders>
            <w:shd w:val="clear" w:color="auto" w:fill="FFFFFF"/>
            <w:tcMar>
              <w:top w:w="57" w:type="dxa"/>
              <w:left w:w="57" w:type="dxa"/>
              <w:bottom w:w="57" w:type="dxa"/>
              <w:right w:w="57" w:type="dxa"/>
            </w:tcMar>
            <w:vAlign w:val="center"/>
          </w:tcPr>
          <w:p w14:paraId="51BB5615" w14:textId="77777777" w:rsidR="0087586C" w:rsidRPr="0029751F" w:rsidRDefault="0087586C" w:rsidP="0087586C">
            <w:pPr>
              <w:jc w:val="center"/>
              <w:rPr>
                <w:b/>
                <w:i/>
              </w:rPr>
            </w:pPr>
          </w:p>
        </w:tc>
        <w:tc>
          <w:tcPr>
            <w:tcW w:w="230" w:type="pct"/>
            <w:vMerge/>
            <w:tcBorders>
              <w:bottom w:val="single" w:sz="4" w:space="0" w:color="auto"/>
            </w:tcBorders>
            <w:shd w:val="clear" w:color="auto" w:fill="FFFFFF"/>
          </w:tcPr>
          <w:p w14:paraId="1AE24078" w14:textId="77777777" w:rsidR="0087586C" w:rsidRPr="0029751F" w:rsidRDefault="0087586C" w:rsidP="0087586C">
            <w:pPr>
              <w:jc w:val="center"/>
            </w:pPr>
          </w:p>
        </w:tc>
      </w:tr>
      <w:tr w:rsidR="0087586C" w:rsidRPr="0029751F" w14:paraId="7887A913" w14:textId="77777777" w:rsidTr="000B1CC9">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6860F3B8" w14:textId="77777777" w:rsidR="0087586C" w:rsidRPr="0029751F" w:rsidRDefault="0087586C" w:rsidP="0087586C">
            <w:pPr>
              <w:rPr>
                <w:b/>
              </w:rPr>
            </w:pPr>
            <w:r w:rsidRPr="0029751F">
              <w:rPr>
                <w:b/>
              </w:rPr>
              <w:t>Eğitsel Engeller</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A72B721" w14:textId="77777777" w:rsidR="0087586C" w:rsidRPr="0029751F" w:rsidRDefault="0087586C" w:rsidP="0087586C">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4DE84C4C"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500,723</w:t>
            </w:r>
          </w:p>
        </w:tc>
        <w:tc>
          <w:tcPr>
            <w:tcW w:w="425" w:type="pct"/>
            <w:tcBorders>
              <w:top w:val="single" w:sz="4" w:space="0" w:color="auto"/>
              <w:bottom w:val="single" w:sz="4" w:space="0" w:color="auto"/>
            </w:tcBorders>
            <w:shd w:val="clear" w:color="auto" w:fill="FFFFFF"/>
          </w:tcPr>
          <w:p w14:paraId="63C3DB3F"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6BBEDF58"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166,908</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148B1C8C"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59,992</w:t>
            </w:r>
          </w:p>
          <w:p w14:paraId="37D2D7CA" w14:textId="77777777" w:rsidR="0087586C" w:rsidRPr="0029751F" w:rsidRDefault="0087586C" w:rsidP="0087586C">
            <w:pPr>
              <w:adjustRightInd w:val="0"/>
              <w:ind w:left="60" w:right="60"/>
              <w:jc w:val="center"/>
              <w:rPr>
                <w:rFonts w:eastAsiaTheme="minorHAnsi"/>
                <w:color w:val="010205"/>
              </w:rPr>
            </w:pP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2EAD2B50" w14:textId="77777777" w:rsidR="0087586C" w:rsidRPr="0029751F" w:rsidRDefault="0087586C" w:rsidP="0087586C">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4463681D" w14:textId="77777777" w:rsidR="0087586C" w:rsidRPr="0029751F" w:rsidRDefault="0087586C" w:rsidP="0087586C"/>
          <w:p w14:paraId="349E0863" w14:textId="77777777" w:rsidR="0087586C" w:rsidRPr="0029751F" w:rsidRDefault="0087586C" w:rsidP="0087586C">
            <w:pPr>
              <w:jc w:val="center"/>
            </w:pPr>
            <w:r w:rsidRPr="0029751F">
              <w:t>1-3,4</w:t>
            </w:r>
          </w:p>
          <w:p w14:paraId="2DB48E5D" w14:textId="77777777" w:rsidR="0087586C" w:rsidRPr="0029751F" w:rsidRDefault="0087586C" w:rsidP="0087586C">
            <w:pPr>
              <w:jc w:val="center"/>
            </w:pPr>
            <w:r w:rsidRPr="0029751F">
              <w:t>2-3,4</w:t>
            </w:r>
          </w:p>
          <w:p w14:paraId="02C65BCF" w14:textId="77777777" w:rsidR="0087586C" w:rsidRPr="0029751F" w:rsidRDefault="0087586C" w:rsidP="0087586C">
            <w:pPr>
              <w:jc w:val="center"/>
            </w:pPr>
          </w:p>
          <w:p w14:paraId="0EBCB565" w14:textId="77777777" w:rsidR="0087586C" w:rsidRPr="0029751F" w:rsidRDefault="0087586C" w:rsidP="0087586C"/>
        </w:tc>
      </w:tr>
      <w:tr w:rsidR="0087586C" w:rsidRPr="0029751F" w14:paraId="2DC9263B" w14:textId="77777777" w:rsidTr="000B1CC9">
        <w:trPr>
          <w:cantSplit/>
          <w:trHeight w:val="89"/>
        </w:trPr>
        <w:tc>
          <w:tcPr>
            <w:tcW w:w="1226" w:type="pct"/>
            <w:vMerge/>
            <w:shd w:val="clear" w:color="auto" w:fill="FFFFFF"/>
            <w:tcMar>
              <w:top w:w="57" w:type="dxa"/>
              <w:left w:w="57" w:type="dxa"/>
              <w:bottom w:w="57" w:type="dxa"/>
              <w:right w:w="57" w:type="dxa"/>
            </w:tcMar>
            <w:vAlign w:val="center"/>
          </w:tcPr>
          <w:p w14:paraId="076E3664"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A2950CD" w14:textId="77777777" w:rsidR="0087586C" w:rsidRPr="0029751F" w:rsidRDefault="0087586C" w:rsidP="0087586C">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0E0DA457"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2670,862</w:t>
            </w:r>
          </w:p>
        </w:tc>
        <w:tc>
          <w:tcPr>
            <w:tcW w:w="425" w:type="pct"/>
            <w:tcBorders>
              <w:top w:val="single" w:sz="4" w:space="0" w:color="auto"/>
              <w:bottom w:val="single" w:sz="4" w:space="0" w:color="auto"/>
            </w:tcBorders>
            <w:shd w:val="clear" w:color="auto" w:fill="FFFFFF"/>
          </w:tcPr>
          <w:p w14:paraId="3C66453E"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3A7B38BC"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2,782</w:t>
            </w:r>
          </w:p>
        </w:tc>
        <w:tc>
          <w:tcPr>
            <w:tcW w:w="486" w:type="pct"/>
            <w:vMerge/>
            <w:shd w:val="clear" w:color="auto" w:fill="FFFFFF"/>
            <w:tcMar>
              <w:top w:w="57" w:type="dxa"/>
              <w:left w:w="57" w:type="dxa"/>
              <w:bottom w:w="57" w:type="dxa"/>
              <w:right w:w="57" w:type="dxa"/>
            </w:tcMar>
            <w:vAlign w:val="center"/>
          </w:tcPr>
          <w:p w14:paraId="243C5CA4" w14:textId="77777777" w:rsidR="0087586C" w:rsidRPr="0029751F" w:rsidRDefault="0087586C" w:rsidP="0087586C">
            <w:pPr>
              <w:jc w:val="center"/>
            </w:pPr>
          </w:p>
        </w:tc>
        <w:tc>
          <w:tcPr>
            <w:tcW w:w="321" w:type="pct"/>
            <w:vMerge/>
            <w:shd w:val="clear" w:color="auto" w:fill="FFFFFF"/>
            <w:tcMar>
              <w:top w:w="57" w:type="dxa"/>
              <w:left w:w="57" w:type="dxa"/>
              <w:bottom w:w="57" w:type="dxa"/>
              <w:right w:w="57" w:type="dxa"/>
            </w:tcMar>
            <w:vAlign w:val="center"/>
          </w:tcPr>
          <w:p w14:paraId="3ABAB8F9" w14:textId="77777777" w:rsidR="0087586C" w:rsidRPr="0029751F" w:rsidRDefault="0087586C" w:rsidP="0087586C">
            <w:pPr>
              <w:jc w:val="center"/>
              <w:rPr>
                <w:b/>
                <w:i/>
              </w:rPr>
            </w:pPr>
          </w:p>
        </w:tc>
        <w:tc>
          <w:tcPr>
            <w:tcW w:w="230" w:type="pct"/>
            <w:vMerge/>
            <w:shd w:val="clear" w:color="auto" w:fill="FFFFFF"/>
          </w:tcPr>
          <w:p w14:paraId="2857078B" w14:textId="77777777" w:rsidR="0087586C" w:rsidRPr="0029751F" w:rsidRDefault="0087586C" w:rsidP="0087586C">
            <w:pPr>
              <w:jc w:val="center"/>
            </w:pPr>
          </w:p>
        </w:tc>
      </w:tr>
      <w:tr w:rsidR="0087586C" w:rsidRPr="0029751F" w14:paraId="37B2D0B7" w14:textId="77777777" w:rsidTr="000B1CC9">
        <w:trPr>
          <w:cantSplit/>
          <w:trHeight w:val="89"/>
        </w:trPr>
        <w:tc>
          <w:tcPr>
            <w:tcW w:w="1226" w:type="pct"/>
            <w:vMerge/>
            <w:shd w:val="clear" w:color="auto" w:fill="FFFFFF"/>
            <w:tcMar>
              <w:top w:w="57" w:type="dxa"/>
              <w:left w:w="57" w:type="dxa"/>
              <w:bottom w:w="57" w:type="dxa"/>
              <w:right w:w="57" w:type="dxa"/>
            </w:tcMar>
            <w:vAlign w:val="center"/>
          </w:tcPr>
          <w:p w14:paraId="18CC6AE5"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752D9546" w14:textId="77777777" w:rsidR="0087586C" w:rsidRPr="0029751F" w:rsidRDefault="0087586C" w:rsidP="0087586C">
            <w:pPr>
              <w:jc w:val="center"/>
            </w:pPr>
            <w:r w:rsidRPr="0029751F">
              <w:t>Toplam</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70C4A692"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3171,585</w:t>
            </w:r>
          </w:p>
        </w:tc>
        <w:tc>
          <w:tcPr>
            <w:tcW w:w="425" w:type="pct"/>
            <w:tcBorders>
              <w:top w:val="single" w:sz="4" w:space="0" w:color="auto"/>
              <w:bottom w:val="single" w:sz="4" w:space="0" w:color="auto"/>
            </w:tcBorders>
            <w:shd w:val="clear" w:color="auto" w:fill="FFFFFF"/>
          </w:tcPr>
          <w:p w14:paraId="433730E4"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375B6C6D" w14:textId="77777777" w:rsidR="0087586C" w:rsidRPr="0029751F" w:rsidRDefault="0087586C" w:rsidP="0087586C">
            <w:pPr>
              <w:adjustRightInd w:val="0"/>
              <w:jc w:val="center"/>
              <w:rPr>
                <w:rFonts w:eastAsiaTheme="minorHAnsi"/>
              </w:rPr>
            </w:pPr>
          </w:p>
        </w:tc>
        <w:tc>
          <w:tcPr>
            <w:tcW w:w="486" w:type="pct"/>
            <w:vMerge/>
            <w:shd w:val="clear" w:color="auto" w:fill="FFFFFF"/>
            <w:tcMar>
              <w:top w:w="57" w:type="dxa"/>
              <w:left w:w="57" w:type="dxa"/>
              <w:bottom w:w="57" w:type="dxa"/>
              <w:right w:w="57" w:type="dxa"/>
            </w:tcMar>
            <w:vAlign w:val="center"/>
          </w:tcPr>
          <w:p w14:paraId="495B6405" w14:textId="77777777" w:rsidR="0087586C" w:rsidRPr="0029751F" w:rsidRDefault="0087586C" w:rsidP="0087586C">
            <w:pPr>
              <w:jc w:val="center"/>
            </w:pPr>
          </w:p>
        </w:tc>
        <w:tc>
          <w:tcPr>
            <w:tcW w:w="321" w:type="pct"/>
            <w:vMerge/>
            <w:shd w:val="clear" w:color="auto" w:fill="FFFFFF"/>
            <w:tcMar>
              <w:top w:w="57" w:type="dxa"/>
              <w:left w:w="57" w:type="dxa"/>
              <w:bottom w:w="57" w:type="dxa"/>
              <w:right w:w="57" w:type="dxa"/>
            </w:tcMar>
            <w:vAlign w:val="center"/>
          </w:tcPr>
          <w:p w14:paraId="5218E629" w14:textId="77777777" w:rsidR="0087586C" w:rsidRPr="0029751F" w:rsidRDefault="0087586C" w:rsidP="0087586C">
            <w:pPr>
              <w:jc w:val="center"/>
              <w:rPr>
                <w:b/>
                <w:i/>
              </w:rPr>
            </w:pPr>
          </w:p>
        </w:tc>
        <w:tc>
          <w:tcPr>
            <w:tcW w:w="230" w:type="pct"/>
            <w:vMerge/>
            <w:shd w:val="clear" w:color="auto" w:fill="FFFFFF"/>
          </w:tcPr>
          <w:p w14:paraId="2042A4A3" w14:textId="77777777" w:rsidR="0087586C" w:rsidRPr="0029751F" w:rsidRDefault="0087586C" w:rsidP="0087586C">
            <w:pPr>
              <w:jc w:val="center"/>
            </w:pPr>
          </w:p>
        </w:tc>
      </w:tr>
      <w:tr w:rsidR="0087586C" w:rsidRPr="0029751F" w14:paraId="7739E71C" w14:textId="77777777" w:rsidTr="000B1CC9">
        <w:trPr>
          <w:cantSplit/>
          <w:trHeight w:val="89"/>
        </w:trPr>
        <w:tc>
          <w:tcPr>
            <w:tcW w:w="1226" w:type="pct"/>
            <w:vMerge w:val="restart"/>
            <w:tcBorders>
              <w:top w:val="single" w:sz="4" w:space="0" w:color="auto"/>
            </w:tcBorders>
            <w:shd w:val="clear" w:color="auto" w:fill="FFFFFF"/>
            <w:tcMar>
              <w:top w:w="57" w:type="dxa"/>
              <w:left w:w="57" w:type="dxa"/>
              <w:bottom w:w="57" w:type="dxa"/>
              <w:right w:w="57" w:type="dxa"/>
            </w:tcMar>
            <w:vAlign w:val="center"/>
          </w:tcPr>
          <w:p w14:paraId="61FDCB9A" w14:textId="77777777" w:rsidR="0087586C" w:rsidRPr="0029751F" w:rsidRDefault="0087586C" w:rsidP="0087586C">
            <w:pPr>
              <w:ind w:right="-57"/>
              <w:rPr>
                <w:b/>
                <w:lang w:val="en-US"/>
              </w:rPr>
            </w:pPr>
            <w:r w:rsidRPr="0029751F">
              <w:rPr>
                <w:b/>
                <w:lang w:val="en-US"/>
              </w:rPr>
              <w:t>Ölçek (Toplam)</w:t>
            </w:r>
          </w:p>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6078CBF4" w14:textId="77777777" w:rsidR="0087586C" w:rsidRPr="0029751F" w:rsidRDefault="0087586C" w:rsidP="0087586C">
            <w:pPr>
              <w:jc w:val="center"/>
            </w:pPr>
            <w:r w:rsidRPr="0029751F">
              <w:t>Gruplar arası</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153536E5"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26757,389</w:t>
            </w:r>
          </w:p>
        </w:tc>
        <w:tc>
          <w:tcPr>
            <w:tcW w:w="425" w:type="pct"/>
            <w:tcBorders>
              <w:top w:val="single" w:sz="4" w:space="0" w:color="auto"/>
              <w:bottom w:val="single" w:sz="4" w:space="0" w:color="auto"/>
            </w:tcBorders>
            <w:shd w:val="clear" w:color="auto" w:fill="FFFFFF"/>
          </w:tcPr>
          <w:p w14:paraId="3587AE35"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3</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3132F7E1"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8919,130</w:t>
            </w:r>
          </w:p>
        </w:tc>
        <w:tc>
          <w:tcPr>
            <w:tcW w:w="486" w:type="pct"/>
            <w:vMerge w:val="restart"/>
            <w:tcBorders>
              <w:top w:val="single" w:sz="4" w:space="0" w:color="auto"/>
            </w:tcBorders>
            <w:shd w:val="clear" w:color="auto" w:fill="FFFFFF"/>
            <w:tcMar>
              <w:top w:w="57" w:type="dxa"/>
              <w:left w:w="57" w:type="dxa"/>
              <w:bottom w:w="57" w:type="dxa"/>
              <w:right w:w="57" w:type="dxa"/>
            </w:tcMar>
            <w:vAlign w:val="center"/>
          </w:tcPr>
          <w:p w14:paraId="0B5C374D"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68,930</w:t>
            </w:r>
          </w:p>
        </w:tc>
        <w:tc>
          <w:tcPr>
            <w:tcW w:w="321" w:type="pct"/>
            <w:vMerge w:val="restart"/>
            <w:tcBorders>
              <w:top w:val="single" w:sz="4" w:space="0" w:color="auto"/>
            </w:tcBorders>
            <w:shd w:val="clear" w:color="auto" w:fill="FFFFFF"/>
            <w:tcMar>
              <w:top w:w="57" w:type="dxa"/>
              <w:left w:w="57" w:type="dxa"/>
              <w:bottom w:w="57" w:type="dxa"/>
              <w:right w:w="57" w:type="dxa"/>
            </w:tcMar>
            <w:vAlign w:val="center"/>
          </w:tcPr>
          <w:p w14:paraId="6BC2402A" w14:textId="77777777" w:rsidR="0087586C" w:rsidRPr="0029751F" w:rsidRDefault="0087586C" w:rsidP="0087586C">
            <w:pPr>
              <w:jc w:val="center"/>
            </w:pPr>
            <w:r w:rsidRPr="0029751F">
              <w:rPr>
                <w:rFonts w:eastAsiaTheme="minorHAnsi"/>
                <w:b/>
                <w:i/>
                <w:color w:val="010205"/>
              </w:rPr>
              <w:t>0.00</w:t>
            </w:r>
          </w:p>
        </w:tc>
        <w:tc>
          <w:tcPr>
            <w:tcW w:w="230" w:type="pct"/>
            <w:vMerge w:val="restart"/>
            <w:tcBorders>
              <w:top w:val="single" w:sz="4" w:space="0" w:color="auto"/>
            </w:tcBorders>
            <w:shd w:val="clear" w:color="auto" w:fill="FFFFFF"/>
          </w:tcPr>
          <w:p w14:paraId="16247822" w14:textId="77777777" w:rsidR="0087586C" w:rsidRPr="0029751F" w:rsidRDefault="0087586C" w:rsidP="0087586C">
            <w:pPr>
              <w:jc w:val="center"/>
            </w:pPr>
            <w:r w:rsidRPr="0029751F">
              <w:t>1-3,4</w:t>
            </w:r>
          </w:p>
          <w:p w14:paraId="102160FC" w14:textId="77777777" w:rsidR="0087586C" w:rsidRPr="0029751F" w:rsidRDefault="0087586C" w:rsidP="0087586C">
            <w:pPr>
              <w:jc w:val="center"/>
            </w:pPr>
            <w:r w:rsidRPr="0029751F">
              <w:t>2-3,4</w:t>
            </w:r>
          </w:p>
          <w:p w14:paraId="6B925299" w14:textId="77777777" w:rsidR="0087586C" w:rsidRPr="0029751F" w:rsidRDefault="0087586C" w:rsidP="0087586C">
            <w:pPr>
              <w:jc w:val="center"/>
            </w:pPr>
          </w:p>
          <w:p w14:paraId="6777BA7B" w14:textId="77777777" w:rsidR="0087586C" w:rsidRPr="0029751F" w:rsidRDefault="0087586C" w:rsidP="0087586C">
            <w:pPr>
              <w:jc w:val="center"/>
            </w:pPr>
          </w:p>
        </w:tc>
      </w:tr>
      <w:tr w:rsidR="0087586C" w:rsidRPr="0029751F" w14:paraId="0260D924" w14:textId="77777777" w:rsidTr="000B1CC9">
        <w:trPr>
          <w:cantSplit/>
          <w:trHeight w:val="89"/>
        </w:trPr>
        <w:tc>
          <w:tcPr>
            <w:tcW w:w="1226" w:type="pct"/>
            <w:vMerge/>
            <w:shd w:val="clear" w:color="auto" w:fill="FFFFFF"/>
            <w:tcMar>
              <w:top w:w="57" w:type="dxa"/>
              <w:left w:w="57" w:type="dxa"/>
              <w:bottom w:w="57" w:type="dxa"/>
              <w:right w:w="57" w:type="dxa"/>
            </w:tcMar>
            <w:vAlign w:val="center"/>
          </w:tcPr>
          <w:p w14:paraId="036402A1" w14:textId="77777777" w:rsidR="0087586C" w:rsidRPr="0029751F" w:rsidRDefault="0087586C" w:rsidP="0087586C"/>
        </w:tc>
        <w:tc>
          <w:tcPr>
            <w:tcW w:w="1064" w:type="pct"/>
            <w:tcBorders>
              <w:top w:val="single" w:sz="4" w:space="0" w:color="auto"/>
              <w:bottom w:val="single" w:sz="4" w:space="0" w:color="auto"/>
            </w:tcBorders>
            <w:shd w:val="clear" w:color="auto" w:fill="FFFFFF"/>
            <w:tcMar>
              <w:top w:w="57" w:type="dxa"/>
              <w:left w:w="57" w:type="dxa"/>
              <w:bottom w:w="57" w:type="dxa"/>
              <w:right w:w="57" w:type="dxa"/>
            </w:tcMar>
            <w:vAlign w:val="center"/>
          </w:tcPr>
          <w:p w14:paraId="2EC58BDE" w14:textId="77777777" w:rsidR="0087586C" w:rsidRPr="0029751F" w:rsidRDefault="0087586C" w:rsidP="0087586C">
            <w:pPr>
              <w:jc w:val="center"/>
            </w:pPr>
            <w:r w:rsidRPr="0029751F">
              <w:t>Gruplar içi</w:t>
            </w:r>
          </w:p>
        </w:tc>
        <w:tc>
          <w:tcPr>
            <w:tcW w:w="651" w:type="pct"/>
            <w:tcBorders>
              <w:top w:val="single" w:sz="4" w:space="0" w:color="auto"/>
              <w:bottom w:val="single" w:sz="4" w:space="0" w:color="auto"/>
            </w:tcBorders>
            <w:shd w:val="clear" w:color="auto" w:fill="FFFFFF"/>
            <w:tcMar>
              <w:top w:w="57" w:type="dxa"/>
              <w:left w:w="57" w:type="dxa"/>
              <w:bottom w:w="57" w:type="dxa"/>
              <w:right w:w="57" w:type="dxa"/>
            </w:tcMar>
          </w:tcPr>
          <w:p w14:paraId="6B939205"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124218,357</w:t>
            </w:r>
          </w:p>
        </w:tc>
        <w:tc>
          <w:tcPr>
            <w:tcW w:w="425" w:type="pct"/>
            <w:tcBorders>
              <w:top w:val="single" w:sz="4" w:space="0" w:color="auto"/>
              <w:bottom w:val="single" w:sz="4" w:space="0" w:color="auto"/>
            </w:tcBorders>
            <w:shd w:val="clear" w:color="auto" w:fill="FFFFFF"/>
          </w:tcPr>
          <w:p w14:paraId="1755C9DF"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960</w:t>
            </w:r>
          </w:p>
        </w:tc>
        <w:tc>
          <w:tcPr>
            <w:tcW w:w="596" w:type="pct"/>
            <w:tcBorders>
              <w:top w:val="single" w:sz="4" w:space="0" w:color="auto"/>
              <w:bottom w:val="single" w:sz="4" w:space="0" w:color="auto"/>
            </w:tcBorders>
            <w:shd w:val="clear" w:color="auto" w:fill="FFFFFF"/>
            <w:tcMar>
              <w:top w:w="57" w:type="dxa"/>
              <w:left w:w="57" w:type="dxa"/>
              <w:bottom w:w="57" w:type="dxa"/>
              <w:right w:w="57" w:type="dxa"/>
            </w:tcMar>
          </w:tcPr>
          <w:p w14:paraId="512E33D2"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129,394</w:t>
            </w:r>
          </w:p>
        </w:tc>
        <w:tc>
          <w:tcPr>
            <w:tcW w:w="486" w:type="pct"/>
            <w:vMerge/>
            <w:shd w:val="clear" w:color="auto" w:fill="FFFFFF"/>
            <w:tcMar>
              <w:top w:w="57" w:type="dxa"/>
              <w:left w:w="57" w:type="dxa"/>
              <w:bottom w:w="57" w:type="dxa"/>
              <w:right w:w="57" w:type="dxa"/>
            </w:tcMar>
            <w:vAlign w:val="center"/>
          </w:tcPr>
          <w:p w14:paraId="7486E7E3" w14:textId="77777777" w:rsidR="0087586C" w:rsidRPr="0029751F" w:rsidRDefault="0087586C" w:rsidP="0087586C">
            <w:pPr>
              <w:jc w:val="center"/>
            </w:pPr>
          </w:p>
        </w:tc>
        <w:tc>
          <w:tcPr>
            <w:tcW w:w="321" w:type="pct"/>
            <w:vMerge/>
            <w:shd w:val="clear" w:color="auto" w:fill="FFFFFF"/>
            <w:tcMar>
              <w:top w:w="57" w:type="dxa"/>
              <w:left w:w="57" w:type="dxa"/>
              <w:bottom w:w="57" w:type="dxa"/>
              <w:right w:w="57" w:type="dxa"/>
            </w:tcMar>
            <w:vAlign w:val="center"/>
          </w:tcPr>
          <w:p w14:paraId="767ADF2E" w14:textId="77777777" w:rsidR="0087586C" w:rsidRPr="0029751F" w:rsidRDefault="0087586C" w:rsidP="0087586C">
            <w:pPr>
              <w:jc w:val="center"/>
            </w:pPr>
          </w:p>
        </w:tc>
        <w:tc>
          <w:tcPr>
            <w:tcW w:w="230" w:type="pct"/>
            <w:vMerge/>
            <w:shd w:val="clear" w:color="auto" w:fill="FFFFFF"/>
          </w:tcPr>
          <w:p w14:paraId="62D0E151" w14:textId="77777777" w:rsidR="0087586C" w:rsidRPr="0029751F" w:rsidRDefault="0087586C" w:rsidP="0087586C">
            <w:pPr>
              <w:jc w:val="center"/>
            </w:pPr>
          </w:p>
        </w:tc>
      </w:tr>
      <w:tr w:rsidR="0087586C" w:rsidRPr="0029751F" w14:paraId="7E10E9D8" w14:textId="77777777" w:rsidTr="000B1CC9">
        <w:trPr>
          <w:cantSplit/>
          <w:trHeight w:val="89"/>
        </w:trPr>
        <w:tc>
          <w:tcPr>
            <w:tcW w:w="1226" w:type="pct"/>
            <w:vMerge/>
            <w:tcBorders>
              <w:bottom w:val="single" w:sz="12" w:space="0" w:color="auto"/>
            </w:tcBorders>
            <w:shd w:val="clear" w:color="auto" w:fill="FFFFFF"/>
            <w:tcMar>
              <w:top w:w="57" w:type="dxa"/>
              <w:left w:w="57" w:type="dxa"/>
              <w:bottom w:w="57" w:type="dxa"/>
              <w:right w:w="57" w:type="dxa"/>
            </w:tcMar>
            <w:vAlign w:val="center"/>
          </w:tcPr>
          <w:p w14:paraId="5876DF17" w14:textId="77777777" w:rsidR="0087586C" w:rsidRPr="0029751F" w:rsidRDefault="0087586C" w:rsidP="0087586C"/>
        </w:tc>
        <w:tc>
          <w:tcPr>
            <w:tcW w:w="1064"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63596B38" w14:textId="77777777" w:rsidR="0087586C" w:rsidRPr="0029751F" w:rsidRDefault="0087586C" w:rsidP="0087586C">
            <w:pPr>
              <w:jc w:val="center"/>
            </w:pPr>
            <w:r w:rsidRPr="0029751F">
              <w:t>Toplam</w:t>
            </w:r>
          </w:p>
        </w:tc>
        <w:tc>
          <w:tcPr>
            <w:tcW w:w="651" w:type="pct"/>
            <w:tcBorders>
              <w:top w:val="single" w:sz="4" w:space="0" w:color="auto"/>
              <w:bottom w:val="single" w:sz="12" w:space="0" w:color="auto"/>
            </w:tcBorders>
            <w:shd w:val="clear" w:color="auto" w:fill="FFFFFF"/>
            <w:tcMar>
              <w:top w:w="57" w:type="dxa"/>
              <w:left w:w="57" w:type="dxa"/>
              <w:bottom w:w="57" w:type="dxa"/>
              <w:right w:w="57" w:type="dxa"/>
            </w:tcMar>
          </w:tcPr>
          <w:p w14:paraId="78732978"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150975,746</w:t>
            </w:r>
          </w:p>
        </w:tc>
        <w:tc>
          <w:tcPr>
            <w:tcW w:w="425" w:type="pct"/>
            <w:tcBorders>
              <w:top w:val="single" w:sz="4" w:space="0" w:color="auto"/>
              <w:bottom w:val="single" w:sz="12" w:space="0" w:color="auto"/>
            </w:tcBorders>
            <w:shd w:val="clear" w:color="auto" w:fill="FFFFFF"/>
          </w:tcPr>
          <w:p w14:paraId="750AD089" w14:textId="77777777" w:rsidR="0087586C" w:rsidRPr="0029751F" w:rsidRDefault="0087586C" w:rsidP="0087586C">
            <w:pPr>
              <w:adjustRightInd w:val="0"/>
              <w:ind w:left="60" w:right="60"/>
              <w:jc w:val="center"/>
              <w:rPr>
                <w:rFonts w:eastAsiaTheme="minorHAnsi"/>
                <w:color w:val="010205"/>
              </w:rPr>
            </w:pPr>
            <w:r w:rsidRPr="0029751F">
              <w:rPr>
                <w:rFonts w:eastAsiaTheme="minorHAnsi"/>
                <w:color w:val="010205"/>
              </w:rPr>
              <w:t>963</w:t>
            </w:r>
          </w:p>
        </w:tc>
        <w:tc>
          <w:tcPr>
            <w:tcW w:w="596" w:type="pct"/>
            <w:tcBorders>
              <w:top w:val="single" w:sz="4" w:space="0" w:color="auto"/>
              <w:bottom w:val="single" w:sz="12" w:space="0" w:color="auto"/>
            </w:tcBorders>
            <w:shd w:val="clear" w:color="auto" w:fill="FFFFFF"/>
            <w:tcMar>
              <w:top w:w="57" w:type="dxa"/>
              <w:left w:w="57" w:type="dxa"/>
              <w:bottom w:w="57" w:type="dxa"/>
              <w:right w:w="57" w:type="dxa"/>
            </w:tcMar>
            <w:vAlign w:val="center"/>
          </w:tcPr>
          <w:p w14:paraId="3AEEFFFF" w14:textId="77777777" w:rsidR="0087586C" w:rsidRPr="0029751F" w:rsidRDefault="0087586C" w:rsidP="0087586C">
            <w:pPr>
              <w:adjustRightInd w:val="0"/>
              <w:jc w:val="center"/>
              <w:rPr>
                <w:rFonts w:eastAsiaTheme="minorHAnsi"/>
              </w:rPr>
            </w:pPr>
          </w:p>
        </w:tc>
        <w:tc>
          <w:tcPr>
            <w:tcW w:w="486" w:type="pct"/>
            <w:vMerge/>
            <w:tcBorders>
              <w:bottom w:val="single" w:sz="12" w:space="0" w:color="auto"/>
            </w:tcBorders>
            <w:shd w:val="clear" w:color="auto" w:fill="FFFFFF"/>
            <w:tcMar>
              <w:top w:w="57" w:type="dxa"/>
              <w:left w:w="57" w:type="dxa"/>
              <w:bottom w:w="57" w:type="dxa"/>
              <w:right w:w="57" w:type="dxa"/>
            </w:tcMar>
            <w:vAlign w:val="center"/>
          </w:tcPr>
          <w:p w14:paraId="7DDFA696" w14:textId="77777777" w:rsidR="0087586C" w:rsidRPr="0029751F" w:rsidRDefault="0087586C" w:rsidP="0087586C">
            <w:pPr>
              <w:jc w:val="center"/>
            </w:pPr>
          </w:p>
        </w:tc>
        <w:tc>
          <w:tcPr>
            <w:tcW w:w="321" w:type="pct"/>
            <w:vMerge/>
            <w:tcBorders>
              <w:bottom w:val="single" w:sz="12" w:space="0" w:color="auto"/>
            </w:tcBorders>
            <w:shd w:val="clear" w:color="auto" w:fill="FFFFFF"/>
            <w:tcMar>
              <w:top w:w="57" w:type="dxa"/>
              <w:left w:w="57" w:type="dxa"/>
              <w:bottom w:w="57" w:type="dxa"/>
              <w:right w:w="57" w:type="dxa"/>
            </w:tcMar>
            <w:vAlign w:val="center"/>
          </w:tcPr>
          <w:p w14:paraId="0806B73D" w14:textId="77777777" w:rsidR="0087586C" w:rsidRPr="0029751F" w:rsidRDefault="0087586C" w:rsidP="0087586C">
            <w:pPr>
              <w:jc w:val="center"/>
            </w:pPr>
          </w:p>
        </w:tc>
        <w:tc>
          <w:tcPr>
            <w:tcW w:w="230" w:type="pct"/>
            <w:vMerge/>
            <w:tcBorders>
              <w:bottom w:val="single" w:sz="12" w:space="0" w:color="auto"/>
            </w:tcBorders>
            <w:shd w:val="clear" w:color="auto" w:fill="FFFFFF"/>
          </w:tcPr>
          <w:p w14:paraId="04B0649F" w14:textId="77777777" w:rsidR="0087586C" w:rsidRPr="0029751F" w:rsidRDefault="0087586C" w:rsidP="0087586C">
            <w:pPr>
              <w:jc w:val="center"/>
            </w:pPr>
          </w:p>
        </w:tc>
      </w:tr>
    </w:tbl>
    <w:p w14:paraId="411BF2BA" w14:textId="77777777" w:rsidR="0087586C" w:rsidRDefault="0087586C" w:rsidP="0087586C">
      <w:pPr>
        <w:rPr>
          <w:sz w:val="18"/>
        </w:rPr>
      </w:pPr>
    </w:p>
    <w:p w14:paraId="30093BAB" w14:textId="77777777" w:rsidR="0087586C" w:rsidRPr="009A31C7" w:rsidRDefault="0087586C" w:rsidP="0087586C">
      <w:pPr>
        <w:rPr>
          <w:sz w:val="18"/>
        </w:rPr>
      </w:pPr>
      <w:r>
        <w:rPr>
          <w:sz w:val="18"/>
        </w:rPr>
        <w:t>Gruplar: 1: İlkokul, 2: Ortaokul, 3: Lise, 4: Üniversite</w:t>
      </w:r>
    </w:p>
    <w:p w14:paraId="6D42CE0F" w14:textId="77777777" w:rsidR="0087586C" w:rsidRPr="00886F73" w:rsidRDefault="0087586C" w:rsidP="0087586C">
      <w:pPr>
        <w:adjustRightInd w:val="0"/>
        <w:rPr>
          <w:rFonts w:eastAsiaTheme="minorHAnsi"/>
          <w:sz w:val="24"/>
          <w:szCs w:val="24"/>
        </w:rPr>
      </w:pPr>
    </w:p>
    <w:p w14:paraId="36E80578" w14:textId="77777777" w:rsidR="0087586C" w:rsidRDefault="0087586C" w:rsidP="0029751F">
      <w:pPr>
        <w:spacing w:after="120" w:line="360" w:lineRule="auto"/>
        <w:ind w:firstLine="567"/>
        <w:jc w:val="both"/>
        <w:rPr>
          <w:sz w:val="24"/>
          <w:szCs w:val="24"/>
        </w:rPr>
      </w:pPr>
      <w:proofErr w:type="gramStart"/>
      <w:r w:rsidRPr="009A31C7">
        <w:rPr>
          <w:sz w:val="24"/>
          <w:szCs w:val="24"/>
          <w:lang w:bidi="tr-TR"/>
        </w:rPr>
        <w:t xml:space="preserve">Analizler, katılımcıların </w:t>
      </w:r>
      <w:r>
        <w:rPr>
          <w:sz w:val="24"/>
          <w:szCs w:val="24"/>
          <w:lang w:bidi="tr-TR"/>
        </w:rPr>
        <w:t>baba eğitim düzeyine</w:t>
      </w:r>
      <w:r w:rsidRPr="009A31C7">
        <w:rPr>
          <w:sz w:val="24"/>
          <w:szCs w:val="24"/>
          <w:lang w:bidi="tr-TR"/>
        </w:rPr>
        <w:t xml:space="preserve"> göre </w:t>
      </w:r>
      <w:r>
        <w:rPr>
          <w:i/>
          <w:sz w:val="24"/>
          <w:szCs w:val="24"/>
        </w:rPr>
        <w:t>Kariyer Engelleri Ölçeği</w:t>
      </w:r>
      <w:r w:rsidRPr="009A31C7">
        <w:rPr>
          <w:sz w:val="24"/>
          <w:szCs w:val="24"/>
        </w:rPr>
        <w:t xml:space="preserve"> </w:t>
      </w:r>
      <w:r w:rsidRPr="00F3616B">
        <w:rPr>
          <w:i/>
          <w:sz w:val="24"/>
          <w:szCs w:val="24"/>
        </w:rPr>
        <w:t>geneli</w:t>
      </w:r>
      <w:r>
        <w:rPr>
          <w:sz w:val="24"/>
          <w:szCs w:val="24"/>
        </w:rPr>
        <w:t xml:space="preserve"> </w:t>
      </w:r>
      <w:r w:rsidRPr="009A31C7">
        <w:rPr>
          <w:sz w:val="24"/>
          <w:szCs w:val="24"/>
        </w:rPr>
        <w:t>(F</w:t>
      </w:r>
      <w:r>
        <w:rPr>
          <w:sz w:val="24"/>
          <w:szCs w:val="24"/>
          <w:vertAlign w:val="subscript"/>
        </w:rPr>
        <w:t>3,960</w:t>
      </w:r>
      <w:r>
        <w:rPr>
          <w:sz w:val="24"/>
          <w:szCs w:val="24"/>
        </w:rPr>
        <w:t xml:space="preserve">= </w:t>
      </w:r>
      <w:r>
        <w:rPr>
          <w:sz w:val="24"/>
          <w:szCs w:val="24"/>
        </w:rPr>
        <w:lastRenderedPageBreak/>
        <w:t>68.930, p&lt;</w:t>
      </w:r>
      <w:r w:rsidRPr="009A31C7">
        <w:rPr>
          <w:sz w:val="24"/>
          <w:szCs w:val="24"/>
        </w:rPr>
        <w:t xml:space="preserve">0.05) ile </w:t>
      </w:r>
      <w:r w:rsidRPr="00CE5A18">
        <w:rPr>
          <w:i/>
          <w:sz w:val="24"/>
          <w:szCs w:val="24"/>
        </w:rPr>
        <w:t xml:space="preserve">Tutumsal Engeller </w:t>
      </w:r>
      <w:r w:rsidRPr="009A31C7">
        <w:rPr>
          <w:sz w:val="24"/>
          <w:szCs w:val="24"/>
        </w:rPr>
        <w:t>(F</w:t>
      </w:r>
      <w:r>
        <w:rPr>
          <w:sz w:val="24"/>
          <w:szCs w:val="24"/>
          <w:vertAlign w:val="subscript"/>
        </w:rPr>
        <w:t>3,960</w:t>
      </w:r>
      <w:r>
        <w:rPr>
          <w:sz w:val="24"/>
          <w:szCs w:val="24"/>
        </w:rPr>
        <w:t xml:space="preserve">= 67,552, p&lt;0.05), </w:t>
      </w:r>
      <w:r w:rsidRPr="00CE5A18">
        <w:rPr>
          <w:i/>
          <w:sz w:val="24"/>
          <w:szCs w:val="24"/>
        </w:rPr>
        <w:t xml:space="preserve">Etkileşimsel Engeller </w:t>
      </w:r>
      <w:r w:rsidRPr="009A31C7">
        <w:rPr>
          <w:sz w:val="24"/>
          <w:szCs w:val="24"/>
        </w:rPr>
        <w:t>(F</w:t>
      </w:r>
      <w:r>
        <w:rPr>
          <w:sz w:val="24"/>
          <w:szCs w:val="24"/>
          <w:vertAlign w:val="subscript"/>
        </w:rPr>
        <w:t>3,960</w:t>
      </w:r>
      <w:r>
        <w:rPr>
          <w:sz w:val="24"/>
          <w:szCs w:val="24"/>
        </w:rPr>
        <w:t>= 32,543, p&lt;</w:t>
      </w:r>
      <w:r w:rsidRPr="009A31C7">
        <w:rPr>
          <w:sz w:val="24"/>
          <w:szCs w:val="24"/>
        </w:rPr>
        <w:t>0.05)</w:t>
      </w:r>
      <w:r>
        <w:rPr>
          <w:sz w:val="24"/>
          <w:szCs w:val="24"/>
        </w:rPr>
        <w:t xml:space="preserve">, </w:t>
      </w:r>
      <w:r w:rsidRPr="00CE5A18">
        <w:rPr>
          <w:i/>
          <w:sz w:val="24"/>
          <w:szCs w:val="24"/>
        </w:rPr>
        <w:t xml:space="preserve">Sosyal Engeller </w:t>
      </w:r>
      <w:r w:rsidRPr="009A31C7">
        <w:rPr>
          <w:sz w:val="24"/>
          <w:szCs w:val="24"/>
        </w:rPr>
        <w:t>(F</w:t>
      </w:r>
      <w:r>
        <w:rPr>
          <w:sz w:val="24"/>
          <w:szCs w:val="24"/>
          <w:vertAlign w:val="subscript"/>
        </w:rPr>
        <w:t>3,960</w:t>
      </w:r>
      <w:r>
        <w:rPr>
          <w:sz w:val="24"/>
          <w:szCs w:val="24"/>
        </w:rPr>
        <w:t>= 74.664, p&lt;</w:t>
      </w:r>
      <w:r w:rsidRPr="009A31C7">
        <w:rPr>
          <w:sz w:val="24"/>
          <w:szCs w:val="24"/>
        </w:rPr>
        <w:t>0.05)</w:t>
      </w:r>
      <w:r>
        <w:rPr>
          <w:sz w:val="24"/>
          <w:szCs w:val="24"/>
        </w:rPr>
        <w:t xml:space="preserve"> ve </w:t>
      </w:r>
      <w:r w:rsidRPr="00CE5A18">
        <w:rPr>
          <w:i/>
          <w:sz w:val="24"/>
          <w:szCs w:val="24"/>
        </w:rPr>
        <w:t xml:space="preserve">Eğitsel Engeller </w:t>
      </w:r>
      <w:r w:rsidRPr="009A31C7">
        <w:rPr>
          <w:sz w:val="24"/>
          <w:szCs w:val="24"/>
        </w:rPr>
        <w:t>(F</w:t>
      </w:r>
      <w:r>
        <w:rPr>
          <w:sz w:val="24"/>
          <w:szCs w:val="24"/>
          <w:vertAlign w:val="subscript"/>
        </w:rPr>
        <w:t>3,960</w:t>
      </w:r>
      <w:r>
        <w:rPr>
          <w:sz w:val="24"/>
          <w:szCs w:val="24"/>
        </w:rPr>
        <w:t>= 59,992, p&lt;</w:t>
      </w:r>
      <w:r w:rsidRPr="009A31C7">
        <w:rPr>
          <w:sz w:val="24"/>
          <w:szCs w:val="24"/>
        </w:rPr>
        <w:t>0.05)</w:t>
      </w:r>
      <w:r>
        <w:rPr>
          <w:sz w:val="24"/>
          <w:szCs w:val="24"/>
        </w:rPr>
        <w:t xml:space="preserve"> </w:t>
      </w:r>
      <w:r w:rsidRPr="009A31C7">
        <w:rPr>
          <w:sz w:val="24"/>
          <w:szCs w:val="24"/>
        </w:rPr>
        <w:t xml:space="preserve">alt boyutlarındaki puan ortalamalarının anlamlı </w:t>
      </w:r>
      <w:r>
        <w:rPr>
          <w:sz w:val="24"/>
          <w:szCs w:val="24"/>
        </w:rPr>
        <w:t>olarak</w:t>
      </w:r>
      <w:r w:rsidRPr="009A31C7">
        <w:rPr>
          <w:sz w:val="24"/>
          <w:szCs w:val="24"/>
        </w:rPr>
        <w:t xml:space="preserve"> </w:t>
      </w:r>
      <w:r>
        <w:rPr>
          <w:sz w:val="24"/>
          <w:szCs w:val="24"/>
        </w:rPr>
        <w:t>farklılaştığını</w:t>
      </w:r>
      <w:r w:rsidRPr="009A31C7">
        <w:rPr>
          <w:sz w:val="24"/>
          <w:szCs w:val="24"/>
        </w:rPr>
        <w:t xml:space="preserve"> göstermektedir.</w:t>
      </w:r>
      <w:r>
        <w:rPr>
          <w:sz w:val="24"/>
          <w:szCs w:val="24"/>
        </w:rPr>
        <w:t xml:space="preserve"> </w:t>
      </w:r>
      <w:proofErr w:type="gramEnd"/>
      <w:r>
        <w:rPr>
          <w:sz w:val="24"/>
          <w:szCs w:val="24"/>
        </w:rPr>
        <w:t>Gruplar arasındaki farkın kaynağını tespit etmek için yapılan Tukey testi sonuçlarına göre;</w:t>
      </w:r>
    </w:p>
    <w:p w14:paraId="7E269558" w14:textId="77777777" w:rsidR="0087586C" w:rsidRPr="00412CB8" w:rsidRDefault="0087586C"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EF3C8A">
        <w:rPr>
          <w:sz w:val="24"/>
          <w:szCs w:val="24"/>
        </w:rPr>
        <w:t xml:space="preserve">Tutumsal Engeller boyutunda; </w:t>
      </w:r>
      <w:r>
        <w:rPr>
          <w:sz w:val="24"/>
          <w:szCs w:val="24"/>
        </w:rPr>
        <w:t>baba eğitim düzeyi ilkokul (Ort: 13.15, Ss: 6.83</w:t>
      </w:r>
      <w:r w:rsidRPr="00B97E10">
        <w:rPr>
          <w:sz w:val="24"/>
          <w:szCs w:val="24"/>
        </w:rPr>
        <w:t>)</w:t>
      </w:r>
      <w:r>
        <w:rPr>
          <w:sz w:val="24"/>
          <w:szCs w:val="24"/>
        </w:rPr>
        <w:t xml:space="preserve"> olan katılımcılar ile lise (Ort: 8.36, Ss: 3.77</w:t>
      </w:r>
      <w:r w:rsidRPr="00B97E10">
        <w:rPr>
          <w:sz w:val="24"/>
          <w:szCs w:val="24"/>
        </w:rPr>
        <w:t xml:space="preserve">) </w:t>
      </w:r>
      <w:r>
        <w:rPr>
          <w:sz w:val="24"/>
          <w:szCs w:val="24"/>
        </w:rPr>
        <w:t>arasında ilkokul lehine, ilkokul (Ort: 13.15, Ss: 6.83</w:t>
      </w:r>
      <w:r w:rsidRPr="00B97E10">
        <w:rPr>
          <w:sz w:val="24"/>
          <w:szCs w:val="24"/>
        </w:rPr>
        <w:t>)</w:t>
      </w:r>
      <w:r>
        <w:rPr>
          <w:sz w:val="24"/>
          <w:szCs w:val="24"/>
        </w:rPr>
        <w:t xml:space="preserve"> ile üniversite (Ort: 7.98, Ss: 3.15</w:t>
      </w:r>
      <w:r w:rsidRPr="00B97E10">
        <w:rPr>
          <w:sz w:val="24"/>
          <w:szCs w:val="24"/>
        </w:rPr>
        <w:t>)</w:t>
      </w:r>
      <w:r>
        <w:rPr>
          <w:sz w:val="24"/>
          <w:szCs w:val="24"/>
        </w:rPr>
        <w:t xml:space="preserve"> arasında ilkokul lehine, ortaöğretim (Ort: 13.20, Ss: 7.43</w:t>
      </w:r>
      <w:r w:rsidRPr="00B97E10">
        <w:rPr>
          <w:sz w:val="24"/>
          <w:szCs w:val="24"/>
        </w:rPr>
        <w:t>)</w:t>
      </w:r>
      <w:r>
        <w:rPr>
          <w:sz w:val="24"/>
          <w:szCs w:val="24"/>
        </w:rPr>
        <w:t xml:space="preserve"> ile lise (Ort: 8.36, Ss: 3.77</w:t>
      </w:r>
      <w:r w:rsidRPr="00B97E10">
        <w:rPr>
          <w:sz w:val="24"/>
          <w:szCs w:val="24"/>
        </w:rPr>
        <w:t xml:space="preserve">) </w:t>
      </w:r>
      <w:r>
        <w:rPr>
          <w:sz w:val="24"/>
          <w:szCs w:val="24"/>
        </w:rPr>
        <w:t>arasında ortaöğretim lehine,  ortaöğretim (Ort: 13.20, Ss: 7.43</w:t>
      </w:r>
      <w:r w:rsidRPr="00B97E10">
        <w:rPr>
          <w:sz w:val="24"/>
          <w:szCs w:val="24"/>
        </w:rPr>
        <w:t>)</w:t>
      </w:r>
      <w:r>
        <w:rPr>
          <w:sz w:val="24"/>
          <w:szCs w:val="24"/>
        </w:rPr>
        <w:t>ile üniversite (Ort: 7.98, Ss: 3.15</w:t>
      </w:r>
      <w:r w:rsidRPr="00B97E10">
        <w:rPr>
          <w:sz w:val="24"/>
          <w:szCs w:val="24"/>
        </w:rPr>
        <w:t>)</w:t>
      </w:r>
      <w:r>
        <w:rPr>
          <w:sz w:val="24"/>
          <w:szCs w:val="24"/>
        </w:rPr>
        <w:t xml:space="preserve"> arasında ortaöğretim lehine</w:t>
      </w:r>
      <w:r w:rsidRPr="00B97E10">
        <w:rPr>
          <w:sz w:val="24"/>
          <w:szCs w:val="24"/>
        </w:rPr>
        <w:t xml:space="preserve"> farklılık tespit edilmiştir. </w:t>
      </w:r>
      <w:proofErr w:type="gramEnd"/>
    </w:p>
    <w:p w14:paraId="293C5F7C" w14:textId="77777777" w:rsidR="0087586C" w:rsidRPr="00412CB8" w:rsidRDefault="0087586C"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8C6021">
        <w:rPr>
          <w:sz w:val="24"/>
          <w:szCs w:val="24"/>
        </w:rPr>
        <w:t xml:space="preserve">Etkileşimsel Engeller boyutunda; </w:t>
      </w:r>
      <w:r>
        <w:rPr>
          <w:sz w:val="24"/>
          <w:szCs w:val="24"/>
        </w:rPr>
        <w:t>baba eğitim düzeyi ilkokul (Ort: 9,76, Ss: 4.57</w:t>
      </w:r>
      <w:r w:rsidRPr="00B97E10">
        <w:rPr>
          <w:sz w:val="24"/>
          <w:szCs w:val="24"/>
        </w:rPr>
        <w:t>)</w:t>
      </w:r>
      <w:r>
        <w:rPr>
          <w:sz w:val="24"/>
          <w:szCs w:val="24"/>
        </w:rPr>
        <w:t xml:space="preserve"> olan katılımcılar ile lise (Ort: 7.84, Ss: 2.89</w:t>
      </w:r>
      <w:r w:rsidRPr="00B97E10">
        <w:rPr>
          <w:sz w:val="24"/>
          <w:szCs w:val="24"/>
        </w:rPr>
        <w:t xml:space="preserve">) </w:t>
      </w:r>
      <w:r>
        <w:rPr>
          <w:sz w:val="24"/>
          <w:szCs w:val="24"/>
        </w:rPr>
        <w:t>arasında ilkokul lehine, ilkokul (Ort: 9,76, Ss: 4.57</w:t>
      </w:r>
      <w:r w:rsidRPr="00B97E10">
        <w:rPr>
          <w:sz w:val="24"/>
          <w:szCs w:val="24"/>
        </w:rPr>
        <w:t>)</w:t>
      </w:r>
      <w:r>
        <w:rPr>
          <w:sz w:val="24"/>
          <w:szCs w:val="24"/>
        </w:rPr>
        <w:t xml:space="preserve"> ile üniversite (Ort: 7.01, Ss: 2.65</w:t>
      </w:r>
      <w:r w:rsidRPr="00B97E10">
        <w:rPr>
          <w:sz w:val="24"/>
          <w:szCs w:val="24"/>
        </w:rPr>
        <w:t>)</w:t>
      </w:r>
      <w:r>
        <w:rPr>
          <w:sz w:val="24"/>
          <w:szCs w:val="24"/>
        </w:rPr>
        <w:t xml:space="preserve"> arasında ilkokul lehine, ortaöğretim (Ort: 9.98, Ss: 4.78</w:t>
      </w:r>
      <w:r w:rsidRPr="00B97E10">
        <w:rPr>
          <w:sz w:val="24"/>
          <w:szCs w:val="24"/>
        </w:rPr>
        <w:t>)</w:t>
      </w:r>
      <w:r>
        <w:rPr>
          <w:sz w:val="24"/>
          <w:szCs w:val="24"/>
        </w:rPr>
        <w:t xml:space="preserve"> ile lise (Ort: 7.84, Ss: 2.89</w:t>
      </w:r>
      <w:r w:rsidRPr="00B97E10">
        <w:rPr>
          <w:sz w:val="24"/>
          <w:szCs w:val="24"/>
        </w:rPr>
        <w:t xml:space="preserve">) </w:t>
      </w:r>
      <w:r>
        <w:rPr>
          <w:sz w:val="24"/>
          <w:szCs w:val="24"/>
        </w:rPr>
        <w:t>arasında ortaöğretim lehine,  ortaöğretim (Ort: 9.98, Ss: 4.78</w:t>
      </w:r>
      <w:r w:rsidRPr="00B97E10">
        <w:rPr>
          <w:sz w:val="24"/>
          <w:szCs w:val="24"/>
        </w:rPr>
        <w:t>)</w:t>
      </w:r>
      <w:r>
        <w:rPr>
          <w:sz w:val="24"/>
          <w:szCs w:val="24"/>
        </w:rPr>
        <w:t>ile üniversite (Ort: 7.01, Ss: 2.65</w:t>
      </w:r>
      <w:r w:rsidRPr="00B97E10">
        <w:rPr>
          <w:sz w:val="24"/>
          <w:szCs w:val="24"/>
        </w:rPr>
        <w:t>)</w:t>
      </w:r>
      <w:r>
        <w:rPr>
          <w:sz w:val="24"/>
          <w:szCs w:val="24"/>
        </w:rPr>
        <w:t xml:space="preserve"> arasında ortaöğretim lehine</w:t>
      </w:r>
      <w:r w:rsidRPr="00B97E10">
        <w:rPr>
          <w:sz w:val="24"/>
          <w:szCs w:val="24"/>
        </w:rPr>
        <w:t xml:space="preserve"> farklılık tespit edilmiştir. </w:t>
      </w:r>
      <w:proofErr w:type="gramEnd"/>
    </w:p>
    <w:p w14:paraId="0C27DE1C" w14:textId="77777777" w:rsidR="0087586C" w:rsidRDefault="0087586C"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8C6021">
        <w:rPr>
          <w:sz w:val="24"/>
          <w:szCs w:val="24"/>
        </w:rPr>
        <w:t xml:space="preserve">Sosyal Engeller boyutunda; </w:t>
      </w:r>
      <w:r>
        <w:rPr>
          <w:sz w:val="24"/>
          <w:szCs w:val="24"/>
        </w:rPr>
        <w:t>baba eğitim düzeyi ilkokul (Ort: 8.00, Ss: 4.05</w:t>
      </w:r>
      <w:r w:rsidRPr="00B97E10">
        <w:rPr>
          <w:sz w:val="24"/>
          <w:szCs w:val="24"/>
        </w:rPr>
        <w:t>)</w:t>
      </w:r>
      <w:r>
        <w:rPr>
          <w:sz w:val="24"/>
          <w:szCs w:val="24"/>
        </w:rPr>
        <w:t xml:space="preserve"> olan katılımcılar ile lise (Ort: 5.01, Ss: 2.38</w:t>
      </w:r>
      <w:r w:rsidRPr="00B97E10">
        <w:rPr>
          <w:sz w:val="24"/>
          <w:szCs w:val="24"/>
        </w:rPr>
        <w:t xml:space="preserve">) </w:t>
      </w:r>
      <w:r>
        <w:rPr>
          <w:sz w:val="24"/>
          <w:szCs w:val="24"/>
        </w:rPr>
        <w:t>arasında ilkokul lehine, ilkokul (Ort: 8.00, Ss: 4.05</w:t>
      </w:r>
      <w:r w:rsidRPr="00B97E10">
        <w:rPr>
          <w:sz w:val="24"/>
          <w:szCs w:val="24"/>
        </w:rPr>
        <w:t>)</w:t>
      </w:r>
      <w:r>
        <w:rPr>
          <w:sz w:val="24"/>
          <w:szCs w:val="24"/>
        </w:rPr>
        <w:t xml:space="preserve"> ile üniversite (Ort: 4.64, Ss: 1.77</w:t>
      </w:r>
      <w:r w:rsidRPr="00B97E10">
        <w:rPr>
          <w:sz w:val="24"/>
          <w:szCs w:val="24"/>
        </w:rPr>
        <w:t>)</w:t>
      </w:r>
      <w:r>
        <w:rPr>
          <w:sz w:val="24"/>
          <w:szCs w:val="24"/>
        </w:rPr>
        <w:t xml:space="preserve"> arasında ilkokul lehine, ortaöğretim (Ort: 7.91, Ss: 4.25</w:t>
      </w:r>
      <w:r w:rsidRPr="00B97E10">
        <w:rPr>
          <w:sz w:val="24"/>
          <w:szCs w:val="24"/>
        </w:rPr>
        <w:t>)</w:t>
      </w:r>
      <w:r>
        <w:rPr>
          <w:sz w:val="24"/>
          <w:szCs w:val="24"/>
        </w:rPr>
        <w:t xml:space="preserve"> ile lise (Ort: 5.01, Ss: 2.38</w:t>
      </w:r>
      <w:r w:rsidRPr="00B97E10">
        <w:rPr>
          <w:sz w:val="24"/>
          <w:szCs w:val="24"/>
        </w:rPr>
        <w:t xml:space="preserve">) </w:t>
      </w:r>
      <w:r>
        <w:rPr>
          <w:sz w:val="24"/>
          <w:szCs w:val="24"/>
        </w:rPr>
        <w:t>arasında ortaöğretim lehine,  ortaöğretim (Ort: 7.91, Ss: 4.25</w:t>
      </w:r>
      <w:r w:rsidRPr="00B97E10">
        <w:rPr>
          <w:sz w:val="24"/>
          <w:szCs w:val="24"/>
        </w:rPr>
        <w:t>)</w:t>
      </w:r>
      <w:r>
        <w:rPr>
          <w:sz w:val="24"/>
          <w:szCs w:val="24"/>
        </w:rPr>
        <w:t xml:space="preserve"> ile üniversite (Ort: 4.64, Ss: 1.77</w:t>
      </w:r>
      <w:r w:rsidRPr="00B97E10">
        <w:rPr>
          <w:sz w:val="24"/>
          <w:szCs w:val="24"/>
        </w:rPr>
        <w:t>)</w:t>
      </w:r>
      <w:r>
        <w:rPr>
          <w:sz w:val="24"/>
          <w:szCs w:val="24"/>
        </w:rPr>
        <w:t xml:space="preserve"> arasında ortaöğretim lehine</w:t>
      </w:r>
      <w:r w:rsidRPr="00B97E10">
        <w:rPr>
          <w:sz w:val="24"/>
          <w:szCs w:val="24"/>
        </w:rPr>
        <w:t xml:space="preserve"> farklılık tespit edilmiştir. </w:t>
      </w:r>
      <w:proofErr w:type="gramEnd"/>
    </w:p>
    <w:p w14:paraId="70808547" w14:textId="77777777" w:rsidR="0087586C" w:rsidRDefault="0087586C"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8C6021">
        <w:rPr>
          <w:sz w:val="24"/>
          <w:szCs w:val="24"/>
        </w:rPr>
        <w:t xml:space="preserve">Eğitsel Engeller boyutunda; </w:t>
      </w:r>
      <w:r>
        <w:rPr>
          <w:sz w:val="24"/>
          <w:szCs w:val="24"/>
        </w:rPr>
        <w:t>baba eğitim düzeyi ilkokul (Ort: 4.25, Ss: 2.15</w:t>
      </w:r>
      <w:r w:rsidRPr="00B97E10">
        <w:rPr>
          <w:sz w:val="24"/>
          <w:szCs w:val="24"/>
        </w:rPr>
        <w:t>)</w:t>
      </w:r>
      <w:r>
        <w:rPr>
          <w:sz w:val="24"/>
          <w:szCs w:val="24"/>
        </w:rPr>
        <w:t xml:space="preserve"> olan katılımcılar ile lise (Ort: 2.63, Ss: 1.46</w:t>
      </w:r>
      <w:r w:rsidRPr="00B97E10">
        <w:rPr>
          <w:sz w:val="24"/>
          <w:szCs w:val="24"/>
        </w:rPr>
        <w:t xml:space="preserve">) </w:t>
      </w:r>
      <w:r>
        <w:rPr>
          <w:sz w:val="24"/>
          <w:szCs w:val="24"/>
        </w:rPr>
        <w:t>arasında ilkokul lehine, ilkokul (Ort: 4.25, Ss: 2.15</w:t>
      </w:r>
      <w:r w:rsidRPr="00B97E10">
        <w:rPr>
          <w:sz w:val="24"/>
          <w:szCs w:val="24"/>
        </w:rPr>
        <w:t>)</w:t>
      </w:r>
      <w:r>
        <w:rPr>
          <w:sz w:val="24"/>
          <w:szCs w:val="24"/>
        </w:rPr>
        <w:t xml:space="preserve"> ile üniversite (Ort: 2.55, Ss: 1.30</w:t>
      </w:r>
      <w:r w:rsidRPr="00B97E10">
        <w:rPr>
          <w:sz w:val="24"/>
          <w:szCs w:val="24"/>
        </w:rPr>
        <w:t>)</w:t>
      </w:r>
      <w:r>
        <w:rPr>
          <w:sz w:val="24"/>
          <w:szCs w:val="24"/>
        </w:rPr>
        <w:t xml:space="preserve"> arasında ilkokul lehine, ortaöğretim (Ort: 4.27, Ss: 2.41</w:t>
      </w:r>
      <w:r w:rsidRPr="00B97E10">
        <w:rPr>
          <w:sz w:val="24"/>
          <w:szCs w:val="24"/>
        </w:rPr>
        <w:t>)</w:t>
      </w:r>
      <w:r>
        <w:rPr>
          <w:sz w:val="24"/>
          <w:szCs w:val="24"/>
        </w:rPr>
        <w:t xml:space="preserve"> ile lise (Ort: 2.63, Ss: 1.46</w:t>
      </w:r>
      <w:r w:rsidRPr="00B97E10">
        <w:rPr>
          <w:sz w:val="24"/>
          <w:szCs w:val="24"/>
        </w:rPr>
        <w:t xml:space="preserve">) </w:t>
      </w:r>
      <w:r>
        <w:rPr>
          <w:sz w:val="24"/>
          <w:szCs w:val="24"/>
        </w:rPr>
        <w:t>arasında ortaöğretim lehine, ortaöğretim (Ort: 4.27, Ss: 2.41</w:t>
      </w:r>
      <w:r w:rsidRPr="00B97E10">
        <w:rPr>
          <w:sz w:val="24"/>
          <w:szCs w:val="24"/>
        </w:rPr>
        <w:t>)</w:t>
      </w:r>
      <w:r>
        <w:rPr>
          <w:sz w:val="24"/>
          <w:szCs w:val="24"/>
        </w:rPr>
        <w:t xml:space="preserve"> ile üniversite (Ort: 2.55, Ss: 1.30</w:t>
      </w:r>
      <w:r w:rsidRPr="00B97E10">
        <w:rPr>
          <w:sz w:val="24"/>
          <w:szCs w:val="24"/>
        </w:rPr>
        <w:t>)</w:t>
      </w:r>
      <w:r>
        <w:rPr>
          <w:sz w:val="24"/>
          <w:szCs w:val="24"/>
        </w:rPr>
        <w:t xml:space="preserve"> arasında ortaöğretim lehine</w:t>
      </w:r>
      <w:r w:rsidRPr="00B97E10">
        <w:rPr>
          <w:sz w:val="24"/>
          <w:szCs w:val="24"/>
        </w:rPr>
        <w:t xml:space="preserve"> farklılık tespit edilmiştir. </w:t>
      </w:r>
      <w:proofErr w:type="gramEnd"/>
    </w:p>
    <w:p w14:paraId="0D85DBF9" w14:textId="77777777" w:rsidR="0087586C" w:rsidRDefault="0087586C" w:rsidP="0022017C">
      <w:pPr>
        <w:pStyle w:val="ListeParagraf"/>
        <w:widowControl/>
        <w:numPr>
          <w:ilvl w:val="0"/>
          <w:numId w:val="6"/>
        </w:numPr>
        <w:autoSpaceDE/>
        <w:autoSpaceDN/>
        <w:spacing w:after="120" w:line="360" w:lineRule="auto"/>
        <w:ind w:left="0" w:firstLine="567"/>
        <w:contextualSpacing/>
        <w:jc w:val="both"/>
        <w:rPr>
          <w:sz w:val="24"/>
          <w:szCs w:val="24"/>
        </w:rPr>
      </w:pPr>
      <w:proofErr w:type="gramStart"/>
      <w:r w:rsidRPr="00EF3C8A">
        <w:rPr>
          <w:sz w:val="24"/>
          <w:szCs w:val="24"/>
        </w:rPr>
        <w:t xml:space="preserve">Ölçek genelinde; </w:t>
      </w:r>
      <w:r>
        <w:rPr>
          <w:sz w:val="24"/>
          <w:szCs w:val="24"/>
        </w:rPr>
        <w:t>baba eğitim düzeyi ilkokul (Ort: 35.18, Ss: 16.46</w:t>
      </w:r>
      <w:r w:rsidRPr="00B97E10">
        <w:rPr>
          <w:sz w:val="24"/>
          <w:szCs w:val="24"/>
        </w:rPr>
        <w:t>)</w:t>
      </w:r>
      <w:r>
        <w:rPr>
          <w:sz w:val="24"/>
          <w:szCs w:val="24"/>
        </w:rPr>
        <w:t xml:space="preserve"> olan katılımcılar ile lise (Ort: 23.85, Ss: 9.31</w:t>
      </w:r>
      <w:r w:rsidRPr="00B97E10">
        <w:rPr>
          <w:sz w:val="24"/>
          <w:szCs w:val="24"/>
        </w:rPr>
        <w:t xml:space="preserve">) </w:t>
      </w:r>
      <w:r>
        <w:rPr>
          <w:sz w:val="24"/>
          <w:szCs w:val="24"/>
        </w:rPr>
        <w:t>arasında ilkokul lehine, ilkokul (Ort: 35.18, Ss: 16.46</w:t>
      </w:r>
      <w:r w:rsidRPr="00B97E10">
        <w:rPr>
          <w:sz w:val="24"/>
          <w:szCs w:val="24"/>
        </w:rPr>
        <w:t>)</w:t>
      </w:r>
      <w:r>
        <w:rPr>
          <w:sz w:val="24"/>
          <w:szCs w:val="24"/>
        </w:rPr>
        <w:t xml:space="preserve"> ile üniversite (Ort: 22.20, Ss: 7.55</w:t>
      </w:r>
      <w:r w:rsidRPr="00B97E10">
        <w:rPr>
          <w:sz w:val="24"/>
          <w:szCs w:val="24"/>
        </w:rPr>
        <w:t>)</w:t>
      </w:r>
      <w:r>
        <w:rPr>
          <w:sz w:val="24"/>
          <w:szCs w:val="24"/>
        </w:rPr>
        <w:t xml:space="preserve"> arasında ilkokul lehine, ortaöğretim (Ort: 35.37, Ss: 17.77</w:t>
      </w:r>
      <w:r w:rsidRPr="00B97E10">
        <w:rPr>
          <w:sz w:val="24"/>
          <w:szCs w:val="24"/>
        </w:rPr>
        <w:t>)</w:t>
      </w:r>
      <w:r>
        <w:rPr>
          <w:sz w:val="24"/>
          <w:szCs w:val="24"/>
        </w:rPr>
        <w:t xml:space="preserve"> ile lise (Ort: 23.85, Ss: 9.31</w:t>
      </w:r>
      <w:r w:rsidRPr="00B97E10">
        <w:rPr>
          <w:sz w:val="24"/>
          <w:szCs w:val="24"/>
        </w:rPr>
        <w:t xml:space="preserve">)  </w:t>
      </w:r>
      <w:r>
        <w:rPr>
          <w:sz w:val="24"/>
          <w:szCs w:val="24"/>
        </w:rPr>
        <w:t>arasında ortaöğretim lehine,  ortaöğretim (Ort: 35.37, Ss: 17.77</w:t>
      </w:r>
      <w:r w:rsidRPr="00B97E10">
        <w:rPr>
          <w:sz w:val="24"/>
          <w:szCs w:val="24"/>
        </w:rPr>
        <w:t>)</w:t>
      </w:r>
      <w:r>
        <w:rPr>
          <w:sz w:val="24"/>
          <w:szCs w:val="24"/>
        </w:rPr>
        <w:t xml:space="preserve"> ile üniversite (Ort: 22.20, Ss: 7.55</w:t>
      </w:r>
      <w:r w:rsidRPr="00B97E10">
        <w:rPr>
          <w:sz w:val="24"/>
          <w:szCs w:val="24"/>
        </w:rPr>
        <w:t>)</w:t>
      </w:r>
      <w:r>
        <w:rPr>
          <w:sz w:val="24"/>
          <w:szCs w:val="24"/>
        </w:rPr>
        <w:t xml:space="preserve"> arasında ortaöğretim lehine</w:t>
      </w:r>
      <w:r w:rsidRPr="00B97E10">
        <w:rPr>
          <w:sz w:val="24"/>
          <w:szCs w:val="24"/>
        </w:rPr>
        <w:t xml:space="preserve"> farklılık tespit edilmiştir.</w:t>
      </w:r>
      <w:proofErr w:type="gramEnd"/>
    </w:p>
    <w:p w14:paraId="52898CA5" w14:textId="77777777" w:rsidR="008D35B8" w:rsidRDefault="008D35B8" w:rsidP="008D35B8">
      <w:pPr>
        <w:widowControl/>
        <w:autoSpaceDE/>
        <w:autoSpaceDN/>
        <w:spacing w:after="120" w:line="360" w:lineRule="auto"/>
        <w:contextualSpacing/>
        <w:jc w:val="both"/>
        <w:rPr>
          <w:sz w:val="24"/>
          <w:szCs w:val="24"/>
        </w:rPr>
      </w:pPr>
    </w:p>
    <w:p w14:paraId="713AEAA8" w14:textId="77777777" w:rsidR="008D35B8" w:rsidRPr="008D35B8" w:rsidRDefault="008D35B8" w:rsidP="008D35B8">
      <w:pPr>
        <w:widowControl/>
        <w:autoSpaceDE/>
        <w:autoSpaceDN/>
        <w:spacing w:after="120" w:line="360" w:lineRule="auto"/>
        <w:contextualSpacing/>
        <w:jc w:val="both"/>
        <w:rPr>
          <w:sz w:val="24"/>
          <w:szCs w:val="24"/>
        </w:rPr>
      </w:pPr>
    </w:p>
    <w:p w14:paraId="6DBC7623" w14:textId="77777777" w:rsidR="002D5587" w:rsidRPr="00491E46" w:rsidRDefault="002D5587" w:rsidP="002D5587">
      <w:pPr>
        <w:pStyle w:val="ListeParagraf"/>
        <w:adjustRightInd w:val="0"/>
        <w:spacing w:before="160" w:line="400" w:lineRule="atLeast"/>
        <w:jc w:val="both"/>
        <w:rPr>
          <w:sz w:val="24"/>
          <w:szCs w:val="24"/>
        </w:rPr>
      </w:pPr>
    </w:p>
    <w:p w14:paraId="4EE4DCC3" w14:textId="23836357" w:rsidR="00061E3C" w:rsidRPr="00D51106" w:rsidRDefault="00D51106" w:rsidP="00D51106">
      <w:pPr>
        <w:pStyle w:val="ResimYazs"/>
        <w:keepNext/>
        <w:jc w:val="both"/>
        <w:rPr>
          <w:i w:val="0"/>
          <w:color w:val="000000" w:themeColor="text1"/>
          <w:sz w:val="24"/>
        </w:rPr>
      </w:pPr>
      <w:bookmarkStart w:id="111" w:name="_Toc231332198"/>
      <w:r w:rsidRPr="00D51106">
        <w:rPr>
          <w:b/>
          <w:i w:val="0"/>
          <w:color w:val="000000" w:themeColor="text1"/>
          <w:sz w:val="24"/>
        </w:rPr>
        <w:t xml:space="preserve">Tablo </w:t>
      </w:r>
      <w:r w:rsidRPr="00D51106">
        <w:rPr>
          <w:b/>
          <w:i w:val="0"/>
          <w:color w:val="000000" w:themeColor="text1"/>
          <w:sz w:val="24"/>
        </w:rPr>
        <w:fldChar w:fldCharType="begin"/>
      </w:r>
      <w:r w:rsidRPr="00D51106">
        <w:rPr>
          <w:b/>
          <w:i w:val="0"/>
          <w:color w:val="000000" w:themeColor="text1"/>
          <w:sz w:val="24"/>
        </w:rPr>
        <w:instrText xml:space="preserve"> SEQ Tablo \* ARABIC </w:instrText>
      </w:r>
      <w:r w:rsidRPr="00D51106">
        <w:rPr>
          <w:b/>
          <w:i w:val="0"/>
          <w:color w:val="000000" w:themeColor="text1"/>
          <w:sz w:val="24"/>
        </w:rPr>
        <w:fldChar w:fldCharType="separate"/>
      </w:r>
      <w:r>
        <w:rPr>
          <w:b/>
          <w:i w:val="0"/>
          <w:noProof/>
          <w:color w:val="000000" w:themeColor="text1"/>
          <w:sz w:val="24"/>
        </w:rPr>
        <w:t>28</w:t>
      </w:r>
      <w:r w:rsidRPr="00D51106">
        <w:rPr>
          <w:b/>
          <w:i w:val="0"/>
          <w:color w:val="000000" w:themeColor="text1"/>
          <w:sz w:val="24"/>
        </w:rPr>
        <w:fldChar w:fldCharType="end"/>
      </w:r>
      <w:r w:rsidRPr="00D51106">
        <w:rPr>
          <w:b/>
          <w:i w:val="0"/>
          <w:color w:val="000000" w:themeColor="text1"/>
          <w:sz w:val="24"/>
        </w:rPr>
        <w:t>.</w:t>
      </w:r>
      <w:r w:rsidRPr="00D51106">
        <w:rPr>
          <w:i w:val="0"/>
          <w:color w:val="000000" w:themeColor="text1"/>
          <w:sz w:val="24"/>
        </w:rPr>
        <w:t xml:space="preserve"> </w:t>
      </w:r>
      <w:r w:rsidR="00350B61" w:rsidRPr="00D51106">
        <w:rPr>
          <w:i w:val="0"/>
          <w:color w:val="000000" w:themeColor="text1"/>
          <w:sz w:val="24"/>
        </w:rPr>
        <w:t xml:space="preserve">On Maddelik </w:t>
      </w:r>
      <w:r w:rsidRPr="00D51106">
        <w:rPr>
          <w:i w:val="0"/>
          <w:color w:val="000000" w:themeColor="text1"/>
          <w:sz w:val="24"/>
        </w:rPr>
        <w:t xml:space="preserve">Kişilik Özellikleri Ölçeği, Kariyer Planlaması Ölçeği ve Kariyer Engelleri </w:t>
      </w:r>
      <w:r w:rsidRPr="00D51106">
        <w:rPr>
          <w:i w:val="0"/>
          <w:color w:val="000000" w:themeColor="text1"/>
          <w:sz w:val="24"/>
        </w:rPr>
        <w:lastRenderedPageBreak/>
        <w:t>Ölçeği Puanları Arasındaki İlişki</w:t>
      </w:r>
      <w:bookmarkEnd w:id="111"/>
    </w:p>
    <w:tbl>
      <w:tblPr>
        <w:tblStyle w:val="TableNormal"/>
        <w:tblW w:w="5001" w:type="pct"/>
        <w:tblLook w:val="01E0" w:firstRow="1" w:lastRow="1" w:firstColumn="1" w:lastColumn="1" w:noHBand="0" w:noVBand="0"/>
      </w:tblPr>
      <w:tblGrid>
        <w:gridCol w:w="1249"/>
        <w:gridCol w:w="1417"/>
        <w:gridCol w:w="1043"/>
        <w:gridCol w:w="1085"/>
        <w:gridCol w:w="1236"/>
        <w:gridCol w:w="1236"/>
        <w:gridCol w:w="19"/>
        <w:gridCol w:w="18"/>
        <w:gridCol w:w="1152"/>
        <w:gridCol w:w="1097"/>
      </w:tblGrid>
      <w:tr w:rsidR="00350B61" w:rsidRPr="008D35B8" w14:paraId="29BCE7FF" w14:textId="77777777" w:rsidTr="008D35B8">
        <w:trPr>
          <w:trHeight w:val="699"/>
        </w:trPr>
        <w:tc>
          <w:tcPr>
            <w:tcW w:w="655" w:type="pct"/>
            <w:tcBorders>
              <w:top w:val="single" w:sz="12" w:space="0" w:color="000000"/>
              <w:bottom w:val="single" w:sz="12" w:space="0" w:color="000000"/>
            </w:tcBorders>
          </w:tcPr>
          <w:p w14:paraId="3CF609B2" w14:textId="77777777" w:rsidR="00350B61" w:rsidRPr="008D35B8" w:rsidRDefault="00350B61" w:rsidP="00350B61">
            <w:pPr>
              <w:pStyle w:val="TableParagraph"/>
              <w:rPr>
                <w:sz w:val="18"/>
                <w:szCs w:val="18"/>
              </w:rPr>
            </w:pPr>
          </w:p>
        </w:tc>
        <w:tc>
          <w:tcPr>
            <w:tcW w:w="743" w:type="pct"/>
            <w:tcBorders>
              <w:top w:val="single" w:sz="12" w:space="0" w:color="000000"/>
              <w:bottom w:val="single" w:sz="12" w:space="0" w:color="000000"/>
            </w:tcBorders>
            <w:vAlign w:val="center"/>
          </w:tcPr>
          <w:p w14:paraId="45DEB7DF" w14:textId="146EC1CF" w:rsidR="00350B61" w:rsidRPr="008D35B8" w:rsidRDefault="00350B61" w:rsidP="008D35B8">
            <w:pPr>
              <w:pStyle w:val="TableParagraph"/>
              <w:spacing w:before="120"/>
              <w:ind w:left="132" w:right="185"/>
              <w:jc w:val="center"/>
              <w:rPr>
                <w:b/>
                <w:sz w:val="18"/>
                <w:szCs w:val="18"/>
              </w:rPr>
            </w:pPr>
            <w:r w:rsidRPr="008D35B8">
              <w:rPr>
                <w:b/>
                <w:sz w:val="18"/>
                <w:szCs w:val="18"/>
              </w:rPr>
              <w:t>Dışadönüklük</w:t>
            </w:r>
          </w:p>
        </w:tc>
        <w:tc>
          <w:tcPr>
            <w:tcW w:w="547" w:type="pct"/>
            <w:tcBorders>
              <w:top w:val="single" w:sz="12" w:space="0" w:color="000000"/>
              <w:bottom w:val="single" w:sz="12" w:space="0" w:color="000000"/>
            </w:tcBorders>
            <w:vAlign w:val="center"/>
          </w:tcPr>
          <w:p w14:paraId="7585CFB1" w14:textId="4F99D2A9" w:rsidR="00350B61" w:rsidRPr="008D35B8" w:rsidRDefault="00350B61" w:rsidP="008D35B8">
            <w:pPr>
              <w:pStyle w:val="TableParagraph"/>
              <w:spacing w:before="120"/>
              <w:ind w:left="195" w:right="106"/>
              <w:jc w:val="center"/>
              <w:rPr>
                <w:b/>
                <w:sz w:val="18"/>
                <w:szCs w:val="18"/>
              </w:rPr>
            </w:pPr>
            <w:r w:rsidRPr="008D35B8">
              <w:rPr>
                <w:b/>
                <w:sz w:val="18"/>
                <w:szCs w:val="18"/>
              </w:rPr>
              <w:t>Yumuşak Başlılık</w:t>
            </w:r>
          </w:p>
        </w:tc>
        <w:tc>
          <w:tcPr>
            <w:tcW w:w="569" w:type="pct"/>
            <w:tcBorders>
              <w:top w:val="single" w:sz="12" w:space="0" w:color="000000"/>
              <w:bottom w:val="single" w:sz="12" w:space="0" w:color="000000"/>
            </w:tcBorders>
            <w:vAlign w:val="center"/>
          </w:tcPr>
          <w:p w14:paraId="745C7C56" w14:textId="32A952C3" w:rsidR="00350B61" w:rsidRPr="008D35B8" w:rsidRDefault="00350B61" w:rsidP="008D35B8">
            <w:pPr>
              <w:pStyle w:val="TableParagraph"/>
              <w:spacing w:before="120"/>
              <w:ind w:left="195" w:right="106"/>
              <w:jc w:val="center"/>
              <w:rPr>
                <w:b/>
                <w:sz w:val="18"/>
                <w:szCs w:val="18"/>
              </w:rPr>
            </w:pPr>
            <w:r w:rsidRPr="008D35B8">
              <w:rPr>
                <w:b/>
                <w:sz w:val="18"/>
                <w:szCs w:val="18"/>
              </w:rPr>
              <w:t>Duygusal Dengelilik</w:t>
            </w:r>
          </w:p>
        </w:tc>
        <w:tc>
          <w:tcPr>
            <w:tcW w:w="648" w:type="pct"/>
            <w:tcBorders>
              <w:top w:val="single" w:sz="12" w:space="0" w:color="000000"/>
              <w:bottom w:val="single" w:sz="12" w:space="0" w:color="000000"/>
            </w:tcBorders>
            <w:vAlign w:val="center"/>
          </w:tcPr>
          <w:p w14:paraId="2C111FE2" w14:textId="37AEDDD4" w:rsidR="00350B61" w:rsidRPr="008D35B8" w:rsidRDefault="00350B61" w:rsidP="008D35B8">
            <w:pPr>
              <w:pStyle w:val="TableParagraph"/>
              <w:spacing w:before="120"/>
              <w:ind w:left="195" w:right="106"/>
              <w:jc w:val="center"/>
              <w:rPr>
                <w:b/>
                <w:sz w:val="18"/>
                <w:szCs w:val="18"/>
              </w:rPr>
            </w:pPr>
            <w:r w:rsidRPr="008D35B8">
              <w:rPr>
                <w:b/>
                <w:sz w:val="18"/>
                <w:szCs w:val="18"/>
              </w:rPr>
              <w:t>Sorumluluk</w:t>
            </w:r>
          </w:p>
        </w:tc>
        <w:tc>
          <w:tcPr>
            <w:tcW w:w="648" w:type="pct"/>
            <w:tcBorders>
              <w:top w:val="single" w:sz="12" w:space="0" w:color="000000"/>
              <w:bottom w:val="single" w:sz="12" w:space="0" w:color="000000"/>
            </w:tcBorders>
            <w:vAlign w:val="center"/>
          </w:tcPr>
          <w:p w14:paraId="6ED83897" w14:textId="3C32A455" w:rsidR="00350B61" w:rsidRPr="008D35B8" w:rsidRDefault="00350B61" w:rsidP="008D35B8">
            <w:pPr>
              <w:pStyle w:val="TableParagraph"/>
              <w:spacing w:before="120"/>
              <w:ind w:left="195" w:right="106"/>
              <w:jc w:val="center"/>
              <w:rPr>
                <w:b/>
                <w:sz w:val="18"/>
                <w:szCs w:val="18"/>
              </w:rPr>
            </w:pPr>
            <w:r w:rsidRPr="008D35B8">
              <w:rPr>
                <w:b/>
                <w:sz w:val="18"/>
                <w:szCs w:val="18"/>
              </w:rPr>
              <w:t>Deneyime Açıklık</w:t>
            </w:r>
          </w:p>
        </w:tc>
        <w:tc>
          <w:tcPr>
            <w:tcW w:w="11" w:type="pct"/>
            <w:tcBorders>
              <w:top w:val="single" w:sz="12" w:space="0" w:color="000000"/>
              <w:bottom w:val="single" w:sz="12" w:space="0" w:color="000000"/>
            </w:tcBorders>
            <w:vAlign w:val="center"/>
          </w:tcPr>
          <w:p w14:paraId="547B1943" w14:textId="77777777" w:rsidR="00350B61" w:rsidRPr="008D35B8" w:rsidRDefault="00350B61" w:rsidP="008D35B8">
            <w:pPr>
              <w:pStyle w:val="TableParagraph"/>
              <w:spacing w:before="120"/>
              <w:ind w:left="195" w:right="106"/>
              <w:jc w:val="center"/>
              <w:rPr>
                <w:b/>
                <w:sz w:val="18"/>
                <w:szCs w:val="18"/>
              </w:rPr>
            </w:pPr>
          </w:p>
        </w:tc>
        <w:tc>
          <w:tcPr>
            <w:tcW w:w="10" w:type="pct"/>
            <w:tcBorders>
              <w:top w:val="single" w:sz="12" w:space="0" w:color="000000"/>
              <w:bottom w:val="single" w:sz="12" w:space="0" w:color="000000"/>
            </w:tcBorders>
            <w:vAlign w:val="center"/>
          </w:tcPr>
          <w:p w14:paraId="6F67BB40" w14:textId="3F37A328" w:rsidR="00350B61" w:rsidRPr="008D35B8" w:rsidRDefault="00350B61" w:rsidP="008D35B8">
            <w:pPr>
              <w:pStyle w:val="TableParagraph"/>
              <w:spacing w:before="120"/>
              <w:ind w:left="195" w:right="106"/>
              <w:jc w:val="center"/>
              <w:rPr>
                <w:b/>
                <w:sz w:val="18"/>
                <w:szCs w:val="18"/>
              </w:rPr>
            </w:pPr>
          </w:p>
        </w:tc>
        <w:tc>
          <w:tcPr>
            <w:tcW w:w="602" w:type="pct"/>
            <w:tcBorders>
              <w:top w:val="single" w:sz="12" w:space="0" w:color="000000"/>
              <w:bottom w:val="single" w:sz="12" w:space="0" w:color="000000"/>
            </w:tcBorders>
            <w:vAlign w:val="center"/>
          </w:tcPr>
          <w:p w14:paraId="0C40C76C" w14:textId="27C298AC" w:rsidR="00350B61" w:rsidRPr="008D35B8" w:rsidRDefault="00350B61" w:rsidP="008D35B8">
            <w:pPr>
              <w:pStyle w:val="TableParagraph"/>
              <w:spacing w:before="120"/>
              <w:ind w:left="195" w:right="106"/>
              <w:jc w:val="center"/>
              <w:rPr>
                <w:b/>
                <w:sz w:val="18"/>
                <w:szCs w:val="18"/>
              </w:rPr>
            </w:pPr>
            <w:r w:rsidRPr="008D35B8">
              <w:rPr>
                <w:b/>
                <w:sz w:val="18"/>
                <w:szCs w:val="18"/>
              </w:rPr>
              <w:t>Kariyer</w:t>
            </w:r>
            <w:r w:rsidRPr="008D35B8">
              <w:rPr>
                <w:b/>
                <w:spacing w:val="-13"/>
                <w:sz w:val="18"/>
                <w:szCs w:val="18"/>
              </w:rPr>
              <w:t xml:space="preserve"> </w:t>
            </w:r>
            <w:r w:rsidRPr="008D35B8">
              <w:rPr>
                <w:b/>
                <w:sz w:val="18"/>
                <w:szCs w:val="18"/>
              </w:rPr>
              <w:t xml:space="preserve">Planlaması </w:t>
            </w:r>
            <w:r w:rsidRPr="008D35B8">
              <w:rPr>
                <w:b/>
                <w:spacing w:val="-2"/>
                <w:sz w:val="18"/>
                <w:szCs w:val="18"/>
              </w:rPr>
              <w:t>(Toplam)</w:t>
            </w:r>
          </w:p>
        </w:tc>
        <w:tc>
          <w:tcPr>
            <w:tcW w:w="568" w:type="pct"/>
            <w:tcBorders>
              <w:top w:val="single" w:sz="12" w:space="0" w:color="000000"/>
              <w:bottom w:val="single" w:sz="12" w:space="0" w:color="000000"/>
            </w:tcBorders>
            <w:vAlign w:val="center"/>
          </w:tcPr>
          <w:p w14:paraId="2C2F32CF" w14:textId="77777777" w:rsidR="00350B61" w:rsidRPr="008D35B8" w:rsidRDefault="00350B61" w:rsidP="008D35B8">
            <w:pPr>
              <w:pStyle w:val="TableParagraph"/>
              <w:spacing w:before="120"/>
              <w:ind w:left="115" w:right="278"/>
              <w:jc w:val="center"/>
              <w:rPr>
                <w:b/>
                <w:sz w:val="18"/>
                <w:szCs w:val="18"/>
              </w:rPr>
            </w:pPr>
            <w:r w:rsidRPr="008D35B8">
              <w:rPr>
                <w:b/>
                <w:sz w:val="18"/>
                <w:szCs w:val="18"/>
              </w:rPr>
              <w:t>Kariyer</w:t>
            </w:r>
            <w:r w:rsidRPr="008D35B8">
              <w:rPr>
                <w:b/>
                <w:spacing w:val="-13"/>
                <w:sz w:val="18"/>
                <w:szCs w:val="18"/>
              </w:rPr>
              <w:t xml:space="preserve"> </w:t>
            </w:r>
            <w:r w:rsidRPr="008D35B8">
              <w:rPr>
                <w:b/>
                <w:sz w:val="18"/>
                <w:szCs w:val="18"/>
              </w:rPr>
              <w:t xml:space="preserve">Engelleri </w:t>
            </w:r>
            <w:r w:rsidRPr="008D35B8">
              <w:rPr>
                <w:b/>
                <w:spacing w:val="-2"/>
                <w:sz w:val="18"/>
                <w:szCs w:val="18"/>
              </w:rPr>
              <w:t>(Toplam)</w:t>
            </w:r>
          </w:p>
        </w:tc>
      </w:tr>
      <w:tr w:rsidR="00350B61" w:rsidRPr="008D35B8" w14:paraId="4AA36986" w14:textId="77777777" w:rsidTr="008D35B8">
        <w:trPr>
          <w:trHeight w:val="523"/>
        </w:trPr>
        <w:tc>
          <w:tcPr>
            <w:tcW w:w="655" w:type="pct"/>
            <w:tcBorders>
              <w:top w:val="single" w:sz="12" w:space="0" w:color="000000"/>
              <w:bottom w:val="single" w:sz="4" w:space="0" w:color="auto"/>
            </w:tcBorders>
            <w:vAlign w:val="center"/>
          </w:tcPr>
          <w:p w14:paraId="4F1CEF56" w14:textId="31982F16" w:rsidR="00350B61" w:rsidRPr="008D35B8" w:rsidRDefault="00350B61" w:rsidP="008D35B8">
            <w:pPr>
              <w:pStyle w:val="TableParagraph"/>
              <w:spacing w:before="154"/>
              <w:ind w:left="122"/>
              <w:jc w:val="center"/>
              <w:rPr>
                <w:b/>
                <w:sz w:val="18"/>
                <w:szCs w:val="18"/>
              </w:rPr>
            </w:pPr>
            <w:r w:rsidRPr="008D35B8">
              <w:rPr>
                <w:b/>
                <w:sz w:val="18"/>
                <w:szCs w:val="18"/>
              </w:rPr>
              <w:t>Dışadönüklük</w:t>
            </w:r>
          </w:p>
        </w:tc>
        <w:tc>
          <w:tcPr>
            <w:tcW w:w="743" w:type="pct"/>
            <w:tcBorders>
              <w:top w:val="single" w:sz="12" w:space="0" w:color="000000"/>
              <w:bottom w:val="single" w:sz="4" w:space="0" w:color="auto"/>
            </w:tcBorders>
            <w:vAlign w:val="center"/>
          </w:tcPr>
          <w:p w14:paraId="24169DF2" w14:textId="77777777" w:rsidR="00350B61" w:rsidRPr="008D35B8" w:rsidRDefault="00350B61" w:rsidP="00350B61">
            <w:pPr>
              <w:pStyle w:val="TableParagraph"/>
              <w:spacing w:before="154"/>
              <w:ind w:left="111" w:right="4"/>
              <w:jc w:val="center"/>
              <w:rPr>
                <w:b/>
                <w:sz w:val="18"/>
                <w:szCs w:val="18"/>
              </w:rPr>
            </w:pPr>
            <w:r w:rsidRPr="008D35B8">
              <w:rPr>
                <w:b/>
                <w:spacing w:val="-10"/>
                <w:sz w:val="18"/>
                <w:szCs w:val="18"/>
              </w:rPr>
              <w:t>1</w:t>
            </w:r>
          </w:p>
        </w:tc>
        <w:tc>
          <w:tcPr>
            <w:tcW w:w="547" w:type="pct"/>
            <w:tcBorders>
              <w:top w:val="single" w:sz="12" w:space="0" w:color="000000"/>
              <w:bottom w:val="single" w:sz="4" w:space="0" w:color="auto"/>
            </w:tcBorders>
            <w:vAlign w:val="center"/>
          </w:tcPr>
          <w:p w14:paraId="53D2C32F" w14:textId="77777777" w:rsidR="00350B61" w:rsidRPr="008D35B8" w:rsidRDefault="00350B61" w:rsidP="00350B61">
            <w:pPr>
              <w:pStyle w:val="TableParagraph"/>
              <w:jc w:val="center"/>
              <w:rPr>
                <w:sz w:val="18"/>
                <w:szCs w:val="18"/>
              </w:rPr>
            </w:pPr>
          </w:p>
        </w:tc>
        <w:tc>
          <w:tcPr>
            <w:tcW w:w="569" w:type="pct"/>
            <w:tcBorders>
              <w:top w:val="single" w:sz="12" w:space="0" w:color="000000"/>
              <w:bottom w:val="single" w:sz="4" w:space="0" w:color="auto"/>
            </w:tcBorders>
            <w:vAlign w:val="center"/>
          </w:tcPr>
          <w:p w14:paraId="72B1621F" w14:textId="77777777" w:rsidR="00350B61" w:rsidRPr="008D35B8" w:rsidRDefault="00350B61" w:rsidP="00350B61">
            <w:pPr>
              <w:pStyle w:val="TableParagraph"/>
              <w:jc w:val="center"/>
              <w:rPr>
                <w:sz w:val="18"/>
                <w:szCs w:val="18"/>
              </w:rPr>
            </w:pPr>
          </w:p>
        </w:tc>
        <w:tc>
          <w:tcPr>
            <w:tcW w:w="648" w:type="pct"/>
            <w:tcBorders>
              <w:top w:val="single" w:sz="12" w:space="0" w:color="000000"/>
              <w:bottom w:val="single" w:sz="4" w:space="0" w:color="auto"/>
            </w:tcBorders>
            <w:vAlign w:val="center"/>
          </w:tcPr>
          <w:p w14:paraId="44B6CE9E" w14:textId="77777777" w:rsidR="00350B61" w:rsidRPr="008D35B8" w:rsidRDefault="00350B61" w:rsidP="00350B61">
            <w:pPr>
              <w:pStyle w:val="TableParagraph"/>
              <w:jc w:val="center"/>
              <w:rPr>
                <w:sz w:val="18"/>
                <w:szCs w:val="18"/>
              </w:rPr>
            </w:pPr>
          </w:p>
        </w:tc>
        <w:tc>
          <w:tcPr>
            <w:tcW w:w="648" w:type="pct"/>
            <w:tcBorders>
              <w:top w:val="single" w:sz="12" w:space="0" w:color="000000"/>
              <w:bottom w:val="single" w:sz="4" w:space="0" w:color="auto"/>
            </w:tcBorders>
            <w:vAlign w:val="center"/>
          </w:tcPr>
          <w:p w14:paraId="31CEC886" w14:textId="2800E0A4" w:rsidR="00350B61" w:rsidRPr="008D35B8" w:rsidRDefault="00350B61" w:rsidP="00350B61">
            <w:pPr>
              <w:pStyle w:val="TableParagraph"/>
              <w:jc w:val="center"/>
              <w:rPr>
                <w:sz w:val="18"/>
                <w:szCs w:val="18"/>
              </w:rPr>
            </w:pPr>
          </w:p>
        </w:tc>
        <w:tc>
          <w:tcPr>
            <w:tcW w:w="11" w:type="pct"/>
            <w:tcBorders>
              <w:top w:val="single" w:sz="12" w:space="0" w:color="000000"/>
              <w:bottom w:val="single" w:sz="4" w:space="0" w:color="auto"/>
            </w:tcBorders>
            <w:vAlign w:val="center"/>
          </w:tcPr>
          <w:p w14:paraId="33FC5B08" w14:textId="77777777" w:rsidR="00350B61" w:rsidRPr="008D35B8" w:rsidRDefault="00350B61" w:rsidP="00350B61">
            <w:pPr>
              <w:pStyle w:val="TableParagraph"/>
              <w:jc w:val="center"/>
              <w:rPr>
                <w:sz w:val="18"/>
                <w:szCs w:val="18"/>
              </w:rPr>
            </w:pPr>
          </w:p>
        </w:tc>
        <w:tc>
          <w:tcPr>
            <w:tcW w:w="10" w:type="pct"/>
            <w:tcBorders>
              <w:top w:val="single" w:sz="12" w:space="0" w:color="000000"/>
              <w:bottom w:val="single" w:sz="4" w:space="0" w:color="auto"/>
            </w:tcBorders>
            <w:vAlign w:val="center"/>
          </w:tcPr>
          <w:p w14:paraId="5B472F9D" w14:textId="1184F01E" w:rsidR="00350B61" w:rsidRPr="008D35B8" w:rsidRDefault="00350B61" w:rsidP="00350B61">
            <w:pPr>
              <w:pStyle w:val="TableParagraph"/>
              <w:jc w:val="center"/>
              <w:rPr>
                <w:sz w:val="18"/>
                <w:szCs w:val="18"/>
              </w:rPr>
            </w:pPr>
          </w:p>
        </w:tc>
        <w:tc>
          <w:tcPr>
            <w:tcW w:w="602" w:type="pct"/>
            <w:tcBorders>
              <w:top w:val="single" w:sz="12" w:space="0" w:color="000000"/>
              <w:bottom w:val="single" w:sz="4" w:space="0" w:color="auto"/>
            </w:tcBorders>
            <w:vAlign w:val="center"/>
          </w:tcPr>
          <w:p w14:paraId="12B60F61" w14:textId="79876C00" w:rsidR="00350B61" w:rsidRPr="008D35B8" w:rsidRDefault="00350B61" w:rsidP="00350B61">
            <w:pPr>
              <w:pStyle w:val="TableParagraph"/>
              <w:jc w:val="center"/>
              <w:rPr>
                <w:sz w:val="18"/>
                <w:szCs w:val="18"/>
              </w:rPr>
            </w:pPr>
          </w:p>
        </w:tc>
        <w:tc>
          <w:tcPr>
            <w:tcW w:w="568" w:type="pct"/>
            <w:tcBorders>
              <w:top w:val="single" w:sz="12" w:space="0" w:color="000000"/>
              <w:bottom w:val="single" w:sz="4" w:space="0" w:color="auto"/>
            </w:tcBorders>
            <w:vAlign w:val="center"/>
          </w:tcPr>
          <w:p w14:paraId="6D78B422" w14:textId="77777777" w:rsidR="00350B61" w:rsidRPr="008D35B8" w:rsidRDefault="00350B61" w:rsidP="00350B61">
            <w:pPr>
              <w:pStyle w:val="TableParagraph"/>
              <w:jc w:val="center"/>
              <w:rPr>
                <w:sz w:val="18"/>
                <w:szCs w:val="18"/>
              </w:rPr>
            </w:pPr>
          </w:p>
        </w:tc>
      </w:tr>
      <w:tr w:rsidR="00350B61" w:rsidRPr="008D35B8" w14:paraId="158B7A2A" w14:textId="77777777" w:rsidTr="008D35B8">
        <w:trPr>
          <w:trHeight w:val="523"/>
        </w:trPr>
        <w:tc>
          <w:tcPr>
            <w:tcW w:w="655" w:type="pct"/>
            <w:tcBorders>
              <w:top w:val="single" w:sz="4" w:space="0" w:color="auto"/>
              <w:bottom w:val="single" w:sz="4" w:space="0" w:color="auto"/>
            </w:tcBorders>
            <w:vAlign w:val="center"/>
          </w:tcPr>
          <w:p w14:paraId="1C8B70C7" w14:textId="63796C31" w:rsidR="00350B61" w:rsidRPr="008D35B8" w:rsidRDefault="00350B61" w:rsidP="008D35B8">
            <w:pPr>
              <w:pStyle w:val="TableParagraph"/>
              <w:spacing w:before="154"/>
              <w:ind w:left="122"/>
              <w:jc w:val="center"/>
              <w:rPr>
                <w:b/>
                <w:sz w:val="18"/>
                <w:szCs w:val="18"/>
              </w:rPr>
            </w:pPr>
            <w:r w:rsidRPr="008D35B8">
              <w:rPr>
                <w:b/>
                <w:sz w:val="18"/>
                <w:szCs w:val="18"/>
              </w:rPr>
              <w:t>Yumuşak Başlılık</w:t>
            </w:r>
          </w:p>
        </w:tc>
        <w:tc>
          <w:tcPr>
            <w:tcW w:w="743" w:type="pct"/>
            <w:tcBorders>
              <w:top w:val="single" w:sz="4" w:space="0" w:color="auto"/>
              <w:bottom w:val="single" w:sz="4" w:space="0" w:color="auto"/>
            </w:tcBorders>
            <w:vAlign w:val="center"/>
          </w:tcPr>
          <w:p w14:paraId="2C723373" w14:textId="227D8855" w:rsidR="00350B61" w:rsidRPr="008D35B8" w:rsidRDefault="00927D37" w:rsidP="00350B61">
            <w:pPr>
              <w:pStyle w:val="TableParagraph"/>
              <w:spacing w:before="154"/>
              <w:ind w:left="111" w:right="4"/>
              <w:jc w:val="center"/>
              <w:rPr>
                <w:spacing w:val="-10"/>
                <w:sz w:val="18"/>
                <w:szCs w:val="18"/>
              </w:rPr>
            </w:pPr>
            <w:r w:rsidRPr="008D35B8">
              <w:rPr>
                <w:spacing w:val="-10"/>
                <w:sz w:val="18"/>
                <w:szCs w:val="18"/>
              </w:rPr>
              <w:t>,671*</w:t>
            </w:r>
          </w:p>
        </w:tc>
        <w:tc>
          <w:tcPr>
            <w:tcW w:w="547" w:type="pct"/>
            <w:tcBorders>
              <w:top w:val="single" w:sz="4" w:space="0" w:color="auto"/>
              <w:bottom w:val="single" w:sz="4" w:space="0" w:color="auto"/>
            </w:tcBorders>
            <w:vAlign w:val="center"/>
          </w:tcPr>
          <w:p w14:paraId="4CF02EF7" w14:textId="68D739FF" w:rsidR="00350B61" w:rsidRPr="008D35B8" w:rsidRDefault="00350B61" w:rsidP="00350B61">
            <w:pPr>
              <w:pStyle w:val="TableParagraph"/>
              <w:jc w:val="center"/>
              <w:rPr>
                <w:sz w:val="18"/>
                <w:szCs w:val="18"/>
              </w:rPr>
            </w:pPr>
            <w:r w:rsidRPr="008D35B8">
              <w:rPr>
                <w:sz w:val="18"/>
                <w:szCs w:val="18"/>
              </w:rPr>
              <w:t>1</w:t>
            </w:r>
          </w:p>
        </w:tc>
        <w:tc>
          <w:tcPr>
            <w:tcW w:w="569" w:type="pct"/>
            <w:tcBorders>
              <w:top w:val="single" w:sz="4" w:space="0" w:color="auto"/>
              <w:bottom w:val="single" w:sz="4" w:space="0" w:color="auto"/>
            </w:tcBorders>
            <w:vAlign w:val="center"/>
          </w:tcPr>
          <w:p w14:paraId="2F18B064" w14:textId="77777777" w:rsidR="00350B61" w:rsidRPr="008D35B8" w:rsidRDefault="00350B61" w:rsidP="00350B61">
            <w:pPr>
              <w:pStyle w:val="TableParagraph"/>
              <w:jc w:val="center"/>
              <w:rPr>
                <w:sz w:val="18"/>
                <w:szCs w:val="18"/>
              </w:rPr>
            </w:pPr>
          </w:p>
        </w:tc>
        <w:tc>
          <w:tcPr>
            <w:tcW w:w="648" w:type="pct"/>
            <w:tcBorders>
              <w:top w:val="single" w:sz="4" w:space="0" w:color="auto"/>
              <w:bottom w:val="single" w:sz="4" w:space="0" w:color="auto"/>
            </w:tcBorders>
            <w:vAlign w:val="center"/>
          </w:tcPr>
          <w:p w14:paraId="7D3F7322" w14:textId="77777777" w:rsidR="00350B61" w:rsidRPr="008D35B8" w:rsidRDefault="00350B61" w:rsidP="00350B61">
            <w:pPr>
              <w:pStyle w:val="TableParagraph"/>
              <w:jc w:val="center"/>
              <w:rPr>
                <w:sz w:val="18"/>
                <w:szCs w:val="18"/>
              </w:rPr>
            </w:pPr>
          </w:p>
        </w:tc>
        <w:tc>
          <w:tcPr>
            <w:tcW w:w="648" w:type="pct"/>
            <w:tcBorders>
              <w:top w:val="single" w:sz="4" w:space="0" w:color="auto"/>
              <w:bottom w:val="single" w:sz="4" w:space="0" w:color="auto"/>
            </w:tcBorders>
            <w:vAlign w:val="center"/>
          </w:tcPr>
          <w:p w14:paraId="57097701" w14:textId="3421517A" w:rsidR="00350B61" w:rsidRPr="008D35B8" w:rsidRDefault="00350B61" w:rsidP="00350B61">
            <w:pPr>
              <w:pStyle w:val="TableParagraph"/>
              <w:jc w:val="center"/>
              <w:rPr>
                <w:sz w:val="18"/>
                <w:szCs w:val="18"/>
              </w:rPr>
            </w:pPr>
          </w:p>
        </w:tc>
        <w:tc>
          <w:tcPr>
            <w:tcW w:w="11" w:type="pct"/>
            <w:tcBorders>
              <w:top w:val="single" w:sz="4" w:space="0" w:color="auto"/>
              <w:bottom w:val="single" w:sz="4" w:space="0" w:color="auto"/>
            </w:tcBorders>
            <w:vAlign w:val="center"/>
          </w:tcPr>
          <w:p w14:paraId="0A4A20F8" w14:textId="77777777" w:rsidR="00350B61" w:rsidRPr="008D35B8" w:rsidRDefault="00350B61" w:rsidP="00350B61">
            <w:pPr>
              <w:pStyle w:val="TableParagraph"/>
              <w:jc w:val="center"/>
              <w:rPr>
                <w:sz w:val="18"/>
                <w:szCs w:val="18"/>
              </w:rPr>
            </w:pPr>
          </w:p>
        </w:tc>
        <w:tc>
          <w:tcPr>
            <w:tcW w:w="10" w:type="pct"/>
            <w:tcBorders>
              <w:top w:val="single" w:sz="4" w:space="0" w:color="auto"/>
              <w:bottom w:val="single" w:sz="4" w:space="0" w:color="auto"/>
            </w:tcBorders>
            <w:vAlign w:val="center"/>
          </w:tcPr>
          <w:p w14:paraId="28CE97F1" w14:textId="733D1B38" w:rsidR="00350B61" w:rsidRPr="008D35B8" w:rsidRDefault="00350B61" w:rsidP="00350B61">
            <w:pPr>
              <w:pStyle w:val="TableParagraph"/>
              <w:jc w:val="center"/>
              <w:rPr>
                <w:sz w:val="18"/>
                <w:szCs w:val="18"/>
              </w:rPr>
            </w:pPr>
          </w:p>
        </w:tc>
        <w:tc>
          <w:tcPr>
            <w:tcW w:w="602" w:type="pct"/>
            <w:tcBorders>
              <w:top w:val="single" w:sz="4" w:space="0" w:color="auto"/>
              <w:bottom w:val="single" w:sz="4" w:space="0" w:color="auto"/>
            </w:tcBorders>
            <w:vAlign w:val="center"/>
          </w:tcPr>
          <w:p w14:paraId="342C7C40" w14:textId="54FA7E5D" w:rsidR="00350B61" w:rsidRPr="008D35B8" w:rsidRDefault="00350B61" w:rsidP="00350B61">
            <w:pPr>
              <w:pStyle w:val="TableParagraph"/>
              <w:jc w:val="center"/>
              <w:rPr>
                <w:sz w:val="18"/>
                <w:szCs w:val="18"/>
              </w:rPr>
            </w:pPr>
          </w:p>
        </w:tc>
        <w:tc>
          <w:tcPr>
            <w:tcW w:w="568" w:type="pct"/>
            <w:tcBorders>
              <w:top w:val="single" w:sz="4" w:space="0" w:color="auto"/>
              <w:bottom w:val="single" w:sz="4" w:space="0" w:color="auto"/>
            </w:tcBorders>
            <w:vAlign w:val="center"/>
          </w:tcPr>
          <w:p w14:paraId="29A762F1" w14:textId="77777777" w:rsidR="00350B61" w:rsidRPr="008D35B8" w:rsidRDefault="00350B61" w:rsidP="00350B61">
            <w:pPr>
              <w:pStyle w:val="TableParagraph"/>
              <w:jc w:val="center"/>
              <w:rPr>
                <w:sz w:val="18"/>
                <w:szCs w:val="18"/>
              </w:rPr>
            </w:pPr>
          </w:p>
        </w:tc>
      </w:tr>
      <w:tr w:rsidR="00350B61" w:rsidRPr="008D35B8" w14:paraId="6DDFE18B" w14:textId="77777777" w:rsidTr="008D35B8">
        <w:trPr>
          <w:trHeight w:val="487"/>
        </w:trPr>
        <w:tc>
          <w:tcPr>
            <w:tcW w:w="655" w:type="pct"/>
            <w:tcBorders>
              <w:top w:val="single" w:sz="4" w:space="0" w:color="auto"/>
              <w:bottom w:val="single" w:sz="4" w:space="0" w:color="auto"/>
            </w:tcBorders>
            <w:vAlign w:val="center"/>
          </w:tcPr>
          <w:p w14:paraId="7A14062E" w14:textId="4991413B" w:rsidR="00350B61" w:rsidRPr="008D35B8" w:rsidRDefault="00350B61" w:rsidP="008D35B8">
            <w:pPr>
              <w:pStyle w:val="TableParagraph"/>
              <w:spacing w:before="135"/>
              <w:ind w:left="122"/>
              <w:jc w:val="center"/>
              <w:rPr>
                <w:b/>
                <w:sz w:val="18"/>
                <w:szCs w:val="18"/>
              </w:rPr>
            </w:pPr>
            <w:r w:rsidRPr="008D35B8">
              <w:rPr>
                <w:b/>
                <w:sz w:val="18"/>
                <w:szCs w:val="18"/>
              </w:rPr>
              <w:t>Duygusal Dengelilik</w:t>
            </w:r>
          </w:p>
        </w:tc>
        <w:tc>
          <w:tcPr>
            <w:tcW w:w="743" w:type="pct"/>
            <w:tcBorders>
              <w:top w:val="single" w:sz="4" w:space="0" w:color="auto"/>
              <w:bottom w:val="single" w:sz="4" w:space="0" w:color="auto"/>
            </w:tcBorders>
            <w:vAlign w:val="center"/>
          </w:tcPr>
          <w:p w14:paraId="6D3DFE01" w14:textId="1793151E" w:rsidR="00350B61" w:rsidRPr="008D35B8" w:rsidRDefault="00927D37" w:rsidP="00350B61">
            <w:pPr>
              <w:pStyle w:val="TableParagraph"/>
              <w:spacing w:before="130"/>
              <w:ind w:left="111" w:right="1"/>
              <w:jc w:val="center"/>
              <w:rPr>
                <w:sz w:val="18"/>
                <w:szCs w:val="18"/>
              </w:rPr>
            </w:pPr>
            <w:r w:rsidRPr="008D35B8">
              <w:rPr>
                <w:sz w:val="18"/>
                <w:szCs w:val="18"/>
              </w:rPr>
              <w:t>,697*</w:t>
            </w:r>
          </w:p>
        </w:tc>
        <w:tc>
          <w:tcPr>
            <w:tcW w:w="547" w:type="pct"/>
            <w:tcBorders>
              <w:top w:val="single" w:sz="4" w:space="0" w:color="auto"/>
              <w:bottom w:val="single" w:sz="4" w:space="0" w:color="auto"/>
            </w:tcBorders>
            <w:vAlign w:val="center"/>
          </w:tcPr>
          <w:p w14:paraId="6E0E4B6D" w14:textId="2B09D374" w:rsidR="00350B61" w:rsidRPr="008D35B8" w:rsidRDefault="00927D37" w:rsidP="00350B61">
            <w:pPr>
              <w:pStyle w:val="TableParagraph"/>
              <w:spacing w:before="135"/>
              <w:ind w:left="93"/>
              <w:jc w:val="center"/>
              <w:rPr>
                <w:spacing w:val="-10"/>
                <w:sz w:val="18"/>
                <w:szCs w:val="18"/>
              </w:rPr>
            </w:pPr>
            <w:r w:rsidRPr="008D35B8">
              <w:rPr>
                <w:spacing w:val="-10"/>
                <w:sz w:val="18"/>
                <w:szCs w:val="18"/>
              </w:rPr>
              <w:t>,806*</w:t>
            </w:r>
          </w:p>
        </w:tc>
        <w:tc>
          <w:tcPr>
            <w:tcW w:w="569" w:type="pct"/>
            <w:tcBorders>
              <w:top w:val="single" w:sz="4" w:space="0" w:color="auto"/>
              <w:bottom w:val="single" w:sz="4" w:space="0" w:color="auto"/>
            </w:tcBorders>
            <w:vAlign w:val="center"/>
          </w:tcPr>
          <w:p w14:paraId="180FEAC6" w14:textId="23D8DEF4" w:rsidR="00350B61" w:rsidRPr="008D35B8" w:rsidRDefault="00350B61" w:rsidP="00350B61">
            <w:pPr>
              <w:pStyle w:val="TableParagraph"/>
              <w:spacing w:before="135"/>
              <w:ind w:left="93"/>
              <w:jc w:val="center"/>
              <w:rPr>
                <w:spacing w:val="-10"/>
                <w:sz w:val="18"/>
                <w:szCs w:val="18"/>
              </w:rPr>
            </w:pPr>
            <w:r w:rsidRPr="008D35B8">
              <w:rPr>
                <w:spacing w:val="-10"/>
                <w:sz w:val="18"/>
                <w:szCs w:val="18"/>
              </w:rPr>
              <w:t>1</w:t>
            </w:r>
          </w:p>
        </w:tc>
        <w:tc>
          <w:tcPr>
            <w:tcW w:w="648" w:type="pct"/>
            <w:tcBorders>
              <w:top w:val="single" w:sz="4" w:space="0" w:color="auto"/>
              <w:bottom w:val="single" w:sz="4" w:space="0" w:color="auto"/>
            </w:tcBorders>
            <w:vAlign w:val="center"/>
          </w:tcPr>
          <w:p w14:paraId="1B2585F6" w14:textId="77777777" w:rsidR="00350B61" w:rsidRPr="008D35B8" w:rsidRDefault="00350B61" w:rsidP="00350B61">
            <w:pPr>
              <w:pStyle w:val="TableParagraph"/>
              <w:spacing w:before="135"/>
              <w:ind w:left="93"/>
              <w:jc w:val="center"/>
              <w:rPr>
                <w:spacing w:val="-10"/>
                <w:sz w:val="18"/>
                <w:szCs w:val="18"/>
              </w:rPr>
            </w:pPr>
          </w:p>
        </w:tc>
        <w:tc>
          <w:tcPr>
            <w:tcW w:w="648" w:type="pct"/>
            <w:tcBorders>
              <w:top w:val="single" w:sz="4" w:space="0" w:color="auto"/>
              <w:bottom w:val="single" w:sz="4" w:space="0" w:color="auto"/>
            </w:tcBorders>
            <w:vAlign w:val="center"/>
          </w:tcPr>
          <w:p w14:paraId="7A2AFF25" w14:textId="0630D9F0" w:rsidR="00350B61" w:rsidRPr="008D35B8" w:rsidRDefault="00350B61" w:rsidP="00350B61">
            <w:pPr>
              <w:pStyle w:val="TableParagraph"/>
              <w:spacing w:before="135"/>
              <w:ind w:left="93"/>
              <w:jc w:val="center"/>
              <w:rPr>
                <w:spacing w:val="-10"/>
                <w:sz w:val="18"/>
                <w:szCs w:val="18"/>
              </w:rPr>
            </w:pPr>
          </w:p>
        </w:tc>
        <w:tc>
          <w:tcPr>
            <w:tcW w:w="11" w:type="pct"/>
            <w:tcBorders>
              <w:top w:val="single" w:sz="4" w:space="0" w:color="auto"/>
              <w:bottom w:val="single" w:sz="4" w:space="0" w:color="auto"/>
            </w:tcBorders>
            <w:vAlign w:val="center"/>
          </w:tcPr>
          <w:p w14:paraId="0F65ACC9" w14:textId="77777777" w:rsidR="00350B61" w:rsidRPr="008D35B8" w:rsidRDefault="00350B61" w:rsidP="00350B61">
            <w:pPr>
              <w:pStyle w:val="TableParagraph"/>
              <w:spacing w:before="135"/>
              <w:ind w:left="93"/>
              <w:jc w:val="center"/>
              <w:rPr>
                <w:spacing w:val="-10"/>
                <w:sz w:val="18"/>
                <w:szCs w:val="18"/>
              </w:rPr>
            </w:pPr>
          </w:p>
        </w:tc>
        <w:tc>
          <w:tcPr>
            <w:tcW w:w="10" w:type="pct"/>
            <w:tcBorders>
              <w:top w:val="single" w:sz="4" w:space="0" w:color="auto"/>
              <w:bottom w:val="single" w:sz="4" w:space="0" w:color="auto"/>
            </w:tcBorders>
            <w:vAlign w:val="center"/>
          </w:tcPr>
          <w:p w14:paraId="78F45B5C" w14:textId="58DF73AE" w:rsidR="00350B61" w:rsidRPr="008D35B8" w:rsidRDefault="00350B61" w:rsidP="00350B61">
            <w:pPr>
              <w:pStyle w:val="TableParagraph"/>
              <w:spacing w:before="135"/>
              <w:ind w:left="93"/>
              <w:jc w:val="center"/>
              <w:rPr>
                <w:spacing w:val="-10"/>
                <w:sz w:val="18"/>
                <w:szCs w:val="18"/>
              </w:rPr>
            </w:pPr>
          </w:p>
        </w:tc>
        <w:tc>
          <w:tcPr>
            <w:tcW w:w="602" w:type="pct"/>
            <w:tcBorders>
              <w:top w:val="single" w:sz="4" w:space="0" w:color="auto"/>
              <w:bottom w:val="single" w:sz="4" w:space="0" w:color="auto"/>
            </w:tcBorders>
            <w:vAlign w:val="center"/>
          </w:tcPr>
          <w:p w14:paraId="7E4670C2" w14:textId="459FA6C2" w:rsidR="00350B61" w:rsidRPr="008D35B8" w:rsidRDefault="00350B61" w:rsidP="00350B61">
            <w:pPr>
              <w:pStyle w:val="TableParagraph"/>
              <w:spacing w:before="135"/>
              <w:ind w:left="93"/>
              <w:jc w:val="center"/>
              <w:rPr>
                <w:sz w:val="18"/>
                <w:szCs w:val="18"/>
              </w:rPr>
            </w:pPr>
          </w:p>
        </w:tc>
        <w:tc>
          <w:tcPr>
            <w:tcW w:w="568" w:type="pct"/>
            <w:tcBorders>
              <w:top w:val="single" w:sz="4" w:space="0" w:color="auto"/>
              <w:bottom w:val="single" w:sz="4" w:space="0" w:color="auto"/>
            </w:tcBorders>
            <w:vAlign w:val="center"/>
          </w:tcPr>
          <w:p w14:paraId="6F60C12E" w14:textId="77777777" w:rsidR="00350B61" w:rsidRPr="008D35B8" w:rsidRDefault="00350B61" w:rsidP="00350B61">
            <w:pPr>
              <w:pStyle w:val="TableParagraph"/>
              <w:jc w:val="center"/>
              <w:rPr>
                <w:sz w:val="18"/>
                <w:szCs w:val="18"/>
              </w:rPr>
            </w:pPr>
          </w:p>
        </w:tc>
      </w:tr>
      <w:tr w:rsidR="00350B61" w:rsidRPr="008D35B8" w14:paraId="6317AFEE" w14:textId="77777777" w:rsidTr="008D35B8">
        <w:trPr>
          <w:trHeight w:val="487"/>
        </w:trPr>
        <w:tc>
          <w:tcPr>
            <w:tcW w:w="655" w:type="pct"/>
            <w:tcBorders>
              <w:top w:val="single" w:sz="4" w:space="0" w:color="auto"/>
              <w:bottom w:val="single" w:sz="4" w:space="0" w:color="auto"/>
            </w:tcBorders>
            <w:vAlign w:val="center"/>
          </w:tcPr>
          <w:p w14:paraId="1F276705" w14:textId="5852A26B" w:rsidR="00350B61" w:rsidRPr="008D35B8" w:rsidRDefault="00350B61" w:rsidP="008D35B8">
            <w:pPr>
              <w:pStyle w:val="TableParagraph"/>
              <w:spacing w:before="135"/>
              <w:ind w:left="122"/>
              <w:jc w:val="center"/>
              <w:rPr>
                <w:b/>
                <w:sz w:val="18"/>
                <w:szCs w:val="18"/>
              </w:rPr>
            </w:pPr>
            <w:r w:rsidRPr="008D35B8">
              <w:rPr>
                <w:b/>
                <w:sz w:val="18"/>
                <w:szCs w:val="18"/>
              </w:rPr>
              <w:t>Sorumluluk</w:t>
            </w:r>
          </w:p>
        </w:tc>
        <w:tc>
          <w:tcPr>
            <w:tcW w:w="743" w:type="pct"/>
            <w:tcBorders>
              <w:top w:val="single" w:sz="4" w:space="0" w:color="auto"/>
              <w:bottom w:val="single" w:sz="4" w:space="0" w:color="auto"/>
            </w:tcBorders>
            <w:vAlign w:val="center"/>
          </w:tcPr>
          <w:p w14:paraId="45A7E017" w14:textId="19DD38FE" w:rsidR="00350B61" w:rsidRPr="008D35B8" w:rsidRDefault="00927D37" w:rsidP="00350B61">
            <w:pPr>
              <w:pStyle w:val="TableParagraph"/>
              <w:spacing w:before="130"/>
              <w:ind w:left="111" w:right="1"/>
              <w:jc w:val="center"/>
              <w:rPr>
                <w:spacing w:val="-2"/>
                <w:sz w:val="18"/>
                <w:szCs w:val="18"/>
              </w:rPr>
            </w:pPr>
            <w:r w:rsidRPr="008D35B8">
              <w:rPr>
                <w:spacing w:val="-2"/>
                <w:sz w:val="18"/>
                <w:szCs w:val="18"/>
              </w:rPr>
              <w:t>,739*</w:t>
            </w:r>
          </w:p>
        </w:tc>
        <w:tc>
          <w:tcPr>
            <w:tcW w:w="547" w:type="pct"/>
            <w:tcBorders>
              <w:top w:val="single" w:sz="4" w:space="0" w:color="auto"/>
              <w:bottom w:val="single" w:sz="4" w:space="0" w:color="auto"/>
            </w:tcBorders>
            <w:vAlign w:val="center"/>
          </w:tcPr>
          <w:p w14:paraId="395741AC" w14:textId="5F8D8DA9" w:rsidR="00350B61" w:rsidRPr="008D35B8" w:rsidRDefault="00927D37" w:rsidP="00350B61">
            <w:pPr>
              <w:pStyle w:val="TableParagraph"/>
              <w:spacing w:before="135"/>
              <w:ind w:left="93"/>
              <w:jc w:val="center"/>
              <w:rPr>
                <w:spacing w:val="-10"/>
                <w:sz w:val="18"/>
                <w:szCs w:val="18"/>
              </w:rPr>
            </w:pPr>
            <w:r w:rsidRPr="008D35B8">
              <w:rPr>
                <w:spacing w:val="-10"/>
                <w:sz w:val="18"/>
                <w:szCs w:val="18"/>
              </w:rPr>
              <w:t>,760*</w:t>
            </w:r>
          </w:p>
        </w:tc>
        <w:tc>
          <w:tcPr>
            <w:tcW w:w="569" w:type="pct"/>
            <w:tcBorders>
              <w:top w:val="single" w:sz="4" w:space="0" w:color="auto"/>
              <w:bottom w:val="single" w:sz="4" w:space="0" w:color="auto"/>
            </w:tcBorders>
            <w:vAlign w:val="center"/>
          </w:tcPr>
          <w:p w14:paraId="7EB8FA7E" w14:textId="37929F97" w:rsidR="00350B61" w:rsidRPr="008D35B8" w:rsidRDefault="00927D37" w:rsidP="00350B61">
            <w:pPr>
              <w:pStyle w:val="TableParagraph"/>
              <w:spacing w:before="135"/>
              <w:ind w:left="93"/>
              <w:jc w:val="center"/>
              <w:rPr>
                <w:spacing w:val="-10"/>
                <w:sz w:val="18"/>
                <w:szCs w:val="18"/>
              </w:rPr>
            </w:pPr>
            <w:r w:rsidRPr="008D35B8">
              <w:rPr>
                <w:spacing w:val="-10"/>
                <w:sz w:val="18"/>
                <w:szCs w:val="18"/>
              </w:rPr>
              <w:t>,753*</w:t>
            </w:r>
          </w:p>
        </w:tc>
        <w:tc>
          <w:tcPr>
            <w:tcW w:w="648" w:type="pct"/>
            <w:tcBorders>
              <w:top w:val="single" w:sz="4" w:space="0" w:color="auto"/>
              <w:bottom w:val="single" w:sz="4" w:space="0" w:color="auto"/>
            </w:tcBorders>
            <w:vAlign w:val="center"/>
          </w:tcPr>
          <w:p w14:paraId="16770A2B" w14:textId="51EDFF05" w:rsidR="00350B61" w:rsidRPr="008D35B8" w:rsidRDefault="00350B61" w:rsidP="00350B61">
            <w:pPr>
              <w:pStyle w:val="TableParagraph"/>
              <w:spacing w:before="135"/>
              <w:ind w:left="93"/>
              <w:jc w:val="center"/>
              <w:rPr>
                <w:spacing w:val="-10"/>
                <w:sz w:val="18"/>
                <w:szCs w:val="18"/>
              </w:rPr>
            </w:pPr>
            <w:r w:rsidRPr="008D35B8">
              <w:rPr>
                <w:spacing w:val="-10"/>
                <w:sz w:val="18"/>
                <w:szCs w:val="18"/>
              </w:rPr>
              <w:t>1</w:t>
            </w:r>
          </w:p>
        </w:tc>
        <w:tc>
          <w:tcPr>
            <w:tcW w:w="648" w:type="pct"/>
            <w:tcBorders>
              <w:top w:val="single" w:sz="4" w:space="0" w:color="auto"/>
              <w:bottom w:val="single" w:sz="4" w:space="0" w:color="auto"/>
            </w:tcBorders>
            <w:vAlign w:val="center"/>
          </w:tcPr>
          <w:p w14:paraId="1AAC1729" w14:textId="0990E392" w:rsidR="00350B61" w:rsidRPr="008D35B8" w:rsidRDefault="00350B61" w:rsidP="00350B61">
            <w:pPr>
              <w:pStyle w:val="TableParagraph"/>
              <w:spacing w:before="135"/>
              <w:ind w:left="93"/>
              <w:jc w:val="center"/>
              <w:rPr>
                <w:spacing w:val="-10"/>
                <w:sz w:val="18"/>
                <w:szCs w:val="18"/>
              </w:rPr>
            </w:pPr>
          </w:p>
        </w:tc>
        <w:tc>
          <w:tcPr>
            <w:tcW w:w="11" w:type="pct"/>
            <w:tcBorders>
              <w:top w:val="single" w:sz="4" w:space="0" w:color="auto"/>
              <w:bottom w:val="single" w:sz="4" w:space="0" w:color="auto"/>
            </w:tcBorders>
            <w:vAlign w:val="center"/>
          </w:tcPr>
          <w:p w14:paraId="50A164B0" w14:textId="77777777" w:rsidR="00350B61" w:rsidRPr="008D35B8" w:rsidRDefault="00350B61" w:rsidP="00350B61">
            <w:pPr>
              <w:pStyle w:val="TableParagraph"/>
              <w:spacing w:before="135"/>
              <w:ind w:left="93"/>
              <w:jc w:val="center"/>
              <w:rPr>
                <w:spacing w:val="-10"/>
                <w:sz w:val="18"/>
                <w:szCs w:val="18"/>
              </w:rPr>
            </w:pPr>
          </w:p>
        </w:tc>
        <w:tc>
          <w:tcPr>
            <w:tcW w:w="10" w:type="pct"/>
            <w:tcBorders>
              <w:top w:val="single" w:sz="4" w:space="0" w:color="auto"/>
              <w:bottom w:val="single" w:sz="4" w:space="0" w:color="auto"/>
            </w:tcBorders>
            <w:vAlign w:val="center"/>
          </w:tcPr>
          <w:p w14:paraId="307E525C" w14:textId="4AA254F0" w:rsidR="00350B61" w:rsidRPr="008D35B8" w:rsidRDefault="00350B61" w:rsidP="00350B61">
            <w:pPr>
              <w:pStyle w:val="TableParagraph"/>
              <w:spacing w:before="135"/>
              <w:ind w:left="93"/>
              <w:jc w:val="center"/>
              <w:rPr>
                <w:spacing w:val="-10"/>
                <w:sz w:val="18"/>
                <w:szCs w:val="18"/>
              </w:rPr>
            </w:pPr>
          </w:p>
        </w:tc>
        <w:tc>
          <w:tcPr>
            <w:tcW w:w="602" w:type="pct"/>
            <w:tcBorders>
              <w:top w:val="single" w:sz="4" w:space="0" w:color="auto"/>
              <w:bottom w:val="single" w:sz="4" w:space="0" w:color="auto"/>
            </w:tcBorders>
            <w:vAlign w:val="center"/>
          </w:tcPr>
          <w:p w14:paraId="544CB1D0" w14:textId="5161D03B" w:rsidR="00350B61" w:rsidRPr="008D35B8" w:rsidRDefault="00350B61" w:rsidP="00350B61">
            <w:pPr>
              <w:pStyle w:val="TableParagraph"/>
              <w:spacing w:before="135"/>
              <w:ind w:left="93"/>
              <w:jc w:val="center"/>
              <w:rPr>
                <w:spacing w:val="-10"/>
                <w:sz w:val="18"/>
                <w:szCs w:val="18"/>
              </w:rPr>
            </w:pPr>
          </w:p>
        </w:tc>
        <w:tc>
          <w:tcPr>
            <w:tcW w:w="568" w:type="pct"/>
            <w:tcBorders>
              <w:top w:val="single" w:sz="4" w:space="0" w:color="auto"/>
              <w:bottom w:val="single" w:sz="4" w:space="0" w:color="auto"/>
            </w:tcBorders>
            <w:vAlign w:val="center"/>
          </w:tcPr>
          <w:p w14:paraId="1D4E6224" w14:textId="77777777" w:rsidR="00350B61" w:rsidRPr="008D35B8" w:rsidRDefault="00350B61" w:rsidP="00350B61">
            <w:pPr>
              <w:pStyle w:val="TableParagraph"/>
              <w:jc w:val="center"/>
              <w:rPr>
                <w:sz w:val="18"/>
                <w:szCs w:val="18"/>
              </w:rPr>
            </w:pPr>
          </w:p>
        </w:tc>
      </w:tr>
      <w:tr w:rsidR="00350B61" w:rsidRPr="008D35B8" w14:paraId="05F564BE" w14:textId="77777777" w:rsidTr="008D35B8">
        <w:trPr>
          <w:trHeight w:val="487"/>
        </w:trPr>
        <w:tc>
          <w:tcPr>
            <w:tcW w:w="655" w:type="pct"/>
            <w:tcBorders>
              <w:top w:val="single" w:sz="4" w:space="0" w:color="auto"/>
              <w:bottom w:val="single" w:sz="4" w:space="0" w:color="auto"/>
            </w:tcBorders>
            <w:vAlign w:val="center"/>
          </w:tcPr>
          <w:p w14:paraId="1EC527C9" w14:textId="4274B9D1" w:rsidR="00350B61" w:rsidRPr="008D35B8" w:rsidRDefault="00350B61" w:rsidP="008D35B8">
            <w:pPr>
              <w:pStyle w:val="TableParagraph"/>
              <w:spacing w:before="135"/>
              <w:ind w:left="122"/>
              <w:jc w:val="center"/>
              <w:rPr>
                <w:b/>
                <w:sz w:val="18"/>
                <w:szCs w:val="18"/>
              </w:rPr>
            </w:pPr>
            <w:r w:rsidRPr="008D35B8">
              <w:rPr>
                <w:b/>
                <w:sz w:val="18"/>
                <w:szCs w:val="18"/>
              </w:rPr>
              <w:t>Deneyime Açıklık</w:t>
            </w:r>
          </w:p>
        </w:tc>
        <w:tc>
          <w:tcPr>
            <w:tcW w:w="743" w:type="pct"/>
            <w:tcBorders>
              <w:top w:val="single" w:sz="4" w:space="0" w:color="auto"/>
              <w:bottom w:val="single" w:sz="4" w:space="0" w:color="auto"/>
            </w:tcBorders>
            <w:vAlign w:val="center"/>
          </w:tcPr>
          <w:p w14:paraId="0C941A32" w14:textId="71AEA0EF" w:rsidR="00350B61" w:rsidRPr="008D35B8" w:rsidRDefault="00927D37" w:rsidP="00350B61">
            <w:pPr>
              <w:pStyle w:val="TableParagraph"/>
              <w:spacing w:before="130"/>
              <w:ind w:left="111" w:right="1"/>
              <w:jc w:val="center"/>
              <w:rPr>
                <w:spacing w:val="-2"/>
                <w:sz w:val="18"/>
                <w:szCs w:val="18"/>
              </w:rPr>
            </w:pPr>
            <w:r w:rsidRPr="008D35B8">
              <w:rPr>
                <w:spacing w:val="-2"/>
                <w:sz w:val="18"/>
                <w:szCs w:val="18"/>
              </w:rPr>
              <w:t>-,025</w:t>
            </w:r>
          </w:p>
        </w:tc>
        <w:tc>
          <w:tcPr>
            <w:tcW w:w="547" w:type="pct"/>
            <w:tcBorders>
              <w:top w:val="single" w:sz="4" w:space="0" w:color="auto"/>
              <w:bottom w:val="single" w:sz="4" w:space="0" w:color="auto"/>
            </w:tcBorders>
            <w:vAlign w:val="center"/>
          </w:tcPr>
          <w:p w14:paraId="2493FCFD" w14:textId="68C8D896" w:rsidR="00350B61" w:rsidRPr="008D35B8" w:rsidRDefault="00927D37" w:rsidP="00350B61">
            <w:pPr>
              <w:pStyle w:val="TableParagraph"/>
              <w:spacing w:before="135"/>
              <w:ind w:left="93"/>
              <w:jc w:val="center"/>
              <w:rPr>
                <w:spacing w:val="-10"/>
                <w:sz w:val="18"/>
                <w:szCs w:val="18"/>
              </w:rPr>
            </w:pPr>
            <w:r w:rsidRPr="008D35B8">
              <w:rPr>
                <w:spacing w:val="-10"/>
                <w:sz w:val="18"/>
                <w:szCs w:val="18"/>
              </w:rPr>
              <w:t>-,163*</w:t>
            </w:r>
          </w:p>
        </w:tc>
        <w:tc>
          <w:tcPr>
            <w:tcW w:w="569" w:type="pct"/>
            <w:tcBorders>
              <w:top w:val="single" w:sz="4" w:space="0" w:color="auto"/>
              <w:bottom w:val="single" w:sz="4" w:space="0" w:color="auto"/>
            </w:tcBorders>
            <w:vAlign w:val="center"/>
          </w:tcPr>
          <w:p w14:paraId="455A8265" w14:textId="78424DFD" w:rsidR="00350B61" w:rsidRPr="008D35B8" w:rsidRDefault="00927D37" w:rsidP="00350B61">
            <w:pPr>
              <w:pStyle w:val="TableParagraph"/>
              <w:spacing w:before="135"/>
              <w:ind w:left="93"/>
              <w:jc w:val="center"/>
              <w:rPr>
                <w:spacing w:val="-10"/>
                <w:sz w:val="18"/>
                <w:szCs w:val="18"/>
              </w:rPr>
            </w:pPr>
            <w:r w:rsidRPr="008D35B8">
              <w:rPr>
                <w:spacing w:val="-10"/>
                <w:sz w:val="18"/>
                <w:szCs w:val="18"/>
              </w:rPr>
              <w:t>-,203*</w:t>
            </w:r>
          </w:p>
        </w:tc>
        <w:tc>
          <w:tcPr>
            <w:tcW w:w="648" w:type="pct"/>
            <w:tcBorders>
              <w:top w:val="single" w:sz="4" w:space="0" w:color="auto"/>
              <w:bottom w:val="single" w:sz="4" w:space="0" w:color="auto"/>
            </w:tcBorders>
            <w:vAlign w:val="center"/>
          </w:tcPr>
          <w:p w14:paraId="4755997B" w14:textId="6641CE39" w:rsidR="00350B61" w:rsidRPr="008D35B8" w:rsidRDefault="00927D37" w:rsidP="00350B61">
            <w:pPr>
              <w:pStyle w:val="TableParagraph"/>
              <w:spacing w:before="135"/>
              <w:ind w:left="93"/>
              <w:jc w:val="center"/>
              <w:rPr>
                <w:spacing w:val="-10"/>
                <w:sz w:val="18"/>
                <w:szCs w:val="18"/>
              </w:rPr>
            </w:pPr>
            <w:r w:rsidRPr="008D35B8">
              <w:rPr>
                <w:spacing w:val="-10"/>
                <w:sz w:val="18"/>
                <w:szCs w:val="18"/>
              </w:rPr>
              <w:t>-,070</w:t>
            </w:r>
          </w:p>
        </w:tc>
        <w:tc>
          <w:tcPr>
            <w:tcW w:w="648" w:type="pct"/>
            <w:tcBorders>
              <w:top w:val="single" w:sz="4" w:space="0" w:color="auto"/>
              <w:bottom w:val="single" w:sz="4" w:space="0" w:color="auto"/>
            </w:tcBorders>
            <w:vAlign w:val="center"/>
          </w:tcPr>
          <w:p w14:paraId="641F750D" w14:textId="325D4E7D" w:rsidR="00350B61" w:rsidRPr="008D35B8" w:rsidRDefault="00350B61" w:rsidP="00350B61">
            <w:pPr>
              <w:pStyle w:val="TableParagraph"/>
              <w:spacing w:before="135"/>
              <w:ind w:left="93"/>
              <w:jc w:val="center"/>
              <w:rPr>
                <w:spacing w:val="-10"/>
                <w:sz w:val="18"/>
                <w:szCs w:val="18"/>
              </w:rPr>
            </w:pPr>
            <w:r w:rsidRPr="008D35B8">
              <w:rPr>
                <w:spacing w:val="-10"/>
                <w:sz w:val="18"/>
                <w:szCs w:val="18"/>
              </w:rPr>
              <w:t>1</w:t>
            </w:r>
          </w:p>
        </w:tc>
        <w:tc>
          <w:tcPr>
            <w:tcW w:w="11" w:type="pct"/>
            <w:tcBorders>
              <w:top w:val="single" w:sz="4" w:space="0" w:color="auto"/>
              <w:bottom w:val="single" w:sz="4" w:space="0" w:color="auto"/>
            </w:tcBorders>
            <w:vAlign w:val="center"/>
          </w:tcPr>
          <w:p w14:paraId="5AFBED84" w14:textId="77777777" w:rsidR="00350B61" w:rsidRPr="008D35B8" w:rsidRDefault="00350B61" w:rsidP="00350B61">
            <w:pPr>
              <w:pStyle w:val="TableParagraph"/>
              <w:spacing w:before="135"/>
              <w:ind w:left="93"/>
              <w:jc w:val="center"/>
              <w:rPr>
                <w:spacing w:val="-10"/>
                <w:sz w:val="18"/>
                <w:szCs w:val="18"/>
              </w:rPr>
            </w:pPr>
          </w:p>
        </w:tc>
        <w:tc>
          <w:tcPr>
            <w:tcW w:w="10" w:type="pct"/>
            <w:tcBorders>
              <w:top w:val="single" w:sz="4" w:space="0" w:color="auto"/>
              <w:bottom w:val="single" w:sz="4" w:space="0" w:color="auto"/>
            </w:tcBorders>
            <w:vAlign w:val="center"/>
          </w:tcPr>
          <w:p w14:paraId="6716C9E7" w14:textId="5AA0842F" w:rsidR="00350B61" w:rsidRPr="008D35B8" w:rsidRDefault="00350B61" w:rsidP="00350B61">
            <w:pPr>
              <w:pStyle w:val="TableParagraph"/>
              <w:spacing w:before="135"/>
              <w:ind w:left="93"/>
              <w:jc w:val="center"/>
              <w:rPr>
                <w:spacing w:val="-10"/>
                <w:sz w:val="18"/>
                <w:szCs w:val="18"/>
              </w:rPr>
            </w:pPr>
          </w:p>
        </w:tc>
        <w:tc>
          <w:tcPr>
            <w:tcW w:w="602" w:type="pct"/>
            <w:tcBorders>
              <w:top w:val="single" w:sz="4" w:space="0" w:color="auto"/>
              <w:bottom w:val="single" w:sz="4" w:space="0" w:color="auto"/>
            </w:tcBorders>
            <w:vAlign w:val="center"/>
          </w:tcPr>
          <w:p w14:paraId="28BDB147" w14:textId="792A4E9D" w:rsidR="00350B61" w:rsidRPr="008D35B8" w:rsidRDefault="00350B61" w:rsidP="00350B61">
            <w:pPr>
              <w:pStyle w:val="TableParagraph"/>
              <w:spacing w:before="135"/>
              <w:ind w:left="93"/>
              <w:jc w:val="center"/>
              <w:rPr>
                <w:spacing w:val="-10"/>
                <w:sz w:val="18"/>
                <w:szCs w:val="18"/>
              </w:rPr>
            </w:pPr>
          </w:p>
        </w:tc>
        <w:tc>
          <w:tcPr>
            <w:tcW w:w="568" w:type="pct"/>
            <w:tcBorders>
              <w:top w:val="single" w:sz="4" w:space="0" w:color="auto"/>
              <w:bottom w:val="single" w:sz="4" w:space="0" w:color="auto"/>
            </w:tcBorders>
            <w:vAlign w:val="center"/>
          </w:tcPr>
          <w:p w14:paraId="1046C4B7" w14:textId="77777777" w:rsidR="00350B61" w:rsidRPr="008D35B8" w:rsidRDefault="00350B61" w:rsidP="00350B61">
            <w:pPr>
              <w:pStyle w:val="TableParagraph"/>
              <w:jc w:val="center"/>
              <w:rPr>
                <w:sz w:val="18"/>
                <w:szCs w:val="18"/>
              </w:rPr>
            </w:pPr>
          </w:p>
        </w:tc>
      </w:tr>
      <w:tr w:rsidR="00350B61" w:rsidRPr="008D35B8" w14:paraId="3C345D90" w14:textId="77777777" w:rsidTr="008D35B8">
        <w:trPr>
          <w:trHeight w:val="487"/>
        </w:trPr>
        <w:tc>
          <w:tcPr>
            <w:tcW w:w="655" w:type="pct"/>
            <w:tcBorders>
              <w:top w:val="single" w:sz="4" w:space="0" w:color="auto"/>
              <w:bottom w:val="single" w:sz="4" w:space="0" w:color="auto"/>
            </w:tcBorders>
            <w:vAlign w:val="center"/>
          </w:tcPr>
          <w:p w14:paraId="05161C6B" w14:textId="52BE24CB" w:rsidR="00350B61" w:rsidRPr="008D35B8" w:rsidRDefault="00350B61" w:rsidP="008D35B8">
            <w:pPr>
              <w:pStyle w:val="TableParagraph"/>
              <w:spacing w:before="135"/>
              <w:ind w:left="122"/>
              <w:jc w:val="center"/>
              <w:rPr>
                <w:b/>
                <w:sz w:val="18"/>
                <w:szCs w:val="18"/>
              </w:rPr>
            </w:pPr>
            <w:r w:rsidRPr="008D35B8">
              <w:rPr>
                <w:b/>
                <w:sz w:val="18"/>
                <w:szCs w:val="18"/>
              </w:rPr>
              <w:t>Kariyer</w:t>
            </w:r>
            <w:r w:rsidRPr="008D35B8">
              <w:rPr>
                <w:b/>
                <w:spacing w:val="-10"/>
                <w:sz w:val="18"/>
                <w:szCs w:val="18"/>
              </w:rPr>
              <w:t xml:space="preserve"> </w:t>
            </w:r>
            <w:r w:rsidRPr="008D35B8">
              <w:rPr>
                <w:b/>
                <w:sz w:val="18"/>
                <w:szCs w:val="18"/>
              </w:rPr>
              <w:t>Planlaması</w:t>
            </w:r>
            <w:r w:rsidRPr="008D35B8">
              <w:rPr>
                <w:b/>
                <w:spacing w:val="-10"/>
                <w:sz w:val="18"/>
                <w:szCs w:val="18"/>
              </w:rPr>
              <w:t xml:space="preserve"> </w:t>
            </w:r>
            <w:r w:rsidRPr="008D35B8">
              <w:rPr>
                <w:b/>
                <w:spacing w:val="-2"/>
                <w:sz w:val="18"/>
                <w:szCs w:val="18"/>
              </w:rPr>
              <w:t>(Toplam)</w:t>
            </w:r>
          </w:p>
        </w:tc>
        <w:tc>
          <w:tcPr>
            <w:tcW w:w="743" w:type="pct"/>
            <w:tcBorders>
              <w:top w:val="single" w:sz="4" w:space="0" w:color="auto"/>
              <w:bottom w:val="single" w:sz="4" w:space="0" w:color="auto"/>
            </w:tcBorders>
            <w:vAlign w:val="center"/>
          </w:tcPr>
          <w:p w14:paraId="3C4CD6AA" w14:textId="7A6E5B41" w:rsidR="00350B61" w:rsidRPr="008D35B8" w:rsidRDefault="00927D37" w:rsidP="00350B61">
            <w:pPr>
              <w:pStyle w:val="TableParagraph"/>
              <w:spacing w:before="130"/>
              <w:ind w:left="111" w:right="1"/>
              <w:jc w:val="center"/>
              <w:rPr>
                <w:spacing w:val="-2"/>
                <w:sz w:val="18"/>
                <w:szCs w:val="18"/>
              </w:rPr>
            </w:pPr>
            <w:r w:rsidRPr="008D35B8">
              <w:rPr>
                <w:spacing w:val="-2"/>
                <w:sz w:val="18"/>
                <w:szCs w:val="18"/>
              </w:rPr>
              <w:t>,677*</w:t>
            </w:r>
          </w:p>
        </w:tc>
        <w:tc>
          <w:tcPr>
            <w:tcW w:w="547" w:type="pct"/>
            <w:tcBorders>
              <w:top w:val="single" w:sz="4" w:space="0" w:color="auto"/>
              <w:bottom w:val="single" w:sz="4" w:space="0" w:color="auto"/>
            </w:tcBorders>
            <w:vAlign w:val="center"/>
          </w:tcPr>
          <w:p w14:paraId="6F58A5FB" w14:textId="18DA52B0" w:rsidR="00350B61" w:rsidRPr="008D35B8" w:rsidRDefault="00927D37" w:rsidP="00350B61">
            <w:pPr>
              <w:pStyle w:val="TableParagraph"/>
              <w:spacing w:before="135"/>
              <w:ind w:left="93"/>
              <w:jc w:val="center"/>
              <w:rPr>
                <w:spacing w:val="-10"/>
                <w:sz w:val="18"/>
                <w:szCs w:val="18"/>
              </w:rPr>
            </w:pPr>
            <w:r w:rsidRPr="008D35B8">
              <w:rPr>
                <w:spacing w:val="-10"/>
                <w:sz w:val="18"/>
                <w:szCs w:val="18"/>
              </w:rPr>
              <w:t>,638*</w:t>
            </w:r>
          </w:p>
        </w:tc>
        <w:tc>
          <w:tcPr>
            <w:tcW w:w="569" w:type="pct"/>
            <w:tcBorders>
              <w:top w:val="single" w:sz="4" w:space="0" w:color="auto"/>
              <w:bottom w:val="single" w:sz="4" w:space="0" w:color="auto"/>
            </w:tcBorders>
            <w:vAlign w:val="center"/>
          </w:tcPr>
          <w:p w14:paraId="0E45F4C2" w14:textId="6088A92C" w:rsidR="00350B61" w:rsidRPr="008D35B8" w:rsidRDefault="00927D37" w:rsidP="00350B61">
            <w:pPr>
              <w:pStyle w:val="TableParagraph"/>
              <w:spacing w:before="135"/>
              <w:ind w:left="93"/>
              <w:jc w:val="center"/>
              <w:rPr>
                <w:spacing w:val="-10"/>
                <w:sz w:val="18"/>
                <w:szCs w:val="18"/>
              </w:rPr>
            </w:pPr>
            <w:r w:rsidRPr="008D35B8">
              <w:rPr>
                <w:spacing w:val="-10"/>
                <w:sz w:val="18"/>
                <w:szCs w:val="18"/>
              </w:rPr>
              <w:t>,663*</w:t>
            </w:r>
          </w:p>
        </w:tc>
        <w:tc>
          <w:tcPr>
            <w:tcW w:w="648" w:type="pct"/>
            <w:tcBorders>
              <w:top w:val="single" w:sz="4" w:space="0" w:color="auto"/>
              <w:bottom w:val="single" w:sz="4" w:space="0" w:color="auto"/>
            </w:tcBorders>
            <w:vAlign w:val="center"/>
          </w:tcPr>
          <w:p w14:paraId="785A8CB0" w14:textId="77CC6C3C" w:rsidR="00350B61" w:rsidRPr="008D35B8" w:rsidRDefault="00927D37" w:rsidP="00350B61">
            <w:pPr>
              <w:pStyle w:val="TableParagraph"/>
              <w:spacing w:before="135"/>
              <w:ind w:left="93"/>
              <w:jc w:val="center"/>
              <w:rPr>
                <w:spacing w:val="-10"/>
                <w:sz w:val="18"/>
                <w:szCs w:val="18"/>
              </w:rPr>
            </w:pPr>
            <w:r w:rsidRPr="008D35B8">
              <w:rPr>
                <w:spacing w:val="-10"/>
                <w:sz w:val="18"/>
                <w:szCs w:val="18"/>
              </w:rPr>
              <w:t>,661*</w:t>
            </w:r>
          </w:p>
        </w:tc>
        <w:tc>
          <w:tcPr>
            <w:tcW w:w="648" w:type="pct"/>
            <w:tcBorders>
              <w:top w:val="single" w:sz="4" w:space="0" w:color="auto"/>
              <w:bottom w:val="single" w:sz="4" w:space="0" w:color="auto"/>
            </w:tcBorders>
            <w:vAlign w:val="center"/>
          </w:tcPr>
          <w:p w14:paraId="47EEC4A9" w14:textId="5FE2CDDA" w:rsidR="00350B61" w:rsidRPr="008D35B8" w:rsidRDefault="00927D37" w:rsidP="00350B61">
            <w:pPr>
              <w:pStyle w:val="TableParagraph"/>
              <w:spacing w:before="135"/>
              <w:ind w:left="93"/>
              <w:jc w:val="center"/>
              <w:rPr>
                <w:spacing w:val="-10"/>
                <w:sz w:val="18"/>
                <w:szCs w:val="18"/>
              </w:rPr>
            </w:pPr>
            <w:r w:rsidRPr="008D35B8">
              <w:rPr>
                <w:spacing w:val="-10"/>
                <w:sz w:val="18"/>
                <w:szCs w:val="18"/>
              </w:rPr>
              <w:t>-,105*</w:t>
            </w:r>
          </w:p>
        </w:tc>
        <w:tc>
          <w:tcPr>
            <w:tcW w:w="11" w:type="pct"/>
            <w:tcBorders>
              <w:top w:val="single" w:sz="4" w:space="0" w:color="auto"/>
              <w:bottom w:val="single" w:sz="4" w:space="0" w:color="auto"/>
            </w:tcBorders>
            <w:vAlign w:val="center"/>
          </w:tcPr>
          <w:p w14:paraId="12F05E89" w14:textId="77777777" w:rsidR="00350B61" w:rsidRPr="008D35B8" w:rsidRDefault="00350B61" w:rsidP="00350B61">
            <w:pPr>
              <w:pStyle w:val="TableParagraph"/>
              <w:spacing w:before="135"/>
              <w:ind w:left="93"/>
              <w:jc w:val="center"/>
              <w:rPr>
                <w:spacing w:val="-10"/>
                <w:sz w:val="18"/>
                <w:szCs w:val="18"/>
              </w:rPr>
            </w:pPr>
          </w:p>
        </w:tc>
        <w:tc>
          <w:tcPr>
            <w:tcW w:w="10" w:type="pct"/>
            <w:tcBorders>
              <w:top w:val="single" w:sz="4" w:space="0" w:color="auto"/>
              <w:bottom w:val="single" w:sz="4" w:space="0" w:color="auto"/>
            </w:tcBorders>
            <w:vAlign w:val="center"/>
          </w:tcPr>
          <w:p w14:paraId="46AD72D9" w14:textId="0DD3D71E" w:rsidR="00350B61" w:rsidRPr="008D35B8" w:rsidRDefault="00350B61" w:rsidP="00350B61">
            <w:pPr>
              <w:pStyle w:val="TableParagraph"/>
              <w:spacing w:before="135"/>
              <w:ind w:left="93"/>
              <w:jc w:val="center"/>
              <w:rPr>
                <w:spacing w:val="-10"/>
                <w:sz w:val="18"/>
                <w:szCs w:val="18"/>
              </w:rPr>
            </w:pPr>
          </w:p>
        </w:tc>
        <w:tc>
          <w:tcPr>
            <w:tcW w:w="602" w:type="pct"/>
            <w:tcBorders>
              <w:top w:val="single" w:sz="4" w:space="0" w:color="auto"/>
              <w:bottom w:val="single" w:sz="4" w:space="0" w:color="auto"/>
            </w:tcBorders>
            <w:vAlign w:val="center"/>
          </w:tcPr>
          <w:p w14:paraId="6AD40E86" w14:textId="4098EBEC" w:rsidR="00350B61" w:rsidRPr="008D35B8" w:rsidRDefault="00350B61" w:rsidP="00350B61">
            <w:pPr>
              <w:pStyle w:val="TableParagraph"/>
              <w:spacing w:before="135"/>
              <w:ind w:left="93"/>
              <w:jc w:val="center"/>
              <w:rPr>
                <w:spacing w:val="-10"/>
                <w:sz w:val="18"/>
                <w:szCs w:val="18"/>
              </w:rPr>
            </w:pPr>
            <w:r w:rsidRPr="008D35B8">
              <w:rPr>
                <w:spacing w:val="-10"/>
                <w:sz w:val="18"/>
                <w:szCs w:val="18"/>
              </w:rPr>
              <w:t>1</w:t>
            </w:r>
          </w:p>
        </w:tc>
        <w:tc>
          <w:tcPr>
            <w:tcW w:w="568" w:type="pct"/>
            <w:tcBorders>
              <w:top w:val="single" w:sz="4" w:space="0" w:color="auto"/>
              <w:bottom w:val="single" w:sz="4" w:space="0" w:color="auto"/>
            </w:tcBorders>
            <w:vAlign w:val="center"/>
          </w:tcPr>
          <w:p w14:paraId="643E118E" w14:textId="77777777" w:rsidR="00350B61" w:rsidRPr="008D35B8" w:rsidRDefault="00350B61" w:rsidP="00350B61">
            <w:pPr>
              <w:pStyle w:val="TableParagraph"/>
              <w:jc w:val="center"/>
              <w:rPr>
                <w:sz w:val="18"/>
                <w:szCs w:val="18"/>
              </w:rPr>
            </w:pPr>
          </w:p>
        </w:tc>
      </w:tr>
      <w:tr w:rsidR="00350B61" w:rsidRPr="008D35B8" w14:paraId="2B8DD2A1" w14:textId="77777777" w:rsidTr="008D35B8">
        <w:trPr>
          <w:trHeight w:val="469"/>
        </w:trPr>
        <w:tc>
          <w:tcPr>
            <w:tcW w:w="655" w:type="pct"/>
            <w:tcBorders>
              <w:top w:val="single" w:sz="4" w:space="0" w:color="auto"/>
              <w:bottom w:val="single" w:sz="12" w:space="0" w:color="000000"/>
            </w:tcBorders>
            <w:vAlign w:val="center"/>
          </w:tcPr>
          <w:p w14:paraId="40DC77A0" w14:textId="77777777" w:rsidR="00350B61" w:rsidRPr="008D35B8" w:rsidRDefault="00350B61" w:rsidP="008D35B8">
            <w:pPr>
              <w:pStyle w:val="TableParagraph"/>
              <w:spacing w:before="118"/>
              <w:ind w:left="122"/>
              <w:jc w:val="center"/>
              <w:rPr>
                <w:b/>
                <w:sz w:val="18"/>
                <w:szCs w:val="18"/>
              </w:rPr>
            </w:pPr>
            <w:r w:rsidRPr="008D35B8">
              <w:rPr>
                <w:b/>
                <w:sz w:val="18"/>
                <w:szCs w:val="18"/>
              </w:rPr>
              <w:t>Kariyer</w:t>
            </w:r>
            <w:r w:rsidRPr="008D35B8">
              <w:rPr>
                <w:b/>
                <w:spacing w:val="-7"/>
                <w:sz w:val="18"/>
                <w:szCs w:val="18"/>
              </w:rPr>
              <w:t xml:space="preserve"> </w:t>
            </w:r>
            <w:r w:rsidRPr="008D35B8">
              <w:rPr>
                <w:b/>
                <w:sz w:val="18"/>
                <w:szCs w:val="18"/>
              </w:rPr>
              <w:t>Engelleri</w:t>
            </w:r>
            <w:r w:rsidRPr="008D35B8">
              <w:rPr>
                <w:b/>
                <w:spacing w:val="-8"/>
                <w:sz w:val="18"/>
                <w:szCs w:val="18"/>
              </w:rPr>
              <w:t xml:space="preserve"> </w:t>
            </w:r>
            <w:r w:rsidRPr="008D35B8">
              <w:rPr>
                <w:b/>
                <w:spacing w:val="-2"/>
                <w:sz w:val="18"/>
                <w:szCs w:val="18"/>
              </w:rPr>
              <w:t>(Toplam)</w:t>
            </w:r>
          </w:p>
        </w:tc>
        <w:tc>
          <w:tcPr>
            <w:tcW w:w="743" w:type="pct"/>
            <w:tcBorders>
              <w:top w:val="single" w:sz="4" w:space="0" w:color="auto"/>
              <w:bottom w:val="single" w:sz="12" w:space="0" w:color="000000"/>
            </w:tcBorders>
            <w:vAlign w:val="center"/>
          </w:tcPr>
          <w:p w14:paraId="64E5FEC7" w14:textId="20BD01DE" w:rsidR="00350B61" w:rsidRPr="008D35B8" w:rsidRDefault="00927D37" w:rsidP="00350B61">
            <w:pPr>
              <w:pStyle w:val="TableParagraph"/>
              <w:spacing w:before="113"/>
              <w:ind w:left="111"/>
              <w:jc w:val="center"/>
              <w:rPr>
                <w:sz w:val="18"/>
                <w:szCs w:val="18"/>
              </w:rPr>
            </w:pPr>
            <w:r w:rsidRPr="008D35B8">
              <w:rPr>
                <w:sz w:val="18"/>
                <w:szCs w:val="18"/>
              </w:rPr>
              <w:t>-,587*</w:t>
            </w:r>
          </w:p>
        </w:tc>
        <w:tc>
          <w:tcPr>
            <w:tcW w:w="547" w:type="pct"/>
            <w:tcBorders>
              <w:top w:val="single" w:sz="4" w:space="0" w:color="auto"/>
              <w:bottom w:val="single" w:sz="12" w:space="0" w:color="000000"/>
            </w:tcBorders>
            <w:vAlign w:val="center"/>
          </w:tcPr>
          <w:p w14:paraId="77E9CCB6" w14:textId="54647193" w:rsidR="00350B61" w:rsidRPr="008D35B8" w:rsidRDefault="00927D37" w:rsidP="00350B61">
            <w:pPr>
              <w:pStyle w:val="TableParagraph"/>
              <w:spacing w:before="113"/>
              <w:ind w:left="93"/>
              <w:jc w:val="center"/>
              <w:rPr>
                <w:spacing w:val="-4"/>
                <w:sz w:val="18"/>
                <w:szCs w:val="18"/>
              </w:rPr>
            </w:pPr>
            <w:r w:rsidRPr="008D35B8">
              <w:rPr>
                <w:spacing w:val="-4"/>
                <w:sz w:val="18"/>
                <w:szCs w:val="18"/>
              </w:rPr>
              <w:t>-,522*</w:t>
            </w:r>
          </w:p>
        </w:tc>
        <w:tc>
          <w:tcPr>
            <w:tcW w:w="569" w:type="pct"/>
            <w:tcBorders>
              <w:top w:val="single" w:sz="4" w:space="0" w:color="auto"/>
              <w:bottom w:val="single" w:sz="12" w:space="0" w:color="000000"/>
            </w:tcBorders>
            <w:vAlign w:val="center"/>
          </w:tcPr>
          <w:p w14:paraId="12D7A560" w14:textId="45CD6F8C" w:rsidR="00350B61" w:rsidRPr="008D35B8" w:rsidRDefault="00927D37" w:rsidP="00350B61">
            <w:pPr>
              <w:pStyle w:val="TableParagraph"/>
              <w:spacing w:before="113"/>
              <w:ind w:left="93"/>
              <w:jc w:val="center"/>
              <w:rPr>
                <w:spacing w:val="-4"/>
                <w:sz w:val="18"/>
                <w:szCs w:val="18"/>
              </w:rPr>
            </w:pPr>
            <w:r w:rsidRPr="008D35B8">
              <w:rPr>
                <w:spacing w:val="-4"/>
                <w:sz w:val="18"/>
                <w:szCs w:val="18"/>
              </w:rPr>
              <w:t>,-585*</w:t>
            </w:r>
          </w:p>
        </w:tc>
        <w:tc>
          <w:tcPr>
            <w:tcW w:w="648" w:type="pct"/>
            <w:tcBorders>
              <w:top w:val="single" w:sz="4" w:space="0" w:color="auto"/>
              <w:bottom w:val="single" w:sz="12" w:space="0" w:color="000000"/>
            </w:tcBorders>
            <w:vAlign w:val="center"/>
          </w:tcPr>
          <w:p w14:paraId="1E3935A3" w14:textId="7F31A282" w:rsidR="00350B61" w:rsidRPr="008D35B8" w:rsidRDefault="00927D37" w:rsidP="00350B61">
            <w:pPr>
              <w:pStyle w:val="TableParagraph"/>
              <w:spacing w:before="113"/>
              <w:ind w:left="93"/>
              <w:jc w:val="center"/>
              <w:rPr>
                <w:spacing w:val="-4"/>
                <w:sz w:val="18"/>
                <w:szCs w:val="18"/>
              </w:rPr>
            </w:pPr>
            <w:r w:rsidRPr="008D35B8">
              <w:rPr>
                <w:spacing w:val="-4"/>
                <w:sz w:val="18"/>
                <w:szCs w:val="18"/>
              </w:rPr>
              <w:t>-,555*</w:t>
            </w:r>
          </w:p>
        </w:tc>
        <w:tc>
          <w:tcPr>
            <w:tcW w:w="648" w:type="pct"/>
            <w:tcBorders>
              <w:top w:val="single" w:sz="4" w:space="0" w:color="auto"/>
              <w:bottom w:val="single" w:sz="12" w:space="0" w:color="000000"/>
            </w:tcBorders>
            <w:vAlign w:val="center"/>
          </w:tcPr>
          <w:p w14:paraId="1D2A8ADD" w14:textId="724A72DA" w:rsidR="00350B61" w:rsidRPr="008D35B8" w:rsidRDefault="00927D37" w:rsidP="00350B61">
            <w:pPr>
              <w:pStyle w:val="TableParagraph"/>
              <w:spacing w:before="113"/>
              <w:ind w:left="93"/>
              <w:jc w:val="center"/>
              <w:rPr>
                <w:spacing w:val="-4"/>
                <w:sz w:val="18"/>
                <w:szCs w:val="18"/>
              </w:rPr>
            </w:pPr>
            <w:r w:rsidRPr="008D35B8">
              <w:rPr>
                <w:spacing w:val="-4"/>
                <w:sz w:val="18"/>
                <w:szCs w:val="18"/>
              </w:rPr>
              <w:t>-,125*</w:t>
            </w:r>
          </w:p>
        </w:tc>
        <w:tc>
          <w:tcPr>
            <w:tcW w:w="11" w:type="pct"/>
            <w:tcBorders>
              <w:top w:val="single" w:sz="4" w:space="0" w:color="auto"/>
              <w:bottom w:val="single" w:sz="12" w:space="0" w:color="000000"/>
            </w:tcBorders>
            <w:vAlign w:val="center"/>
          </w:tcPr>
          <w:p w14:paraId="5D3DE636" w14:textId="77777777" w:rsidR="00350B61" w:rsidRPr="008D35B8" w:rsidRDefault="00350B61" w:rsidP="00350B61">
            <w:pPr>
              <w:pStyle w:val="TableParagraph"/>
              <w:spacing w:before="113"/>
              <w:ind w:left="93"/>
              <w:jc w:val="center"/>
              <w:rPr>
                <w:spacing w:val="-4"/>
                <w:sz w:val="18"/>
                <w:szCs w:val="18"/>
              </w:rPr>
            </w:pPr>
          </w:p>
        </w:tc>
        <w:tc>
          <w:tcPr>
            <w:tcW w:w="10" w:type="pct"/>
            <w:tcBorders>
              <w:top w:val="single" w:sz="4" w:space="0" w:color="auto"/>
              <w:bottom w:val="single" w:sz="12" w:space="0" w:color="000000"/>
            </w:tcBorders>
            <w:vAlign w:val="center"/>
          </w:tcPr>
          <w:p w14:paraId="5055BB80" w14:textId="2A676FEF" w:rsidR="00350B61" w:rsidRPr="008D35B8" w:rsidRDefault="00350B61" w:rsidP="00350B61">
            <w:pPr>
              <w:pStyle w:val="TableParagraph"/>
              <w:spacing w:before="113"/>
              <w:ind w:left="93"/>
              <w:jc w:val="center"/>
              <w:rPr>
                <w:spacing w:val="-4"/>
                <w:sz w:val="18"/>
                <w:szCs w:val="18"/>
              </w:rPr>
            </w:pPr>
          </w:p>
        </w:tc>
        <w:tc>
          <w:tcPr>
            <w:tcW w:w="602" w:type="pct"/>
            <w:tcBorders>
              <w:top w:val="single" w:sz="4" w:space="0" w:color="auto"/>
              <w:bottom w:val="single" w:sz="12" w:space="0" w:color="000000"/>
            </w:tcBorders>
            <w:vAlign w:val="center"/>
          </w:tcPr>
          <w:p w14:paraId="666C0756" w14:textId="2FD9508D" w:rsidR="00350B61" w:rsidRPr="008D35B8" w:rsidRDefault="00927D37" w:rsidP="00350B61">
            <w:pPr>
              <w:pStyle w:val="TableParagraph"/>
              <w:spacing w:before="113"/>
              <w:ind w:left="93"/>
              <w:jc w:val="center"/>
              <w:rPr>
                <w:sz w:val="18"/>
                <w:szCs w:val="18"/>
              </w:rPr>
            </w:pPr>
            <w:r w:rsidRPr="008D35B8">
              <w:rPr>
                <w:sz w:val="18"/>
                <w:szCs w:val="18"/>
              </w:rPr>
              <w:t>-628*</w:t>
            </w:r>
          </w:p>
        </w:tc>
        <w:tc>
          <w:tcPr>
            <w:tcW w:w="568" w:type="pct"/>
            <w:tcBorders>
              <w:top w:val="single" w:sz="4" w:space="0" w:color="auto"/>
              <w:bottom w:val="single" w:sz="12" w:space="0" w:color="000000"/>
            </w:tcBorders>
            <w:vAlign w:val="center"/>
          </w:tcPr>
          <w:p w14:paraId="59624F6C" w14:textId="77777777" w:rsidR="00350B61" w:rsidRPr="008D35B8" w:rsidRDefault="00350B61" w:rsidP="00350B61">
            <w:pPr>
              <w:pStyle w:val="TableParagraph"/>
              <w:spacing w:before="118"/>
              <w:ind w:left="10"/>
              <w:jc w:val="center"/>
              <w:rPr>
                <w:sz w:val="18"/>
                <w:szCs w:val="18"/>
              </w:rPr>
            </w:pPr>
            <w:r w:rsidRPr="008D35B8">
              <w:rPr>
                <w:spacing w:val="-10"/>
                <w:sz w:val="18"/>
                <w:szCs w:val="18"/>
              </w:rPr>
              <w:t>1</w:t>
            </w:r>
          </w:p>
        </w:tc>
      </w:tr>
    </w:tbl>
    <w:p w14:paraId="4339942C" w14:textId="77777777" w:rsidR="00061E3C" w:rsidRDefault="00061E3C" w:rsidP="00061E3C">
      <w:pPr>
        <w:pStyle w:val="TableParagraph"/>
        <w:jc w:val="center"/>
        <w:rPr>
          <w:b/>
          <w:sz w:val="20"/>
        </w:rPr>
      </w:pPr>
    </w:p>
    <w:p w14:paraId="0A8730CF" w14:textId="77777777" w:rsidR="002E0391" w:rsidRDefault="002E0391" w:rsidP="002E0391">
      <w:pPr>
        <w:rPr>
          <w:b/>
          <w:sz w:val="20"/>
        </w:rPr>
      </w:pPr>
    </w:p>
    <w:p w14:paraId="05EEBFE3" w14:textId="797843C8" w:rsidR="00061E3C" w:rsidRPr="00EC01DC" w:rsidRDefault="00403B10" w:rsidP="008D35B8">
      <w:pPr>
        <w:pStyle w:val="TableParagraph"/>
        <w:spacing w:before="120" w:line="360" w:lineRule="auto"/>
        <w:ind w:right="106"/>
        <w:jc w:val="both"/>
        <w:rPr>
          <w:sz w:val="24"/>
          <w:szCs w:val="24"/>
        </w:rPr>
      </w:pPr>
      <w:r w:rsidRPr="00EC01DC">
        <w:rPr>
          <w:sz w:val="24"/>
          <w:szCs w:val="24"/>
        </w:rPr>
        <w:t>Katılımcıların kişilik özellikleri, kariyer planlama düzeyleri ve kariyer engelleri arasındaki ilişkilerin belirlenmesi amacıyla Pearson Korelasyon Katsayısı analizi uygulanmıştır. Analiz sonuçları incelendiğinde, Kişilik Özellikleri Ölçeği</w:t>
      </w:r>
      <w:r w:rsidR="00EC01DC" w:rsidRPr="00EC01DC">
        <w:rPr>
          <w:sz w:val="24"/>
          <w:szCs w:val="24"/>
        </w:rPr>
        <w:t xml:space="preserve"> alt boyutlarından Dışadönüklük, Yumuşak Başlılık, Duygusal Dengelilik ve Sorumluluk alt boyutları ile </w:t>
      </w:r>
      <w:r w:rsidRPr="00EC01DC">
        <w:rPr>
          <w:sz w:val="24"/>
          <w:szCs w:val="24"/>
        </w:rPr>
        <w:t>ile Kariyer Planlamas</w:t>
      </w:r>
      <w:r w:rsidR="00EC01DC" w:rsidRPr="00EC01DC">
        <w:rPr>
          <w:sz w:val="24"/>
          <w:szCs w:val="24"/>
        </w:rPr>
        <w:t>ı Ölçeği arasında pozitif yönde,  Deneyime Açıklık ile Kariyer Planlamas</w:t>
      </w:r>
      <w:r w:rsidR="00EC01DC">
        <w:rPr>
          <w:sz w:val="24"/>
          <w:szCs w:val="24"/>
        </w:rPr>
        <w:t>ı Ölçeği</w:t>
      </w:r>
      <w:r w:rsidR="00EC01DC" w:rsidRPr="00EC01DC">
        <w:rPr>
          <w:sz w:val="24"/>
          <w:szCs w:val="24"/>
        </w:rPr>
        <w:t xml:space="preserve"> arasında negatif </w:t>
      </w:r>
      <w:r w:rsidRPr="00EC01DC">
        <w:rPr>
          <w:sz w:val="24"/>
          <w:szCs w:val="24"/>
        </w:rPr>
        <w:t>olarak anlamlı bir ilişki bul</w:t>
      </w:r>
      <w:r w:rsidR="00EC01DC" w:rsidRPr="00EC01DC">
        <w:rPr>
          <w:sz w:val="24"/>
          <w:szCs w:val="24"/>
        </w:rPr>
        <w:t>unduğu görülmüştür. Kişilik Özellikleri Ölçeği alt boyutlarından Dışadönüklük, Yumuşak Başlılık, Duygusal Dengelilik</w:t>
      </w:r>
      <w:r w:rsidR="00EC01DC">
        <w:rPr>
          <w:sz w:val="24"/>
          <w:szCs w:val="24"/>
        </w:rPr>
        <w:t xml:space="preserve">, </w:t>
      </w:r>
      <w:r w:rsidR="00EC01DC" w:rsidRPr="00EC01DC">
        <w:rPr>
          <w:sz w:val="24"/>
          <w:szCs w:val="24"/>
        </w:rPr>
        <w:t>Sorumluluk</w:t>
      </w:r>
      <w:r w:rsidR="00EC01DC">
        <w:rPr>
          <w:sz w:val="24"/>
          <w:szCs w:val="24"/>
        </w:rPr>
        <w:t xml:space="preserve"> ve Deneyime Açıklık</w:t>
      </w:r>
      <w:r w:rsidR="00EC01DC" w:rsidRPr="00EC01DC">
        <w:rPr>
          <w:sz w:val="24"/>
          <w:szCs w:val="24"/>
        </w:rPr>
        <w:t xml:space="preserve"> alt boyutları ile Kariyer </w:t>
      </w:r>
      <w:r w:rsidR="00EC01DC">
        <w:rPr>
          <w:sz w:val="24"/>
          <w:szCs w:val="24"/>
        </w:rPr>
        <w:t>Engelleri</w:t>
      </w:r>
      <w:r w:rsidR="00EC01DC" w:rsidRPr="00EC01DC">
        <w:rPr>
          <w:sz w:val="24"/>
          <w:szCs w:val="24"/>
        </w:rPr>
        <w:t xml:space="preserve"> Ölçeği </w:t>
      </w:r>
      <w:r w:rsidR="00061E3C" w:rsidRPr="000B1CC9">
        <w:t>arasında negatif yönde anlam</w:t>
      </w:r>
      <w:r w:rsidR="00EC01DC">
        <w:t xml:space="preserve">lı bir ilişki tespit edilmiştir. </w:t>
      </w:r>
      <w:r w:rsidR="00061E3C" w:rsidRPr="000B1CC9">
        <w:t>Ayrıca Kariyer</w:t>
      </w:r>
      <w:r w:rsidR="00061E3C" w:rsidRPr="000B1CC9">
        <w:rPr>
          <w:spacing w:val="-11"/>
        </w:rPr>
        <w:t xml:space="preserve"> </w:t>
      </w:r>
      <w:r w:rsidR="00061E3C" w:rsidRPr="000B1CC9">
        <w:t>Planlaması</w:t>
      </w:r>
      <w:r w:rsidR="00061E3C" w:rsidRPr="000B1CC9">
        <w:rPr>
          <w:spacing w:val="-10"/>
        </w:rPr>
        <w:t xml:space="preserve"> </w:t>
      </w:r>
      <w:r w:rsidR="00061E3C" w:rsidRPr="000B1CC9">
        <w:t>Ölçeği</w:t>
      </w:r>
      <w:r w:rsidR="00061E3C" w:rsidRPr="000B1CC9">
        <w:rPr>
          <w:spacing w:val="-10"/>
        </w:rPr>
        <w:t xml:space="preserve"> </w:t>
      </w:r>
      <w:r w:rsidR="00061E3C" w:rsidRPr="000B1CC9">
        <w:t>ile</w:t>
      </w:r>
      <w:r w:rsidR="00061E3C" w:rsidRPr="000B1CC9">
        <w:rPr>
          <w:spacing w:val="-12"/>
        </w:rPr>
        <w:t xml:space="preserve"> </w:t>
      </w:r>
      <w:r w:rsidR="00061E3C" w:rsidRPr="000B1CC9">
        <w:t>Kariyer</w:t>
      </w:r>
      <w:r w:rsidR="00061E3C" w:rsidRPr="000B1CC9">
        <w:rPr>
          <w:spacing w:val="-11"/>
        </w:rPr>
        <w:t xml:space="preserve"> </w:t>
      </w:r>
      <w:r w:rsidR="00061E3C" w:rsidRPr="000B1CC9">
        <w:t>Engelleri</w:t>
      </w:r>
      <w:r w:rsidR="00061E3C" w:rsidRPr="000B1CC9">
        <w:rPr>
          <w:spacing w:val="-11"/>
        </w:rPr>
        <w:t xml:space="preserve"> </w:t>
      </w:r>
      <w:r w:rsidR="00061E3C" w:rsidRPr="000B1CC9">
        <w:t>Ölçeği</w:t>
      </w:r>
      <w:r w:rsidR="00061E3C" w:rsidRPr="000B1CC9">
        <w:rPr>
          <w:spacing w:val="-10"/>
        </w:rPr>
        <w:t xml:space="preserve"> </w:t>
      </w:r>
      <w:r w:rsidR="00061E3C" w:rsidRPr="000B1CC9">
        <w:t>arasında</w:t>
      </w:r>
      <w:r w:rsidR="00061E3C" w:rsidRPr="000B1CC9">
        <w:rPr>
          <w:spacing w:val="-12"/>
        </w:rPr>
        <w:t xml:space="preserve"> </w:t>
      </w:r>
      <w:r w:rsidR="00061E3C" w:rsidRPr="000B1CC9">
        <w:t>negatif</w:t>
      </w:r>
      <w:r w:rsidR="00061E3C" w:rsidRPr="000B1CC9">
        <w:rPr>
          <w:spacing w:val="-7"/>
        </w:rPr>
        <w:t xml:space="preserve"> </w:t>
      </w:r>
      <w:r w:rsidR="00061E3C" w:rsidRPr="000B1CC9">
        <w:t>yönde</w:t>
      </w:r>
      <w:r w:rsidR="00061E3C" w:rsidRPr="000B1CC9">
        <w:rPr>
          <w:spacing w:val="-12"/>
        </w:rPr>
        <w:t xml:space="preserve"> </w:t>
      </w:r>
      <w:r w:rsidR="00061E3C" w:rsidRPr="000B1CC9">
        <w:t>anlamlı</w:t>
      </w:r>
      <w:r w:rsidR="00061E3C" w:rsidRPr="000B1CC9">
        <w:rPr>
          <w:spacing w:val="-10"/>
        </w:rPr>
        <w:t xml:space="preserve"> </w:t>
      </w:r>
      <w:r w:rsidR="00061E3C" w:rsidRPr="000B1CC9">
        <w:t>bir</w:t>
      </w:r>
      <w:r w:rsidR="00061E3C" w:rsidRPr="000B1CC9">
        <w:rPr>
          <w:spacing w:val="-11"/>
        </w:rPr>
        <w:t xml:space="preserve"> </w:t>
      </w:r>
      <w:r w:rsidR="00061E3C" w:rsidRPr="000B1CC9">
        <w:t>ilişki tespit edilmiştir (r= -,628; p&lt;0.05).</w:t>
      </w:r>
    </w:p>
    <w:p w14:paraId="353C5804" w14:textId="77777777" w:rsidR="00E45059" w:rsidRPr="000B1CC9" w:rsidRDefault="00E45059" w:rsidP="0029751F">
      <w:pPr>
        <w:pStyle w:val="GvdeMetni"/>
        <w:spacing w:after="120" w:line="360" w:lineRule="auto"/>
        <w:ind w:firstLine="567"/>
        <w:jc w:val="both"/>
      </w:pPr>
    </w:p>
    <w:p w14:paraId="272B4EF7" w14:textId="36145D73" w:rsidR="00E45059" w:rsidRDefault="00525C3C" w:rsidP="00E45059">
      <w:pPr>
        <w:rPr>
          <w:lang w:bidi="tr-TR"/>
        </w:rPr>
      </w:pPr>
      <w:bookmarkStart w:id="112" w:name="_Toc23440927"/>
      <w:r>
        <w:rPr>
          <w:b/>
          <w:bCs/>
        </w:rPr>
        <w:t>Tablo 29</w:t>
      </w:r>
      <w:r w:rsidR="00E45059" w:rsidRPr="00F12FBA">
        <w:rPr>
          <w:b/>
          <w:bCs/>
          <w:lang w:bidi="tr-TR"/>
        </w:rPr>
        <w:t>.</w:t>
      </w:r>
      <w:r w:rsidR="00E45059" w:rsidRPr="00FA1E86">
        <w:rPr>
          <w:lang w:bidi="tr-TR"/>
        </w:rPr>
        <w:t xml:space="preserve"> </w:t>
      </w:r>
      <w:r w:rsidR="00E45059" w:rsidRPr="005C53F3">
        <w:t>Kişilik Özellikleri Ölçeği ile Kariyer Planlama Ölçeği Arasında</w:t>
      </w:r>
      <w:r w:rsidR="00E45059" w:rsidRPr="005C53F3">
        <w:rPr>
          <w:lang w:bidi="tr-TR"/>
        </w:rPr>
        <w:t xml:space="preserve">ki </w:t>
      </w:r>
      <w:bookmarkEnd w:id="112"/>
      <w:r w:rsidR="00E45059" w:rsidRPr="005C53F3">
        <w:rPr>
          <w:lang w:bidi="tr-TR"/>
        </w:rPr>
        <w:t>Yordayıcılık</w:t>
      </w:r>
    </w:p>
    <w:p w14:paraId="43811BE4" w14:textId="77777777" w:rsidR="00E45059" w:rsidRPr="00FA1E86" w:rsidRDefault="00E45059" w:rsidP="00E45059">
      <w:pPr>
        <w:rPr>
          <w:lang w:bidi="tr-TR"/>
        </w:rPr>
      </w:pPr>
    </w:p>
    <w:tbl>
      <w:tblPr>
        <w:tblW w:w="5000" w:type="pct"/>
        <w:tblCellMar>
          <w:left w:w="70" w:type="dxa"/>
          <w:right w:w="70" w:type="dxa"/>
        </w:tblCellMar>
        <w:tblLook w:val="04A0" w:firstRow="1" w:lastRow="0" w:firstColumn="1" w:lastColumn="0" w:noHBand="0" w:noVBand="1"/>
      </w:tblPr>
      <w:tblGrid>
        <w:gridCol w:w="2095"/>
        <w:gridCol w:w="2533"/>
        <w:gridCol w:w="1998"/>
        <w:gridCol w:w="1448"/>
        <w:gridCol w:w="1476"/>
      </w:tblGrid>
      <w:tr w:rsidR="00E45059" w14:paraId="729480D8" w14:textId="77777777" w:rsidTr="00DC0A40">
        <w:trPr>
          <w:trHeight w:val="516"/>
        </w:trPr>
        <w:tc>
          <w:tcPr>
            <w:tcW w:w="1097" w:type="pct"/>
            <w:tcBorders>
              <w:top w:val="single" w:sz="4" w:space="0" w:color="auto"/>
              <w:left w:val="nil"/>
              <w:bottom w:val="single" w:sz="4" w:space="0" w:color="auto"/>
              <w:right w:val="nil"/>
            </w:tcBorders>
            <w:noWrap/>
            <w:vAlign w:val="center"/>
            <w:hideMark/>
          </w:tcPr>
          <w:p w14:paraId="4B17E294" w14:textId="77777777" w:rsidR="00E45059" w:rsidRDefault="00E45059" w:rsidP="00DC0A40">
            <w:pPr>
              <w:rPr>
                <w:lang w:bidi="tr-TR"/>
              </w:rPr>
            </w:pPr>
          </w:p>
        </w:tc>
        <w:tc>
          <w:tcPr>
            <w:tcW w:w="1326" w:type="pct"/>
            <w:tcBorders>
              <w:top w:val="single" w:sz="4" w:space="0" w:color="auto"/>
              <w:left w:val="nil"/>
              <w:bottom w:val="single" w:sz="4" w:space="0" w:color="auto"/>
              <w:right w:val="nil"/>
            </w:tcBorders>
            <w:vAlign w:val="center"/>
            <w:hideMark/>
          </w:tcPr>
          <w:p w14:paraId="6E5C1F0E" w14:textId="77777777" w:rsidR="00E45059" w:rsidRDefault="00E45059" w:rsidP="00DC0A40">
            <w:pPr>
              <w:spacing w:line="276" w:lineRule="auto"/>
              <w:jc w:val="center"/>
              <w:rPr>
                <w:b/>
                <w:color w:val="000000"/>
                <w:lang w:eastAsia="tr-TR"/>
              </w:rPr>
            </w:pPr>
            <w:r>
              <w:rPr>
                <w:b/>
                <w:color w:val="000000"/>
                <w:lang w:eastAsia="tr-TR"/>
              </w:rPr>
              <w:t>B (%95 GA)</w:t>
            </w:r>
          </w:p>
        </w:tc>
        <w:tc>
          <w:tcPr>
            <w:tcW w:w="1046" w:type="pct"/>
            <w:tcBorders>
              <w:top w:val="single" w:sz="4" w:space="0" w:color="auto"/>
              <w:left w:val="nil"/>
              <w:bottom w:val="single" w:sz="4" w:space="0" w:color="auto"/>
              <w:right w:val="nil"/>
            </w:tcBorders>
            <w:vAlign w:val="center"/>
            <w:hideMark/>
          </w:tcPr>
          <w:p w14:paraId="5F204D60" w14:textId="77777777" w:rsidR="00E45059" w:rsidRDefault="00E45059" w:rsidP="00DC0A40">
            <w:pPr>
              <w:spacing w:line="276" w:lineRule="auto"/>
              <w:jc w:val="center"/>
              <w:rPr>
                <w:b/>
                <w:color w:val="000000"/>
                <w:lang w:eastAsia="tr-TR"/>
              </w:rPr>
            </w:pPr>
            <w:r>
              <w:rPr>
                <w:b/>
                <w:color w:val="000000"/>
                <w:lang w:eastAsia="tr-TR"/>
              </w:rPr>
              <w:t>Std. Hata</w:t>
            </w:r>
          </w:p>
        </w:tc>
        <w:tc>
          <w:tcPr>
            <w:tcW w:w="758" w:type="pct"/>
            <w:tcBorders>
              <w:top w:val="single" w:sz="4" w:space="0" w:color="auto"/>
              <w:left w:val="nil"/>
              <w:bottom w:val="single" w:sz="4" w:space="0" w:color="auto"/>
              <w:right w:val="nil"/>
            </w:tcBorders>
            <w:vAlign w:val="center"/>
            <w:hideMark/>
          </w:tcPr>
          <w:p w14:paraId="75454E4A" w14:textId="77777777" w:rsidR="00E45059" w:rsidRDefault="00E45059" w:rsidP="00DC0A40">
            <w:pPr>
              <w:spacing w:line="276" w:lineRule="auto"/>
              <w:jc w:val="center"/>
              <w:rPr>
                <w:b/>
                <w:color w:val="000000"/>
                <w:lang w:eastAsia="tr-TR"/>
              </w:rPr>
            </w:pPr>
            <w:proofErr w:type="gramStart"/>
            <w:r>
              <w:rPr>
                <w:b/>
                <w:color w:val="000000"/>
                <w:lang w:eastAsia="tr-TR"/>
              </w:rPr>
              <w:t>t</w:t>
            </w:r>
            <w:proofErr w:type="gramEnd"/>
          </w:p>
        </w:tc>
        <w:tc>
          <w:tcPr>
            <w:tcW w:w="773" w:type="pct"/>
            <w:tcBorders>
              <w:top w:val="single" w:sz="4" w:space="0" w:color="auto"/>
              <w:left w:val="nil"/>
              <w:bottom w:val="single" w:sz="4" w:space="0" w:color="auto"/>
              <w:right w:val="nil"/>
            </w:tcBorders>
            <w:vAlign w:val="center"/>
            <w:hideMark/>
          </w:tcPr>
          <w:p w14:paraId="7ED954BB" w14:textId="77777777" w:rsidR="00E45059" w:rsidRDefault="00E45059" w:rsidP="00DC0A40">
            <w:pPr>
              <w:spacing w:line="276" w:lineRule="auto"/>
              <w:jc w:val="center"/>
              <w:rPr>
                <w:b/>
                <w:color w:val="000000"/>
                <w:lang w:eastAsia="tr-TR"/>
              </w:rPr>
            </w:pPr>
            <w:proofErr w:type="gramStart"/>
            <w:r>
              <w:rPr>
                <w:b/>
                <w:color w:val="000000"/>
                <w:lang w:eastAsia="tr-TR"/>
              </w:rPr>
              <w:t>p</w:t>
            </w:r>
            <w:proofErr w:type="gramEnd"/>
          </w:p>
        </w:tc>
      </w:tr>
      <w:tr w:rsidR="00E45059" w14:paraId="65BCDCA8" w14:textId="77777777" w:rsidTr="00DC0A40">
        <w:trPr>
          <w:trHeight w:val="516"/>
        </w:trPr>
        <w:tc>
          <w:tcPr>
            <w:tcW w:w="1097" w:type="pct"/>
            <w:tcBorders>
              <w:top w:val="single" w:sz="4" w:space="0" w:color="auto"/>
              <w:left w:val="nil"/>
              <w:bottom w:val="single" w:sz="4" w:space="0" w:color="auto"/>
              <w:right w:val="nil"/>
            </w:tcBorders>
            <w:vAlign w:val="center"/>
            <w:hideMark/>
          </w:tcPr>
          <w:p w14:paraId="461FC27F" w14:textId="77777777" w:rsidR="00E45059" w:rsidRDefault="00E45059" w:rsidP="00DC0A40">
            <w:pPr>
              <w:spacing w:line="276" w:lineRule="auto"/>
              <w:rPr>
                <w:b/>
                <w:color w:val="000000"/>
                <w:lang w:eastAsia="tr-TR"/>
              </w:rPr>
            </w:pPr>
            <w:r>
              <w:rPr>
                <w:b/>
                <w:color w:val="000000"/>
                <w:lang w:eastAsia="tr-TR"/>
              </w:rPr>
              <w:t>Yordayan</w:t>
            </w:r>
          </w:p>
        </w:tc>
        <w:tc>
          <w:tcPr>
            <w:tcW w:w="1326" w:type="pct"/>
            <w:tcBorders>
              <w:top w:val="single" w:sz="4" w:space="0" w:color="auto"/>
              <w:left w:val="nil"/>
              <w:bottom w:val="single" w:sz="4" w:space="0" w:color="auto"/>
              <w:right w:val="nil"/>
            </w:tcBorders>
            <w:noWrap/>
            <w:vAlign w:val="center"/>
            <w:hideMark/>
          </w:tcPr>
          <w:p w14:paraId="4B756EDB" w14:textId="77777777" w:rsidR="00E45059" w:rsidRDefault="00E45059" w:rsidP="00DC0A40">
            <w:pPr>
              <w:spacing w:line="276" w:lineRule="auto"/>
              <w:jc w:val="center"/>
              <w:rPr>
                <w:color w:val="000000"/>
                <w:lang w:eastAsia="tr-TR"/>
              </w:rPr>
            </w:pPr>
            <w:r>
              <w:rPr>
                <w:color w:val="000000"/>
                <w:lang w:eastAsia="tr-TR"/>
              </w:rPr>
              <w:t>23.95</w:t>
            </w:r>
          </w:p>
        </w:tc>
        <w:tc>
          <w:tcPr>
            <w:tcW w:w="1046" w:type="pct"/>
            <w:tcBorders>
              <w:top w:val="single" w:sz="4" w:space="0" w:color="auto"/>
              <w:left w:val="nil"/>
              <w:bottom w:val="single" w:sz="4" w:space="0" w:color="auto"/>
              <w:right w:val="nil"/>
            </w:tcBorders>
            <w:noWrap/>
            <w:vAlign w:val="center"/>
            <w:hideMark/>
          </w:tcPr>
          <w:p w14:paraId="732AB6E6" w14:textId="77777777" w:rsidR="00E45059" w:rsidRDefault="00E45059" w:rsidP="00DC0A40">
            <w:pPr>
              <w:spacing w:line="276" w:lineRule="auto"/>
              <w:jc w:val="center"/>
              <w:rPr>
                <w:color w:val="000000"/>
                <w:lang w:eastAsia="tr-TR"/>
              </w:rPr>
            </w:pPr>
            <w:r>
              <w:rPr>
                <w:color w:val="000000"/>
                <w:lang w:eastAsia="tr-TR"/>
              </w:rPr>
              <w:t>0.772</w:t>
            </w:r>
          </w:p>
        </w:tc>
        <w:tc>
          <w:tcPr>
            <w:tcW w:w="758" w:type="pct"/>
            <w:tcBorders>
              <w:top w:val="single" w:sz="4" w:space="0" w:color="auto"/>
              <w:left w:val="nil"/>
              <w:bottom w:val="single" w:sz="4" w:space="0" w:color="auto"/>
              <w:right w:val="nil"/>
            </w:tcBorders>
            <w:noWrap/>
            <w:vAlign w:val="center"/>
            <w:hideMark/>
          </w:tcPr>
          <w:p w14:paraId="48B7929C" w14:textId="77777777" w:rsidR="00E45059" w:rsidRDefault="00E45059" w:rsidP="00DC0A40">
            <w:pPr>
              <w:spacing w:line="276" w:lineRule="auto"/>
              <w:jc w:val="center"/>
              <w:rPr>
                <w:color w:val="000000"/>
                <w:lang w:eastAsia="tr-TR"/>
              </w:rPr>
            </w:pPr>
            <w:r>
              <w:rPr>
                <w:color w:val="000000"/>
                <w:lang w:eastAsia="tr-TR"/>
              </w:rPr>
              <w:t>31.027</w:t>
            </w:r>
          </w:p>
        </w:tc>
        <w:tc>
          <w:tcPr>
            <w:tcW w:w="773" w:type="pct"/>
            <w:tcBorders>
              <w:top w:val="single" w:sz="4" w:space="0" w:color="auto"/>
              <w:left w:val="nil"/>
              <w:bottom w:val="single" w:sz="4" w:space="0" w:color="auto"/>
              <w:right w:val="nil"/>
            </w:tcBorders>
            <w:noWrap/>
            <w:vAlign w:val="center"/>
            <w:hideMark/>
          </w:tcPr>
          <w:p w14:paraId="45804AA8" w14:textId="77777777" w:rsidR="00E45059" w:rsidRDefault="00E45059" w:rsidP="00DC0A40">
            <w:pPr>
              <w:spacing w:line="276" w:lineRule="auto"/>
              <w:jc w:val="center"/>
              <w:rPr>
                <w:b/>
                <w:color w:val="000000"/>
                <w:lang w:eastAsia="tr-TR"/>
              </w:rPr>
            </w:pPr>
            <w:r>
              <w:rPr>
                <w:b/>
                <w:color w:val="000000"/>
                <w:lang w:eastAsia="tr-TR"/>
              </w:rPr>
              <w:t>0.00</w:t>
            </w:r>
          </w:p>
        </w:tc>
      </w:tr>
      <w:tr w:rsidR="00E45059" w14:paraId="6A1F9CEB" w14:textId="77777777" w:rsidTr="00DC0A40">
        <w:trPr>
          <w:trHeight w:val="516"/>
        </w:trPr>
        <w:tc>
          <w:tcPr>
            <w:tcW w:w="1097" w:type="pct"/>
            <w:tcBorders>
              <w:top w:val="single" w:sz="4" w:space="0" w:color="auto"/>
              <w:left w:val="nil"/>
              <w:bottom w:val="single" w:sz="4" w:space="0" w:color="auto"/>
              <w:right w:val="nil"/>
            </w:tcBorders>
            <w:vAlign w:val="center"/>
            <w:hideMark/>
          </w:tcPr>
          <w:p w14:paraId="1969F9C4" w14:textId="77777777" w:rsidR="00E45059" w:rsidRDefault="00E45059" w:rsidP="00DC0A40">
            <w:pPr>
              <w:spacing w:line="276" w:lineRule="auto"/>
              <w:rPr>
                <w:b/>
                <w:color w:val="000000"/>
                <w:lang w:eastAsia="tr-TR"/>
              </w:rPr>
            </w:pPr>
            <w:r>
              <w:rPr>
                <w:b/>
                <w:spacing w:val="-2"/>
                <w:sz w:val="20"/>
              </w:rPr>
              <w:t>Dışadönüklük</w:t>
            </w:r>
          </w:p>
        </w:tc>
        <w:tc>
          <w:tcPr>
            <w:tcW w:w="1326" w:type="pct"/>
            <w:tcBorders>
              <w:top w:val="single" w:sz="4" w:space="0" w:color="auto"/>
              <w:left w:val="nil"/>
              <w:bottom w:val="single" w:sz="4" w:space="0" w:color="auto"/>
              <w:right w:val="nil"/>
            </w:tcBorders>
            <w:noWrap/>
            <w:vAlign w:val="center"/>
            <w:hideMark/>
          </w:tcPr>
          <w:p w14:paraId="119F9ACA" w14:textId="77777777" w:rsidR="00E45059" w:rsidRDefault="00E45059" w:rsidP="00DC0A40">
            <w:pPr>
              <w:spacing w:line="276" w:lineRule="auto"/>
              <w:jc w:val="center"/>
              <w:rPr>
                <w:color w:val="000000"/>
                <w:lang w:eastAsia="tr-TR"/>
              </w:rPr>
            </w:pPr>
            <w:r>
              <w:rPr>
                <w:color w:val="000000"/>
                <w:lang w:eastAsia="tr-TR"/>
              </w:rPr>
              <w:t>0.538</w:t>
            </w:r>
          </w:p>
        </w:tc>
        <w:tc>
          <w:tcPr>
            <w:tcW w:w="1046" w:type="pct"/>
            <w:tcBorders>
              <w:top w:val="single" w:sz="4" w:space="0" w:color="auto"/>
              <w:left w:val="nil"/>
              <w:bottom w:val="single" w:sz="4" w:space="0" w:color="auto"/>
              <w:right w:val="nil"/>
            </w:tcBorders>
            <w:noWrap/>
            <w:vAlign w:val="center"/>
            <w:hideMark/>
          </w:tcPr>
          <w:p w14:paraId="3301EEE8" w14:textId="77777777" w:rsidR="00E45059" w:rsidRDefault="00E45059" w:rsidP="00DC0A40">
            <w:pPr>
              <w:spacing w:line="276" w:lineRule="auto"/>
              <w:jc w:val="center"/>
              <w:rPr>
                <w:color w:val="000000"/>
                <w:lang w:eastAsia="tr-TR"/>
              </w:rPr>
            </w:pPr>
            <w:r>
              <w:rPr>
                <w:color w:val="000000"/>
                <w:lang w:eastAsia="tr-TR"/>
              </w:rPr>
              <w:t>0.064</w:t>
            </w:r>
          </w:p>
        </w:tc>
        <w:tc>
          <w:tcPr>
            <w:tcW w:w="758" w:type="pct"/>
            <w:tcBorders>
              <w:top w:val="single" w:sz="4" w:space="0" w:color="auto"/>
              <w:left w:val="nil"/>
              <w:bottom w:val="single" w:sz="4" w:space="0" w:color="auto"/>
              <w:right w:val="nil"/>
            </w:tcBorders>
            <w:noWrap/>
            <w:vAlign w:val="center"/>
            <w:hideMark/>
          </w:tcPr>
          <w:p w14:paraId="6C37049C" w14:textId="77777777" w:rsidR="00E45059" w:rsidRDefault="00E45059" w:rsidP="00DC0A40">
            <w:pPr>
              <w:spacing w:line="276" w:lineRule="auto"/>
              <w:jc w:val="center"/>
              <w:rPr>
                <w:color w:val="000000"/>
                <w:lang w:eastAsia="tr-TR"/>
              </w:rPr>
            </w:pPr>
            <w:r>
              <w:rPr>
                <w:color w:val="000000"/>
                <w:lang w:eastAsia="tr-TR"/>
              </w:rPr>
              <w:t>8.467</w:t>
            </w:r>
          </w:p>
        </w:tc>
        <w:tc>
          <w:tcPr>
            <w:tcW w:w="773" w:type="pct"/>
            <w:tcBorders>
              <w:top w:val="single" w:sz="4" w:space="0" w:color="auto"/>
              <w:left w:val="nil"/>
              <w:bottom w:val="single" w:sz="4" w:space="0" w:color="auto"/>
              <w:right w:val="nil"/>
            </w:tcBorders>
            <w:noWrap/>
            <w:vAlign w:val="center"/>
            <w:hideMark/>
          </w:tcPr>
          <w:p w14:paraId="15B8B5B5" w14:textId="77777777" w:rsidR="00E45059" w:rsidRDefault="00E45059" w:rsidP="00DC0A40">
            <w:pPr>
              <w:spacing w:line="276" w:lineRule="auto"/>
              <w:jc w:val="center"/>
              <w:rPr>
                <w:b/>
                <w:color w:val="000000"/>
                <w:lang w:eastAsia="tr-TR"/>
              </w:rPr>
            </w:pPr>
            <w:r>
              <w:rPr>
                <w:b/>
                <w:color w:val="000000"/>
                <w:lang w:eastAsia="tr-TR"/>
              </w:rPr>
              <w:t>0.00</w:t>
            </w:r>
          </w:p>
        </w:tc>
      </w:tr>
      <w:tr w:rsidR="00E45059" w14:paraId="7D6683EC" w14:textId="77777777" w:rsidTr="00DC0A40">
        <w:trPr>
          <w:trHeight w:val="516"/>
        </w:trPr>
        <w:tc>
          <w:tcPr>
            <w:tcW w:w="1097" w:type="pct"/>
            <w:tcBorders>
              <w:top w:val="single" w:sz="4" w:space="0" w:color="auto"/>
              <w:left w:val="nil"/>
              <w:bottom w:val="single" w:sz="4" w:space="0" w:color="auto"/>
              <w:right w:val="nil"/>
            </w:tcBorders>
          </w:tcPr>
          <w:p w14:paraId="59D3DE1A" w14:textId="77777777" w:rsidR="00E45059" w:rsidRDefault="00E45059" w:rsidP="00DC0A40">
            <w:pPr>
              <w:spacing w:line="276" w:lineRule="auto"/>
              <w:rPr>
                <w:b/>
              </w:rPr>
            </w:pPr>
            <w:r>
              <w:rPr>
                <w:b/>
                <w:sz w:val="20"/>
              </w:rPr>
              <w:t>Yumuşak</w:t>
            </w:r>
            <w:r>
              <w:rPr>
                <w:b/>
                <w:spacing w:val="-12"/>
                <w:sz w:val="20"/>
              </w:rPr>
              <w:t xml:space="preserve"> </w:t>
            </w:r>
            <w:r>
              <w:rPr>
                <w:b/>
                <w:spacing w:val="-2"/>
                <w:sz w:val="20"/>
              </w:rPr>
              <w:t>Başlılık</w:t>
            </w:r>
          </w:p>
        </w:tc>
        <w:tc>
          <w:tcPr>
            <w:tcW w:w="1326" w:type="pct"/>
            <w:tcBorders>
              <w:top w:val="single" w:sz="4" w:space="0" w:color="auto"/>
              <w:left w:val="nil"/>
              <w:bottom w:val="single" w:sz="4" w:space="0" w:color="auto"/>
              <w:right w:val="nil"/>
            </w:tcBorders>
            <w:noWrap/>
            <w:vAlign w:val="center"/>
          </w:tcPr>
          <w:p w14:paraId="2FFC7984" w14:textId="77777777" w:rsidR="00E45059" w:rsidRDefault="00E45059" w:rsidP="00DC0A40">
            <w:pPr>
              <w:spacing w:line="276" w:lineRule="auto"/>
              <w:jc w:val="center"/>
              <w:rPr>
                <w:color w:val="000000"/>
                <w:lang w:eastAsia="tr-TR"/>
              </w:rPr>
            </w:pPr>
            <w:r>
              <w:rPr>
                <w:color w:val="000000"/>
                <w:lang w:eastAsia="tr-TR"/>
              </w:rPr>
              <w:t>0.264</w:t>
            </w:r>
          </w:p>
        </w:tc>
        <w:tc>
          <w:tcPr>
            <w:tcW w:w="1046" w:type="pct"/>
            <w:tcBorders>
              <w:top w:val="single" w:sz="4" w:space="0" w:color="auto"/>
              <w:left w:val="nil"/>
              <w:bottom w:val="single" w:sz="4" w:space="0" w:color="auto"/>
              <w:right w:val="nil"/>
            </w:tcBorders>
            <w:noWrap/>
            <w:vAlign w:val="center"/>
          </w:tcPr>
          <w:p w14:paraId="03CE9047" w14:textId="77777777" w:rsidR="00E45059" w:rsidRDefault="00E45059" w:rsidP="00DC0A40">
            <w:pPr>
              <w:spacing w:line="276" w:lineRule="auto"/>
              <w:jc w:val="center"/>
              <w:rPr>
                <w:color w:val="000000"/>
                <w:lang w:eastAsia="tr-TR"/>
              </w:rPr>
            </w:pPr>
            <w:r>
              <w:rPr>
                <w:color w:val="000000"/>
                <w:lang w:eastAsia="tr-TR"/>
              </w:rPr>
              <w:t>0.081</w:t>
            </w:r>
          </w:p>
        </w:tc>
        <w:tc>
          <w:tcPr>
            <w:tcW w:w="758" w:type="pct"/>
            <w:tcBorders>
              <w:top w:val="single" w:sz="4" w:space="0" w:color="auto"/>
              <w:left w:val="nil"/>
              <w:bottom w:val="single" w:sz="4" w:space="0" w:color="auto"/>
              <w:right w:val="nil"/>
            </w:tcBorders>
            <w:noWrap/>
            <w:vAlign w:val="center"/>
          </w:tcPr>
          <w:p w14:paraId="2681A6AC" w14:textId="77777777" w:rsidR="00E45059" w:rsidRDefault="00E45059" w:rsidP="00DC0A40">
            <w:pPr>
              <w:spacing w:line="276" w:lineRule="auto"/>
              <w:jc w:val="center"/>
              <w:rPr>
                <w:color w:val="000000"/>
                <w:lang w:eastAsia="tr-TR"/>
              </w:rPr>
            </w:pPr>
            <w:r>
              <w:rPr>
                <w:color w:val="000000"/>
                <w:lang w:eastAsia="tr-TR"/>
              </w:rPr>
              <w:t>3.243</w:t>
            </w:r>
          </w:p>
        </w:tc>
        <w:tc>
          <w:tcPr>
            <w:tcW w:w="773" w:type="pct"/>
            <w:tcBorders>
              <w:top w:val="single" w:sz="4" w:space="0" w:color="auto"/>
              <w:left w:val="nil"/>
              <w:bottom w:val="single" w:sz="4" w:space="0" w:color="auto"/>
              <w:right w:val="nil"/>
            </w:tcBorders>
            <w:noWrap/>
            <w:vAlign w:val="center"/>
          </w:tcPr>
          <w:p w14:paraId="56E3D4C6" w14:textId="77777777" w:rsidR="00E45059" w:rsidRDefault="00E45059" w:rsidP="00DC0A40">
            <w:pPr>
              <w:spacing w:line="276" w:lineRule="auto"/>
              <w:jc w:val="center"/>
              <w:rPr>
                <w:b/>
                <w:color w:val="000000"/>
                <w:lang w:eastAsia="tr-TR"/>
              </w:rPr>
            </w:pPr>
            <w:r>
              <w:rPr>
                <w:b/>
                <w:color w:val="000000"/>
                <w:lang w:eastAsia="tr-TR"/>
              </w:rPr>
              <w:t>0.00</w:t>
            </w:r>
          </w:p>
        </w:tc>
      </w:tr>
      <w:tr w:rsidR="00E45059" w14:paraId="49CD0070" w14:textId="77777777" w:rsidTr="00DC0A40">
        <w:trPr>
          <w:trHeight w:val="516"/>
        </w:trPr>
        <w:tc>
          <w:tcPr>
            <w:tcW w:w="1097" w:type="pct"/>
            <w:tcBorders>
              <w:top w:val="single" w:sz="4" w:space="0" w:color="auto"/>
              <w:left w:val="nil"/>
              <w:bottom w:val="single" w:sz="4" w:space="0" w:color="auto"/>
              <w:right w:val="nil"/>
            </w:tcBorders>
          </w:tcPr>
          <w:p w14:paraId="60DFE653" w14:textId="77777777" w:rsidR="00E45059" w:rsidRDefault="00E45059" w:rsidP="00DC0A40">
            <w:pPr>
              <w:spacing w:line="276" w:lineRule="auto"/>
              <w:rPr>
                <w:b/>
              </w:rPr>
            </w:pPr>
            <w:r>
              <w:rPr>
                <w:b/>
                <w:sz w:val="20"/>
              </w:rPr>
              <w:t>Duygusal</w:t>
            </w:r>
            <w:r>
              <w:rPr>
                <w:b/>
                <w:spacing w:val="-10"/>
                <w:sz w:val="20"/>
              </w:rPr>
              <w:t xml:space="preserve"> </w:t>
            </w:r>
            <w:r>
              <w:rPr>
                <w:b/>
                <w:spacing w:val="-2"/>
                <w:sz w:val="20"/>
              </w:rPr>
              <w:t>Dengelilik</w:t>
            </w:r>
          </w:p>
        </w:tc>
        <w:tc>
          <w:tcPr>
            <w:tcW w:w="1326" w:type="pct"/>
            <w:tcBorders>
              <w:top w:val="single" w:sz="4" w:space="0" w:color="auto"/>
              <w:left w:val="nil"/>
              <w:bottom w:val="single" w:sz="4" w:space="0" w:color="auto"/>
              <w:right w:val="nil"/>
            </w:tcBorders>
            <w:noWrap/>
            <w:vAlign w:val="center"/>
          </w:tcPr>
          <w:p w14:paraId="0893E615" w14:textId="77777777" w:rsidR="00E45059" w:rsidRDefault="00E45059" w:rsidP="00DC0A40">
            <w:pPr>
              <w:spacing w:line="276" w:lineRule="auto"/>
              <w:jc w:val="center"/>
              <w:rPr>
                <w:color w:val="000000"/>
                <w:lang w:eastAsia="tr-TR"/>
              </w:rPr>
            </w:pPr>
            <w:r>
              <w:rPr>
                <w:color w:val="000000"/>
                <w:lang w:eastAsia="tr-TR"/>
              </w:rPr>
              <w:t>0.127</w:t>
            </w:r>
          </w:p>
        </w:tc>
        <w:tc>
          <w:tcPr>
            <w:tcW w:w="1046" w:type="pct"/>
            <w:tcBorders>
              <w:top w:val="single" w:sz="4" w:space="0" w:color="auto"/>
              <w:left w:val="nil"/>
              <w:bottom w:val="single" w:sz="4" w:space="0" w:color="auto"/>
              <w:right w:val="nil"/>
            </w:tcBorders>
            <w:noWrap/>
            <w:vAlign w:val="center"/>
          </w:tcPr>
          <w:p w14:paraId="2CEE64A2" w14:textId="77777777" w:rsidR="00E45059" w:rsidRDefault="00E45059" w:rsidP="00DC0A40">
            <w:pPr>
              <w:spacing w:line="276" w:lineRule="auto"/>
              <w:jc w:val="center"/>
              <w:rPr>
                <w:color w:val="000000"/>
                <w:lang w:eastAsia="tr-TR"/>
              </w:rPr>
            </w:pPr>
            <w:r>
              <w:rPr>
                <w:color w:val="000000"/>
                <w:lang w:eastAsia="tr-TR"/>
              </w:rPr>
              <w:t>0.072</w:t>
            </w:r>
          </w:p>
        </w:tc>
        <w:tc>
          <w:tcPr>
            <w:tcW w:w="758" w:type="pct"/>
            <w:tcBorders>
              <w:top w:val="single" w:sz="4" w:space="0" w:color="auto"/>
              <w:left w:val="nil"/>
              <w:bottom w:val="single" w:sz="4" w:space="0" w:color="auto"/>
              <w:right w:val="nil"/>
            </w:tcBorders>
            <w:noWrap/>
            <w:vAlign w:val="center"/>
          </w:tcPr>
          <w:p w14:paraId="50976CBF" w14:textId="77777777" w:rsidR="00E45059" w:rsidRDefault="00E45059" w:rsidP="00DC0A40">
            <w:pPr>
              <w:spacing w:line="276" w:lineRule="auto"/>
              <w:jc w:val="center"/>
              <w:rPr>
                <w:color w:val="000000"/>
                <w:lang w:eastAsia="tr-TR"/>
              </w:rPr>
            </w:pPr>
            <w:r>
              <w:rPr>
                <w:color w:val="000000"/>
                <w:lang w:eastAsia="tr-TR"/>
              </w:rPr>
              <w:t>1.769</w:t>
            </w:r>
          </w:p>
        </w:tc>
        <w:tc>
          <w:tcPr>
            <w:tcW w:w="773" w:type="pct"/>
            <w:tcBorders>
              <w:top w:val="single" w:sz="4" w:space="0" w:color="auto"/>
              <w:left w:val="nil"/>
              <w:bottom w:val="single" w:sz="4" w:space="0" w:color="auto"/>
              <w:right w:val="nil"/>
            </w:tcBorders>
            <w:noWrap/>
            <w:vAlign w:val="center"/>
          </w:tcPr>
          <w:p w14:paraId="5C33C9AE" w14:textId="77777777" w:rsidR="00E45059" w:rsidRPr="00BF797C" w:rsidRDefault="00E45059" w:rsidP="00DC0A40">
            <w:pPr>
              <w:spacing w:line="276" w:lineRule="auto"/>
              <w:jc w:val="center"/>
              <w:rPr>
                <w:color w:val="000000"/>
                <w:lang w:eastAsia="tr-TR"/>
              </w:rPr>
            </w:pPr>
            <w:r w:rsidRPr="00BF797C">
              <w:rPr>
                <w:color w:val="000000"/>
                <w:lang w:eastAsia="tr-TR"/>
              </w:rPr>
              <w:t>0.07</w:t>
            </w:r>
          </w:p>
        </w:tc>
      </w:tr>
      <w:tr w:rsidR="00E45059" w14:paraId="51D5390A" w14:textId="77777777" w:rsidTr="00DC0A40">
        <w:trPr>
          <w:trHeight w:val="516"/>
        </w:trPr>
        <w:tc>
          <w:tcPr>
            <w:tcW w:w="1097" w:type="pct"/>
            <w:tcBorders>
              <w:top w:val="single" w:sz="4" w:space="0" w:color="auto"/>
              <w:left w:val="nil"/>
              <w:bottom w:val="single" w:sz="4" w:space="0" w:color="auto"/>
              <w:right w:val="nil"/>
            </w:tcBorders>
          </w:tcPr>
          <w:p w14:paraId="58969590" w14:textId="77777777" w:rsidR="00E45059" w:rsidRDefault="00E45059" w:rsidP="00DC0A40">
            <w:pPr>
              <w:spacing w:line="276" w:lineRule="auto"/>
              <w:rPr>
                <w:b/>
              </w:rPr>
            </w:pPr>
            <w:r>
              <w:rPr>
                <w:b/>
                <w:spacing w:val="-2"/>
                <w:sz w:val="20"/>
              </w:rPr>
              <w:t>Sorumluluk</w:t>
            </w:r>
          </w:p>
        </w:tc>
        <w:tc>
          <w:tcPr>
            <w:tcW w:w="1326" w:type="pct"/>
            <w:tcBorders>
              <w:top w:val="single" w:sz="4" w:space="0" w:color="auto"/>
              <w:left w:val="nil"/>
              <w:bottom w:val="single" w:sz="4" w:space="0" w:color="auto"/>
              <w:right w:val="nil"/>
            </w:tcBorders>
            <w:noWrap/>
            <w:vAlign w:val="center"/>
          </w:tcPr>
          <w:p w14:paraId="23F49D17" w14:textId="77777777" w:rsidR="00E45059" w:rsidRDefault="00E45059" w:rsidP="00DC0A40">
            <w:pPr>
              <w:spacing w:line="276" w:lineRule="auto"/>
              <w:jc w:val="center"/>
              <w:rPr>
                <w:color w:val="000000"/>
                <w:lang w:eastAsia="tr-TR"/>
              </w:rPr>
            </w:pPr>
            <w:r>
              <w:rPr>
                <w:color w:val="000000"/>
                <w:lang w:eastAsia="tr-TR"/>
              </w:rPr>
              <w:t>0.427</w:t>
            </w:r>
          </w:p>
        </w:tc>
        <w:tc>
          <w:tcPr>
            <w:tcW w:w="1046" w:type="pct"/>
            <w:tcBorders>
              <w:top w:val="single" w:sz="4" w:space="0" w:color="auto"/>
              <w:left w:val="nil"/>
              <w:bottom w:val="single" w:sz="4" w:space="0" w:color="auto"/>
              <w:right w:val="nil"/>
            </w:tcBorders>
            <w:noWrap/>
            <w:vAlign w:val="center"/>
          </w:tcPr>
          <w:p w14:paraId="7A3B44C8" w14:textId="77777777" w:rsidR="00E45059" w:rsidRDefault="00E45059" w:rsidP="00DC0A40">
            <w:pPr>
              <w:spacing w:line="276" w:lineRule="auto"/>
              <w:jc w:val="center"/>
              <w:rPr>
                <w:color w:val="000000"/>
                <w:lang w:eastAsia="tr-TR"/>
              </w:rPr>
            </w:pPr>
            <w:r>
              <w:rPr>
                <w:color w:val="000000"/>
                <w:lang w:eastAsia="tr-TR"/>
              </w:rPr>
              <w:t>0.081</w:t>
            </w:r>
          </w:p>
        </w:tc>
        <w:tc>
          <w:tcPr>
            <w:tcW w:w="758" w:type="pct"/>
            <w:tcBorders>
              <w:top w:val="single" w:sz="4" w:space="0" w:color="auto"/>
              <w:left w:val="nil"/>
              <w:bottom w:val="single" w:sz="4" w:space="0" w:color="auto"/>
              <w:right w:val="nil"/>
            </w:tcBorders>
            <w:noWrap/>
            <w:vAlign w:val="center"/>
          </w:tcPr>
          <w:p w14:paraId="4ECAAD28" w14:textId="77777777" w:rsidR="00E45059" w:rsidRDefault="00E45059" w:rsidP="00DC0A40">
            <w:pPr>
              <w:spacing w:line="276" w:lineRule="auto"/>
              <w:jc w:val="center"/>
              <w:rPr>
                <w:color w:val="000000"/>
                <w:lang w:eastAsia="tr-TR"/>
              </w:rPr>
            </w:pPr>
            <w:r>
              <w:rPr>
                <w:color w:val="000000"/>
                <w:lang w:eastAsia="tr-TR"/>
              </w:rPr>
              <w:t>5.297</w:t>
            </w:r>
          </w:p>
        </w:tc>
        <w:tc>
          <w:tcPr>
            <w:tcW w:w="773" w:type="pct"/>
            <w:tcBorders>
              <w:top w:val="single" w:sz="4" w:space="0" w:color="auto"/>
              <w:left w:val="nil"/>
              <w:bottom w:val="single" w:sz="4" w:space="0" w:color="auto"/>
              <w:right w:val="nil"/>
            </w:tcBorders>
            <w:noWrap/>
            <w:vAlign w:val="center"/>
          </w:tcPr>
          <w:p w14:paraId="5061C527" w14:textId="77777777" w:rsidR="00E45059" w:rsidRDefault="00E45059" w:rsidP="00DC0A40">
            <w:pPr>
              <w:spacing w:line="276" w:lineRule="auto"/>
              <w:jc w:val="center"/>
              <w:rPr>
                <w:b/>
                <w:color w:val="000000"/>
                <w:lang w:eastAsia="tr-TR"/>
              </w:rPr>
            </w:pPr>
            <w:r>
              <w:rPr>
                <w:b/>
                <w:color w:val="000000"/>
                <w:lang w:eastAsia="tr-TR"/>
              </w:rPr>
              <w:t>0.00</w:t>
            </w:r>
          </w:p>
        </w:tc>
      </w:tr>
      <w:tr w:rsidR="00E45059" w14:paraId="665A5EE5" w14:textId="77777777" w:rsidTr="00DC0A40">
        <w:trPr>
          <w:trHeight w:val="516"/>
        </w:trPr>
        <w:tc>
          <w:tcPr>
            <w:tcW w:w="1097" w:type="pct"/>
            <w:tcBorders>
              <w:top w:val="single" w:sz="4" w:space="0" w:color="auto"/>
              <w:left w:val="nil"/>
              <w:bottom w:val="single" w:sz="4" w:space="0" w:color="auto"/>
              <w:right w:val="nil"/>
            </w:tcBorders>
          </w:tcPr>
          <w:p w14:paraId="7BFA2698" w14:textId="77777777" w:rsidR="00E45059" w:rsidRDefault="00E45059" w:rsidP="00DC0A40">
            <w:pPr>
              <w:spacing w:line="276" w:lineRule="auto"/>
              <w:rPr>
                <w:b/>
                <w:spacing w:val="-2"/>
                <w:sz w:val="20"/>
              </w:rPr>
            </w:pPr>
            <w:r>
              <w:rPr>
                <w:b/>
                <w:sz w:val="20"/>
              </w:rPr>
              <w:lastRenderedPageBreak/>
              <w:t>Deneyime</w:t>
            </w:r>
            <w:r>
              <w:rPr>
                <w:b/>
                <w:spacing w:val="-9"/>
                <w:sz w:val="20"/>
              </w:rPr>
              <w:t xml:space="preserve"> </w:t>
            </w:r>
            <w:r>
              <w:rPr>
                <w:b/>
                <w:spacing w:val="-2"/>
                <w:sz w:val="20"/>
              </w:rPr>
              <w:t>Açıklık</w:t>
            </w:r>
          </w:p>
        </w:tc>
        <w:tc>
          <w:tcPr>
            <w:tcW w:w="1326" w:type="pct"/>
            <w:tcBorders>
              <w:top w:val="single" w:sz="4" w:space="0" w:color="auto"/>
              <w:left w:val="nil"/>
              <w:bottom w:val="single" w:sz="4" w:space="0" w:color="auto"/>
              <w:right w:val="nil"/>
            </w:tcBorders>
            <w:noWrap/>
            <w:vAlign w:val="center"/>
          </w:tcPr>
          <w:p w14:paraId="46A79FFC" w14:textId="77777777" w:rsidR="00E45059" w:rsidRDefault="00E45059" w:rsidP="00DC0A40">
            <w:pPr>
              <w:spacing w:line="276" w:lineRule="auto"/>
              <w:jc w:val="center"/>
              <w:rPr>
                <w:color w:val="000000"/>
                <w:lang w:eastAsia="tr-TR"/>
              </w:rPr>
            </w:pPr>
            <w:r>
              <w:rPr>
                <w:color w:val="000000"/>
                <w:lang w:eastAsia="tr-TR"/>
              </w:rPr>
              <w:t>-0.068</w:t>
            </w:r>
          </w:p>
        </w:tc>
        <w:tc>
          <w:tcPr>
            <w:tcW w:w="1046" w:type="pct"/>
            <w:tcBorders>
              <w:top w:val="single" w:sz="4" w:space="0" w:color="auto"/>
              <w:left w:val="nil"/>
              <w:bottom w:val="single" w:sz="4" w:space="0" w:color="auto"/>
              <w:right w:val="nil"/>
            </w:tcBorders>
            <w:noWrap/>
            <w:vAlign w:val="center"/>
          </w:tcPr>
          <w:p w14:paraId="27B16FAC" w14:textId="77777777" w:rsidR="00E45059" w:rsidRDefault="00E45059" w:rsidP="00DC0A40">
            <w:pPr>
              <w:spacing w:line="276" w:lineRule="auto"/>
              <w:jc w:val="center"/>
              <w:rPr>
                <w:color w:val="000000"/>
                <w:lang w:eastAsia="tr-TR"/>
              </w:rPr>
            </w:pPr>
            <w:r>
              <w:rPr>
                <w:color w:val="000000"/>
                <w:lang w:eastAsia="tr-TR"/>
              </w:rPr>
              <w:t>0.042</w:t>
            </w:r>
          </w:p>
        </w:tc>
        <w:tc>
          <w:tcPr>
            <w:tcW w:w="758" w:type="pct"/>
            <w:tcBorders>
              <w:top w:val="single" w:sz="4" w:space="0" w:color="auto"/>
              <w:left w:val="nil"/>
              <w:bottom w:val="single" w:sz="4" w:space="0" w:color="auto"/>
              <w:right w:val="nil"/>
            </w:tcBorders>
            <w:noWrap/>
            <w:vAlign w:val="center"/>
          </w:tcPr>
          <w:p w14:paraId="5D15ED41" w14:textId="77777777" w:rsidR="00E45059" w:rsidRDefault="00E45059" w:rsidP="00DC0A40">
            <w:pPr>
              <w:spacing w:line="276" w:lineRule="auto"/>
              <w:jc w:val="center"/>
              <w:rPr>
                <w:color w:val="000000"/>
                <w:lang w:eastAsia="tr-TR"/>
              </w:rPr>
            </w:pPr>
            <w:r>
              <w:rPr>
                <w:color w:val="000000"/>
                <w:lang w:eastAsia="tr-TR"/>
              </w:rPr>
              <w:t>-1.505</w:t>
            </w:r>
          </w:p>
        </w:tc>
        <w:tc>
          <w:tcPr>
            <w:tcW w:w="773" w:type="pct"/>
            <w:tcBorders>
              <w:top w:val="single" w:sz="4" w:space="0" w:color="auto"/>
              <w:left w:val="nil"/>
              <w:bottom w:val="single" w:sz="4" w:space="0" w:color="auto"/>
              <w:right w:val="nil"/>
            </w:tcBorders>
            <w:noWrap/>
            <w:vAlign w:val="center"/>
          </w:tcPr>
          <w:p w14:paraId="2D3BB34D" w14:textId="77777777" w:rsidR="00E45059" w:rsidRPr="00C47016" w:rsidRDefault="00E45059" w:rsidP="00DC0A40">
            <w:pPr>
              <w:spacing w:line="276" w:lineRule="auto"/>
              <w:jc w:val="center"/>
              <w:rPr>
                <w:color w:val="000000"/>
                <w:lang w:eastAsia="tr-TR"/>
              </w:rPr>
            </w:pPr>
            <w:r w:rsidRPr="00C47016">
              <w:rPr>
                <w:color w:val="000000"/>
                <w:lang w:eastAsia="tr-TR"/>
              </w:rPr>
              <w:t>0.13</w:t>
            </w:r>
          </w:p>
        </w:tc>
      </w:tr>
    </w:tbl>
    <w:p w14:paraId="33F773CC" w14:textId="77777777" w:rsidR="00E45059" w:rsidRDefault="00E45059" w:rsidP="00E45059">
      <w:pPr>
        <w:spacing w:line="276" w:lineRule="auto"/>
        <w:jc w:val="both"/>
        <w:rPr>
          <w:rFonts w:eastAsiaTheme="minorEastAsia"/>
          <w:sz w:val="16"/>
        </w:rPr>
      </w:pPr>
      <w:r>
        <w:rPr>
          <w:noProof/>
          <w:sz w:val="18"/>
          <w:szCs w:val="18"/>
          <w:lang w:val="en-US"/>
        </w:rPr>
        <w:t xml:space="preserve">***p&lt;0.001        </w:t>
      </w:r>
      <w:r>
        <w:rPr>
          <w:rFonts w:eastAsiaTheme="minorEastAsia"/>
          <w:sz w:val="16"/>
        </w:rPr>
        <w:t>F= 171.470; R</w:t>
      </w:r>
      <w:r>
        <w:rPr>
          <w:rFonts w:eastAsiaTheme="minorEastAsia"/>
          <w:sz w:val="16"/>
          <w:vertAlign w:val="superscript"/>
        </w:rPr>
        <w:t>2</w:t>
      </w:r>
      <w:proofErr w:type="gramStart"/>
      <w:r>
        <w:rPr>
          <w:rFonts w:eastAsiaTheme="minorEastAsia"/>
          <w:sz w:val="16"/>
        </w:rPr>
        <w:t>= ,472</w:t>
      </w:r>
      <w:proofErr w:type="gramEnd"/>
      <w:r>
        <w:rPr>
          <w:rFonts w:eastAsiaTheme="minorEastAsia"/>
          <w:sz w:val="16"/>
        </w:rPr>
        <w:t>; SH= 3.14</w:t>
      </w:r>
    </w:p>
    <w:p w14:paraId="37223592" w14:textId="77777777" w:rsidR="00E45059" w:rsidRDefault="00E45059" w:rsidP="00E45059">
      <w:pPr>
        <w:pStyle w:val="GvdeMetni"/>
        <w:spacing w:after="120" w:line="360" w:lineRule="auto"/>
        <w:ind w:firstLine="709"/>
        <w:rPr>
          <w:lang w:val="en-GB"/>
        </w:rPr>
      </w:pPr>
    </w:p>
    <w:p w14:paraId="47AA7733" w14:textId="5ADEFB05" w:rsidR="00E45059" w:rsidRDefault="00E45059" w:rsidP="00E45059">
      <w:pPr>
        <w:pStyle w:val="GvdeMetni"/>
        <w:spacing w:after="120" w:line="360" w:lineRule="auto"/>
        <w:ind w:firstLine="709"/>
        <w:rPr>
          <w:lang w:val="en-GB"/>
        </w:rPr>
      </w:pPr>
      <w:r w:rsidRPr="000811DB">
        <w:rPr>
          <w:lang w:val="en-GB"/>
        </w:rPr>
        <w:t>Kişilik özelliklerinin kariyer planlamasını tahmin etme gücünü değerlendirmek hedefiyle “</w:t>
      </w:r>
      <w:r>
        <w:rPr>
          <w:lang w:val="en-GB"/>
        </w:rPr>
        <w:t>çoklu</w:t>
      </w:r>
      <w:r w:rsidRPr="000811DB">
        <w:rPr>
          <w:lang w:val="en-GB"/>
        </w:rPr>
        <w:t xml:space="preserve"> doğrusal regresyon” analizi uygulanmıştır. Model istatistiksel açıdan anlamlı bulunmuş (F</w:t>
      </w:r>
      <w:r>
        <w:rPr>
          <w:vertAlign w:val="subscript"/>
          <w:lang w:val="en-GB"/>
        </w:rPr>
        <w:t>5, 958</w:t>
      </w:r>
      <w:r w:rsidRPr="000811DB">
        <w:rPr>
          <w:vertAlign w:val="subscript"/>
          <w:lang w:val="en-GB"/>
        </w:rPr>
        <w:t xml:space="preserve"> </w:t>
      </w:r>
      <w:r>
        <w:rPr>
          <w:lang w:val="en-GB"/>
        </w:rPr>
        <w:t>= 171.470</w:t>
      </w:r>
      <w:r w:rsidRPr="000811DB">
        <w:rPr>
          <w:lang w:val="en-GB"/>
        </w:rPr>
        <w:t>; p&lt;0.001) ve aç</w:t>
      </w:r>
      <w:r>
        <w:rPr>
          <w:lang w:val="en-GB"/>
        </w:rPr>
        <w:t>ıklanan varyans oranı (R² = .472</w:t>
      </w:r>
      <w:r w:rsidRPr="000811DB">
        <w:rPr>
          <w:lang w:val="en-GB"/>
        </w:rPr>
        <w:t xml:space="preserve">) olarak belirlenmiştir. </w:t>
      </w:r>
    </w:p>
    <w:p w14:paraId="3750E3B5" w14:textId="77777777" w:rsidR="00E45059" w:rsidRPr="000811DB" w:rsidRDefault="00E45059" w:rsidP="00E45059">
      <w:pPr>
        <w:pStyle w:val="GvdeMetni"/>
        <w:spacing w:after="120" w:line="360" w:lineRule="auto"/>
        <w:ind w:firstLine="709"/>
        <w:rPr>
          <w:lang w:val="en-GB"/>
        </w:rPr>
      </w:pPr>
    </w:p>
    <w:p w14:paraId="71ABB04C" w14:textId="2661C33C" w:rsidR="00E45059" w:rsidRDefault="00525C3C" w:rsidP="00E45059">
      <w:pPr>
        <w:rPr>
          <w:lang w:bidi="tr-TR"/>
        </w:rPr>
      </w:pPr>
      <w:r>
        <w:rPr>
          <w:b/>
          <w:bCs/>
        </w:rPr>
        <w:t>Tablo 30</w:t>
      </w:r>
      <w:r w:rsidR="00E45059" w:rsidRPr="00F12FBA">
        <w:rPr>
          <w:b/>
          <w:bCs/>
          <w:lang w:bidi="tr-TR"/>
        </w:rPr>
        <w:t>.</w:t>
      </w:r>
      <w:r w:rsidR="00E45059" w:rsidRPr="005C53F3">
        <w:rPr>
          <w:lang w:bidi="tr-TR"/>
        </w:rPr>
        <w:t xml:space="preserve"> </w:t>
      </w:r>
      <w:r w:rsidR="00E45059" w:rsidRPr="005C53F3">
        <w:t>Kişilik Özellikleri Ölçeği ile Kariyer Engelleri Ölçeği Arasında</w:t>
      </w:r>
      <w:r w:rsidR="00E45059" w:rsidRPr="005C53F3">
        <w:rPr>
          <w:lang w:bidi="tr-TR"/>
        </w:rPr>
        <w:t>ki Yordayıcılık</w:t>
      </w:r>
    </w:p>
    <w:p w14:paraId="62974C78" w14:textId="77777777" w:rsidR="00E45059" w:rsidRPr="005C53F3" w:rsidRDefault="00E45059" w:rsidP="00E45059">
      <w:pPr>
        <w:rPr>
          <w:lang w:bidi="tr-TR"/>
        </w:rPr>
      </w:pPr>
    </w:p>
    <w:tbl>
      <w:tblPr>
        <w:tblW w:w="5000" w:type="pct"/>
        <w:tblCellMar>
          <w:left w:w="70" w:type="dxa"/>
          <w:right w:w="70" w:type="dxa"/>
        </w:tblCellMar>
        <w:tblLook w:val="04A0" w:firstRow="1" w:lastRow="0" w:firstColumn="1" w:lastColumn="0" w:noHBand="0" w:noVBand="1"/>
      </w:tblPr>
      <w:tblGrid>
        <w:gridCol w:w="2095"/>
        <w:gridCol w:w="2533"/>
        <w:gridCol w:w="1998"/>
        <w:gridCol w:w="1448"/>
        <w:gridCol w:w="1476"/>
      </w:tblGrid>
      <w:tr w:rsidR="00E45059" w14:paraId="363DAB12" w14:textId="77777777" w:rsidTr="00091BDB">
        <w:trPr>
          <w:trHeight w:val="516"/>
        </w:trPr>
        <w:tc>
          <w:tcPr>
            <w:tcW w:w="1097" w:type="pct"/>
            <w:tcBorders>
              <w:top w:val="single" w:sz="4" w:space="0" w:color="auto"/>
              <w:left w:val="nil"/>
              <w:bottom w:val="single" w:sz="4" w:space="0" w:color="auto"/>
              <w:right w:val="nil"/>
            </w:tcBorders>
            <w:noWrap/>
            <w:vAlign w:val="center"/>
            <w:hideMark/>
          </w:tcPr>
          <w:p w14:paraId="615D70FB" w14:textId="77777777" w:rsidR="00E45059" w:rsidRDefault="00E45059" w:rsidP="00DC0A40">
            <w:pPr>
              <w:rPr>
                <w:lang w:bidi="tr-TR"/>
              </w:rPr>
            </w:pPr>
          </w:p>
        </w:tc>
        <w:tc>
          <w:tcPr>
            <w:tcW w:w="1326" w:type="pct"/>
            <w:tcBorders>
              <w:top w:val="single" w:sz="4" w:space="0" w:color="auto"/>
              <w:left w:val="nil"/>
              <w:bottom w:val="single" w:sz="4" w:space="0" w:color="auto"/>
              <w:right w:val="nil"/>
            </w:tcBorders>
            <w:vAlign w:val="center"/>
            <w:hideMark/>
          </w:tcPr>
          <w:p w14:paraId="58C441C5" w14:textId="77777777" w:rsidR="00E45059" w:rsidRDefault="00E45059" w:rsidP="00DC0A40">
            <w:pPr>
              <w:spacing w:line="276" w:lineRule="auto"/>
              <w:jc w:val="center"/>
              <w:rPr>
                <w:b/>
                <w:color w:val="000000"/>
                <w:lang w:eastAsia="tr-TR"/>
              </w:rPr>
            </w:pPr>
            <w:r>
              <w:rPr>
                <w:b/>
                <w:color w:val="000000"/>
                <w:lang w:eastAsia="tr-TR"/>
              </w:rPr>
              <w:t>B (%95 GA)</w:t>
            </w:r>
          </w:p>
        </w:tc>
        <w:tc>
          <w:tcPr>
            <w:tcW w:w="1046" w:type="pct"/>
            <w:tcBorders>
              <w:top w:val="single" w:sz="4" w:space="0" w:color="auto"/>
              <w:left w:val="nil"/>
              <w:bottom w:val="single" w:sz="4" w:space="0" w:color="auto"/>
              <w:right w:val="nil"/>
            </w:tcBorders>
            <w:vAlign w:val="center"/>
            <w:hideMark/>
          </w:tcPr>
          <w:p w14:paraId="7C1C14AE" w14:textId="77777777" w:rsidR="00E45059" w:rsidRDefault="00E45059" w:rsidP="00DC0A40">
            <w:pPr>
              <w:spacing w:line="276" w:lineRule="auto"/>
              <w:jc w:val="center"/>
              <w:rPr>
                <w:b/>
                <w:color w:val="000000"/>
                <w:lang w:eastAsia="tr-TR"/>
              </w:rPr>
            </w:pPr>
            <w:r>
              <w:rPr>
                <w:b/>
                <w:color w:val="000000"/>
                <w:lang w:eastAsia="tr-TR"/>
              </w:rPr>
              <w:t>Std. Hata</w:t>
            </w:r>
          </w:p>
        </w:tc>
        <w:tc>
          <w:tcPr>
            <w:tcW w:w="758" w:type="pct"/>
            <w:tcBorders>
              <w:top w:val="single" w:sz="4" w:space="0" w:color="auto"/>
              <w:left w:val="nil"/>
              <w:bottom w:val="single" w:sz="4" w:space="0" w:color="auto"/>
              <w:right w:val="nil"/>
            </w:tcBorders>
            <w:vAlign w:val="center"/>
            <w:hideMark/>
          </w:tcPr>
          <w:p w14:paraId="5C52498D" w14:textId="77777777" w:rsidR="00E45059" w:rsidRDefault="00E45059" w:rsidP="00DC0A40">
            <w:pPr>
              <w:spacing w:line="276" w:lineRule="auto"/>
              <w:jc w:val="center"/>
              <w:rPr>
                <w:b/>
                <w:color w:val="000000"/>
                <w:lang w:eastAsia="tr-TR"/>
              </w:rPr>
            </w:pPr>
            <w:proofErr w:type="gramStart"/>
            <w:r>
              <w:rPr>
                <w:b/>
                <w:color w:val="000000"/>
                <w:lang w:eastAsia="tr-TR"/>
              </w:rPr>
              <w:t>t</w:t>
            </w:r>
            <w:proofErr w:type="gramEnd"/>
          </w:p>
        </w:tc>
        <w:tc>
          <w:tcPr>
            <w:tcW w:w="773" w:type="pct"/>
            <w:tcBorders>
              <w:top w:val="single" w:sz="4" w:space="0" w:color="auto"/>
              <w:left w:val="nil"/>
              <w:bottom w:val="single" w:sz="4" w:space="0" w:color="auto"/>
              <w:right w:val="nil"/>
            </w:tcBorders>
            <w:vAlign w:val="center"/>
            <w:hideMark/>
          </w:tcPr>
          <w:p w14:paraId="5BDC8741" w14:textId="77777777" w:rsidR="00E45059" w:rsidRDefault="00E45059" w:rsidP="00DC0A40">
            <w:pPr>
              <w:spacing w:line="276" w:lineRule="auto"/>
              <w:jc w:val="center"/>
              <w:rPr>
                <w:b/>
                <w:color w:val="000000"/>
                <w:lang w:eastAsia="tr-TR"/>
              </w:rPr>
            </w:pPr>
            <w:proofErr w:type="gramStart"/>
            <w:r>
              <w:rPr>
                <w:b/>
                <w:color w:val="000000"/>
                <w:lang w:eastAsia="tr-TR"/>
              </w:rPr>
              <w:t>p</w:t>
            </w:r>
            <w:proofErr w:type="gramEnd"/>
          </w:p>
        </w:tc>
      </w:tr>
      <w:tr w:rsidR="00E45059" w14:paraId="1AB2E13B" w14:textId="77777777" w:rsidTr="00091BDB">
        <w:trPr>
          <w:trHeight w:val="516"/>
        </w:trPr>
        <w:tc>
          <w:tcPr>
            <w:tcW w:w="1097" w:type="pct"/>
            <w:tcBorders>
              <w:top w:val="single" w:sz="4" w:space="0" w:color="auto"/>
              <w:left w:val="nil"/>
              <w:bottom w:val="single" w:sz="4" w:space="0" w:color="auto"/>
              <w:right w:val="nil"/>
            </w:tcBorders>
            <w:vAlign w:val="center"/>
            <w:hideMark/>
          </w:tcPr>
          <w:p w14:paraId="76D89EF0" w14:textId="77777777" w:rsidR="00E45059" w:rsidRDefault="00E45059" w:rsidP="00DC0A40">
            <w:pPr>
              <w:spacing w:line="276" w:lineRule="auto"/>
              <w:rPr>
                <w:b/>
                <w:color w:val="000000"/>
                <w:lang w:eastAsia="tr-TR"/>
              </w:rPr>
            </w:pPr>
            <w:r>
              <w:rPr>
                <w:b/>
                <w:color w:val="000000"/>
                <w:lang w:eastAsia="tr-TR"/>
              </w:rPr>
              <w:t>Yordayan</w:t>
            </w:r>
          </w:p>
        </w:tc>
        <w:tc>
          <w:tcPr>
            <w:tcW w:w="1326" w:type="pct"/>
            <w:tcBorders>
              <w:top w:val="single" w:sz="4" w:space="0" w:color="auto"/>
              <w:left w:val="nil"/>
              <w:bottom w:val="single" w:sz="4" w:space="0" w:color="auto"/>
              <w:right w:val="nil"/>
            </w:tcBorders>
            <w:noWrap/>
            <w:vAlign w:val="center"/>
            <w:hideMark/>
          </w:tcPr>
          <w:p w14:paraId="6F564F60" w14:textId="77777777" w:rsidR="00E45059" w:rsidRDefault="00E45059" w:rsidP="00DC0A40">
            <w:pPr>
              <w:spacing w:line="276" w:lineRule="auto"/>
              <w:jc w:val="center"/>
              <w:rPr>
                <w:color w:val="000000"/>
                <w:lang w:eastAsia="tr-TR"/>
              </w:rPr>
            </w:pPr>
            <w:r>
              <w:rPr>
                <w:color w:val="000000"/>
                <w:lang w:eastAsia="tr-TR"/>
              </w:rPr>
              <w:t>81.103</w:t>
            </w:r>
          </w:p>
        </w:tc>
        <w:tc>
          <w:tcPr>
            <w:tcW w:w="1046" w:type="pct"/>
            <w:tcBorders>
              <w:top w:val="single" w:sz="4" w:space="0" w:color="auto"/>
              <w:left w:val="nil"/>
              <w:bottom w:val="single" w:sz="4" w:space="0" w:color="auto"/>
              <w:right w:val="nil"/>
            </w:tcBorders>
            <w:noWrap/>
            <w:vAlign w:val="center"/>
            <w:hideMark/>
          </w:tcPr>
          <w:p w14:paraId="5D300F2F" w14:textId="77777777" w:rsidR="00E45059" w:rsidRDefault="00E45059" w:rsidP="00DC0A40">
            <w:pPr>
              <w:spacing w:line="276" w:lineRule="auto"/>
              <w:jc w:val="center"/>
              <w:rPr>
                <w:color w:val="000000"/>
                <w:lang w:eastAsia="tr-TR"/>
              </w:rPr>
            </w:pPr>
            <w:r>
              <w:rPr>
                <w:color w:val="000000"/>
                <w:lang w:eastAsia="tr-TR"/>
              </w:rPr>
              <w:t>2.278</w:t>
            </w:r>
          </w:p>
        </w:tc>
        <w:tc>
          <w:tcPr>
            <w:tcW w:w="758" w:type="pct"/>
            <w:tcBorders>
              <w:top w:val="single" w:sz="4" w:space="0" w:color="auto"/>
              <w:left w:val="nil"/>
              <w:bottom w:val="single" w:sz="4" w:space="0" w:color="auto"/>
              <w:right w:val="nil"/>
            </w:tcBorders>
            <w:noWrap/>
            <w:vAlign w:val="center"/>
            <w:hideMark/>
          </w:tcPr>
          <w:p w14:paraId="17C35AEA" w14:textId="77777777" w:rsidR="00E45059" w:rsidRDefault="00E45059" w:rsidP="00DC0A40">
            <w:pPr>
              <w:spacing w:line="276" w:lineRule="auto"/>
              <w:jc w:val="center"/>
              <w:rPr>
                <w:color w:val="000000"/>
                <w:lang w:eastAsia="tr-TR"/>
              </w:rPr>
            </w:pPr>
            <w:r>
              <w:rPr>
                <w:color w:val="000000"/>
                <w:lang w:eastAsia="tr-TR"/>
              </w:rPr>
              <w:t>35.602</w:t>
            </w:r>
          </w:p>
        </w:tc>
        <w:tc>
          <w:tcPr>
            <w:tcW w:w="773" w:type="pct"/>
            <w:tcBorders>
              <w:top w:val="single" w:sz="4" w:space="0" w:color="auto"/>
              <w:left w:val="nil"/>
              <w:bottom w:val="single" w:sz="4" w:space="0" w:color="auto"/>
              <w:right w:val="nil"/>
            </w:tcBorders>
            <w:noWrap/>
            <w:vAlign w:val="center"/>
            <w:hideMark/>
          </w:tcPr>
          <w:p w14:paraId="3C837882" w14:textId="77777777" w:rsidR="00E45059" w:rsidRDefault="00E45059" w:rsidP="00DC0A40">
            <w:pPr>
              <w:spacing w:line="276" w:lineRule="auto"/>
              <w:jc w:val="center"/>
              <w:rPr>
                <w:b/>
                <w:color w:val="000000"/>
                <w:lang w:eastAsia="tr-TR"/>
              </w:rPr>
            </w:pPr>
            <w:r>
              <w:rPr>
                <w:b/>
                <w:color w:val="000000"/>
                <w:lang w:eastAsia="tr-TR"/>
              </w:rPr>
              <w:t>0.00</w:t>
            </w:r>
          </w:p>
        </w:tc>
      </w:tr>
      <w:tr w:rsidR="00E45059" w14:paraId="66F06680" w14:textId="77777777" w:rsidTr="00091BDB">
        <w:trPr>
          <w:trHeight w:val="516"/>
        </w:trPr>
        <w:tc>
          <w:tcPr>
            <w:tcW w:w="1097" w:type="pct"/>
            <w:tcBorders>
              <w:top w:val="single" w:sz="4" w:space="0" w:color="auto"/>
              <w:left w:val="nil"/>
              <w:bottom w:val="single" w:sz="4" w:space="0" w:color="auto"/>
              <w:right w:val="nil"/>
            </w:tcBorders>
            <w:vAlign w:val="center"/>
            <w:hideMark/>
          </w:tcPr>
          <w:p w14:paraId="5B774B48" w14:textId="77777777" w:rsidR="00E45059" w:rsidRDefault="00E45059" w:rsidP="00DC0A40">
            <w:pPr>
              <w:spacing w:line="276" w:lineRule="auto"/>
              <w:rPr>
                <w:b/>
                <w:color w:val="000000"/>
                <w:lang w:eastAsia="tr-TR"/>
              </w:rPr>
            </w:pPr>
            <w:r>
              <w:rPr>
                <w:b/>
                <w:spacing w:val="-2"/>
                <w:sz w:val="20"/>
              </w:rPr>
              <w:t>Dışadönüklük</w:t>
            </w:r>
          </w:p>
        </w:tc>
        <w:tc>
          <w:tcPr>
            <w:tcW w:w="1326" w:type="pct"/>
            <w:tcBorders>
              <w:top w:val="single" w:sz="4" w:space="0" w:color="auto"/>
              <w:left w:val="nil"/>
              <w:bottom w:val="single" w:sz="4" w:space="0" w:color="auto"/>
              <w:right w:val="nil"/>
            </w:tcBorders>
            <w:noWrap/>
            <w:vAlign w:val="center"/>
            <w:hideMark/>
          </w:tcPr>
          <w:p w14:paraId="0A8FE180" w14:textId="77777777" w:rsidR="00E45059" w:rsidRDefault="00E45059" w:rsidP="00DC0A40">
            <w:pPr>
              <w:spacing w:line="276" w:lineRule="auto"/>
              <w:jc w:val="center"/>
              <w:rPr>
                <w:color w:val="000000"/>
                <w:lang w:eastAsia="tr-TR"/>
              </w:rPr>
            </w:pPr>
            <w:r>
              <w:rPr>
                <w:color w:val="000000"/>
                <w:lang w:eastAsia="tr-TR"/>
              </w:rPr>
              <w:t>-1.283</w:t>
            </w:r>
          </w:p>
        </w:tc>
        <w:tc>
          <w:tcPr>
            <w:tcW w:w="1046" w:type="pct"/>
            <w:tcBorders>
              <w:top w:val="single" w:sz="4" w:space="0" w:color="auto"/>
              <w:left w:val="nil"/>
              <w:bottom w:val="single" w:sz="4" w:space="0" w:color="auto"/>
              <w:right w:val="nil"/>
            </w:tcBorders>
            <w:noWrap/>
            <w:vAlign w:val="center"/>
            <w:hideMark/>
          </w:tcPr>
          <w:p w14:paraId="4CCAA4E5" w14:textId="77777777" w:rsidR="00E45059" w:rsidRDefault="00E45059" w:rsidP="00DC0A40">
            <w:pPr>
              <w:spacing w:line="276" w:lineRule="auto"/>
              <w:jc w:val="center"/>
              <w:rPr>
                <w:color w:val="000000"/>
                <w:lang w:eastAsia="tr-TR"/>
              </w:rPr>
            </w:pPr>
            <w:r>
              <w:rPr>
                <w:color w:val="000000"/>
                <w:lang w:eastAsia="tr-TR"/>
              </w:rPr>
              <w:t>0.188</w:t>
            </w:r>
          </w:p>
        </w:tc>
        <w:tc>
          <w:tcPr>
            <w:tcW w:w="758" w:type="pct"/>
            <w:tcBorders>
              <w:top w:val="single" w:sz="4" w:space="0" w:color="auto"/>
              <w:left w:val="nil"/>
              <w:bottom w:val="single" w:sz="4" w:space="0" w:color="auto"/>
              <w:right w:val="nil"/>
            </w:tcBorders>
            <w:noWrap/>
            <w:vAlign w:val="center"/>
            <w:hideMark/>
          </w:tcPr>
          <w:p w14:paraId="1524C447" w14:textId="77777777" w:rsidR="00E45059" w:rsidRDefault="00E45059" w:rsidP="00DC0A40">
            <w:pPr>
              <w:spacing w:line="276" w:lineRule="auto"/>
              <w:jc w:val="center"/>
              <w:rPr>
                <w:color w:val="000000"/>
                <w:lang w:eastAsia="tr-TR"/>
              </w:rPr>
            </w:pPr>
            <w:r>
              <w:rPr>
                <w:color w:val="000000"/>
                <w:lang w:eastAsia="tr-TR"/>
              </w:rPr>
              <w:t>-6.838</w:t>
            </w:r>
          </w:p>
        </w:tc>
        <w:tc>
          <w:tcPr>
            <w:tcW w:w="773" w:type="pct"/>
            <w:tcBorders>
              <w:top w:val="single" w:sz="4" w:space="0" w:color="auto"/>
              <w:left w:val="nil"/>
              <w:bottom w:val="single" w:sz="4" w:space="0" w:color="auto"/>
              <w:right w:val="nil"/>
            </w:tcBorders>
            <w:noWrap/>
            <w:vAlign w:val="center"/>
            <w:hideMark/>
          </w:tcPr>
          <w:p w14:paraId="3E8A9E87" w14:textId="77777777" w:rsidR="00E45059" w:rsidRDefault="00E45059" w:rsidP="00DC0A40">
            <w:pPr>
              <w:spacing w:line="276" w:lineRule="auto"/>
              <w:jc w:val="center"/>
              <w:rPr>
                <w:b/>
                <w:color w:val="000000"/>
                <w:lang w:eastAsia="tr-TR"/>
              </w:rPr>
            </w:pPr>
            <w:r>
              <w:rPr>
                <w:b/>
                <w:color w:val="000000"/>
                <w:lang w:eastAsia="tr-TR"/>
              </w:rPr>
              <w:t>0.00</w:t>
            </w:r>
          </w:p>
        </w:tc>
      </w:tr>
      <w:tr w:rsidR="00E45059" w14:paraId="46847E4E" w14:textId="77777777" w:rsidTr="00091BDB">
        <w:trPr>
          <w:trHeight w:val="516"/>
        </w:trPr>
        <w:tc>
          <w:tcPr>
            <w:tcW w:w="1097" w:type="pct"/>
            <w:tcBorders>
              <w:top w:val="single" w:sz="4" w:space="0" w:color="auto"/>
              <w:left w:val="nil"/>
              <w:bottom w:val="single" w:sz="4" w:space="0" w:color="auto"/>
              <w:right w:val="nil"/>
            </w:tcBorders>
          </w:tcPr>
          <w:p w14:paraId="2F9924F4" w14:textId="77777777" w:rsidR="00E45059" w:rsidRDefault="00E45059" w:rsidP="00DC0A40">
            <w:pPr>
              <w:spacing w:line="276" w:lineRule="auto"/>
              <w:rPr>
                <w:b/>
              </w:rPr>
            </w:pPr>
            <w:r>
              <w:rPr>
                <w:b/>
                <w:sz w:val="20"/>
              </w:rPr>
              <w:t>Yumuşak</w:t>
            </w:r>
            <w:r>
              <w:rPr>
                <w:b/>
                <w:spacing w:val="-12"/>
                <w:sz w:val="20"/>
              </w:rPr>
              <w:t xml:space="preserve"> </w:t>
            </w:r>
            <w:r>
              <w:rPr>
                <w:b/>
                <w:spacing w:val="-2"/>
                <w:sz w:val="20"/>
              </w:rPr>
              <w:t>Başlılık</w:t>
            </w:r>
          </w:p>
        </w:tc>
        <w:tc>
          <w:tcPr>
            <w:tcW w:w="1326" w:type="pct"/>
            <w:tcBorders>
              <w:top w:val="single" w:sz="4" w:space="0" w:color="auto"/>
              <w:left w:val="nil"/>
              <w:bottom w:val="single" w:sz="4" w:space="0" w:color="auto"/>
              <w:right w:val="nil"/>
            </w:tcBorders>
            <w:noWrap/>
            <w:vAlign w:val="center"/>
          </w:tcPr>
          <w:p w14:paraId="212B6010" w14:textId="568EC318" w:rsidR="00E45059" w:rsidRDefault="00E45059" w:rsidP="00DC0A40">
            <w:pPr>
              <w:spacing w:line="276" w:lineRule="auto"/>
              <w:jc w:val="center"/>
              <w:rPr>
                <w:color w:val="000000"/>
                <w:lang w:eastAsia="tr-TR"/>
              </w:rPr>
            </w:pPr>
            <w:r>
              <w:rPr>
                <w:color w:val="000000"/>
                <w:lang w:eastAsia="tr-TR"/>
              </w:rPr>
              <w:t>-0.146</w:t>
            </w:r>
          </w:p>
        </w:tc>
        <w:tc>
          <w:tcPr>
            <w:tcW w:w="1046" w:type="pct"/>
            <w:tcBorders>
              <w:top w:val="single" w:sz="4" w:space="0" w:color="auto"/>
              <w:left w:val="nil"/>
              <w:bottom w:val="single" w:sz="4" w:space="0" w:color="auto"/>
              <w:right w:val="nil"/>
            </w:tcBorders>
            <w:noWrap/>
            <w:vAlign w:val="center"/>
          </w:tcPr>
          <w:p w14:paraId="1810FADD" w14:textId="06AE6E78" w:rsidR="00E45059" w:rsidRDefault="00E45059" w:rsidP="00DC0A40">
            <w:pPr>
              <w:spacing w:line="276" w:lineRule="auto"/>
              <w:jc w:val="center"/>
              <w:rPr>
                <w:color w:val="000000"/>
                <w:lang w:eastAsia="tr-TR"/>
              </w:rPr>
            </w:pPr>
            <w:r>
              <w:rPr>
                <w:color w:val="000000"/>
                <w:lang w:eastAsia="tr-TR"/>
              </w:rPr>
              <w:t>0.240</w:t>
            </w:r>
          </w:p>
        </w:tc>
        <w:tc>
          <w:tcPr>
            <w:tcW w:w="758" w:type="pct"/>
            <w:tcBorders>
              <w:top w:val="single" w:sz="4" w:space="0" w:color="auto"/>
              <w:left w:val="nil"/>
              <w:bottom w:val="single" w:sz="4" w:space="0" w:color="auto"/>
              <w:right w:val="nil"/>
            </w:tcBorders>
            <w:noWrap/>
            <w:vAlign w:val="center"/>
          </w:tcPr>
          <w:p w14:paraId="5E74BAD6" w14:textId="77777777" w:rsidR="00E45059" w:rsidRDefault="00E45059" w:rsidP="00DC0A40">
            <w:pPr>
              <w:spacing w:line="276" w:lineRule="auto"/>
              <w:jc w:val="center"/>
              <w:rPr>
                <w:color w:val="000000"/>
                <w:lang w:eastAsia="tr-TR"/>
              </w:rPr>
            </w:pPr>
            <w:r>
              <w:rPr>
                <w:color w:val="000000"/>
                <w:lang w:eastAsia="tr-TR"/>
              </w:rPr>
              <w:t>-0.607</w:t>
            </w:r>
          </w:p>
        </w:tc>
        <w:tc>
          <w:tcPr>
            <w:tcW w:w="773" w:type="pct"/>
            <w:tcBorders>
              <w:top w:val="single" w:sz="4" w:space="0" w:color="auto"/>
              <w:left w:val="nil"/>
              <w:bottom w:val="single" w:sz="4" w:space="0" w:color="auto"/>
              <w:right w:val="nil"/>
            </w:tcBorders>
            <w:noWrap/>
            <w:vAlign w:val="center"/>
          </w:tcPr>
          <w:p w14:paraId="3F3099AE" w14:textId="69DCBFA4" w:rsidR="00E45059" w:rsidRPr="00CA3A6E" w:rsidRDefault="00CA3A6E" w:rsidP="00DC0A40">
            <w:pPr>
              <w:spacing w:line="276" w:lineRule="auto"/>
              <w:jc w:val="center"/>
              <w:rPr>
                <w:color w:val="000000"/>
                <w:lang w:eastAsia="tr-TR"/>
              </w:rPr>
            </w:pPr>
            <w:r w:rsidRPr="00CA3A6E">
              <w:rPr>
                <w:color w:val="000000"/>
                <w:lang w:eastAsia="tr-TR"/>
              </w:rPr>
              <w:t>0.54</w:t>
            </w:r>
          </w:p>
        </w:tc>
      </w:tr>
      <w:tr w:rsidR="00E45059" w14:paraId="1B21C3CB" w14:textId="77777777" w:rsidTr="00091BDB">
        <w:trPr>
          <w:trHeight w:val="516"/>
        </w:trPr>
        <w:tc>
          <w:tcPr>
            <w:tcW w:w="1097" w:type="pct"/>
            <w:tcBorders>
              <w:top w:val="single" w:sz="4" w:space="0" w:color="auto"/>
              <w:left w:val="nil"/>
              <w:bottom w:val="single" w:sz="4" w:space="0" w:color="auto"/>
              <w:right w:val="nil"/>
            </w:tcBorders>
          </w:tcPr>
          <w:p w14:paraId="63EE44DC" w14:textId="77777777" w:rsidR="00E45059" w:rsidRDefault="00E45059" w:rsidP="00DC0A40">
            <w:pPr>
              <w:spacing w:line="276" w:lineRule="auto"/>
              <w:rPr>
                <w:b/>
              </w:rPr>
            </w:pPr>
            <w:r>
              <w:rPr>
                <w:b/>
                <w:sz w:val="20"/>
              </w:rPr>
              <w:t>Duygusal</w:t>
            </w:r>
            <w:r>
              <w:rPr>
                <w:b/>
                <w:spacing w:val="-10"/>
                <w:sz w:val="20"/>
              </w:rPr>
              <w:t xml:space="preserve"> </w:t>
            </w:r>
            <w:r>
              <w:rPr>
                <w:b/>
                <w:spacing w:val="-2"/>
                <w:sz w:val="20"/>
              </w:rPr>
              <w:t>Dengelilik</w:t>
            </w:r>
          </w:p>
        </w:tc>
        <w:tc>
          <w:tcPr>
            <w:tcW w:w="1326" w:type="pct"/>
            <w:tcBorders>
              <w:top w:val="single" w:sz="4" w:space="0" w:color="auto"/>
              <w:left w:val="nil"/>
              <w:bottom w:val="single" w:sz="4" w:space="0" w:color="auto"/>
              <w:right w:val="nil"/>
            </w:tcBorders>
            <w:noWrap/>
            <w:vAlign w:val="center"/>
          </w:tcPr>
          <w:p w14:paraId="46D4938C" w14:textId="13ED21A0" w:rsidR="00E45059" w:rsidRDefault="00E45059" w:rsidP="00DC0A40">
            <w:pPr>
              <w:spacing w:line="276" w:lineRule="auto"/>
              <w:jc w:val="center"/>
              <w:rPr>
                <w:color w:val="000000"/>
                <w:lang w:eastAsia="tr-TR"/>
              </w:rPr>
            </w:pPr>
            <w:r>
              <w:rPr>
                <w:color w:val="000000"/>
                <w:lang w:eastAsia="tr-TR"/>
              </w:rPr>
              <w:t>-1.690</w:t>
            </w:r>
          </w:p>
        </w:tc>
        <w:tc>
          <w:tcPr>
            <w:tcW w:w="1046" w:type="pct"/>
            <w:tcBorders>
              <w:top w:val="single" w:sz="4" w:space="0" w:color="auto"/>
              <w:left w:val="nil"/>
              <w:bottom w:val="single" w:sz="4" w:space="0" w:color="auto"/>
              <w:right w:val="nil"/>
            </w:tcBorders>
            <w:noWrap/>
            <w:vAlign w:val="center"/>
          </w:tcPr>
          <w:p w14:paraId="642D43B7" w14:textId="51F2146F" w:rsidR="00E45059" w:rsidRDefault="00E45059" w:rsidP="00DC0A40">
            <w:pPr>
              <w:spacing w:line="276" w:lineRule="auto"/>
              <w:jc w:val="center"/>
              <w:rPr>
                <w:color w:val="000000"/>
                <w:lang w:eastAsia="tr-TR"/>
              </w:rPr>
            </w:pPr>
            <w:r>
              <w:rPr>
                <w:color w:val="000000"/>
                <w:lang w:eastAsia="tr-TR"/>
              </w:rPr>
              <w:t>0.212</w:t>
            </w:r>
          </w:p>
        </w:tc>
        <w:tc>
          <w:tcPr>
            <w:tcW w:w="758" w:type="pct"/>
            <w:tcBorders>
              <w:top w:val="single" w:sz="4" w:space="0" w:color="auto"/>
              <w:left w:val="nil"/>
              <w:bottom w:val="single" w:sz="4" w:space="0" w:color="auto"/>
              <w:right w:val="nil"/>
            </w:tcBorders>
            <w:noWrap/>
            <w:vAlign w:val="center"/>
          </w:tcPr>
          <w:p w14:paraId="378BA5DD" w14:textId="3CF247FF" w:rsidR="00E45059" w:rsidRDefault="00E45059" w:rsidP="00DC0A40">
            <w:pPr>
              <w:spacing w:line="276" w:lineRule="auto"/>
              <w:jc w:val="center"/>
              <w:rPr>
                <w:color w:val="000000"/>
                <w:lang w:eastAsia="tr-TR"/>
              </w:rPr>
            </w:pPr>
            <w:r>
              <w:rPr>
                <w:color w:val="000000"/>
                <w:lang w:eastAsia="tr-TR"/>
              </w:rPr>
              <w:t>-7.962</w:t>
            </w:r>
          </w:p>
        </w:tc>
        <w:tc>
          <w:tcPr>
            <w:tcW w:w="773" w:type="pct"/>
            <w:tcBorders>
              <w:top w:val="single" w:sz="4" w:space="0" w:color="auto"/>
              <w:left w:val="nil"/>
              <w:bottom w:val="single" w:sz="4" w:space="0" w:color="auto"/>
              <w:right w:val="nil"/>
            </w:tcBorders>
            <w:noWrap/>
            <w:vAlign w:val="center"/>
          </w:tcPr>
          <w:p w14:paraId="0366D5B9" w14:textId="2476EEB4" w:rsidR="00E45059" w:rsidRPr="00CA3A6E" w:rsidRDefault="00CA3A6E" w:rsidP="00DC0A40">
            <w:pPr>
              <w:spacing w:line="276" w:lineRule="auto"/>
              <w:jc w:val="center"/>
              <w:rPr>
                <w:b/>
                <w:color w:val="000000"/>
                <w:lang w:eastAsia="tr-TR"/>
              </w:rPr>
            </w:pPr>
            <w:r w:rsidRPr="00CA3A6E">
              <w:rPr>
                <w:b/>
                <w:color w:val="000000"/>
                <w:lang w:eastAsia="tr-TR"/>
              </w:rPr>
              <w:t>0.00</w:t>
            </w:r>
          </w:p>
        </w:tc>
      </w:tr>
      <w:tr w:rsidR="00E45059" w14:paraId="25C28A3A" w14:textId="77777777" w:rsidTr="00091BDB">
        <w:trPr>
          <w:trHeight w:val="516"/>
        </w:trPr>
        <w:tc>
          <w:tcPr>
            <w:tcW w:w="1097" w:type="pct"/>
            <w:tcBorders>
              <w:top w:val="single" w:sz="4" w:space="0" w:color="auto"/>
              <w:left w:val="nil"/>
              <w:bottom w:val="single" w:sz="4" w:space="0" w:color="auto"/>
              <w:right w:val="nil"/>
            </w:tcBorders>
          </w:tcPr>
          <w:p w14:paraId="79611550" w14:textId="77777777" w:rsidR="00E45059" w:rsidRDefault="00E45059" w:rsidP="00DC0A40">
            <w:pPr>
              <w:spacing w:line="276" w:lineRule="auto"/>
              <w:rPr>
                <w:b/>
              </w:rPr>
            </w:pPr>
            <w:r>
              <w:rPr>
                <w:b/>
                <w:spacing w:val="-2"/>
                <w:sz w:val="20"/>
              </w:rPr>
              <w:t>Sorumluluk</w:t>
            </w:r>
          </w:p>
        </w:tc>
        <w:tc>
          <w:tcPr>
            <w:tcW w:w="1326" w:type="pct"/>
            <w:tcBorders>
              <w:top w:val="single" w:sz="4" w:space="0" w:color="auto"/>
              <w:left w:val="nil"/>
              <w:bottom w:val="single" w:sz="4" w:space="0" w:color="auto"/>
              <w:right w:val="nil"/>
            </w:tcBorders>
            <w:noWrap/>
            <w:vAlign w:val="center"/>
          </w:tcPr>
          <w:p w14:paraId="1C7BA4B6" w14:textId="6E4084E9" w:rsidR="00E45059" w:rsidRDefault="00E45059" w:rsidP="00DC0A40">
            <w:pPr>
              <w:spacing w:line="276" w:lineRule="auto"/>
              <w:jc w:val="center"/>
              <w:rPr>
                <w:color w:val="000000"/>
                <w:lang w:eastAsia="tr-TR"/>
              </w:rPr>
            </w:pPr>
            <w:r>
              <w:rPr>
                <w:color w:val="000000"/>
                <w:lang w:eastAsia="tr-TR"/>
              </w:rPr>
              <w:t>-0.476</w:t>
            </w:r>
          </w:p>
        </w:tc>
        <w:tc>
          <w:tcPr>
            <w:tcW w:w="1046" w:type="pct"/>
            <w:tcBorders>
              <w:top w:val="single" w:sz="4" w:space="0" w:color="auto"/>
              <w:left w:val="nil"/>
              <w:bottom w:val="single" w:sz="4" w:space="0" w:color="auto"/>
              <w:right w:val="nil"/>
            </w:tcBorders>
            <w:noWrap/>
            <w:vAlign w:val="center"/>
          </w:tcPr>
          <w:p w14:paraId="4E6A9D54" w14:textId="28AEEBC3" w:rsidR="00E45059" w:rsidRDefault="00E45059" w:rsidP="00DC0A40">
            <w:pPr>
              <w:spacing w:line="276" w:lineRule="auto"/>
              <w:jc w:val="center"/>
              <w:rPr>
                <w:color w:val="000000"/>
                <w:lang w:eastAsia="tr-TR"/>
              </w:rPr>
            </w:pPr>
            <w:r>
              <w:rPr>
                <w:color w:val="000000"/>
                <w:lang w:eastAsia="tr-TR"/>
              </w:rPr>
              <w:t>0.238</w:t>
            </w:r>
          </w:p>
        </w:tc>
        <w:tc>
          <w:tcPr>
            <w:tcW w:w="758" w:type="pct"/>
            <w:tcBorders>
              <w:top w:val="single" w:sz="4" w:space="0" w:color="auto"/>
              <w:left w:val="nil"/>
              <w:bottom w:val="single" w:sz="4" w:space="0" w:color="auto"/>
              <w:right w:val="nil"/>
            </w:tcBorders>
            <w:noWrap/>
            <w:vAlign w:val="center"/>
          </w:tcPr>
          <w:p w14:paraId="6B2276BB" w14:textId="79B6F4FC" w:rsidR="00E45059" w:rsidRDefault="00E45059" w:rsidP="00DC0A40">
            <w:pPr>
              <w:spacing w:line="276" w:lineRule="auto"/>
              <w:jc w:val="center"/>
              <w:rPr>
                <w:color w:val="000000"/>
                <w:lang w:eastAsia="tr-TR"/>
              </w:rPr>
            </w:pPr>
            <w:r>
              <w:rPr>
                <w:color w:val="000000"/>
                <w:lang w:eastAsia="tr-TR"/>
              </w:rPr>
              <w:t>-2.000</w:t>
            </w:r>
          </w:p>
        </w:tc>
        <w:tc>
          <w:tcPr>
            <w:tcW w:w="773" w:type="pct"/>
            <w:tcBorders>
              <w:top w:val="single" w:sz="4" w:space="0" w:color="auto"/>
              <w:left w:val="nil"/>
              <w:bottom w:val="single" w:sz="4" w:space="0" w:color="auto"/>
              <w:right w:val="nil"/>
            </w:tcBorders>
            <w:noWrap/>
            <w:vAlign w:val="center"/>
          </w:tcPr>
          <w:p w14:paraId="2431CE42" w14:textId="0837832C" w:rsidR="00E45059" w:rsidRPr="00CA3A6E" w:rsidRDefault="00CA3A6E" w:rsidP="00DC0A40">
            <w:pPr>
              <w:spacing w:line="276" w:lineRule="auto"/>
              <w:jc w:val="center"/>
              <w:rPr>
                <w:color w:val="000000"/>
                <w:lang w:eastAsia="tr-TR"/>
              </w:rPr>
            </w:pPr>
            <w:r w:rsidRPr="00CA3A6E">
              <w:rPr>
                <w:color w:val="000000"/>
                <w:lang w:eastAsia="tr-TR"/>
              </w:rPr>
              <w:t>0.46</w:t>
            </w:r>
          </w:p>
        </w:tc>
      </w:tr>
      <w:tr w:rsidR="00E45059" w14:paraId="412233E3" w14:textId="77777777" w:rsidTr="00091BDB">
        <w:trPr>
          <w:trHeight w:val="516"/>
        </w:trPr>
        <w:tc>
          <w:tcPr>
            <w:tcW w:w="1097" w:type="pct"/>
            <w:tcBorders>
              <w:top w:val="single" w:sz="4" w:space="0" w:color="auto"/>
              <w:left w:val="nil"/>
              <w:bottom w:val="single" w:sz="4" w:space="0" w:color="auto"/>
              <w:right w:val="nil"/>
            </w:tcBorders>
          </w:tcPr>
          <w:p w14:paraId="333D9B27" w14:textId="77777777" w:rsidR="00E45059" w:rsidRDefault="00E45059" w:rsidP="00DC0A40">
            <w:pPr>
              <w:spacing w:line="276" w:lineRule="auto"/>
              <w:rPr>
                <w:b/>
                <w:spacing w:val="-2"/>
                <w:sz w:val="20"/>
              </w:rPr>
            </w:pPr>
            <w:r>
              <w:rPr>
                <w:b/>
                <w:sz w:val="20"/>
              </w:rPr>
              <w:t>Deneyime</w:t>
            </w:r>
            <w:r>
              <w:rPr>
                <w:b/>
                <w:spacing w:val="-9"/>
                <w:sz w:val="20"/>
              </w:rPr>
              <w:t xml:space="preserve"> </w:t>
            </w:r>
            <w:r>
              <w:rPr>
                <w:b/>
                <w:spacing w:val="-2"/>
                <w:sz w:val="20"/>
              </w:rPr>
              <w:t>Açıklık</w:t>
            </w:r>
          </w:p>
        </w:tc>
        <w:tc>
          <w:tcPr>
            <w:tcW w:w="1326" w:type="pct"/>
            <w:tcBorders>
              <w:top w:val="single" w:sz="4" w:space="0" w:color="auto"/>
              <w:left w:val="nil"/>
              <w:bottom w:val="single" w:sz="4" w:space="0" w:color="auto"/>
              <w:right w:val="nil"/>
            </w:tcBorders>
            <w:noWrap/>
            <w:vAlign w:val="center"/>
          </w:tcPr>
          <w:p w14:paraId="5D75F6F7" w14:textId="067FACF6" w:rsidR="00E45059" w:rsidRDefault="00E45059" w:rsidP="00DC0A40">
            <w:pPr>
              <w:spacing w:line="276" w:lineRule="auto"/>
              <w:jc w:val="center"/>
              <w:rPr>
                <w:color w:val="000000"/>
                <w:lang w:eastAsia="tr-TR"/>
              </w:rPr>
            </w:pPr>
            <w:r>
              <w:rPr>
                <w:color w:val="000000"/>
                <w:lang w:eastAsia="tr-TR"/>
              </w:rPr>
              <w:t>-1.156</w:t>
            </w:r>
          </w:p>
        </w:tc>
        <w:tc>
          <w:tcPr>
            <w:tcW w:w="1046" w:type="pct"/>
            <w:tcBorders>
              <w:top w:val="single" w:sz="4" w:space="0" w:color="auto"/>
              <w:left w:val="nil"/>
              <w:bottom w:val="single" w:sz="4" w:space="0" w:color="auto"/>
              <w:right w:val="nil"/>
            </w:tcBorders>
            <w:noWrap/>
            <w:vAlign w:val="center"/>
          </w:tcPr>
          <w:p w14:paraId="11904CBB" w14:textId="73BD9D85" w:rsidR="00E45059" w:rsidRDefault="00E45059" w:rsidP="00DC0A40">
            <w:pPr>
              <w:spacing w:line="276" w:lineRule="auto"/>
              <w:jc w:val="center"/>
              <w:rPr>
                <w:color w:val="000000"/>
                <w:lang w:eastAsia="tr-TR"/>
              </w:rPr>
            </w:pPr>
            <w:r>
              <w:rPr>
                <w:color w:val="000000"/>
                <w:lang w:eastAsia="tr-TR"/>
              </w:rPr>
              <w:t>0.133</w:t>
            </w:r>
          </w:p>
        </w:tc>
        <w:tc>
          <w:tcPr>
            <w:tcW w:w="758" w:type="pct"/>
            <w:tcBorders>
              <w:top w:val="single" w:sz="4" w:space="0" w:color="auto"/>
              <w:left w:val="nil"/>
              <w:bottom w:val="single" w:sz="4" w:space="0" w:color="auto"/>
              <w:right w:val="nil"/>
            </w:tcBorders>
            <w:noWrap/>
            <w:vAlign w:val="center"/>
          </w:tcPr>
          <w:p w14:paraId="67DC6418" w14:textId="57D4DA59" w:rsidR="00E45059" w:rsidRDefault="00E45059" w:rsidP="00DC0A40">
            <w:pPr>
              <w:spacing w:line="276" w:lineRule="auto"/>
              <w:jc w:val="center"/>
              <w:rPr>
                <w:color w:val="000000"/>
                <w:lang w:eastAsia="tr-TR"/>
              </w:rPr>
            </w:pPr>
            <w:r>
              <w:rPr>
                <w:color w:val="000000"/>
                <w:lang w:eastAsia="tr-TR"/>
              </w:rPr>
              <w:t>-8.673</w:t>
            </w:r>
          </w:p>
        </w:tc>
        <w:tc>
          <w:tcPr>
            <w:tcW w:w="773" w:type="pct"/>
            <w:tcBorders>
              <w:top w:val="single" w:sz="4" w:space="0" w:color="auto"/>
              <w:left w:val="nil"/>
              <w:bottom w:val="single" w:sz="4" w:space="0" w:color="auto"/>
              <w:right w:val="nil"/>
            </w:tcBorders>
            <w:noWrap/>
            <w:vAlign w:val="center"/>
          </w:tcPr>
          <w:p w14:paraId="0CF8D579" w14:textId="47BDE256" w:rsidR="00E45059" w:rsidRPr="00CA3A6E" w:rsidRDefault="00CA3A6E" w:rsidP="00DC0A40">
            <w:pPr>
              <w:spacing w:line="276" w:lineRule="auto"/>
              <w:jc w:val="center"/>
              <w:rPr>
                <w:b/>
                <w:color w:val="000000"/>
                <w:lang w:eastAsia="tr-TR"/>
              </w:rPr>
            </w:pPr>
            <w:r w:rsidRPr="00CA3A6E">
              <w:rPr>
                <w:b/>
                <w:color w:val="000000"/>
                <w:lang w:eastAsia="tr-TR"/>
              </w:rPr>
              <w:t>0.00</w:t>
            </w:r>
          </w:p>
        </w:tc>
      </w:tr>
    </w:tbl>
    <w:p w14:paraId="582D5664" w14:textId="77777777" w:rsidR="00E45059" w:rsidRDefault="00E45059" w:rsidP="00E45059">
      <w:pPr>
        <w:spacing w:line="276" w:lineRule="auto"/>
        <w:jc w:val="both"/>
        <w:rPr>
          <w:noProof/>
          <w:sz w:val="18"/>
          <w:szCs w:val="18"/>
          <w:lang w:val="en-US"/>
        </w:rPr>
      </w:pPr>
    </w:p>
    <w:p w14:paraId="5E582CBE" w14:textId="7D24109C" w:rsidR="00E45059" w:rsidRDefault="00E45059" w:rsidP="00E45059">
      <w:pPr>
        <w:spacing w:line="276" w:lineRule="auto"/>
        <w:jc w:val="both"/>
        <w:rPr>
          <w:rFonts w:eastAsiaTheme="minorEastAsia"/>
          <w:sz w:val="16"/>
        </w:rPr>
      </w:pPr>
      <w:r>
        <w:rPr>
          <w:noProof/>
          <w:sz w:val="18"/>
          <w:szCs w:val="18"/>
          <w:lang w:val="en-US"/>
        </w:rPr>
        <w:t xml:space="preserve">***p&lt;0.001        </w:t>
      </w:r>
      <w:r>
        <w:rPr>
          <w:rFonts w:eastAsiaTheme="minorEastAsia"/>
          <w:sz w:val="16"/>
        </w:rPr>
        <w:t>F= 158.085; R</w:t>
      </w:r>
      <w:r>
        <w:rPr>
          <w:rFonts w:eastAsiaTheme="minorEastAsia"/>
          <w:sz w:val="16"/>
          <w:vertAlign w:val="superscript"/>
        </w:rPr>
        <w:t>2</w:t>
      </w:r>
      <w:proofErr w:type="gramStart"/>
      <w:r>
        <w:rPr>
          <w:rFonts w:eastAsiaTheme="minorEastAsia"/>
          <w:sz w:val="16"/>
        </w:rPr>
        <w:t>= ,452</w:t>
      </w:r>
      <w:proofErr w:type="gramEnd"/>
      <w:r>
        <w:rPr>
          <w:rFonts w:eastAsiaTheme="minorEastAsia"/>
          <w:sz w:val="16"/>
        </w:rPr>
        <w:t>; SH= 9.292</w:t>
      </w:r>
    </w:p>
    <w:p w14:paraId="77B95CDF" w14:textId="77777777" w:rsidR="00E45059" w:rsidRDefault="00E45059" w:rsidP="00E45059">
      <w:pPr>
        <w:pStyle w:val="GvdeMetni"/>
        <w:spacing w:after="120" w:line="360" w:lineRule="auto"/>
        <w:ind w:firstLine="709"/>
        <w:rPr>
          <w:lang w:val="en-GB"/>
        </w:rPr>
      </w:pPr>
    </w:p>
    <w:p w14:paraId="705D23C4" w14:textId="47B687FB" w:rsidR="00967CB2" w:rsidRDefault="00E45059" w:rsidP="00091BDB">
      <w:pPr>
        <w:pStyle w:val="GvdeMetni"/>
        <w:spacing w:after="120" w:line="360" w:lineRule="auto"/>
        <w:ind w:firstLine="709"/>
        <w:rPr>
          <w:lang w:val="en-GB"/>
        </w:rPr>
      </w:pPr>
      <w:r w:rsidRPr="000811DB">
        <w:rPr>
          <w:lang w:val="en-GB"/>
        </w:rPr>
        <w:t>Kişilik özelliklerinin kariyer engellerini tahmin etme gücünü değerlendirmek hedefiyle “</w:t>
      </w:r>
      <w:r>
        <w:rPr>
          <w:lang w:val="en-GB"/>
        </w:rPr>
        <w:t>çoklu</w:t>
      </w:r>
      <w:r w:rsidRPr="000811DB">
        <w:rPr>
          <w:lang w:val="en-GB"/>
        </w:rPr>
        <w:t xml:space="preserve"> doğrusal regresyon” analizi uygulanmıştır. Model istatistiksel açıdan anlamlı bulunmuş (F</w:t>
      </w:r>
      <w:r>
        <w:rPr>
          <w:vertAlign w:val="subscript"/>
          <w:lang w:val="en-GB"/>
        </w:rPr>
        <w:t>5, 958</w:t>
      </w:r>
      <w:r>
        <w:rPr>
          <w:lang w:val="en-GB"/>
        </w:rPr>
        <w:t>= 158.085</w:t>
      </w:r>
      <w:r w:rsidRPr="000811DB">
        <w:rPr>
          <w:lang w:val="en-GB"/>
        </w:rPr>
        <w:t>; p&lt;0.001) ve aç</w:t>
      </w:r>
      <w:r>
        <w:rPr>
          <w:lang w:val="en-GB"/>
        </w:rPr>
        <w:t>ıklanan varyans oranı (R² = .452</w:t>
      </w:r>
      <w:r w:rsidRPr="000811DB">
        <w:rPr>
          <w:lang w:val="en-GB"/>
        </w:rPr>
        <w:t xml:space="preserve">) olarak belirlenmiştir. </w:t>
      </w:r>
    </w:p>
    <w:p w14:paraId="408B9009" w14:textId="77777777" w:rsidR="00091BDB" w:rsidRDefault="00091BDB" w:rsidP="00091BDB">
      <w:pPr>
        <w:pStyle w:val="GvdeMetni"/>
        <w:spacing w:after="120" w:line="360" w:lineRule="auto"/>
        <w:ind w:firstLine="709"/>
        <w:rPr>
          <w:lang w:val="en-GB"/>
        </w:rPr>
      </w:pPr>
    </w:p>
    <w:p w14:paraId="73F127D0" w14:textId="77777777" w:rsidR="008D35B8" w:rsidRDefault="008D35B8" w:rsidP="00091BDB">
      <w:pPr>
        <w:pStyle w:val="GvdeMetni"/>
        <w:spacing w:after="120" w:line="360" w:lineRule="auto"/>
        <w:ind w:firstLine="709"/>
        <w:rPr>
          <w:lang w:val="en-GB"/>
        </w:rPr>
      </w:pPr>
    </w:p>
    <w:p w14:paraId="05914310" w14:textId="77777777" w:rsidR="008D35B8" w:rsidRDefault="008D35B8" w:rsidP="00091BDB">
      <w:pPr>
        <w:pStyle w:val="GvdeMetni"/>
        <w:spacing w:after="120" w:line="360" w:lineRule="auto"/>
        <w:ind w:firstLine="709"/>
        <w:rPr>
          <w:lang w:val="en-GB"/>
        </w:rPr>
      </w:pPr>
    </w:p>
    <w:p w14:paraId="4DF2A81A" w14:textId="77777777" w:rsidR="008D35B8" w:rsidRDefault="008D35B8" w:rsidP="00091BDB">
      <w:pPr>
        <w:pStyle w:val="GvdeMetni"/>
        <w:spacing w:after="120" w:line="360" w:lineRule="auto"/>
        <w:ind w:firstLine="709"/>
        <w:rPr>
          <w:lang w:val="en-GB"/>
        </w:rPr>
      </w:pPr>
    </w:p>
    <w:p w14:paraId="1F0658D7" w14:textId="77777777" w:rsidR="008D35B8" w:rsidRDefault="008D35B8" w:rsidP="00091BDB">
      <w:pPr>
        <w:pStyle w:val="GvdeMetni"/>
        <w:spacing w:after="120" w:line="360" w:lineRule="auto"/>
        <w:ind w:firstLine="709"/>
        <w:rPr>
          <w:lang w:val="en-GB"/>
        </w:rPr>
      </w:pPr>
    </w:p>
    <w:p w14:paraId="4F83518C" w14:textId="77777777" w:rsidR="008D35B8" w:rsidRDefault="008D35B8" w:rsidP="00091BDB">
      <w:pPr>
        <w:pStyle w:val="GvdeMetni"/>
        <w:spacing w:after="120" w:line="360" w:lineRule="auto"/>
        <w:ind w:firstLine="709"/>
        <w:rPr>
          <w:lang w:val="en-GB"/>
        </w:rPr>
      </w:pPr>
    </w:p>
    <w:p w14:paraId="50EF36E3" w14:textId="77777777" w:rsidR="008D35B8" w:rsidRDefault="008D35B8" w:rsidP="00091BDB">
      <w:pPr>
        <w:pStyle w:val="GvdeMetni"/>
        <w:spacing w:after="120" w:line="360" w:lineRule="auto"/>
        <w:ind w:firstLine="709"/>
        <w:rPr>
          <w:lang w:val="en-GB"/>
        </w:rPr>
      </w:pPr>
    </w:p>
    <w:p w14:paraId="6B3EA14B" w14:textId="77777777" w:rsidR="008D35B8" w:rsidRPr="00091BDB" w:rsidRDefault="008D35B8" w:rsidP="00091BDB">
      <w:pPr>
        <w:pStyle w:val="GvdeMetni"/>
        <w:spacing w:after="120" w:line="360" w:lineRule="auto"/>
        <w:ind w:firstLine="709"/>
        <w:rPr>
          <w:lang w:val="en-GB"/>
        </w:rPr>
      </w:pPr>
    </w:p>
    <w:p w14:paraId="1DDF5FF2" w14:textId="4D8C7832" w:rsidR="00FA7573" w:rsidRPr="0029751F" w:rsidRDefault="0029751F" w:rsidP="0029751F">
      <w:pPr>
        <w:pStyle w:val="Balk1"/>
        <w:rPr>
          <w:sz w:val="28"/>
        </w:rPr>
      </w:pPr>
      <w:bookmarkStart w:id="113" w:name="_Toc230094455"/>
      <w:r w:rsidRPr="0029751F">
        <w:rPr>
          <w:sz w:val="28"/>
        </w:rPr>
        <w:t xml:space="preserve">6. </w:t>
      </w:r>
      <w:r w:rsidR="00FA7573" w:rsidRPr="0029751F">
        <w:rPr>
          <w:sz w:val="28"/>
        </w:rPr>
        <w:t>TARTIŞMA VE SONUÇ</w:t>
      </w:r>
      <w:bookmarkEnd w:id="113"/>
      <w:r w:rsidR="00FA7573" w:rsidRPr="0029751F">
        <w:rPr>
          <w:sz w:val="28"/>
        </w:rPr>
        <w:t xml:space="preserve"> </w:t>
      </w:r>
    </w:p>
    <w:p w14:paraId="197EA289" w14:textId="77777777" w:rsidR="000D4B8B" w:rsidRDefault="000D4B8B" w:rsidP="004446BD">
      <w:pPr>
        <w:tabs>
          <w:tab w:val="right" w:pos="4224"/>
        </w:tabs>
        <w:spacing w:after="120" w:line="360" w:lineRule="auto"/>
        <w:ind w:firstLine="709"/>
        <w:jc w:val="both"/>
        <w:rPr>
          <w:color w:val="0070C0"/>
          <w:sz w:val="24"/>
          <w:szCs w:val="24"/>
        </w:rPr>
      </w:pPr>
    </w:p>
    <w:p w14:paraId="34CF30E5" w14:textId="06DED756" w:rsidR="007D2E61" w:rsidRPr="0029751F" w:rsidRDefault="007D2E61"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Bu bölümde, an</w:t>
      </w:r>
      <w:r w:rsidR="004913AC" w:rsidRPr="0029751F">
        <w:rPr>
          <w:color w:val="000000" w:themeColor="text1"/>
          <w:sz w:val="24"/>
          <w:szCs w:val="24"/>
        </w:rPr>
        <w:t>a</w:t>
      </w:r>
      <w:r w:rsidRPr="0029751F">
        <w:rPr>
          <w:color w:val="000000" w:themeColor="text1"/>
          <w:sz w:val="24"/>
          <w:szCs w:val="24"/>
        </w:rPr>
        <w:t xml:space="preserve">lizler sonucunda elde edilen bulgular </w:t>
      </w:r>
      <w:proofErr w:type="gramStart"/>
      <w:r w:rsidR="0029751F" w:rsidRPr="0029751F">
        <w:rPr>
          <w:color w:val="000000" w:themeColor="text1"/>
          <w:sz w:val="24"/>
          <w:szCs w:val="24"/>
        </w:rPr>
        <w:t>literatürdeki</w:t>
      </w:r>
      <w:proofErr w:type="gramEnd"/>
      <w:r w:rsidR="0029751F" w:rsidRPr="0029751F">
        <w:rPr>
          <w:color w:val="000000" w:themeColor="text1"/>
          <w:sz w:val="24"/>
          <w:szCs w:val="24"/>
        </w:rPr>
        <w:t xml:space="preserve"> </w:t>
      </w:r>
      <w:r w:rsidRPr="0029751F">
        <w:rPr>
          <w:color w:val="000000" w:themeColor="text1"/>
          <w:sz w:val="24"/>
          <w:szCs w:val="24"/>
        </w:rPr>
        <w:t xml:space="preserve">benzer ve farklı araştırmalarla karşılaştırılarak tartışılmıştır. </w:t>
      </w:r>
    </w:p>
    <w:p w14:paraId="0E5A26B3" w14:textId="62F9B2E5" w:rsidR="00720D8A" w:rsidRPr="0029751F" w:rsidRDefault="00720D8A"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Kişilik özelliklerinin kariyer planlama ve kariyer engelleri üzerindeki yordayıcı rolü, günümüz iş gücü dinamikleri ve bire</w:t>
      </w:r>
      <w:r w:rsidR="00DA2BA6" w:rsidRPr="0029751F">
        <w:rPr>
          <w:color w:val="000000" w:themeColor="text1"/>
          <w:sz w:val="24"/>
          <w:szCs w:val="24"/>
        </w:rPr>
        <w:t>ysel gelişim süreçleri anlamında</w:t>
      </w:r>
      <w:r w:rsidRPr="0029751F">
        <w:rPr>
          <w:color w:val="000000" w:themeColor="text1"/>
          <w:sz w:val="24"/>
          <w:szCs w:val="24"/>
        </w:rPr>
        <w:t xml:space="preserve"> önemli bir araştırma konusu</w:t>
      </w:r>
      <w:r w:rsidR="004913AC" w:rsidRPr="0029751F">
        <w:rPr>
          <w:color w:val="000000" w:themeColor="text1"/>
          <w:sz w:val="24"/>
          <w:szCs w:val="24"/>
        </w:rPr>
        <w:t xml:space="preserve"> olarak dikkat çekmektedir</w:t>
      </w:r>
      <w:r w:rsidRPr="0029751F">
        <w:rPr>
          <w:color w:val="000000" w:themeColor="text1"/>
          <w:sz w:val="24"/>
          <w:szCs w:val="24"/>
        </w:rPr>
        <w:t xml:space="preserve">. </w:t>
      </w:r>
      <w:proofErr w:type="gramStart"/>
      <w:r w:rsidRPr="0029751F">
        <w:rPr>
          <w:color w:val="000000" w:themeColor="text1"/>
          <w:sz w:val="24"/>
          <w:szCs w:val="24"/>
        </w:rPr>
        <w:t xml:space="preserve">Özellikle </w:t>
      </w:r>
      <w:r w:rsidR="00706859" w:rsidRPr="0029751F">
        <w:rPr>
          <w:color w:val="000000" w:themeColor="text1"/>
          <w:sz w:val="24"/>
          <w:szCs w:val="24"/>
        </w:rPr>
        <w:t xml:space="preserve">beş faktör kişilik modeli </w:t>
      </w:r>
      <w:r w:rsidRPr="0029751F">
        <w:rPr>
          <w:color w:val="000000" w:themeColor="text1"/>
          <w:sz w:val="24"/>
          <w:szCs w:val="24"/>
        </w:rPr>
        <w:t>kapsamında ele alınan kişilik boyutlarının bireylerin mesleki hedef belirleme süreçlerine ve kariyer gelişiminde karşılaştıkları engellere karşı verdikle</w:t>
      </w:r>
      <w:r w:rsidR="002A2EC8" w:rsidRPr="0029751F">
        <w:rPr>
          <w:color w:val="000000" w:themeColor="text1"/>
          <w:sz w:val="24"/>
          <w:szCs w:val="24"/>
        </w:rPr>
        <w:t xml:space="preserve">ri tepkilere nasıl etki ettiği </w:t>
      </w:r>
      <w:r w:rsidRPr="0029751F">
        <w:rPr>
          <w:color w:val="000000" w:themeColor="text1"/>
          <w:sz w:val="24"/>
          <w:szCs w:val="24"/>
        </w:rPr>
        <w:t>derinlemesine incelenmiş</w:t>
      </w:r>
      <w:r w:rsidR="00AB1710" w:rsidRPr="0029751F">
        <w:rPr>
          <w:color w:val="000000" w:themeColor="text1"/>
          <w:sz w:val="24"/>
          <w:szCs w:val="24"/>
        </w:rPr>
        <w:t xml:space="preserve"> ve</w:t>
      </w:r>
      <w:r w:rsidR="00AB1710" w:rsidRPr="0029751F">
        <w:rPr>
          <w:bCs/>
          <w:color w:val="000000" w:themeColor="text1"/>
          <w:sz w:val="24"/>
          <w:szCs w:val="24"/>
        </w:rPr>
        <w:t xml:space="preserve"> a</w:t>
      </w:r>
      <w:r w:rsidRPr="0029751F">
        <w:rPr>
          <w:color w:val="000000" w:themeColor="text1"/>
          <w:sz w:val="24"/>
          <w:szCs w:val="24"/>
        </w:rPr>
        <w:t>raştırma kapsamında, Türkiye'nin farklı coğrafi bölgelerinde yer alan spor bilimleri fakültelerinde öğrenim gören öğrenc</w:t>
      </w:r>
      <w:r w:rsidR="00DA2BA6" w:rsidRPr="0029751F">
        <w:rPr>
          <w:color w:val="000000" w:themeColor="text1"/>
          <w:sz w:val="24"/>
          <w:szCs w:val="24"/>
        </w:rPr>
        <w:t>ilerin</w:t>
      </w:r>
      <w:r w:rsidR="008B0D49" w:rsidRPr="0029751F">
        <w:rPr>
          <w:color w:val="000000" w:themeColor="text1"/>
          <w:sz w:val="24"/>
          <w:szCs w:val="24"/>
        </w:rPr>
        <w:t>,</w:t>
      </w:r>
      <w:r w:rsidR="00DA2BA6" w:rsidRPr="0029751F">
        <w:rPr>
          <w:color w:val="000000" w:themeColor="text1"/>
          <w:sz w:val="24"/>
          <w:szCs w:val="24"/>
        </w:rPr>
        <w:t xml:space="preserve"> kişilik özelliklerinin</w:t>
      </w:r>
      <w:r w:rsidRPr="0029751F">
        <w:rPr>
          <w:color w:val="000000" w:themeColor="text1"/>
          <w:sz w:val="24"/>
          <w:szCs w:val="24"/>
        </w:rPr>
        <w:t xml:space="preserve"> kariyer planlama düzeyleri ve kariy</w:t>
      </w:r>
      <w:r w:rsidR="00DA2BA6" w:rsidRPr="0029751F">
        <w:rPr>
          <w:color w:val="000000" w:themeColor="text1"/>
          <w:sz w:val="24"/>
          <w:szCs w:val="24"/>
        </w:rPr>
        <w:t xml:space="preserve">er engelleri </w:t>
      </w:r>
      <w:r w:rsidR="00C115C8" w:rsidRPr="0029751F">
        <w:rPr>
          <w:color w:val="000000" w:themeColor="text1"/>
          <w:sz w:val="24"/>
          <w:szCs w:val="24"/>
        </w:rPr>
        <w:t>analiz edilerek</w:t>
      </w:r>
      <w:r w:rsidRPr="0029751F">
        <w:rPr>
          <w:color w:val="000000" w:themeColor="text1"/>
          <w:sz w:val="24"/>
          <w:szCs w:val="24"/>
        </w:rPr>
        <w:t xml:space="preserve"> değişkenler arasındaki nedensel yönelimler istatistiksel olarak </w:t>
      </w:r>
      <w:r w:rsidR="005364DE" w:rsidRPr="0029751F">
        <w:rPr>
          <w:color w:val="000000" w:themeColor="text1"/>
          <w:sz w:val="24"/>
          <w:szCs w:val="24"/>
        </w:rPr>
        <w:t>bulgulanmıştır</w:t>
      </w:r>
      <w:r w:rsidRPr="0029751F">
        <w:rPr>
          <w:color w:val="000000" w:themeColor="text1"/>
          <w:sz w:val="24"/>
          <w:szCs w:val="24"/>
        </w:rPr>
        <w:t xml:space="preserve">. </w:t>
      </w:r>
      <w:proofErr w:type="gramEnd"/>
      <w:r w:rsidRPr="0029751F">
        <w:rPr>
          <w:color w:val="000000" w:themeColor="text1"/>
          <w:sz w:val="24"/>
          <w:szCs w:val="24"/>
        </w:rPr>
        <w:t xml:space="preserve">Tartışma sürecinde, elde edilen bulgular </w:t>
      </w:r>
      <w:proofErr w:type="gramStart"/>
      <w:r w:rsidRPr="0029751F">
        <w:rPr>
          <w:color w:val="000000" w:themeColor="text1"/>
          <w:sz w:val="24"/>
          <w:szCs w:val="24"/>
        </w:rPr>
        <w:t>literatürdeki</w:t>
      </w:r>
      <w:proofErr w:type="gramEnd"/>
      <w:r w:rsidRPr="0029751F">
        <w:rPr>
          <w:color w:val="000000" w:themeColor="text1"/>
          <w:sz w:val="24"/>
          <w:szCs w:val="24"/>
        </w:rPr>
        <w:t xml:space="preserve"> araştırmalarla k</w:t>
      </w:r>
      <w:r w:rsidR="00EF58A0" w:rsidRPr="0029751F">
        <w:rPr>
          <w:color w:val="000000" w:themeColor="text1"/>
          <w:sz w:val="24"/>
          <w:szCs w:val="24"/>
        </w:rPr>
        <w:t>arşılaştırarak</w:t>
      </w:r>
      <w:r w:rsidRPr="0029751F">
        <w:rPr>
          <w:color w:val="000000" w:themeColor="text1"/>
          <w:sz w:val="24"/>
          <w:szCs w:val="24"/>
        </w:rPr>
        <w:t xml:space="preserve"> hem teorik hem de uygulamaya yönelik çıkarımlarda bulunulmuştur. Bu doğrultuda, çalışmanın bulguları, kişilik temelli kariyer rehberliği yaklaşımlarına katkı sağlayacak şekilde ele </w:t>
      </w:r>
      <w:r w:rsidR="00A354E0" w:rsidRPr="0029751F">
        <w:rPr>
          <w:color w:val="000000" w:themeColor="text1"/>
          <w:sz w:val="24"/>
          <w:szCs w:val="24"/>
        </w:rPr>
        <w:t>alınmıştır.</w:t>
      </w:r>
    </w:p>
    <w:p w14:paraId="338B6C2F" w14:textId="1F68E5E3" w:rsidR="00720D8A" w:rsidRPr="0029751F" w:rsidRDefault="00720D8A"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Araştırmada kullanılan </w:t>
      </w:r>
      <w:r w:rsidR="00F86F0C" w:rsidRPr="0029751F">
        <w:rPr>
          <w:color w:val="000000" w:themeColor="text1"/>
          <w:sz w:val="24"/>
          <w:szCs w:val="24"/>
        </w:rPr>
        <w:t xml:space="preserve">On Maddelik Kişilik </w:t>
      </w:r>
      <w:r w:rsidR="0029751F" w:rsidRPr="0029751F">
        <w:rPr>
          <w:color w:val="000000" w:themeColor="text1"/>
          <w:sz w:val="24"/>
          <w:szCs w:val="24"/>
        </w:rPr>
        <w:t>Ölçeği, kariyer</w:t>
      </w:r>
      <w:r w:rsidR="00800F10" w:rsidRPr="0029751F">
        <w:rPr>
          <w:color w:val="000000" w:themeColor="text1"/>
          <w:sz w:val="24"/>
          <w:szCs w:val="24"/>
        </w:rPr>
        <w:t xml:space="preserve"> planlama ölçeği ve kariyer engelleri ölçeği </w:t>
      </w:r>
      <w:r w:rsidRPr="0029751F">
        <w:rPr>
          <w:color w:val="000000" w:themeColor="text1"/>
          <w:sz w:val="24"/>
          <w:szCs w:val="24"/>
        </w:rPr>
        <w:t xml:space="preserve">üç farklı ölçme aracına ilişkin istatistikler </w:t>
      </w:r>
      <w:r w:rsidR="00800F10" w:rsidRPr="0029751F">
        <w:rPr>
          <w:color w:val="000000" w:themeColor="text1"/>
          <w:sz w:val="24"/>
          <w:szCs w:val="24"/>
        </w:rPr>
        <w:t xml:space="preserve">tespit edilmiş </w:t>
      </w:r>
      <w:r w:rsidRPr="0029751F">
        <w:rPr>
          <w:color w:val="000000" w:themeColor="text1"/>
          <w:sz w:val="24"/>
          <w:szCs w:val="24"/>
        </w:rPr>
        <w:t>ve ilgili ölçeklerden elde edilen puanların dağılım özellikleri değerlendirilmiştir</w:t>
      </w:r>
      <w:r w:rsidR="007258DB" w:rsidRPr="0029751F">
        <w:rPr>
          <w:color w:val="000000" w:themeColor="text1"/>
          <w:sz w:val="24"/>
          <w:szCs w:val="24"/>
        </w:rPr>
        <w:t>.</w:t>
      </w:r>
      <w:r w:rsidRPr="0029751F">
        <w:rPr>
          <w:color w:val="000000" w:themeColor="text1"/>
          <w:sz w:val="24"/>
          <w:szCs w:val="24"/>
        </w:rPr>
        <w:t xml:space="preserve"> Katılımcıların </w:t>
      </w:r>
      <w:r w:rsidR="00F86F0C" w:rsidRPr="0029751F">
        <w:rPr>
          <w:color w:val="000000" w:themeColor="text1"/>
          <w:sz w:val="24"/>
          <w:szCs w:val="24"/>
        </w:rPr>
        <w:t xml:space="preserve">On Maddelik Kişilik Ölçeği </w:t>
      </w:r>
      <w:r w:rsidR="00587FE2">
        <w:rPr>
          <w:color w:val="000000" w:themeColor="text1"/>
          <w:sz w:val="24"/>
          <w:szCs w:val="24"/>
        </w:rPr>
        <w:t>alt boyutlarından Sorum</w:t>
      </w:r>
      <w:r w:rsidR="00A17083">
        <w:rPr>
          <w:color w:val="000000" w:themeColor="text1"/>
          <w:sz w:val="24"/>
          <w:szCs w:val="24"/>
        </w:rPr>
        <w:t>luluk boyutunda en yüksek</w:t>
      </w:r>
      <w:r w:rsidRPr="0029751F">
        <w:rPr>
          <w:color w:val="000000" w:themeColor="text1"/>
          <w:sz w:val="24"/>
          <w:szCs w:val="24"/>
        </w:rPr>
        <w:t xml:space="preserve"> ortalama puan </w:t>
      </w:r>
      <w:r w:rsidR="00A17083">
        <w:rPr>
          <w:color w:val="000000" w:themeColor="text1"/>
          <w:sz w:val="24"/>
          <w:szCs w:val="24"/>
        </w:rPr>
        <w:t>12.54</w:t>
      </w:r>
      <w:r w:rsidR="00B24CAF" w:rsidRPr="0029751F">
        <w:rPr>
          <w:color w:val="000000" w:themeColor="text1"/>
          <w:sz w:val="24"/>
          <w:szCs w:val="24"/>
        </w:rPr>
        <w:t>,</w:t>
      </w:r>
      <w:r w:rsidRPr="0029751F">
        <w:rPr>
          <w:color w:val="000000" w:themeColor="text1"/>
          <w:sz w:val="24"/>
          <w:szCs w:val="24"/>
        </w:rPr>
        <w:t xml:space="preserve"> standart sapması </w:t>
      </w:r>
      <w:r w:rsidR="00A17083">
        <w:rPr>
          <w:color w:val="000000" w:themeColor="text1"/>
          <w:sz w:val="24"/>
          <w:szCs w:val="24"/>
        </w:rPr>
        <w:t>2.27</w:t>
      </w:r>
      <w:r w:rsidRPr="0029751F">
        <w:rPr>
          <w:color w:val="000000" w:themeColor="text1"/>
          <w:sz w:val="24"/>
          <w:szCs w:val="24"/>
        </w:rPr>
        <w:t xml:space="preserve"> olarak hesaplanmıştır. </w:t>
      </w:r>
      <w:r w:rsidR="00164EBC" w:rsidRPr="0029751F">
        <w:rPr>
          <w:color w:val="000000" w:themeColor="text1"/>
          <w:sz w:val="24"/>
          <w:szCs w:val="24"/>
        </w:rPr>
        <w:t>Ulaşılan b</w:t>
      </w:r>
      <w:r w:rsidRPr="0029751F">
        <w:rPr>
          <w:color w:val="000000" w:themeColor="text1"/>
          <w:sz w:val="24"/>
          <w:szCs w:val="24"/>
        </w:rPr>
        <w:t xml:space="preserve">u sonuç, örneklem grubunun </w:t>
      </w:r>
      <w:r w:rsidR="00A17083">
        <w:rPr>
          <w:color w:val="000000" w:themeColor="text1"/>
          <w:sz w:val="24"/>
          <w:szCs w:val="24"/>
        </w:rPr>
        <w:t>sorumluluğa</w:t>
      </w:r>
      <w:r w:rsidRPr="0029751F">
        <w:rPr>
          <w:color w:val="000000" w:themeColor="text1"/>
          <w:sz w:val="24"/>
          <w:szCs w:val="24"/>
        </w:rPr>
        <w:t xml:space="preserve"> ilişkin değerlendirmelerinde genel olarak orta düzeyin üzerinde bir eğilim gösterdiğini ortaya koymaktadır. Kariyer</w:t>
      </w:r>
      <w:r w:rsidR="00706859" w:rsidRPr="0029751F">
        <w:rPr>
          <w:color w:val="000000" w:themeColor="text1"/>
          <w:sz w:val="24"/>
          <w:szCs w:val="24"/>
        </w:rPr>
        <w:t xml:space="preserve"> planlama ölçeği’nden </w:t>
      </w:r>
      <w:r w:rsidRPr="0029751F">
        <w:rPr>
          <w:color w:val="000000" w:themeColor="text1"/>
          <w:sz w:val="24"/>
          <w:szCs w:val="24"/>
        </w:rPr>
        <w:t xml:space="preserve">elde edilen ortalama puan </w:t>
      </w:r>
      <w:proofErr w:type="gramStart"/>
      <w:r w:rsidRPr="0029751F">
        <w:rPr>
          <w:color w:val="000000" w:themeColor="text1"/>
          <w:sz w:val="24"/>
          <w:szCs w:val="24"/>
        </w:rPr>
        <w:t>101.35</w:t>
      </w:r>
      <w:proofErr w:type="gramEnd"/>
      <w:r w:rsidR="00B24CAF" w:rsidRPr="0029751F">
        <w:rPr>
          <w:color w:val="000000" w:themeColor="text1"/>
          <w:sz w:val="24"/>
          <w:szCs w:val="24"/>
        </w:rPr>
        <w:t>,</w:t>
      </w:r>
      <w:r w:rsidRPr="0029751F">
        <w:rPr>
          <w:color w:val="000000" w:themeColor="text1"/>
          <w:sz w:val="24"/>
          <w:szCs w:val="24"/>
        </w:rPr>
        <w:t xml:space="preserve"> </w:t>
      </w:r>
      <w:r w:rsidR="00B24CAF" w:rsidRPr="0029751F">
        <w:rPr>
          <w:color w:val="000000" w:themeColor="text1"/>
          <w:sz w:val="24"/>
          <w:szCs w:val="24"/>
        </w:rPr>
        <w:t xml:space="preserve">standart sapması </w:t>
      </w:r>
      <w:r w:rsidR="0026692B" w:rsidRPr="0029751F">
        <w:rPr>
          <w:color w:val="000000" w:themeColor="text1"/>
          <w:sz w:val="24"/>
          <w:szCs w:val="24"/>
        </w:rPr>
        <w:t>11,15</w:t>
      </w:r>
      <w:r w:rsidR="00B24CAF" w:rsidRPr="0029751F">
        <w:rPr>
          <w:color w:val="000000" w:themeColor="text1"/>
          <w:sz w:val="24"/>
          <w:szCs w:val="24"/>
        </w:rPr>
        <w:t xml:space="preserve"> olarak belirlenmiştir.</w:t>
      </w:r>
      <w:r w:rsidRPr="0029751F">
        <w:rPr>
          <w:color w:val="000000" w:themeColor="text1"/>
          <w:sz w:val="24"/>
          <w:szCs w:val="24"/>
        </w:rPr>
        <w:t xml:space="preserve"> </w:t>
      </w:r>
      <w:r w:rsidR="00B24CAF" w:rsidRPr="0029751F">
        <w:rPr>
          <w:color w:val="000000" w:themeColor="text1"/>
          <w:sz w:val="24"/>
          <w:szCs w:val="24"/>
        </w:rPr>
        <w:t>Bu</w:t>
      </w:r>
      <w:r w:rsidRPr="0029751F">
        <w:rPr>
          <w:color w:val="000000" w:themeColor="text1"/>
          <w:sz w:val="24"/>
          <w:szCs w:val="24"/>
        </w:rPr>
        <w:t xml:space="preserve"> durum bireylerin kariyer hedeflerini belirleme ve bu doğrultuda strateji geliştirme konusunda olumlu tutumlara sahip olduklarını </w:t>
      </w:r>
      <w:r w:rsidR="00164EBC" w:rsidRPr="0029751F">
        <w:rPr>
          <w:color w:val="000000" w:themeColor="text1"/>
          <w:sz w:val="24"/>
          <w:szCs w:val="24"/>
        </w:rPr>
        <w:t>ortaya koymaktadır.</w:t>
      </w:r>
      <w:r w:rsidRPr="0029751F">
        <w:rPr>
          <w:color w:val="000000" w:themeColor="text1"/>
          <w:sz w:val="24"/>
          <w:szCs w:val="24"/>
        </w:rPr>
        <w:t xml:space="preserve"> Kariyer </w:t>
      </w:r>
      <w:r w:rsidR="00706859" w:rsidRPr="0029751F">
        <w:rPr>
          <w:color w:val="000000" w:themeColor="text1"/>
          <w:sz w:val="24"/>
          <w:szCs w:val="24"/>
        </w:rPr>
        <w:t xml:space="preserve">engelleri ölçeği’ne </w:t>
      </w:r>
      <w:r w:rsidR="002A2EC8" w:rsidRPr="0029751F">
        <w:rPr>
          <w:color w:val="000000" w:themeColor="text1"/>
          <w:sz w:val="24"/>
          <w:szCs w:val="24"/>
        </w:rPr>
        <w:t>ilişkin ortalama puanın 26.24</w:t>
      </w:r>
      <w:r w:rsidR="00B24CAF" w:rsidRPr="0029751F">
        <w:rPr>
          <w:color w:val="000000" w:themeColor="text1"/>
          <w:sz w:val="24"/>
          <w:szCs w:val="24"/>
        </w:rPr>
        <w:t>, standart sapması</w:t>
      </w:r>
      <w:r w:rsidR="002A2EC8" w:rsidRPr="0029751F">
        <w:rPr>
          <w:color w:val="000000" w:themeColor="text1"/>
          <w:sz w:val="24"/>
          <w:szCs w:val="24"/>
        </w:rPr>
        <w:t xml:space="preserve"> </w:t>
      </w:r>
      <w:r w:rsidR="00B24CAF" w:rsidRPr="0029751F">
        <w:rPr>
          <w:color w:val="000000" w:themeColor="text1"/>
          <w:sz w:val="24"/>
          <w:szCs w:val="24"/>
        </w:rPr>
        <w:t xml:space="preserve">12.52 </w:t>
      </w:r>
      <w:r w:rsidRPr="0029751F">
        <w:rPr>
          <w:color w:val="000000" w:themeColor="text1"/>
          <w:sz w:val="24"/>
          <w:szCs w:val="24"/>
        </w:rPr>
        <w:t xml:space="preserve">olarak belirlenmesi ise katılımcıların kariyer süreçlerinde belirli düzeyde engeller algıladıklarını ancak bu algının </w:t>
      </w:r>
      <w:r w:rsidR="002A2EC8" w:rsidRPr="0029751F">
        <w:rPr>
          <w:color w:val="000000" w:themeColor="text1"/>
          <w:sz w:val="24"/>
          <w:szCs w:val="24"/>
        </w:rPr>
        <w:t xml:space="preserve">nispeten </w:t>
      </w:r>
      <w:r w:rsidRPr="0029751F">
        <w:rPr>
          <w:color w:val="000000" w:themeColor="text1"/>
          <w:sz w:val="24"/>
          <w:szCs w:val="24"/>
        </w:rPr>
        <w:t xml:space="preserve">düşük düzeyde olduğunu göstermektedir. Ölçek puanlarının </w:t>
      </w:r>
      <w:r w:rsidR="00B24CAF" w:rsidRPr="0029751F">
        <w:rPr>
          <w:color w:val="000000" w:themeColor="text1"/>
          <w:sz w:val="24"/>
          <w:szCs w:val="24"/>
        </w:rPr>
        <w:t xml:space="preserve">basıklık/çarpıklık </w:t>
      </w:r>
      <w:r w:rsidRPr="0029751F">
        <w:rPr>
          <w:color w:val="000000" w:themeColor="text1"/>
          <w:sz w:val="24"/>
          <w:szCs w:val="24"/>
        </w:rPr>
        <w:t>değerlerinin -3 ile +1</w:t>
      </w:r>
      <w:r w:rsidR="00B24CAF" w:rsidRPr="0029751F">
        <w:rPr>
          <w:color w:val="000000" w:themeColor="text1"/>
          <w:sz w:val="24"/>
          <w:szCs w:val="24"/>
        </w:rPr>
        <w:t>0</w:t>
      </w:r>
      <w:r w:rsidRPr="0029751F">
        <w:rPr>
          <w:color w:val="000000" w:themeColor="text1"/>
          <w:sz w:val="24"/>
          <w:szCs w:val="24"/>
        </w:rPr>
        <w:t xml:space="preserve"> arasında değiştiği gözlemlenmiştir. Bu değerler, verilerin normal dağılım varsa</w:t>
      </w:r>
      <w:r w:rsidR="00D66FDB" w:rsidRPr="0029751F">
        <w:rPr>
          <w:color w:val="000000" w:themeColor="text1"/>
          <w:sz w:val="24"/>
          <w:szCs w:val="24"/>
        </w:rPr>
        <w:t>yımını karşıladığını göstererek analiz</w:t>
      </w:r>
      <w:r w:rsidRPr="0029751F">
        <w:rPr>
          <w:color w:val="000000" w:themeColor="text1"/>
          <w:sz w:val="24"/>
          <w:szCs w:val="24"/>
        </w:rPr>
        <w:t xml:space="preserve"> sürecinde parametrik istatistiksel yöntemlerin kullanılmasına olanak tanım</w:t>
      </w:r>
      <w:r w:rsidR="0083304F" w:rsidRPr="0029751F">
        <w:rPr>
          <w:color w:val="000000" w:themeColor="text1"/>
          <w:sz w:val="24"/>
          <w:szCs w:val="24"/>
        </w:rPr>
        <w:t>ıştır</w:t>
      </w:r>
      <w:r w:rsidRPr="0029751F">
        <w:rPr>
          <w:color w:val="000000" w:themeColor="text1"/>
          <w:sz w:val="24"/>
          <w:szCs w:val="24"/>
        </w:rPr>
        <w:t>. Dolayısıyla, örnekleme dayalı çıkarımların güvenilirliği açısından normallik koşulunun sağlanmış olması verilerin analizinde tercih edilen</w:t>
      </w:r>
      <w:r w:rsidR="00AB1710" w:rsidRPr="0029751F">
        <w:rPr>
          <w:color w:val="000000" w:themeColor="text1"/>
          <w:sz w:val="24"/>
          <w:szCs w:val="24"/>
        </w:rPr>
        <w:t xml:space="preserve"> </w:t>
      </w:r>
      <w:r w:rsidRPr="0029751F">
        <w:rPr>
          <w:color w:val="000000" w:themeColor="text1"/>
          <w:sz w:val="24"/>
          <w:szCs w:val="24"/>
        </w:rPr>
        <w:t>yöntemlerin istatistiksel açıdan uygun olduğunu desteklemektedir.</w:t>
      </w:r>
    </w:p>
    <w:p w14:paraId="6AFE2554" w14:textId="1063B776" w:rsidR="00C31A32" w:rsidRPr="0029751F" w:rsidRDefault="00494F1B"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Araştırmada </w:t>
      </w:r>
      <w:r w:rsidR="00073B34" w:rsidRPr="0029751F">
        <w:rPr>
          <w:color w:val="000000" w:themeColor="text1"/>
          <w:sz w:val="24"/>
          <w:szCs w:val="24"/>
        </w:rPr>
        <w:t>katılımcıların cinsiyet</w:t>
      </w:r>
      <w:r w:rsidRPr="0029751F">
        <w:rPr>
          <w:color w:val="000000" w:themeColor="text1"/>
          <w:sz w:val="24"/>
          <w:szCs w:val="24"/>
        </w:rPr>
        <w:t xml:space="preserve"> değişkenine</w:t>
      </w:r>
      <w:r w:rsidR="00073B34" w:rsidRPr="0029751F">
        <w:rPr>
          <w:color w:val="000000" w:themeColor="text1"/>
          <w:sz w:val="24"/>
          <w:szCs w:val="24"/>
        </w:rPr>
        <w:t xml:space="preserve"> göre </w:t>
      </w:r>
      <w:r w:rsidR="00F86F0C" w:rsidRPr="0029751F">
        <w:rPr>
          <w:color w:val="000000" w:themeColor="text1"/>
          <w:sz w:val="24"/>
          <w:szCs w:val="24"/>
        </w:rPr>
        <w:t xml:space="preserve">On Maddelik Kişilik </w:t>
      </w:r>
      <w:r w:rsidR="00091BDB">
        <w:rPr>
          <w:color w:val="000000" w:themeColor="text1"/>
          <w:sz w:val="24"/>
          <w:szCs w:val="24"/>
        </w:rPr>
        <w:t xml:space="preserve">Ölçeği </w:t>
      </w:r>
      <w:r w:rsidR="00C31A32" w:rsidRPr="0029751F">
        <w:rPr>
          <w:color w:val="000000" w:themeColor="text1"/>
          <w:sz w:val="24"/>
          <w:szCs w:val="24"/>
        </w:rPr>
        <w:t xml:space="preserve">alt boyutlarının </w:t>
      </w:r>
      <w:r w:rsidR="00EB7261" w:rsidRPr="0029751F">
        <w:rPr>
          <w:color w:val="000000" w:themeColor="text1"/>
          <w:sz w:val="24"/>
          <w:szCs w:val="24"/>
        </w:rPr>
        <w:t xml:space="preserve">istatistiksel olarak </w:t>
      </w:r>
      <w:r w:rsidR="00C31A32" w:rsidRPr="0029751F">
        <w:rPr>
          <w:color w:val="000000" w:themeColor="text1"/>
          <w:sz w:val="24"/>
          <w:szCs w:val="24"/>
        </w:rPr>
        <w:t xml:space="preserve">anlamlı </w:t>
      </w:r>
      <w:r w:rsidR="00456758" w:rsidRPr="0029751F">
        <w:rPr>
          <w:color w:val="000000" w:themeColor="text1"/>
          <w:sz w:val="24"/>
          <w:szCs w:val="24"/>
        </w:rPr>
        <w:t>düzeyde</w:t>
      </w:r>
      <w:r w:rsidR="00C31A32" w:rsidRPr="0029751F">
        <w:rPr>
          <w:color w:val="000000" w:themeColor="text1"/>
          <w:sz w:val="24"/>
          <w:szCs w:val="24"/>
        </w:rPr>
        <w:t xml:space="preserve"> farklılaşmadığını göstermektedir. </w:t>
      </w:r>
      <w:r w:rsidR="0018624D" w:rsidRPr="0029751F">
        <w:rPr>
          <w:color w:val="000000" w:themeColor="text1"/>
          <w:sz w:val="24"/>
          <w:szCs w:val="24"/>
        </w:rPr>
        <w:t>Alt boyutlardan d</w:t>
      </w:r>
      <w:r w:rsidR="00C31A32" w:rsidRPr="0029751F">
        <w:rPr>
          <w:color w:val="000000" w:themeColor="text1"/>
          <w:sz w:val="24"/>
          <w:szCs w:val="24"/>
        </w:rPr>
        <w:t xml:space="preserve">ışadönüklük, yumuşak başlılık, duygusal dengelilik, sorumluluk ve deneyime açıklık boyutlarında </w:t>
      </w:r>
      <w:r w:rsidR="00C31A32" w:rsidRPr="0029751F">
        <w:rPr>
          <w:color w:val="000000" w:themeColor="text1"/>
          <w:sz w:val="24"/>
          <w:szCs w:val="24"/>
        </w:rPr>
        <w:lastRenderedPageBreak/>
        <w:t xml:space="preserve">kadın ve erkek katılımcılar arasında istatistiksel olarak anlamlı bir fark </w:t>
      </w:r>
      <w:r w:rsidR="00F63390" w:rsidRPr="0029751F">
        <w:rPr>
          <w:color w:val="000000" w:themeColor="text1"/>
          <w:sz w:val="24"/>
          <w:szCs w:val="24"/>
        </w:rPr>
        <w:t>tespit edilmemiştir</w:t>
      </w:r>
      <w:r w:rsidR="00C31A32" w:rsidRPr="0029751F">
        <w:rPr>
          <w:color w:val="000000" w:themeColor="text1"/>
          <w:sz w:val="24"/>
          <w:szCs w:val="24"/>
        </w:rPr>
        <w:t xml:space="preserve">. Bu bulgu, kişilik özelliklerinin daha çok bireysel farklılıklara dayandığını ve cinsiyet </w:t>
      </w:r>
      <w:r w:rsidR="00F63390" w:rsidRPr="0029751F">
        <w:rPr>
          <w:color w:val="000000" w:themeColor="text1"/>
          <w:sz w:val="24"/>
          <w:szCs w:val="24"/>
        </w:rPr>
        <w:t xml:space="preserve">değişkeninin fiziksel değil bilişsel bir süreçle ilgili olduğunu </w:t>
      </w:r>
      <w:r w:rsidR="00C31A32" w:rsidRPr="0029751F">
        <w:rPr>
          <w:color w:val="000000" w:themeColor="text1"/>
          <w:sz w:val="24"/>
          <w:szCs w:val="24"/>
        </w:rPr>
        <w:t xml:space="preserve">ortaya koymaktadır. Bu sonuç, kişilik gelişiminin sosyal, kültürel ve bireysel faktörlerin etkileşimiyle şekillendiğini ve cinsiyetin tek başına belirleyici bir unsur olmadığını düşündürmektedir. </w:t>
      </w:r>
      <w:r w:rsidR="004B6149" w:rsidRPr="0029751F">
        <w:rPr>
          <w:color w:val="000000" w:themeColor="text1"/>
          <w:sz w:val="24"/>
          <w:szCs w:val="24"/>
        </w:rPr>
        <w:t>Alan yazında</w:t>
      </w:r>
      <w:r w:rsidR="00D76318" w:rsidRPr="0029751F">
        <w:rPr>
          <w:color w:val="000000" w:themeColor="text1"/>
          <w:sz w:val="24"/>
          <w:szCs w:val="24"/>
        </w:rPr>
        <w:t xml:space="preserve"> </w:t>
      </w:r>
      <w:r w:rsidR="00C31A32" w:rsidRPr="0029751F">
        <w:rPr>
          <w:color w:val="000000" w:themeColor="text1"/>
          <w:sz w:val="24"/>
          <w:szCs w:val="24"/>
        </w:rPr>
        <w:t>kadınların duygusal dengelilikte, erkeklerin ise dışadönüklükte daha yüksek puanlar aldığı</w:t>
      </w:r>
      <w:r w:rsidR="00D76318" w:rsidRPr="0029751F">
        <w:rPr>
          <w:color w:val="000000" w:themeColor="text1"/>
          <w:sz w:val="24"/>
          <w:szCs w:val="24"/>
        </w:rPr>
        <w:t xml:space="preserve"> yerleşik bir algı olarak kabul edilse de</w:t>
      </w:r>
      <w:r w:rsidR="00C31A32" w:rsidRPr="0029751F">
        <w:rPr>
          <w:color w:val="000000" w:themeColor="text1"/>
          <w:sz w:val="24"/>
          <w:szCs w:val="24"/>
        </w:rPr>
        <w:t xml:space="preserve"> bu çalışmada benzer bir farklılaşma gözlenmemiştir. Dolayısıyla, katılımcıların kişilik özelliklerinin cinsiyet faktöründen bağımsız olarak benzer düzeylerde ortaya çıktığı </w:t>
      </w:r>
      <w:r w:rsidR="00D76318" w:rsidRPr="0029751F">
        <w:rPr>
          <w:color w:val="000000" w:themeColor="text1"/>
          <w:sz w:val="24"/>
          <w:szCs w:val="24"/>
        </w:rPr>
        <w:t>görülmektedir</w:t>
      </w:r>
      <w:r w:rsidR="00C31A32" w:rsidRPr="0029751F">
        <w:rPr>
          <w:color w:val="000000" w:themeColor="text1"/>
          <w:sz w:val="24"/>
          <w:szCs w:val="24"/>
        </w:rPr>
        <w:t>.</w:t>
      </w:r>
    </w:p>
    <w:p w14:paraId="5F3950E7" w14:textId="00FC7402" w:rsidR="00720D8A" w:rsidRPr="0029751F" w:rsidRDefault="0089212D" w:rsidP="0029751F">
      <w:pPr>
        <w:tabs>
          <w:tab w:val="right" w:pos="4224"/>
        </w:tabs>
        <w:spacing w:after="120" w:line="360" w:lineRule="auto"/>
        <w:ind w:firstLine="567"/>
        <w:jc w:val="both"/>
        <w:rPr>
          <w:color w:val="000000" w:themeColor="text1"/>
          <w:sz w:val="24"/>
          <w:szCs w:val="24"/>
        </w:rPr>
      </w:pPr>
      <w:r>
        <w:rPr>
          <w:color w:val="000000" w:themeColor="text1"/>
          <w:sz w:val="24"/>
          <w:szCs w:val="24"/>
        </w:rPr>
        <w:t xml:space="preserve">Araştırmamızda </w:t>
      </w:r>
      <w:r w:rsidR="004401DB" w:rsidRPr="0029751F">
        <w:rPr>
          <w:color w:val="000000" w:themeColor="text1"/>
          <w:sz w:val="24"/>
          <w:szCs w:val="24"/>
        </w:rPr>
        <w:t>katılımcıların</w:t>
      </w:r>
      <w:r w:rsidR="00073B34" w:rsidRPr="0029751F">
        <w:rPr>
          <w:color w:val="000000" w:themeColor="text1"/>
          <w:sz w:val="24"/>
          <w:szCs w:val="24"/>
        </w:rPr>
        <w:t xml:space="preserve"> cinsiyet</w:t>
      </w:r>
      <w:r w:rsidR="004401DB" w:rsidRPr="0029751F">
        <w:rPr>
          <w:color w:val="000000" w:themeColor="text1"/>
          <w:sz w:val="24"/>
          <w:szCs w:val="24"/>
        </w:rPr>
        <w:t xml:space="preserve"> değişkenine</w:t>
      </w:r>
      <w:r w:rsidR="00073B34" w:rsidRPr="0029751F">
        <w:rPr>
          <w:color w:val="000000" w:themeColor="text1"/>
          <w:sz w:val="24"/>
          <w:szCs w:val="24"/>
        </w:rPr>
        <w:t xml:space="preserve"> göre </w:t>
      </w:r>
      <w:r w:rsidR="005377D9" w:rsidRPr="0029751F">
        <w:rPr>
          <w:color w:val="000000" w:themeColor="text1"/>
          <w:sz w:val="24"/>
          <w:szCs w:val="24"/>
        </w:rPr>
        <w:t>kariyer planlama ölçeği</w:t>
      </w:r>
      <w:r w:rsidR="00720D8A" w:rsidRPr="0029751F">
        <w:rPr>
          <w:color w:val="000000" w:themeColor="text1"/>
          <w:sz w:val="24"/>
          <w:szCs w:val="24"/>
        </w:rPr>
        <w:t xml:space="preserve"> toplam puanı ile alt boyut puanlarının </w:t>
      </w:r>
      <w:r w:rsidR="00CA5BCB" w:rsidRPr="0029751F">
        <w:rPr>
          <w:color w:val="000000" w:themeColor="text1"/>
          <w:sz w:val="24"/>
          <w:szCs w:val="24"/>
        </w:rPr>
        <w:t xml:space="preserve">istatistiksel olarak </w:t>
      </w:r>
      <w:r w:rsidR="00720D8A" w:rsidRPr="0029751F">
        <w:rPr>
          <w:color w:val="000000" w:themeColor="text1"/>
          <w:sz w:val="24"/>
          <w:szCs w:val="24"/>
        </w:rPr>
        <w:t xml:space="preserve">anlamlı düzeyde farklılaşmadığını ortaya koymuştur. Elde edilen bulgulara göre kadın ve erkek katılımcıların </w:t>
      </w:r>
      <w:r w:rsidR="00706859" w:rsidRPr="0029751F">
        <w:rPr>
          <w:color w:val="000000" w:themeColor="text1"/>
          <w:sz w:val="24"/>
          <w:szCs w:val="24"/>
        </w:rPr>
        <w:t xml:space="preserve">kariyer planlama ölçeği </w:t>
      </w:r>
      <w:r w:rsidR="00720D8A" w:rsidRPr="0029751F">
        <w:rPr>
          <w:color w:val="000000" w:themeColor="text1"/>
          <w:sz w:val="24"/>
          <w:szCs w:val="24"/>
        </w:rPr>
        <w:t>genel puanları arasında istatistiksel olarak anlamlı bir fark bulunmamıştır</w:t>
      </w:r>
      <w:r w:rsidR="000C4226" w:rsidRPr="0029751F">
        <w:rPr>
          <w:color w:val="000000" w:themeColor="text1"/>
          <w:sz w:val="24"/>
          <w:szCs w:val="24"/>
        </w:rPr>
        <w:t>.</w:t>
      </w:r>
      <w:r w:rsidR="00720D8A" w:rsidRPr="0029751F">
        <w:rPr>
          <w:color w:val="000000" w:themeColor="text1"/>
          <w:sz w:val="24"/>
          <w:szCs w:val="24"/>
        </w:rPr>
        <w:t xml:space="preserve"> Benzer şekilde, </w:t>
      </w:r>
      <w:r w:rsidR="00706859" w:rsidRPr="0029751F">
        <w:rPr>
          <w:color w:val="000000" w:themeColor="text1"/>
          <w:sz w:val="24"/>
          <w:szCs w:val="24"/>
        </w:rPr>
        <w:t xml:space="preserve">kariyer planlama ölçeği’nin alt boyutları olan kariyer farkındalığı, mesleki farkındalık, kariyere yönelik inanç, seçimin doğruluğu ve eğitim yeterliliği puanlarında da cinsiyete göre anlamlı bir farklılık </w:t>
      </w:r>
      <w:r w:rsidR="00720D8A" w:rsidRPr="0029751F">
        <w:rPr>
          <w:color w:val="000000" w:themeColor="text1"/>
          <w:sz w:val="24"/>
          <w:szCs w:val="24"/>
        </w:rPr>
        <w:t>tespit edilmemiştir.</w:t>
      </w:r>
      <w:r w:rsidR="004401DB" w:rsidRPr="0029751F">
        <w:rPr>
          <w:color w:val="000000" w:themeColor="text1"/>
          <w:sz w:val="24"/>
          <w:szCs w:val="24"/>
        </w:rPr>
        <w:t xml:space="preserve">Alan yazında </w:t>
      </w:r>
      <w:r w:rsidR="0022582D" w:rsidRPr="0029751F">
        <w:rPr>
          <w:color w:val="000000" w:themeColor="text1"/>
          <w:sz w:val="24"/>
          <w:szCs w:val="24"/>
        </w:rPr>
        <w:t xml:space="preserve"> bazı çalışmalar </w:t>
      </w:r>
      <w:r w:rsidR="004401DB" w:rsidRPr="0029751F">
        <w:rPr>
          <w:color w:val="000000" w:themeColor="text1"/>
          <w:sz w:val="24"/>
          <w:szCs w:val="24"/>
        </w:rPr>
        <w:t>araştırmamızın</w:t>
      </w:r>
      <w:r w:rsidR="0022582D" w:rsidRPr="0029751F">
        <w:rPr>
          <w:color w:val="000000" w:themeColor="text1"/>
          <w:sz w:val="24"/>
          <w:szCs w:val="24"/>
        </w:rPr>
        <w:t xml:space="preserve"> sonuçlarını desteklerken (Akoğlan Kozak ve Dalkıranoğlu, 2013; </w:t>
      </w:r>
      <w:proofErr w:type="gramStart"/>
      <w:r w:rsidR="0022582D" w:rsidRPr="0029751F">
        <w:rPr>
          <w:color w:val="000000" w:themeColor="text1"/>
          <w:sz w:val="24"/>
          <w:szCs w:val="24"/>
        </w:rPr>
        <w:t>Çatır</w:t>
      </w:r>
      <w:proofErr w:type="gramEnd"/>
      <w:r w:rsidR="0022582D" w:rsidRPr="0029751F">
        <w:rPr>
          <w:color w:val="000000" w:themeColor="text1"/>
          <w:sz w:val="24"/>
          <w:szCs w:val="24"/>
        </w:rPr>
        <w:t xml:space="preserve"> ve Karaçor, 2016; Bay, 2017; Kaya, 2012; </w:t>
      </w:r>
      <w:r w:rsidR="0040059A" w:rsidRPr="0029751F">
        <w:rPr>
          <w:color w:val="000000" w:themeColor="text1"/>
          <w:sz w:val="24"/>
          <w:szCs w:val="24"/>
        </w:rPr>
        <w:t>Yurtsızoğlu ve Gül, 2023</w:t>
      </w:r>
      <w:r w:rsidR="0022582D" w:rsidRPr="0029751F">
        <w:rPr>
          <w:color w:val="000000" w:themeColor="text1"/>
          <w:sz w:val="24"/>
          <w:szCs w:val="24"/>
        </w:rPr>
        <w:t>) farklı sonuçlara ulaş</w:t>
      </w:r>
      <w:r w:rsidR="005377D9" w:rsidRPr="0029751F">
        <w:rPr>
          <w:color w:val="000000" w:themeColor="text1"/>
          <w:sz w:val="24"/>
          <w:szCs w:val="24"/>
        </w:rPr>
        <w:t>ılan</w:t>
      </w:r>
      <w:r w:rsidR="0022582D" w:rsidRPr="0029751F">
        <w:rPr>
          <w:color w:val="000000" w:themeColor="text1"/>
          <w:sz w:val="24"/>
          <w:szCs w:val="24"/>
        </w:rPr>
        <w:t xml:space="preserve"> çalışmalarda mevcuttur (Güldü ve Ersoy Kart, 2017; Büyükyılmaz vd., 2016; </w:t>
      </w:r>
      <w:r w:rsidR="005377D9" w:rsidRPr="0029751F">
        <w:rPr>
          <w:color w:val="000000" w:themeColor="text1"/>
          <w:sz w:val="24"/>
          <w:szCs w:val="24"/>
        </w:rPr>
        <w:t>Yılmaz ve</w:t>
      </w:r>
      <w:r w:rsidR="0022582D" w:rsidRPr="0029751F">
        <w:rPr>
          <w:color w:val="000000" w:themeColor="text1"/>
          <w:sz w:val="24"/>
          <w:szCs w:val="24"/>
        </w:rPr>
        <w:t xml:space="preserve"> Caz, 2022; Koçer, 2019;</w:t>
      </w:r>
      <w:r w:rsidR="0022582D" w:rsidRPr="0029751F">
        <w:rPr>
          <w:rFonts w:asciiTheme="minorHAnsi" w:eastAsiaTheme="minorHAnsi" w:hAnsiTheme="minorHAnsi" w:cstheme="minorBidi"/>
          <w:color w:val="000000" w:themeColor="text1"/>
          <w:sz w:val="24"/>
          <w:szCs w:val="24"/>
        </w:rPr>
        <w:t xml:space="preserve"> </w:t>
      </w:r>
      <w:r w:rsidR="0022582D" w:rsidRPr="0029751F">
        <w:rPr>
          <w:color w:val="000000" w:themeColor="text1"/>
          <w:sz w:val="24"/>
          <w:szCs w:val="24"/>
        </w:rPr>
        <w:t>Karaman ve Efeoğlu, 2022</w:t>
      </w:r>
      <w:r w:rsidR="004432B2" w:rsidRPr="0029751F">
        <w:rPr>
          <w:color w:val="000000" w:themeColor="text1"/>
          <w:sz w:val="24"/>
          <w:szCs w:val="24"/>
        </w:rPr>
        <w:t>; Çakto ve Görgüt, 2019</w:t>
      </w:r>
      <w:r w:rsidR="0022582D" w:rsidRPr="0029751F">
        <w:rPr>
          <w:color w:val="000000" w:themeColor="text1"/>
          <w:sz w:val="24"/>
          <w:szCs w:val="24"/>
        </w:rPr>
        <w:t>).</w:t>
      </w:r>
      <w:r w:rsidR="00D55FD2" w:rsidRPr="0029751F">
        <w:rPr>
          <w:color w:val="000000" w:themeColor="text1"/>
          <w:sz w:val="24"/>
          <w:szCs w:val="24"/>
        </w:rPr>
        <w:t xml:space="preserve"> Elde edilen</w:t>
      </w:r>
      <w:r w:rsidR="0040059A" w:rsidRPr="0029751F">
        <w:rPr>
          <w:color w:val="000000" w:themeColor="text1"/>
          <w:sz w:val="24"/>
          <w:szCs w:val="24"/>
        </w:rPr>
        <w:t xml:space="preserve"> benzer ve farklı </w:t>
      </w:r>
      <w:r w:rsidR="00720D8A" w:rsidRPr="0029751F">
        <w:rPr>
          <w:color w:val="000000" w:themeColor="text1"/>
          <w:sz w:val="24"/>
          <w:szCs w:val="24"/>
        </w:rPr>
        <w:t xml:space="preserve">sonuçlar, katılımcıların kariyer planlama süreçlerine ilişkin genel tutum ve yaklaşımlarının cinsiyetten bağımsız olarak </w:t>
      </w:r>
      <w:r w:rsidR="0040059A" w:rsidRPr="0029751F">
        <w:rPr>
          <w:color w:val="000000" w:themeColor="text1"/>
          <w:sz w:val="24"/>
          <w:szCs w:val="24"/>
        </w:rPr>
        <w:t>farklılıklar taşıyabilece</w:t>
      </w:r>
      <w:r w:rsidR="00DD4FCC" w:rsidRPr="0029751F">
        <w:rPr>
          <w:color w:val="000000" w:themeColor="text1"/>
          <w:sz w:val="24"/>
          <w:szCs w:val="24"/>
        </w:rPr>
        <w:t xml:space="preserve">ğini </w:t>
      </w:r>
      <w:r w:rsidR="00720D8A" w:rsidRPr="0029751F">
        <w:rPr>
          <w:color w:val="000000" w:themeColor="text1"/>
          <w:sz w:val="24"/>
          <w:szCs w:val="24"/>
        </w:rPr>
        <w:t xml:space="preserve">göstermektedir. Başka bir deyişle kadın ve erkek bireyler kariyer farkındalıkları, mesleki yönelimleri, kariyere ilişkin inançları ve eğitim yeterliliklerine ilişkin algıları bakımından </w:t>
      </w:r>
      <w:r w:rsidR="00456758" w:rsidRPr="0029751F">
        <w:rPr>
          <w:color w:val="000000" w:themeColor="text1"/>
          <w:sz w:val="24"/>
          <w:szCs w:val="24"/>
        </w:rPr>
        <w:t>benzer</w:t>
      </w:r>
      <w:r w:rsidR="00720D8A" w:rsidRPr="0029751F">
        <w:rPr>
          <w:color w:val="000000" w:themeColor="text1"/>
          <w:sz w:val="24"/>
          <w:szCs w:val="24"/>
        </w:rPr>
        <w:t xml:space="preserve"> değerlendirmelerde bulunmuşlardır. Bu durum, kariyer planlamasında cinsiyetin belirleyici bir değişken ol</w:t>
      </w:r>
      <w:r w:rsidR="004401DB" w:rsidRPr="0029751F">
        <w:rPr>
          <w:color w:val="000000" w:themeColor="text1"/>
          <w:sz w:val="24"/>
          <w:szCs w:val="24"/>
        </w:rPr>
        <w:t>madığını göstermektedir</w:t>
      </w:r>
      <w:r w:rsidR="0040059A" w:rsidRPr="0029751F">
        <w:rPr>
          <w:color w:val="000000" w:themeColor="text1"/>
          <w:sz w:val="24"/>
          <w:szCs w:val="24"/>
        </w:rPr>
        <w:t>.</w:t>
      </w:r>
      <w:r w:rsidR="00D55FD2" w:rsidRPr="0029751F">
        <w:rPr>
          <w:color w:val="000000" w:themeColor="text1"/>
          <w:sz w:val="24"/>
          <w:szCs w:val="24"/>
        </w:rPr>
        <w:t xml:space="preserve"> </w:t>
      </w:r>
    </w:p>
    <w:p w14:paraId="34E1A6A1" w14:textId="33452E9D" w:rsidR="006027DB" w:rsidRPr="0029751F" w:rsidRDefault="00073B34"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w:t>
      </w:r>
      <w:r w:rsidR="00EB435A" w:rsidRPr="0029751F">
        <w:rPr>
          <w:color w:val="000000" w:themeColor="text1"/>
          <w:sz w:val="24"/>
          <w:szCs w:val="24"/>
        </w:rPr>
        <w:t>raştırmada</w:t>
      </w:r>
      <w:r w:rsidRPr="0029751F">
        <w:rPr>
          <w:color w:val="000000" w:themeColor="text1"/>
          <w:sz w:val="24"/>
          <w:szCs w:val="24"/>
        </w:rPr>
        <w:t xml:space="preserve"> katılımcıların cinsiyet</w:t>
      </w:r>
      <w:r w:rsidR="00EB435A" w:rsidRPr="0029751F">
        <w:rPr>
          <w:color w:val="000000" w:themeColor="text1"/>
          <w:sz w:val="24"/>
          <w:szCs w:val="24"/>
        </w:rPr>
        <w:t xml:space="preserve"> değişkenine</w:t>
      </w:r>
      <w:r w:rsidRPr="0029751F">
        <w:rPr>
          <w:color w:val="000000" w:themeColor="text1"/>
          <w:sz w:val="24"/>
          <w:szCs w:val="24"/>
        </w:rPr>
        <w:t xml:space="preserve"> göre </w:t>
      </w:r>
      <w:r w:rsidR="006027DB" w:rsidRPr="0029751F">
        <w:rPr>
          <w:color w:val="000000" w:themeColor="text1"/>
          <w:sz w:val="24"/>
          <w:szCs w:val="24"/>
        </w:rPr>
        <w:t xml:space="preserve">kariyer engelleri ölçeği </w:t>
      </w:r>
      <w:r w:rsidR="00CA5BCB" w:rsidRPr="0029751F">
        <w:rPr>
          <w:color w:val="000000" w:themeColor="text1"/>
          <w:sz w:val="24"/>
          <w:szCs w:val="24"/>
        </w:rPr>
        <w:t xml:space="preserve">toplam puanı </w:t>
      </w:r>
      <w:r w:rsidR="006027DB" w:rsidRPr="0029751F">
        <w:rPr>
          <w:color w:val="000000" w:themeColor="text1"/>
          <w:sz w:val="24"/>
          <w:szCs w:val="24"/>
        </w:rPr>
        <w:t>ve alt boyut puanları</w:t>
      </w:r>
      <w:r w:rsidR="00CA5BCB" w:rsidRPr="0029751F">
        <w:rPr>
          <w:color w:val="000000" w:themeColor="text1"/>
          <w:sz w:val="24"/>
          <w:szCs w:val="24"/>
        </w:rPr>
        <w:t>nın</w:t>
      </w:r>
      <w:r w:rsidR="006027DB" w:rsidRPr="0029751F">
        <w:rPr>
          <w:color w:val="000000" w:themeColor="text1"/>
          <w:sz w:val="24"/>
          <w:szCs w:val="24"/>
        </w:rPr>
        <w:t xml:space="preserve"> </w:t>
      </w:r>
      <w:r w:rsidR="00CA5BCB" w:rsidRPr="0029751F">
        <w:rPr>
          <w:color w:val="000000" w:themeColor="text1"/>
          <w:sz w:val="24"/>
          <w:szCs w:val="24"/>
        </w:rPr>
        <w:t>istatistiksel olarak anlamlı düzeyde farklılaşmadığını ortaya koymuştur</w:t>
      </w:r>
      <w:r w:rsidR="00EB435A" w:rsidRPr="0029751F">
        <w:rPr>
          <w:color w:val="000000" w:themeColor="text1"/>
          <w:sz w:val="24"/>
          <w:szCs w:val="24"/>
        </w:rPr>
        <w:t>.</w:t>
      </w:r>
      <w:r w:rsidR="000D4B8B" w:rsidRPr="0029751F">
        <w:rPr>
          <w:color w:val="000000" w:themeColor="text1"/>
          <w:sz w:val="24"/>
          <w:szCs w:val="24"/>
        </w:rPr>
        <w:t xml:space="preserve"> </w:t>
      </w:r>
      <w:r w:rsidR="006027DB" w:rsidRPr="0029751F">
        <w:rPr>
          <w:color w:val="000000" w:themeColor="text1"/>
          <w:sz w:val="24"/>
          <w:szCs w:val="24"/>
        </w:rPr>
        <w:t xml:space="preserve">Elde edilen bulgular, ölçeğin </w:t>
      </w:r>
      <w:r w:rsidR="00CA5BCB" w:rsidRPr="0029751F">
        <w:rPr>
          <w:color w:val="000000" w:themeColor="text1"/>
          <w:sz w:val="24"/>
          <w:szCs w:val="24"/>
        </w:rPr>
        <w:t>toplam</w:t>
      </w:r>
      <w:r w:rsidR="006027DB" w:rsidRPr="0029751F">
        <w:rPr>
          <w:color w:val="000000" w:themeColor="text1"/>
          <w:sz w:val="24"/>
          <w:szCs w:val="24"/>
        </w:rPr>
        <w:t xml:space="preserve"> puan</w:t>
      </w:r>
      <w:r w:rsidR="00CA5BCB" w:rsidRPr="0029751F">
        <w:rPr>
          <w:color w:val="000000" w:themeColor="text1"/>
          <w:sz w:val="24"/>
          <w:szCs w:val="24"/>
        </w:rPr>
        <w:t>ının ve</w:t>
      </w:r>
      <w:r w:rsidR="006027DB" w:rsidRPr="0029751F">
        <w:rPr>
          <w:color w:val="000000" w:themeColor="text1"/>
          <w:sz w:val="24"/>
          <w:szCs w:val="24"/>
        </w:rPr>
        <w:t xml:space="preserve"> ölçeğin alt boyutları olan </w:t>
      </w:r>
      <w:r w:rsidR="006027DB" w:rsidRPr="0029751F">
        <w:rPr>
          <w:iCs/>
          <w:color w:val="000000" w:themeColor="text1"/>
          <w:sz w:val="24"/>
          <w:szCs w:val="24"/>
        </w:rPr>
        <w:t>tutumsal engeller</w:t>
      </w:r>
      <w:r w:rsidR="006027DB" w:rsidRPr="0029751F">
        <w:rPr>
          <w:color w:val="000000" w:themeColor="text1"/>
          <w:sz w:val="24"/>
          <w:szCs w:val="24"/>
        </w:rPr>
        <w:t xml:space="preserve">, </w:t>
      </w:r>
      <w:r w:rsidR="006027DB" w:rsidRPr="0029751F">
        <w:rPr>
          <w:iCs/>
          <w:color w:val="000000" w:themeColor="text1"/>
          <w:sz w:val="24"/>
          <w:szCs w:val="24"/>
        </w:rPr>
        <w:t>etkileşimsel engeller</w:t>
      </w:r>
      <w:r w:rsidR="006027DB" w:rsidRPr="0029751F">
        <w:rPr>
          <w:color w:val="000000" w:themeColor="text1"/>
          <w:sz w:val="24"/>
          <w:szCs w:val="24"/>
        </w:rPr>
        <w:t xml:space="preserve">, </w:t>
      </w:r>
      <w:r w:rsidR="006027DB" w:rsidRPr="0029751F">
        <w:rPr>
          <w:iCs/>
          <w:color w:val="000000" w:themeColor="text1"/>
          <w:sz w:val="24"/>
          <w:szCs w:val="24"/>
        </w:rPr>
        <w:t>sosyal engeller</w:t>
      </w:r>
      <w:r w:rsidR="006027DB" w:rsidRPr="0029751F">
        <w:rPr>
          <w:color w:val="000000" w:themeColor="text1"/>
          <w:sz w:val="24"/>
          <w:szCs w:val="24"/>
        </w:rPr>
        <w:t xml:space="preserve"> ve </w:t>
      </w:r>
      <w:r w:rsidR="006027DB" w:rsidRPr="0029751F">
        <w:rPr>
          <w:iCs/>
          <w:color w:val="000000" w:themeColor="text1"/>
          <w:sz w:val="24"/>
          <w:szCs w:val="24"/>
        </w:rPr>
        <w:t>eğitsel engeller</w:t>
      </w:r>
      <w:r w:rsidR="006027DB" w:rsidRPr="0029751F">
        <w:rPr>
          <w:color w:val="000000" w:themeColor="text1"/>
          <w:sz w:val="24"/>
          <w:szCs w:val="24"/>
        </w:rPr>
        <w:t xml:space="preserve"> açısından </w:t>
      </w:r>
      <w:r w:rsidR="00CA5BCB" w:rsidRPr="0029751F">
        <w:rPr>
          <w:color w:val="000000" w:themeColor="text1"/>
          <w:sz w:val="24"/>
          <w:szCs w:val="24"/>
        </w:rPr>
        <w:t>farklılıklar olsa da bu farklılıklar istatistiksel olarak anlamlı bulunmamıştır</w:t>
      </w:r>
      <w:r w:rsidR="006027DB" w:rsidRPr="0029751F">
        <w:rPr>
          <w:color w:val="000000" w:themeColor="text1"/>
          <w:sz w:val="24"/>
          <w:szCs w:val="24"/>
        </w:rPr>
        <w:t xml:space="preserve">. Bu </w:t>
      </w:r>
      <w:r w:rsidR="00EB435A" w:rsidRPr="0029751F">
        <w:rPr>
          <w:color w:val="000000" w:themeColor="text1"/>
          <w:sz w:val="24"/>
          <w:szCs w:val="24"/>
        </w:rPr>
        <w:t>durum</w:t>
      </w:r>
      <w:r w:rsidR="006027DB" w:rsidRPr="0029751F">
        <w:rPr>
          <w:color w:val="000000" w:themeColor="text1"/>
          <w:sz w:val="24"/>
          <w:szCs w:val="24"/>
        </w:rPr>
        <w:t xml:space="preserve">, kadın ve erkek bireylerin kariyer süreçlerinde karşılaştıkları ya da algıladıkları engellerin benzer düzeylerde </w:t>
      </w:r>
      <w:r w:rsidR="00432AC3" w:rsidRPr="0029751F">
        <w:rPr>
          <w:color w:val="000000" w:themeColor="text1"/>
          <w:sz w:val="24"/>
          <w:szCs w:val="24"/>
        </w:rPr>
        <w:t>olduğunu göstermektedir. Bu bağlamda,</w:t>
      </w:r>
      <w:r w:rsidR="006027DB" w:rsidRPr="0029751F">
        <w:rPr>
          <w:color w:val="000000" w:themeColor="text1"/>
          <w:sz w:val="24"/>
          <w:szCs w:val="24"/>
        </w:rPr>
        <w:t xml:space="preserve"> Edwards ve Quinter (2011) ile Çiftçi v</w:t>
      </w:r>
      <w:r w:rsidR="00966967" w:rsidRPr="0029751F">
        <w:rPr>
          <w:color w:val="000000" w:themeColor="text1"/>
          <w:sz w:val="24"/>
          <w:szCs w:val="24"/>
        </w:rPr>
        <w:t>d</w:t>
      </w:r>
      <w:proofErr w:type="gramStart"/>
      <w:r w:rsidR="00966967" w:rsidRPr="0029751F">
        <w:rPr>
          <w:color w:val="000000" w:themeColor="text1"/>
          <w:sz w:val="24"/>
          <w:szCs w:val="24"/>
        </w:rPr>
        <w:t>.,</w:t>
      </w:r>
      <w:proofErr w:type="gramEnd"/>
      <w:r w:rsidR="00966967" w:rsidRPr="0029751F">
        <w:rPr>
          <w:color w:val="000000" w:themeColor="text1"/>
          <w:sz w:val="24"/>
          <w:szCs w:val="24"/>
        </w:rPr>
        <w:t xml:space="preserve"> </w:t>
      </w:r>
      <w:r w:rsidR="006027DB" w:rsidRPr="0029751F">
        <w:rPr>
          <w:color w:val="000000" w:themeColor="text1"/>
          <w:sz w:val="24"/>
          <w:szCs w:val="24"/>
        </w:rPr>
        <w:t xml:space="preserve">(2020) tarafından yürütülen çalışmalarda da bireylerin kariyer engelleri algılarında cinsiyetin belirleyici bir faktör olmadığı belirtilmiştir. </w:t>
      </w:r>
      <w:r w:rsidR="00EB435A" w:rsidRPr="0029751F">
        <w:rPr>
          <w:color w:val="000000" w:themeColor="text1"/>
          <w:sz w:val="24"/>
          <w:szCs w:val="24"/>
        </w:rPr>
        <w:t>Bunun yanında</w:t>
      </w:r>
      <w:r w:rsidR="00B0112D" w:rsidRPr="0029751F">
        <w:rPr>
          <w:color w:val="000000" w:themeColor="text1"/>
          <w:sz w:val="24"/>
          <w:szCs w:val="24"/>
        </w:rPr>
        <w:t xml:space="preserve">, </w:t>
      </w:r>
      <w:r w:rsidR="00EB435A" w:rsidRPr="0029751F">
        <w:rPr>
          <w:color w:val="000000" w:themeColor="text1"/>
          <w:sz w:val="24"/>
          <w:szCs w:val="24"/>
        </w:rPr>
        <w:t>alan yazında</w:t>
      </w:r>
      <w:r w:rsidR="00B0112D" w:rsidRPr="0029751F">
        <w:rPr>
          <w:color w:val="000000" w:themeColor="text1"/>
          <w:sz w:val="24"/>
          <w:szCs w:val="24"/>
        </w:rPr>
        <w:t xml:space="preserve"> </w:t>
      </w:r>
      <w:r w:rsidR="006027DB" w:rsidRPr="0029751F">
        <w:rPr>
          <w:color w:val="000000" w:themeColor="text1"/>
          <w:sz w:val="24"/>
          <w:szCs w:val="24"/>
        </w:rPr>
        <w:t>bulgular</w:t>
      </w:r>
      <w:r w:rsidR="00F77EA1" w:rsidRPr="0029751F">
        <w:rPr>
          <w:color w:val="000000" w:themeColor="text1"/>
          <w:sz w:val="24"/>
          <w:szCs w:val="24"/>
        </w:rPr>
        <w:t>ımızla</w:t>
      </w:r>
      <w:r w:rsidR="006027DB" w:rsidRPr="0029751F">
        <w:rPr>
          <w:color w:val="000000" w:themeColor="text1"/>
          <w:sz w:val="24"/>
          <w:szCs w:val="24"/>
        </w:rPr>
        <w:t xml:space="preserve"> </w:t>
      </w:r>
      <w:r w:rsidR="00EB435A" w:rsidRPr="0029751F">
        <w:rPr>
          <w:color w:val="000000" w:themeColor="text1"/>
          <w:sz w:val="24"/>
          <w:szCs w:val="24"/>
        </w:rPr>
        <w:t>farklılık gösteren</w:t>
      </w:r>
      <w:r w:rsidR="006027DB" w:rsidRPr="0029751F">
        <w:rPr>
          <w:color w:val="000000" w:themeColor="text1"/>
          <w:sz w:val="24"/>
          <w:szCs w:val="24"/>
        </w:rPr>
        <w:t xml:space="preserve"> araştırmalara da rastlanmaktadır. Örneğin, Güldü ve Kart (2017) ile Sangalli v</w:t>
      </w:r>
      <w:r w:rsidR="00966967" w:rsidRPr="0029751F">
        <w:rPr>
          <w:color w:val="000000" w:themeColor="text1"/>
          <w:sz w:val="24"/>
          <w:szCs w:val="24"/>
        </w:rPr>
        <w:t>d</w:t>
      </w:r>
      <w:proofErr w:type="gramStart"/>
      <w:r w:rsidR="00966967" w:rsidRPr="0029751F">
        <w:rPr>
          <w:color w:val="000000" w:themeColor="text1"/>
          <w:sz w:val="24"/>
          <w:szCs w:val="24"/>
        </w:rPr>
        <w:t>.,</w:t>
      </w:r>
      <w:proofErr w:type="gramEnd"/>
      <w:r w:rsidR="00966967" w:rsidRPr="0029751F">
        <w:rPr>
          <w:color w:val="000000" w:themeColor="text1"/>
          <w:sz w:val="24"/>
          <w:szCs w:val="24"/>
        </w:rPr>
        <w:t xml:space="preserve"> </w:t>
      </w:r>
      <w:r w:rsidR="006027DB" w:rsidRPr="0029751F">
        <w:rPr>
          <w:color w:val="000000" w:themeColor="text1"/>
          <w:sz w:val="24"/>
          <w:szCs w:val="24"/>
        </w:rPr>
        <w:t xml:space="preserve">(2025), cinsiyetin kariyer engelleri üzerinde anlamlı bir etkisi olduğunu ve kadın bireylerin kariyer yolculuklarında erkeklere kıyasla daha fazla engelle </w:t>
      </w:r>
      <w:r w:rsidR="006027DB" w:rsidRPr="0029751F">
        <w:rPr>
          <w:color w:val="000000" w:themeColor="text1"/>
          <w:sz w:val="24"/>
          <w:szCs w:val="24"/>
        </w:rPr>
        <w:lastRenderedPageBreak/>
        <w:t>karşılaştıkları</w:t>
      </w:r>
      <w:r w:rsidR="00E341AB" w:rsidRPr="0029751F">
        <w:rPr>
          <w:color w:val="000000" w:themeColor="text1"/>
          <w:sz w:val="24"/>
          <w:szCs w:val="24"/>
        </w:rPr>
        <w:t xml:space="preserve"> sonucuna ulaşmışlardır. </w:t>
      </w:r>
      <w:r w:rsidR="006027DB" w:rsidRPr="0029751F">
        <w:rPr>
          <w:color w:val="000000" w:themeColor="text1"/>
          <w:sz w:val="24"/>
          <w:szCs w:val="24"/>
        </w:rPr>
        <w:t>Bu durum, cinsiyetin kariyer engelleri üzerindeki etkisinin bağlamsal faktörlere, örneklem özelliklerine ve kullanılan ölçme araçlarına bağlı olarak değişkenlik gösterebileceğini düşündürmektedir.</w:t>
      </w:r>
      <w:r w:rsidR="00B0112D" w:rsidRPr="0029751F">
        <w:rPr>
          <w:color w:val="000000" w:themeColor="text1"/>
          <w:sz w:val="24"/>
          <w:szCs w:val="24"/>
        </w:rPr>
        <w:t xml:space="preserve"> </w:t>
      </w:r>
      <w:r w:rsidR="00EB435A" w:rsidRPr="0029751F">
        <w:rPr>
          <w:color w:val="000000" w:themeColor="text1"/>
          <w:sz w:val="24"/>
          <w:szCs w:val="24"/>
        </w:rPr>
        <w:t>Ayrıca araştırmam</w:t>
      </w:r>
      <w:r w:rsidR="00A86DD6" w:rsidRPr="0029751F">
        <w:rPr>
          <w:color w:val="000000" w:themeColor="text1"/>
          <w:sz w:val="24"/>
          <w:szCs w:val="24"/>
        </w:rPr>
        <w:t>ı</w:t>
      </w:r>
      <w:r w:rsidR="00EB435A" w:rsidRPr="0029751F">
        <w:rPr>
          <w:color w:val="000000" w:themeColor="text1"/>
          <w:sz w:val="24"/>
          <w:szCs w:val="24"/>
        </w:rPr>
        <w:t>zla farklılık göstren çalışmaların farklı örneklem gruplarına</w:t>
      </w:r>
      <w:r w:rsidR="00A86DD6" w:rsidRPr="0029751F">
        <w:rPr>
          <w:color w:val="000000" w:themeColor="text1"/>
          <w:sz w:val="24"/>
          <w:szCs w:val="24"/>
        </w:rPr>
        <w:t>,</w:t>
      </w:r>
      <w:r w:rsidR="00562B85" w:rsidRPr="0029751F">
        <w:rPr>
          <w:color w:val="000000" w:themeColor="text1"/>
          <w:sz w:val="24"/>
          <w:szCs w:val="24"/>
        </w:rPr>
        <w:t xml:space="preserve"> </w:t>
      </w:r>
      <w:r w:rsidR="00EB435A" w:rsidRPr="0029751F">
        <w:rPr>
          <w:color w:val="000000" w:themeColor="text1"/>
          <w:sz w:val="24"/>
          <w:szCs w:val="24"/>
        </w:rPr>
        <w:t xml:space="preserve">farklı zamanlarda </w:t>
      </w:r>
      <w:r w:rsidR="00A86DD6" w:rsidRPr="0029751F">
        <w:rPr>
          <w:color w:val="000000" w:themeColor="text1"/>
          <w:sz w:val="24"/>
          <w:szCs w:val="24"/>
        </w:rPr>
        <w:t xml:space="preserve">ve farklı ülkelerde </w:t>
      </w:r>
      <w:r w:rsidR="00EB435A" w:rsidRPr="0029751F">
        <w:rPr>
          <w:color w:val="000000" w:themeColor="text1"/>
          <w:sz w:val="24"/>
          <w:szCs w:val="24"/>
        </w:rPr>
        <w:t>uygulanmasıyla</w:t>
      </w:r>
      <w:r w:rsidR="0048200D" w:rsidRPr="0029751F">
        <w:rPr>
          <w:color w:val="000000" w:themeColor="text1"/>
          <w:sz w:val="24"/>
          <w:szCs w:val="24"/>
        </w:rPr>
        <w:t xml:space="preserve"> da</w:t>
      </w:r>
      <w:r w:rsidR="00EB435A" w:rsidRPr="0029751F">
        <w:rPr>
          <w:color w:val="000000" w:themeColor="text1"/>
          <w:sz w:val="24"/>
          <w:szCs w:val="24"/>
        </w:rPr>
        <w:t xml:space="preserve"> açıklanabilir. </w:t>
      </w:r>
      <w:r w:rsidR="006027DB" w:rsidRPr="0029751F">
        <w:rPr>
          <w:color w:val="000000" w:themeColor="text1"/>
          <w:sz w:val="24"/>
          <w:szCs w:val="24"/>
        </w:rPr>
        <w:t xml:space="preserve">Sonuç olarak, </w:t>
      </w:r>
      <w:r w:rsidR="00562B85" w:rsidRPr="0029751F">
        <w:rPr>
          <w:color w:val="000000" w:themeColor="text1"/>
          <w:sz w:val="24"/>
          <w:szCs w:val="24"/>
        </w:rPr>
        <w:t>araştırmamızın</w:t>
      </w:r>
      <w:r w:rsidR="006027DB" w:rsidRPr="0029751F">
        <w:rPr>
          <w:color w:val="000000" w:themeColor="text1"/>
          <w:sz w:val="24"/>
          <w:szCs w:val="24"/>
        </w:rPr>
        <w:t xml:space="preserve"> bulguları, kariyer gelişimi sürecinde engel algısının cinsiyetten bağımsız olarak benzer düzeyde yaşandığını ve bazı önceki araştırmalar</w:t>
      </w:r>
      <w:r w:rsidR="00B0112D" w:rsidRPr="0029751F">
        <w:rPr>
          <w:color w:val="000000" w:themeColor="text1"/>
          <w:sz w:val="24"/>
          <w:szCs w:val="24"/>
        </w:rPr>
        <w:t xml:space="preserve">la da </w:t>
      </w:r>
      <w:r w:rsidR="00F77EA1" w:rsidRPr="0029751F">
        <w:rPr>
          <w:color w:val="000000" w:themeColor="text1"/>
          <w:sz w:val="24"/>
          <w:szCs w:val="24"/>
        </w:rPr>
        <w:t>tutarlılık</w:t>
      </w:r>
      <w:r w:rsidR="006027DB" w:rsidRPr="0029751F">
        <w:rPr>
          <w:color w:val="000000" w:themeColor="text1"/>
          <w:sz w:val="24"/>
          <w:szCs w:val="24"/>
        </w:rPr>
        <w:t xml:space="preserve"> </w:t>
      </w:r>
      <w:r w:rsidR="00BE39EC" w:rsidRPr="0029751F">
        <w:rPr>
          <w:color w:val="000000" w:themeColor="text1"/>
          <w:sz w:val="24"/>
          <w:szCs w:val="24"/>
        </w:rPr>
        <w:t>gösterdiğini ortaya koymaktadır (Saldıraner ve İnandı, 2024; Yavuz, 2024).</w:t>
      </w:r>
    </w:p>
    <w:p w14:paraId="4FC239DE" w14:textId="750C4DA2" w:rsidR="007847A6" w:rsidRPr="0029751F" w:rsidRDefault="003113CD"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Araştırmamızda</w:t>
      </w:r>
      <w:r w:rsidR="00413FB6" w:rsidRPr="0029751F">
        <w:rPr>
          <w:color w:val="000000" w:themeColor="text1"/>
          <w:sz w:val="24"/>
          <w:szCs w:val="24"/>
        </w:rPr>
        <w:t xml:space="preserve"> katılımcıların yaş</w:t>
      </w:r>
      <w:r w:rsidRPr="0029751F">
        <w:rPr>
          <w:color w:val="000000" w:themeColor="text1"/>
          <w:sz w:val="24"/>
          <w:szCs w:val="24"/>
        </w:rPr>
        <w:t xml:space="preserve"> değişkenine göre</w:t>
      </w:r>
      <w:r w:rsidR="00413FB6" w:rsidRPr="0029751F">
        <w:rPr>
          <w:color w:val="000000" w:themeColor="text1"/>
          <w:sz w:val="24"/>
          <w:szCs w:val="24"/>
        </w:rPr>
        <w:t xml:space="preserve"> </w:t>
      </w:r>
      <w:r w:rsidR="00F86F0C" w:rsidRPr="0029751F">
        <w:rPr>
          <w:color w:val="000000" w:themeColor="text1"/>
          <w:sz w:val="24"/>
          <w:szCs w:val="24"/>
        </w:rPr>
        <w:t xml:space="preserve">On Maddelik Kişilik </w:t>
      </w:r>
      <w:r w:rsidR="0089212D" w:rsidRPr="0029751F">
        <w:rPr>
          <w:color w:val="000000" w:themeColor="text1"/>
          <w:sz w:val="24"/>
          <w:szCs w:val="24"/>
        </w:rPr>
        <w:t xml:space="preserve">Ölçeği </w:t>
      </w:r>
      <w:r w:rsidR="00F24CEA">
        <w:rPr>
          <w:color w:val="000000" w:themeColor="text1"/>
          <w:sz w:val="24"/>
          <w:szCs w:val="24"/>
        </w:rPr>
        <w:t>alt boyutlarından d</w:t>
      </w:r>
      <w:r w:rsidR="00716024" w:rsidRPr="0029751F">
        <w:rPr>
          <w:color w:val="000000" w:themeColor="text1"/>
          <w:sz w:val="24"/>
          <w:szCs w:val="24"/>
        </w:rPr>
        <w:t xml:space="preserve">ışadönüklük, duygusal dengelilik, sorumluluk ve deneyime açıklık </w:t>
      </w:r>
      <w:r w:rsidR="00EB7261" w:rsidRPr="0029751F">
        <w:rPr>
          <w:color w:val="000000" w:themeColor="text1"/>
          <w:sz w:val="24"/>
          <w:szCs w:val="24"/>
        </w:rPr>
        <w:t xml:space="preserve">alt boyutlarında </w:t>
      </w:r>
      <w:r w:rsidR="00716024" w:rsidRPr="0029751F">
        <w:rPr>
          <w:color w:val="000000" w:themeColor="text1"/>
          <w:sz w:val="24"/>
          <w:szCs w:val="24"/>
        </w:rPr>
        <w:t xml:space="preserve">istatistiksel olarak anlamlı bir farklılık olmadığını göstermekte </w:t>
      </w:r>
      <w:r w:rsidR="00413FB6" w:rsidRPr="0029751F">
        <w:rPr>
          <w:color w:val="000000" w:themeColor="text1"/>
          <w:sz w:val="24"/>
          <w:szCs w:val="24"/>
        </w:rPr>
        <w:t>a</w:t>
      </w:r>
      <w:r w:rsidR="00716024" w:rsidRPr="0029751F">
        <w:rPr>
          <w:color w:val="000000" w:themeColor="text1"/>
          <w:sz w:val="24"/>
          <w:szCs w:val="24"/>
        </w:rPr>
        <w:t>ncak yumuşak başlılık alt boyutu</w:t>
      </w:r>
      <w:r w:rsidRPr="0029751F">
        <w:rPr>
          <w:color w:val="000000" w:themeColor="text1"/>
          <w:sz w:val="24"/>
          <w:szCs w:val="24"/>
        </w:rPr>
        <w:t xml:space="preserve">ndan </w:t>
      </w:r>
      <w:r w:rsidR="00716024" w:rsidRPr="0029751F">
        <w:rPr>
          <w:color w:val="000000" w:themeColor="text1"/>
          <w:sz w:val="24"/>
          <w:szCs w:val="24"/>
        </w:rPr>
        <w:t>elde edilen bulgular, yaş ile bu boyut arasında anlamlı ve negatif yönlü bir ilişki olduğunu ortaya koymaktadır</w:t>
      </w:r>
      <w:r w:rsidR="00E714CA" w:rsidRPr="0029751F">
        <w:rPr>
          <w:color w:val="000000" w:themeColor="text1"/>
          <w:sz w:val="24"/>
          <w:szCs w:val="24"/>
        </w:rPr>
        <w:t xml:space="preserve">. </w:t>
      </w:r>
      <w:r w:rsidR="007847A6" w:rsidRPr="0029751F">
        <w:rPr>
          <w:color w:val="000000" w:themeColor="text1"/>
          <w:sz w:val="24"/>
          <w:szCs w:val="24"/>
        </w:rPr>
        <w:t xml:space="preserve">Bu </w:t>
      </w:r>
      <w:r w:rsidRPr="0029751F">
        <w:rPr>
          <w:color w:val="000000" w:themeColor="text1"/>
          <w:sz w:val="24"/>
          <w:szCs w:val="24"/>
        </w:rPr>
        <w:t>durum</w:t>
      </w:r>
      <w:r w:rsidR="007847A6" w:rsidRPr="0029751F">
        <w:rPr>
          <w:color w:val="000000" w:themeColor="text1"/>
          <w:sz w:val="24"/>
          <w:szCs w:val="24"/>
        </w:rPr>
        <w:t xml:space="preserve">, yaş arttıkça bireylerin yumuşak başlılık düzeylerinde hafif de olsa azalma eğilimi gösterdiklerini </w:t>
      </w:r>
      <w:r w:rsidR="00716024" w:rsidRPr="0029751F">
        <w:rPr>
          <w:color w:val="000000" w:themeColor="text1"/>
          <w:sz w:val="24"/>
          <w:szCs w:val="24"/>
        </w:rPr>
        <w:t>ifade etmektedir</w:t>
      </w:r>
      <w:r w:rsidR="008A0755" w:rsidRPr="0029751F">
        <w:rPr>
          <w:color w:val="000000" w:themeColor="text1"/>
          <w:sz w:val="24"/>
          <w:szCs w:val="24"/>
        </w:rPr>
        <w:t>. Başka</w:t>
      </w:r>
      <w:r w:rsidR="007847A6" w:rsidRPr="0029751F">
        <w:rPr>
          <w:color w:val="000000" w:themeColor="text1"/>
          <w:sz w:val="24"/>
          <w:szCs w:val="24"/>
        </w:rPr>
        <w:t xml:space="preserve"> bir deyişle, daha ileri yaştaki bireylerin, kişiler arası ilişkilerde daha az uyumlu ya da uzlaşmacı olma eğiliminde oldukları söylenebilir. </w:t>
      </w:r>
      <w:r w:rsidRPr="0029751F">
        <w:rPr>
          <w:color w:val="000000" w:themeColor="text1"/>
          <w:sz w:val="24"/>
          <w:szCs w:val="24"/>
        </w:rPr>
        <w:t>K</w:t>
      </w:r>
      <w:r w:rsidR="007847A6" w:rsidRPr="0029751F">
        <w:rPr>
          <w:color w:val="000000" w:themeColor="text1"/>
          <w:sz w:val="24"/>
          <w:szCs w:val="24"/>
        </w:rPr>
        <w:t xml:space="preserve">atılımcıların yaş değişkenine göre yumuşak başlılık boyutunda yaşla birlikte anlamlı fakat zayıf düzeyde bir değişim </w:t>
      </w:r>
      <w:r w:rsidRPr="0029751F">
        <w:rPr>
          <w:color w:val="000000" w:themeColor="text1"/>
          <w:sz w:val="24"/>
          <w:szCs w:val="24"/>
        </w:rPr>
        <w:t>olduğu tespit edilmiştir</w:t>
      </w:r>
      <w:r w:rsidR="007847A6" w:rsidRPr="0029751F">
        <w:rPr>
          <w:color w:val="000000" w:themeColor="text1"/>
          <w:sz w:val="24"/>
          <w:szCs w:val="24"/>
        </w:rPr>
        <w:t>.</w:t>
      </w:r>
      <w:r w:rsidR="00D870BC" w:rsidRPr="0029751F">
        <w:rPr>
          <w:color w:val="000000" w:themeColor="text1"/>
          <w:sz w:val="24"/>
          <w:szCs w:val="24"/>
        </w:rPr>
        <w:t xml:space="preserve"> </w:t>
      </w:r>
      <w:r w:rsidRPr="0029751F">
        <w:rPr>
          <w:color w:val="000000" w:themeColor="text1"/>
          <w:sz w:val="24"/>
          <w:szCs w:val="24"/>
        </w:rPr>
        <w:t xml:space="preserve">Alan yazında araştırmamız </w:t>
      </w:r>
      <w:r w:rsidR="00D870BC" w:rsidRPr="0029751F">
        <w:rPr>
          <w:color w:val="000000" w:themeColor="text1"/>
          <w:sz w:val="24"/>
          <w:szCs w:val="24"/>
        </w:rPr>
        <w:t>ile benzer ve farklı sonuçlara ulaşan çalışmalar mevcuttur (Eroğlu, 2022; Avcu ve Şakar, 2023; Stackhouse</w:t>
      </w:r>
      <w:r w:rsidR="00966967" w:rsidRPr="0029751F">
        <w:rPr>
          <w:color w:val="000000" w:themeColor="text1"/>
          <w:sz w:val="24"/>
          <w:szCs w:val="24"/>
        </w:rPr>
        <w:t xml:space="preserve"> </w:t>
      </w:r>
      <w:r w:rsidR="00D870BC" w:rsidRPr="0029751F">
        <w:rPr>
          <w:color w:val="000000" w:themeColor="text1"/>
          <w:sz w:val="24"/>
          <w:szCs w:val="24"/>
        </w:rPr>
        <w:t>vd</w:t>
      </w:r>
      <w:proofErr w:type="gramStart"/>
      <w:r w:rsidR="00D870BC" w:rsidRPr="0029751F">
        <w:rPr>
          <w:color w:val="000000" w:themeColor="text1"/>
          <w:sz w:val="24"/>
          <w:szCs w:val="24"/>
        </w:rPr>
        <w:t>.,</w:t>
      </w:r>
      <w:proofErr w:type="gramEnd"/>
      <w:r w:rsidR="00D870BC" w:rsidRPr="0029751F">
        <w:rPr>
          <w:color w:val="000000" w:themeColor="text1"/>
          <w:sz w:val="24"/>
          <w:szCs w:val="24"/>
        </w:rPr>
        <w:t xml:space="preserve"> 2024; Eryilmaz ve Ercan, 2011; Kurşun vd., 2024). </w:t>
      </w:r>
      <w:r w:rsidR="00A61D96" w:rsidRPr="0029751F">
        <w:rPr>
          <w:color w:val="000000" w:themeColor="text1"/>
          <w:sz w:val="24"/>
          <w:szCs w:val="24"/>
        </w:rPr>
        <w:t xml:space="preserve">Ulaşılan benzer ve farklı sonuçlar, kişilik araştırmalarında </w:t>
      </w:r>
      <w:r w:rsidR="00A61D96" w:rsidRPr="0029751F">
        <w:rPr>
          <w:bCs/>
          <w:color w:val="000000" w:themeColor="text1"/>
          <w:sz w:val="24"/>
          <w:szCs w:val="24"/>
        </w:rPr>
        <w:t>kültürel farklılıkların</w:t>
      </w:r>
      <w:r w:rsidR="00A61D96" w:rsidRPr="0029751F">
        <w:rPr>
          <w:color w:val="000000" w:themeColor="text1"/>
          <w:sz w:val="24"/>
          <w:szCs w:val="24"/>
        </w:rPr>
        <w:t xml:space="preserve"> ve </w:t>
      </w:r>
      <w:r w:rsidR="00A61D96" w:rsidRPr="0029751F">
        <w:rPr>
          <w:bCs/>
          <w:color w:val="000000" w:themeColor="text1"/>
          <w:sz w:val="24"/>
          <w:szCs w:val="24"/>
        </w:rPr>
        <w:t>örneklem özelliklerinin</w:t>
      </w:r>
      <w:r w:rsidR="00A61D96" w:rsidRPr="0029751F">
        <w:rPr>
          <w:color w:val="000000" w:themeColor="text1"/>
          <w:sz w:val="24"/>
          <w:szCs w:val="24"/>
        </w:rPr>
        <w:t xml:space="preserve"> belirleyici bir rol oynayabileceğini ortaya koymaktadır. Bu durum, kişilik özelliklerinin yalnızca bireysel farklılıklarla değil aynı zamanda toplumsal roller, yaşam deneyimleri ve bireysel beklentilerle de şekillenebileceğini düşündürmektedir. Dolayısıyla, yaş ile kişilik arasındaki ilişkinin farklı çalışmalarda değişken sonuçlar göstermesi </w:t>
      </w:r>
      <w:r w:rsidRPr="0029751F">
        <w:rPr>
          <w:color w:val="000000" w:themeColor="text1"/>
          <w:sz w:val="24"/>
          <w:szCs w:val="24"/>
        </w:rPr>
        <w:t xml:space="preserve">farklı örneklem gruplarına, farklı dönemlerde uygulanması ve </w:t>
      </w:r>
      <w:r w:rsidR="00A61D96" w:rsidRPr="0029751F">
        <w:rPr>
          <w:color w:val="000000" w:themeColor="text1"/>
          <w:sz w:val="24"/>
          <w:szCs w:val="24"/>
        </w:rPr>
        <w:t xml:space="preserve">sosyo-kültürel faktörlerden </w:t>
      </w:r>
      <w:r w:rsidRPr="0029751F">
        <w:rPr>
          <w:color w:val="000000" w:themeColor="text1"/>
          <w:sz w:val="24"/>
          <w:szCs w:val="24"/>
        </w:rPr>
        <w:t>kaynaklandığı düşünülmektedir</w:t>
      </w:r>
      <w:r w:rsidR="00A61D96" w:rsidRPr="0029751F">
        <w:rPr>
          <w:color w:val="000000" w:themeColor="text1"/>
          <w:sz w:val="24"/>
          <w:szCs w:val="24"/>
        </w:rPr>
        <w:t>.</w:t>
      </w:r>
      <w:r w:rsidR="00C352F6" w:rsidRPr="0029751F">
        <w:rPr>
          <w:color w:val="000000" w:themeColor="text1"/>
          <w:sz w:val="24"/>
          <w:szCs w:val="24"/>
        </w:rPr>
        <w:t xml:space="preserve"> </w:t>
      </w:r>
    </w:p>
    <w:p w14:paraId="419CE93A" w14:textId="23FA4C94" w:rsidR="00EC4B77" w:rsidRDefault="00EC4B77" w:rsidP="0029751F">
      <w:pPr>
        <w:tabs>
          <w:tab w:val="right" w:pos="4224"/>
        </w:tabs>
        <w:spacing w:after="120" w:line="360" w:lineRule="auto"/>
        <w:ind w:firstLine="567"/>
        <w:jc w:val="both"/>
        <w:rPr>
          <w:color w:val="000000" w:themeColor="text1"/>
          <w:sz w:val="24"/>
          <w:szCs w:val="24"/>
        </w:rPr>
      </w:pPr>
      <w:r w:rsidRPr="00EC4B77">
        <w:rPr>
          <w:color w:val="000000" w:themeColor="text1"/>
          <w:sz w:val="24"/>
          <w:szCs w:val="24"/>
        </w:rPr>
        <w:t xml:space="preserve">Araştırmamızda katılımcıların yaş değişkenine göre kariyer planlama ölçeği toplam puanı ve alt boyut puanları arasında istatistiksel olarak anlamlı bir farklılık bulunmamıştır. Benzer şekilde kariyer farkındalığı, mesleki farkındalık, kariyere yönelik inanç, seçimin doğruluğu ve eğitim yeterliliği alt boyutlarında da yaşa bağlı anlamlı bir farklılık tespit edilmemiştir. Bu bulgu, yaş değişkeninin araştırma grubunda kariyer planlama süreci üzerinde tek başına belirleyici bir faktör olmadığını göstermektedir. Alan yazında bu bulguyu destekleyen çalışmalar bulunmaktadır. Örneğin Kılıçkaya vd. (2024), beden eğitimi ve spor yüksekokulu öğrencileri üzerinde yürüttükleri çalışmada 25 yaş ve üzerindeki bireylerin mesleki kariyer farkındalıklarının ve kariyer planlama tutumlarının daha genç öğrencilere göre farklılaştığını belirtmekle birlikte, demografik değişkenlerin kariyer planlama tutumları üzerinde belirgin bir değişiklik yaratmadığını ifade etmişlerdir. Bununla birlikte </w:t>
      </w:r>
      <w:r w:rsidRPr="00EC4B77">
        <w:rPr>
          <w:color w:val="000000" w:themeColor="text1"/>
          <w:sz w:val="24"/>
          <w:szCs w:val="24"/>
        </w:rPr>
        <w:lastRenderedPageBreak/>
        <w:t xml:space="preserve">bazı çalışmalarda yaş ile kariyer planlama arasında pozitif yönlü fakat düşük düzeyli ilişkiler rapor edilmiştir. Örneğin Katz vd. (2019), yaşın kariyer bağlılığı ve kariyer planlama boyutlarıyla ilişkili olabileceğini; daha ileri yaşlarda bireylerin kariyer hedeflerini belirleme ve kariyer gelişim ihtiyaçlarını değerlendirme eğilimlerinin artabildiğini belirtmiştir. Benzer biçimde, Tino vd. (2022) yaşın kariyer planlama ile pozitif yönde ilişkili olduğunu, daha olgun öğrencilerin kariyer planlama sürecine daha fazla dâhil olabildiğini ortaya koymuştur. Bu doğrultuda, mevcut araştırmada yaş değişkenine göre anlamlı bir farklılık bulunmaması; örneklem grubunun benzer gelişim döneminde yer alması, katılımcıların lisans düzeyinde benzer kariyer geçiş süreçlerini deneyimlemesi ve kariyer planlamanın yaştan çok bireysel farkındalık, mesleki yönelim, kişisel </w:t>
      </w:r>
      <w:proofErr w:type="gramStart"/>
      <w:r w:rsidRPr="00EC4B77">
        <w:rPr>
          <w:color w:val="000000" w:themeColor="text1"/>
          <w:sz w:val="24"/>
          <w:szCs w:val="24"/>
        </w:rPr>
        <w:t>motivasyon</w:t>
      </w:r>
      <w:proofErr w:type="gramEnd"/>
      <w:r w:rsidRPr="00EC4B77">
        <w:rPr>
          <w:color w:val="000000" w:themeColor="text1"/>
          <w:sz w:val="24"/>
          <w:szCs w:val="24"/>
        </w:rPr>
        <w:t xml:space="preserve"> ve kariyer danışmanlığı olanakları gibi değişkenlerle açıklanabilir olmasıyla değerlendirilebilir.</w:t>
      </w:r>
    </w:p>
    <w:p w14:paraId="5C5B85ED" w14:textId="0E6130E1" w:rsidR="007847A6" w:rsidRPr="0029751F" w:rsidRDefault="00DA7333"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yaş değişkenine göre </w:t>
      </w:r>
      <w:r w:rsidR="00D14677" w:rsidRPr="0029751F">
        <w:rPr>
          <w:color w:val="000000" w:themeColor="text1"/>
          <w:sz w:val="24"/>
          <w:szCs w:val="24"/>
        </w:rPr>
        <w:t xml:space="preserve">kariyer engelleri ölçeği toplam puanı ve </w:t>
      </w:r>
      <w:r w:rsidR="001C404D" w:rsidRPr="0029751F">
        <w:rPr>
          <w:color w:val="000000" w:themeColor="text1"/>
          <w:sz w:val="24"/>
          <w:szCs w:val="24"/>
        </w:rPr>
        <w:t>etkileşimsel engeller ve sosyal engeller</w:t>
      </w:r>
      <w:r w:rsidR="00D14677" w:rsidRPr="0029751F">
        <w:rPr>
          <w:color w:val="000000" w:themeColor="text1"/>
          <w:sz w:val="24"/>
          <w:szCs w:val="24"/>
        </w:rPr>
        <w:t xml:space="preserve"> </w:t>
      </w:r>
      <w:r w:rsidR="00EB7261" w:rsidRPr="0029751F">
        <w:rPr>
          <w:color w:val="000000" w:themeColor="text1"/>
          <w:sz w:val="24"/>
          <w:szCs w:val="24"/>
        </w:rPr>
        <w:t xml:space="preserve">alt boyutlarında </w:t>
      </w:r>
      <w:r w:rsidR="007847A6" w:rsidRPr="0029751F">
        <w:rPr>
          <w:color w:val="000000" w:themeColor="text1"/>
          <w:sz w:val="24"/>
          <w:szCs w:val="24"/>
        </w:rPr>
        <w:t xml:space="preserve">istatistiksel olarak anlamlı </w:t>
      </w:r>
      <w:r w:rsidR="001F3F41" w:rsidRPr="0029751F">
        <w:rPr>
          <w:color w:val="000000" w:themeColor="text1"/>
          <w:sz w:val="24"/>
          <w:szCs w:val="24"/>
        </w:rPr>
        <w:t>farklılıklar</w:t>
      </w:r>
      <w:r w:rsidR="007847A6" w:rsidRPr="0029751F">
        <w:rPr>
          <w:color w:val="000000" w:themeColor="text1"/>
          <w:sz w:val="24"/>
          <w:szCs w:val="24"/>
        </w:rPr>
        <w:t xml:space="preserve"> </w:t>
      </w:r>
      <w:r w:rsidR="001F3F41" w:rsidRPr="0029751F">
        <w:rPr>
          <w:color w:val="000000" w:themeColor="text1"/>
          <w:sz w:val="24"/>
          <w:szCs w:val="24"/>
        </w:rPr>
        <w:t>göstermekte</w:t>
      </w:r>
      <w:r w:rsidR="001C404D" w:rsidRPr="0029751F">
        <w:rPr>
          <w:color w:val="000000" w:themeColor="text1"/>
          <w:sz w:val="24"/>
          <w:szCs w:val="24"/>
        </w:rPr>
        <w:t xml:space="preserve"> ancak diğer alt boyutlarda istatistiksel olarak anlamlı bir farklılık </w:t>
      </w:r>
      <w:r w:rsidR="000073BA" w:rsidRPr="0029751F">
        <w:rPr>
          <w:color w:val="000000" w:themeColor="text1"/>
          <w:sz w:val="24"/>
          <w:szCs w:val="24"/>
        </w:rPr>
        <w:t>göstermemektedir</w:t>
      </w:r>
      <w:r w:rsidRPr="0029751F">
        <w:rPr>
          <w:color w:val="000000" w:themeColor="text1"/>
          <w:sz w:val="24"/>
          <w:szCs w:val="24"/>
        </w:rPr>
        <w:t>.</w:t>
      </w:r>
      <w:r w:rsidR="00D14677" w:rsidRPr="0029751F">
        <w:rPr>
          <w:color w:val="000000" w:themeColor="text1"/>
          <w:sz w:val="24"/>
          <w:szCs w:val="24"/>
        </w:rPr>
        <w:t xml:space="preserve"> </w:t>
      </w:r>
      <w:r w:rsidR="007847A6" w:rsidRPr="0029751F">
        <w:rPr>
          <w:color w:val="000000" w:themeColor="text1"/>
          <w:sz w:val="24"/>
          <w:szCs w:val="24"/>
        </w:rPr>
        <w:t xml:space="preserve">Elde edilen bulgulara göre, yaş ile </w:t>
      </w:r>
      <w:r w:rsidR="00954BA2" w:rsidRPr="0029751F">
        <w:rPr>
          <w:color w:val="000000" w:themeColor="text1"/>
          <w:sz w:val="24"/>
          <w:szCs w:val="24"/>
        </w:rPr>
        <w:t xml:space="preserve">kariyer planlama ölçeği </w:t>
      </w:r>
      <w:r w:rsidR="007847A6" w:rsidRPr="0029751F">
        <w:rPr>
          <w:color w:val="000000" w:themeColor="text1"/>
          <w:sz w:val="24"/>
          <w:szCs w:val="24"/>
        </w:rPr>
        <w:t xml:space="preserve">genel puanı arasında pozitif yönlü ve anlamlı bir ilişki bulunmaktadır. Bu durum, yaş arttıkça bireylerin kariyer planlama süreçlerine daha fazla önem verdiklerini ve bu konuda daha bilinçli hareket ettiklerini göstermektedir. Benzer şekilde, yaş ile </w:t>
      </w:r>
      <w:bookmarkStart w:id="114" w:name="_Hlk229511425"/>
      <w:r w:rsidR="00954BA2" w:rsidRPr="0029751F">
        <w:rPr>
          <w:color w:val="000000" w:themeColor="text1"/>
          <w:sz w:val="24"/>
          <w:szCs w:val="24"/>
        </w:rPr>
        <w:t>etkileşimsel engeller ve sosyal engeller</w:t>
      </w:r>
      <w:bookmarkEnd w:id="114"/>
      <w:r w:rsidR="00954BA2" w:rsidRPr="0029751F">
        <w:rPr>
          <w:color w:val="000000" w:themeColor="text1"/>
          <w:sz w:val="24"/>
          <w:szCs w:val="24"/>
        </w:rPr>
        <w:t xml:space="preserve"> alt </w:t>
      </w:r>
      <w:r w:rsidR="007847A6" w:rsidRPr="0029751F">
        <w:rPr>
          <w:color w:val="000000" w:themeColor="text1"/>
          <w:sz w:val="24"/>
          <w:szCs w:val="24"/>
        </w:rPr>
        <w:t xml:space="preserve">boyutları arasında da anlamlı ve pozitif yönlü ilişkiler saptanmıştır. Bu </w:t>
      </w:r>
      <w:r w:rsidRPr="0029751F">
        <w:rPr>
          <w:color w:val="000000" w:themeColor="text1"/>
          <w:sz w:val="24"/>
          <w:szCs w:val="24"/>
        </w:rPr>
        <w:t>durum</w:t>
      </w:r>
      <w:r w:rsidR="007847A6" w:rsidRPr="0029751F">
        <w:rPr>
          <w:color w:val="000000" w:themeColor="text1"/>
          <w:sz w:val="24"/>
          <w:szCs w:val="24"/>
        </w:rPr>
        <w:t xml:space="preserve">, </w:t>
      </w:r>
      <w:r w:rsidR="00E537BD" w:rsidRPr="0029751F">
        <w:rPr>
          <w:color w:val="000000" w:themeColor="text1"/>
          <w:sz w:val="24"/>
          <w:szCs w:val="24"/>
        </w:rPr>
        <w:t>spor bilimleri alanında eğitim gören üniversite öğencilerinin farklı bölgelerde yaşayıp eğitim görseler</w:t>
      </w:r>
      <w:r w:rsidR="00D14677" w:rsidRPr="0029751F">
        <w:rPr>
          <w:color w:val="000000" w:themeColor="text1"/>
          <w:sz w:val="24"/>
          <w:szCs w:val="24"/>
        </w:rPr>
        <w:t xml:space="preserve"> </w:t>
      </w:r>
      <w:r w:rsidR="00E537BD" w:rsidRPr="0029751F">
        <w:rPr>
          <w:color w:val="000000" w:themeColor="text1"/>
          <w:sz w:val="24"/>
          <w:szCs w:val="24"/>
        </w:rPr>
        <w:t>de yaş ilerledikçe</w:t>
      </w:r>
      <w:r w:rsidR="007847A6" w:rsidRPr="0029751F">
        <w:rPr>
          <w:color w:val="000000" w:themeColor="text1"/>
          <w:sz w:val="24"/>
          <w:szCs w:val="24"/>
        </w:rPr>
        <w:t xml:space="preserve"> sosyal çevrelerinden veya kişilerarası etkileşimlerden kaynaklanan engellere dair farkındalıklarının ve algılarının arttığını ortaya koymaktadır. Bununla birlikte, </w:t>
      </w:r>
      <w:r w:rsidR="00954BA2" w:rsidRPr="0029751F">
        <w:rPr>
          <w:color w:val="000000" w:themeColor="text1"/>
          <w:sz w:val="24"/>
          <w:szCs w:val="24"/>
        </w:rPr>
        <w:t xml:space="preserve">tutumsal engeller </w:t>
      </w:r>
      <w:r w:rsidR="007847A6" w:rsidRPr="0029751F">
        <w:rPr>
          <w:color w:val="000000" w:themeColor="text1"/>
          <w:sz w:val="24"/>
          <w:szCs w:val="24"/>
        </w:rPr>
        <w:t xml:space="preserve">ve </w:t>
      </w:r>
      <w:r w:rsidR="00954BA2" w:rsidRPr="0029751F">
        <w:rPr>
          <w:color w:val="000000" w:themeColor="text1"/>
          <w:sz w:val="24"/>
          <w:szCs w:val="24"/>
        </w:rPr>
        <w:t xml:space="preserve">eğitsel engeller </w:t>
      </w:r>
      <w:r w:rsidR="007847A6" w:rsidRPr="0029751F">
        <w:rPr>
          <w:color w:val="000000" w:themeColor="text1"/>
          <w:sz w:val="24"/>
          <w:szCs w:val="24"/>
        </w:rPr>
        <w:t xml:space="preserve">alt boyutları açısından yaşa göre anlamlı bir ilişki bulunmamıştır. Bu </w:t>
      </w:r>
      <w:r w:rsidRPr="0029751F">
        <w:rPr>
          <w:color w:val="000000" w:themeColor="text1"/>
          <w:sz w:val="24"/>
          <w:szCs w:val="24"/>
        </w:rPr>
        <w:t>durum</w:t>
      </w:r>
      <w:r w:rsidR="007847A6" w:rsidRPr="0029751F">
        <w:rPr>
          <w:color w:val="000000" w:themeColor="text1"/>
          <w:sz w:val="24"/>
          <w:szCs w:val="24"/>
        </w:rPr>
        <w:t xml:space="preserve">, bireylerin yaşlarının tutuma dayalı engel algıları ya da eğitimsel yeterlilik temelli engeller üzerinde istatistiksel olarak anlamlı bir etki oluşturmadığını göstermektedir. </w:t>
      </w:r>
      <w:r w:rsidRPr="0029751F">
        <w:rPr>
          <w:color w:val="000000" w:themeColor="text1"/>
          <w:sz w:val="24"/>
          <w:szCs w:val="24"/>
        </w:rPr>
        <w:t>Y</w:t>
      </w:r>
      <w:r w:rsidR="007847A6" w:rsidRPr="0029751F">
        <w:rPr>
          <w:color w:val="000000" w:themeColor="text1"/>
          <w:sz w:val="24"/>
          <w:szCs w:val="24"/>
        </w:rPr>
        <w:t xml:space="preserve">aş değişkeninin özellikle sosyal ve etkileşim temelli engel algılarını ve kariyer planlama tutumlarını </w:t>
      </w:r>
      <w:r w:rsidRPr="0029751F">
        <w:rPr>
          <w:color w:val="000000" w:themeColor="text1"/>
          <w:sz w:val="24"/>
          <w:szCs w:val="24"/>
        </w:rPr>
        <w:t>düşük</w:t>
      </w:r>
      <w:r w:rsidR="007847A6" w:rsidRPr="0029751F">
        <w:rPr>
          <w:color w:val="000000" w:themeColor="text1"/>
          <w:sz w:val="24"/>
          <w:szCs w:val="24"/>
        </w:rPr>
        <w:t xml:space="preserve"> düzeyde etkilediği ancak bireyin içsel tutumları ve eğitim kaynaklı algılarının yaşa göre daha</w:t>
      </w:r>
      <w:r w:rsidR="00D826AF" w:rsidRPr="0029751F">
        <w:rPr>
          <w:color w:val="000000" w:themeColor="text1"/>
          <w:sz w:val="24"/>
          <w:szCs w:val="24"/>
        </w:rPr>
        <w:t xml:space="preserve"> </w:t>
      </w:r>
      <w:r w:rsidR="00D14677" w:rsidRPr="0029751F">
        <w:rPr>
          <w:color w:val="000000" w:themeColor="text1"/>
          <w:sz w:val="24"/>
          <w:szCs w:val="24"/>
        </w:rPr>
        <w:t>durağan</w:t>
      </w:r>
      <w:r w:rsidR="00D826AF" w:rsidRPr="0029751F">
        <w:rPr>
          <w:color w:val="000000" w:themeColor="text1"/>
          <w:sz w:val="24"/>
          <w:szCs w:val="24"/>
        </w:rPr>
        <w:t xml:space="preserve"> seyrettiği</w:t>
      </w:r>
      <w:r w:rsidR="006A423C" w:rsidRPr="0029751F">
        <w:rPr>
          <w:color w:val="000000" w:themeColor="text1"/>
          <w:sz w:val="24"/>
          <w:szCs w:val="24"/>
        </w:rPr>
        <w:t>ni söyle</w:t>
      </w:r>
      <w:r w:rsidRPr="0029751F">
        <w:rPr>
          <w:color w:val="000000" w:themeColor="text1"/>
          <w:sz w:val="24"/>
          <w:szCs w:val="24"/>
        </w:rPr>
        <w:t>nebilir</w:t>
      </w:r>
      <w:r w:rsidR="00EC4E9A" w:rsidRPr="0029751F">
        <w:rPr>
          <w:color w:val="000000" w:themeColor="text1"/>
          <w:sz w:val="24"/>
          <w:szCs w:val="24"/>
        </w:rPr>
        <w:t>.</w:t>
      </w:r>
      <w:r w:rsidR="00D826AF" w:rsidRPr="0029751F">
        <w:rPr>
          <w:color w:val="000000" w:themeColor="text1"/>
          <w:sz w:val="24"/>
          <w:szCs w:val="24"/>
        </w:rPr>
        <w:t xml:space="preserve"> </w:t>
      </w:r>
      <w:r w:rsidRPr="0029751F">
        <w:rPr>
          <w:color w:val="000000" w:themeColor="text1"/>
          <w:sz w:val="24"/>
          <w:szCs w:val="24"/>
        </w:rPr>
        <w:t>Alan yazanda</w:t>
      </w:r>
      <w:r w:rsidR="00EC4E9A" w:rsidRPr="0029751F">
        <w:rPr>
          <w:color w:val="000000" w:themeColor="text1"/>
          <w:sz w:val="24"/>
          <w:szCs w:val="24"/>
        </w:rPr>
        <w:t xml:space="preserve"> birçok çalışma, </w:t>
      </w:r>
      <w:r w:rsidR="00EC4E9A" w:rsidRPr="0029751F">
        <w:rPr>
          <w:rStyle w:val="Gl"/>
          <w:b w:val="0"/>
          <w:color w:val="000000" w:themeColor="text1"/>
          <w:sz w:val="24"/>
          <w:szCs w:val="24"/>
        </w:rPr>
        <w:t>yaş ile kariyer planlama</w:t>
      </w:r>
      <w:r w:rsidR="00EC4E9A" w:rsidRPr="0029751F">
        <w:rPr>
          <w:b/>
          <w:color w:val="000000" w:themeColor="text1"/>
          <w:sz w:val="24"/>
          <w:szCs w:val="24"/>
        </w:rPr>
        <w:t xml:space="preserve"> </w:t>
      </w:r>
      <w:r w:rsidR="00EC4E9A" w:rsidRPr="0029751F">
        <w:rPr>
          <w:color w:val="000000" w:themeColor="text1"/>
          <w:sz w:val="24"/>
          <w:szCs w:val="24"/>
        </w:rPr>
        <w:t>tutumları arasında pozitif yönlü ilişkiler olduğu sonucuna ulaşmıştır (Patton vd</w:t>
      </w:r>
      <w:proofErr w:type="gramStart"/>
      <w:r w:rsidR="00EC4E9A" w:rsidRPr="0029751F">
        <w:rPr>
          <w:color w:val="000000" w:themeColor="text1"/>
          <w:sz w:val="24"/>
          <w:szCs w:val="24"/>
        </w:rPr>
        <w:t>.,</w:t>
      </w:r>
      <w:proofErr w:type="gramEnd"/>
      <w:r w:rsidR="00EC4E9A" w:rsidRPr="0029751F">
        <w:rPr>
          <w:color w:val="000000" w:themeColor="text1"/>
          <w:sz w:val="24"/>
          <w:szCs w:val="24"/>
        </w:rPr>
        <w:t xml:space="preserve"> 2005; </w:t>
      </w:r>
      <w:r w:rsidR="00D14677" w:rsidRPr="0029751F">
        <w:rPr>
          <w:color w:val="000000" w:themeColor="text1"/>
          <w:sz w:val="24"/>
          <w:szCs w:val="24"/>
        </w:rPr>
        <w:t>Creed ve</w:t>
      </w:r>
      <w:r w:rsidR="00EC4E9A" w:rsidRPr="0029751F">
        <w:rPr>
          <w:color w:val="000000" w:themeColor="text1"/>
          <w:sz w:val="24"/>
          <w:szCs w:val="24"/>
        </w:rPr>
        <w:t xml:space="preserve"> Patton, 2003; De Lange vd., 2021; Fasbender vd., 2022; Katz vd., 2019; Çolakoğlu ve Gürel, 2024).</w:t>
      </w:r>
    </w:p>
    <w:p w14:paraId="3E2DCE1B" w14:textId="0E2FD3F9" w:rsidR="007847A6" w:rsidRPr="0029751F" w:rsidRDefault="008F41D5"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w:t>
      </w:r>
      <w:r w:rsidR="007847A6" w:rsidRPr="0029751F">
        <w:rPr>
          <w:color w:val="000000" w:themeColor="text1"/>
          <w:sz w:val="24"/>
          <w:szCs w:val="24"/>
        </w:rPr>
        <w:t xml:space="preserve">gelir düzeyine göre kişilik özellikleri açısından </w:t>
      </w:r>
      <w:r w:rsidR="00694B1A" w:rsidRPr="0029751F">
        <w:rPr>
          <w:color w:val="000000" w:themeColor="text1"/>
          <w:sz w:val="24"/>
          <w:szCs w:val="24"/>
        </w:rPr>
        <w:t xml:space="preserve">istatistiksel olarak anlamlı </w:t>
      </w:r>
      <w:r w:rsidR="007847A6" w:rsidRPr="0029751F">
        <w:rPr>
          <w:color w:val="000000" w:themeColor="text1"/>
          <w:sz w:val="24"/>
          <w:szCs w:val="24"/>
        </w:rPr>
        <w:t>farklılıklar göster</w:t>
      </w:r>
      <w:r w:rsidR="00694B1A" w:rsidRPr="0029751F">
        <w:rPr>
          <w:color w:val="000000" w:themeColor="text1"/>
          <w:sz w:val="24"/>
          <w:szCs w:val="24"/>
        </w:rPr>
        <w:t>mektedir</w:t>
      </w:r>
      <w:r w:rsidR="00C90C31" w:rsidRPr="0029751F">
        <w:rPr>
          <w:color w:val="000000" w:themeColor="text1"/>
          <w:sz w:val="24"/>
          <w:szCs w:val="24"/>
        </w:rPr>
        <w:t>.</w:t>
      </w:r>
      <w:r w:rsidR="00694B1A" w:rsidRPr="0029751F">
        <w:rPr>
          <w:color w:val="000000" w:themeColor="text1"/>
          <w:sz w:val="24"/>
          <w:szCs w:val="24"/>
        </w:rPr>
        <w:t xml:space="preserve"> </w:t>
      </w:r>
      <w:r w:rsidR="00B42A3D" w:rsidRPr="0029751F">
        <w:rPr>
          <w:color w:val="000000" w:themeColor="text1"/>
          <w:sz w:val="24"/>
          <w:szCs w:val="24"/>
        </w:rPr>
        <w:t>Bulgular</w:t>
      </w:r>
      <w:r w:rsidR="00F24CEA">
        <w:rPr>
          <w:color w:val="000000" w:themeColor="text1"/>
          <w:sz w:val="24"/>
          <w:szCs w:val="24"/>
        </w:rPr>
        <w:t xml:space="preserve">, </w:t>
      </w:r>
      <w:r w:rsidR="00F977DC" w:rsidRPr="0029751F">
        <w:rPr>
          <w:color w:val="000000" w:themeColor="text1"/>
          <w:sz w:val="24"/>
          <w:szCs w:val="24"/>
        </w:rPr>
        <w:t>dışadönüklük, yumuşak başlılık, duygusal dengelilik, s</w:t>
      </w:r>
      <w:r w:rsidR="007847A6" w:rsidRPr="0029751F">
        <w:rPr>
          <w:color w:val="000000" w:themeColor="text1"/>
          <w:sz w:val="24"/>
          <w:szCs w:val="24"/>
        </w:rPr>
        <w:t xml:space="preserve">orumluluk ve </w:t>
      </w:r>
      <w:r w:rsidR="00F977DC" w:rsidRPr="0029751F">
        <w:rPr>
          <w:color w:val="000000" w:themeColor="text1"/>
          <w:sz w:val="24"/>
          <w:szCs w:val="24"/>
        </w:rPr>
        <w:t xml:space="preserve">deneyime açıklık </w:t>
      </w:r>
      <w:r w:rsidR="007847A6" w:rsidRPr="0029751F">
        <w:rPr>
          <w:color w:val="000000" w:themeColor="text1"/>
          <w:sz w:val="24"/>
          <w:szCs w:val="24"/>
        </w:rPr>
        <w:t xml:space="preserve">alt boyutlarında istatistiksel olarak anlamlı farklılıkların bulunduğunu </w:t>
      </w:r>
      <w:r w:rsidR="00C90C31" w:rsidRPr="0029751F">
        <w:rPr>
          <w:color w:val="000000" w:themeColor="text1"/>
          <w:sz w:val="24"/>
          <w:szCs w:val="24"/>
        </w:rPr>
        <w:t>göstermektedir.</w:t>
      </w:r>
      <w:r w:rsidR="00760037" w:rsidRPr="0029751F">
        <w:rPr>
          <w:color w:val="000000" w:themeColor="text1"/>
          <w:sz w:val="24"/>
          <w:szCs w:val="24"/>
        </w:rPr>
        <w:t xml:space="preserve"> </w:t>
      </w:r>
      <w:r w:rsidR="007847A6" w:rsidRPr="0029751F">
        <w:rPr>
          <w:color w:val="000000" w:themeColor="text1"/>
          <w:sz w:val="24"/>
          <w:szCs w:val="24"/>
        </w:rPr>
        <w:t>Gelir düzeyine göre farklılıkların yönünü belirlemek amacıyla yapıla</w:t>
      </w:r>
      <w:r w:rsidR="00760037" w:rsidRPr="0029751F">
        <w:rPr>
          <w:color w:val="000000" w:themeColor="text1"/>
          <w:sz w:val="24"/>
          <w:szCs w:val="24"/>
        </w:rPr>
        <w:t xml:space="preserve">n Tukey testi sonuçlarına göre: </w:t>
      </w:r>
      <w:r w:rsidR="007847A6" w:rsidRPr="0029751F">
        <w:rPr>
          <w:bCs/>
          <w:color w:val="000000" w:themeColor="text1"/>
          <w:sz w:val="24"/>
          <w:szCs w:val="24"/>
        </w:rPr>
        <w:t>Dışadönüklük</w:t>
      </w:r>
      <w:r w:rsidR="007847A6" w:rsidRPr="0029751F">
        <w:rPr>
          <w:color w:val="000000" w:themeColor="text1"/>
          <w:sz w:val="24"/>
          <w:szCs w:val="24"/>
        </w:rPr>
        <w:t xml:space="preserve"> boyutunda; düşük gelir grubundaki katılımcılar hem orta </w:t>
      </w:r>
      <w:r w:rsidR="007847A6" w:rsidRPr="0029751F">
        <w:rPr>
          <w:color w:val="000000" w:themeColor="text1"/>
          <w:sz w:val="24"/>
          <w:szCs w:val="24"/>
        </w:rPr>
        <w:lastRenderedPageBreak/>
        <w:t>hem de yük</w:t>
      </w:r>
      <w:r w:rsidR="00760037" w:rsidRPr="0029751F">
        <w:rPr>
          <w:color w:val="000000" w:themeColor="text1"/>
          <w:sz w:val="24"/>
          <w:szCs w:val="24"/>
        </w:rPr>
        <w:t xml:space="preserve">sek gelir grubundaki bireylere </w:t>
      </w:r>
      <w:r w:rsidR="007847A6" w:rsidRPr="0029751F">
        <w:rPr>
          <w:color w:val="000000" w:themeColor="text1"/>
          <w:sz w:val="24"/>
          <w:szCs w:val="24"/>
        </w:rPr>
        <w:t>kıyasla anlamlı şekilde daha düşük puan almıştır. En yüksek</w:t>
      </w:r>
      <w:r w:rsidR="00760037" w:rsidRPr="0029751F">
        <w:rPr>
          <w:color w:val="000000" w:themeColor="text1"/>
          <w:sz w:val="24"/>
          <w:szCs w:val="24"/>
        </w:rPr>
        <w:t xml:space="preserve"> puan iyi gelir grubuna aittir. </w:t>
      </w:r>
      <w:r w:rsidR="007847A6" w:rsidRPr="0029751F">
        <w:rPr>
          <w:bCs/>
          <w:color w:val="000000" w:themeColor="text1"/>
          <w:sz w:val="24"/>
          <w:szCs w:val="24"/>
        </w:rPr>
        <w:t>Yumuşak Başlılık</w:t>
      </w:r>
      <w:r w:rsidR="007847A6" w:rsidRPr="0029751F">
        <w:rPr>
          <w:color w:val="000000" w:themeColor="text1"/>
          <w:sz w:val="24"/>
          <w:szCs w:val="24"/>
        </w:rPr>
        <w:t xml:space="preserve"> boyutunda da benzer şekilde, düşük gelir düzeyindeki bireyler orta ve yüksek gelir grubundakilere göre anlamlı dü</w:t>
      </w:r>
      <w:r w:rsidR="00760037" w:rsidRPr="0029751F">
        <w:rPr>
          <w:color w:val="000000" w:themeColor="text1"/>
          <w:sz w:val="24"/>
          <w:szCs w:val="24"/>
        </w:rPr>
        <w:t xml:space="preserve">zeyde daha düşük puan almıştır. </w:t>
      </w:r>
      <w:r w:rsidR="007847A6" w:rsidRPr="0029751F">
        <w:rPr>
          <w:bCs/>
          <w:color w:val="000000" w:themeColor="text1"/>
          <w:sz w:val="24"/>
          <w:szCs w:val="24"/>
        </w:rPr>
        <w:t>Duygusal Dengelilik</w:t>
      </w:r>
      <w:r w:rsidR="007847A6" w:rsidRPr="0029751F">
        <w:rPr>
          <w:color w:val="000000" w:themeColor="text1"/>
          <w:sz w:val="24"/>
          <w:szCs w:val="24"/>
        </w:rPr>
        <w:t xml:space="preserve"> açısından, düşük gelir grubundaki bireylerin ortalama </w:t>
      </w:r>
      <w:r w:rsidR="00CC6E89" w:rsidRPr="0029751F">
        <w:rPr>
          <w:color w:val="000000" w:themeColor="text1"/>
          <w:sz w:val="24"/>
          <w:szCs w:val="24"/>
        </w:rPr>
        <w:t>puanları</w:t>
      </w:r>
      <w:r w:rsidR="007847A6" w:rsidRPr="0029751F">
        <w:rPr>
          <w:color w:val="000000" w:themeColor="text1"/>
          <w:sz w:val="24"/>
          <w:szCs w:val="24"/>
        </w:rPr>
        <w:t xml:space="preserve"> hem orta hem de yüksek gelir grubuna göre anlamlı düzeyde düşük bulunmuştur.</w:t>
      </w:r>
      <w:r w:rsidR="002F4845" w:rsidRPr="0029751F">
        <w:rPr>
          <w:color w:val="000000" w:themeColor="text1"/>
          <w:sz w:val="24"/>
          <w:szCs w:val="24"/>
        </w:rPr>
        <w:t xml:space="preserve"> </w:t>
      </w:r>
      <w:r w:rsidR="007847A6" w:rsidRPr="0029751F">
        <w:rPr>
          <w:bCs/>
          <w:color w:val="000000" w:themeColor="text1"/>
          <w:sz w:val="24"/>
          <w:szCs w:val="24"/>
        </w:rPr>
        <w:t>Sorumluluk</w:t>
      </w:r>
      <w:r w:rsidR="007847A6" w:rsidRPr="0029751F">
        <w:rPr>
          <w:color w:val="000000" w:themeColor="text1"/>
          <w:sz w:val="24"/>
          <w:szCs w:val="24"/>
        </w:rPr>
        <w:t xml:space="preserve"> boyutunda, dü</w:t>
      </w:r>
      <w:r w:rsidR="00760037" w:rsidRPr="0029751F">
        <w:rPr>
          <w:color w:val="000000" w:themeColor="text1"/>
          <w:sz w:val="24"/>
          <w:szCs w:val="24"/>
        </w:rPr>
        <w:t xml:space="preserve">şük gelirli bireyler, orta </w:t>
      </w:r>
      <w:r w:rsidR="007847A6" w:rsidRPr="0029751F">
        <w:rPr>
          <w:color w:val="000000" w:themeColor="text1"/>
          <w:sz w:val="24"/>
          <w:szCs w:val="24"/>
        </w:rPr>
        <w:t xml:space="preserve">ve yüksek gelirli bireylerle karşılaştırıldığında anlamlı şekilde daha düşük </w:t>
      </w:r>
      <w:r w:rsidR="002F4845" w:rsidRPr="0029751F">
        <w:rPr>
          <w:color w:val="000000" w:themeColor="text1"/>
          <w:sz w:val="24"/>
          <w:szCs w:val="24"/>
        </w:rPr>
        <w:t xml:space="preserve">sorumluluk puanı sergilemiştir. </w:t>
      </w:r>
      <w:r w:rsidR="007847A6" w:rsidRPr="0029751F">
        <w:rPr>
          <w:bCs/>
          <w:color w:val="000000" w:themeColor="text1"/>
          <w:sz w:val="24"/>
          <w:szCs w:val="24"/>
        </w:rPr>
        <w:t>Deneyime Açıklık</w:t>
      </w:r>
      <w:r w:rsidR="007847A6" w:rsidRPr="0029751F">
        <w:rPr>
          <w:color w:val="000000" w:themeColor="text1"/>
          <w:sz w:val="24"/>
          <w:szCs w:val="24"/>
        </w:rPr>
        <w:t xml:space="preserve"> boyutunda ise düşük gelir düzeyine sahip katılımcılar, orta ve iyi gelir düzeyindeki bireylerden anlamlı biçimd</w:t>
      </w:r>
      <w:r w:rsidR="009A0D1C" w:rsidRPr="0029751F">
        <w:rPr>
          <w:color w:val="000000" w:themeColor="text1"/>
          <w:sz w:val="24"/>
          <w:szCs w:val="24"/>
        </w:rPr>
        <w:t xml:space="preserve">e farklılaşmıştır. </w:t>
      </w:r>
      <w:r w:rsidR="007847A6" w:rsidRPr="0029751F">
        <w:rPr>
          <w:color w:val="000000" w:themeColor="text1"/>
          <w:sz w:val="24"/>
          <w:szCs w:val="24"/>
        </w:rPr>
        <w:t xml:space="preserve">Bu bulgular genel olarak, gelir düzeyinin kişilik özellikleri üzerinde anlamlı bir belirleyici olabileceğine işaret etmektedir. Gelir düzeyi yükseldikçe bireylerin dışadönüklük, duygusal denge, sorumluluk gibi kişilik boyutlarında daha olumlu özellikler sergiledikleri söylenebilir. Bu </w:t>
      </w:r>
      <w:r w:rsidRPr="0029751F">
        <w:rPr>
          <w:color w:val="000000" w:themeColor="text1"/>
          <w:sz w:val="24"/>
          <w:szCs w:val="24"/>
        </w:rPr>
        <w:t>durum</w:t>
      </w:r>
      <w:r w:rsidR="007847A6" w:rsidRPr="0029751F">
        <w:rPr>
          <w:color w:val="000000" w:themeColor="text1"/>
          <w:sz w:val="24"/>
          <w:szCs w:val="24"/>
        </w:rPr>
        <w:t>, sosyoekonomik koşulların bireylerin psikolojik ve davranışsal eğilimlerini şekillendirebileceğine il</w:t>
      </w:r>
      <w:r w:rsidR="002F4845" w:rsidRPr="0029751F">
        <w:rPr>
          <w:color w:val="000000" w:themeColor="text1"/>
          <w:sz w:val="24"/>
          <w:szCs w:val="24"/>
        </w:rPr>
        <w:t xml:space="preserve">işkin </w:t>
      </w:r>
      <w:r w:rsidRPr="0029751F">
        <w:rPr>
          <w:color w:val="000000" w:themeColor="text1"/>
          <w:sz w:val="24"/>
          <w:szCs w:val="24"/>
        </w:rPr>
        <w:t>alan yazınla</w:t>
      </w:r>
      <w:r w:rsidR="002F4845" w:rsidRPr="0029751F">
        <w:rPr>
          <w:color w:val="000000" w:themeColor="text1"/>
          <w:sz w:val="24"/>
          <w:szCs w:val="24"/>
        </w:rPr>
        <w:t xml:space="preserve"> örtüşmektedir (Alderotti vd</w:t>
      </w:r>
      <w:proofErr w:type="gramStart"/>
      <w:r w:rsidR="002F4845" w:rsidRPr="0029751F">
        <w:rPr>
          <w:color w:val="000000" w:themeColor="text1"/>
          <w:sz w:val="24"/>
          <w:szCs w:val="24"/>
        </w:rPr>
        <w:t>.,</w:t>
      </w:r>
      <w:proofErr w:type="gramEnd"/>
      <w:r w:rsidR="002F4845" w:rsidRPr="0029751F">
        <w:rPr>
          <w:color w:val="000000" w:themeColor="text1"/>
          <w:sz w:val="24"/>
          <w:szCs w:val="24"/>
        </w:rPr>
        <w:t xml:space="preserve"> 2023; </w:t>
      </w:r>
      <w:r w:rsidR="00CC6E89" w:rsidRPr="0029751F">
        <w:rPr>
          <w:color w:val="000000" w:themeColor="text1"/>
          <w:sz w:val="24"/>
          <w:szCs w:val="24"/>
        </w:rPr>
        <w:t>Heineck ve</w:t>
      </w:r>
      <w:r w:rsidR="002F4845" w:rsidRPr="0029751F">
        <w:rPr>
          <w:color w:val="000000" w:themeColor="text1"/>
          <w:sz w:val="24"/>
          <w:szCs w:val="24"/>
        </w:rPr>
        <w:t xml:space="preserve"> Anger, 2010; </w:t>
      </w:r>
      <w:r w:rsidR="00CC6E89" w:rsidRPr="0029751F">
        <w:rPr>
          <w:color w:val="000000" w:themeColor="text1"/>
          <w:sz w:val="24"/>
          <w:szCs w:val="24"/>
        </w:rPr>
        <w:t>Derelioğlu, 2023</w:t>
      </w:r>
      <w:r w:rsidR="002F4845" w:rsidRPr="0029751F">
        <w:rPr>
          <w:color w:val="000000" w:themeColor="text1"/>
          <w:sz w:val="24"/>
          <w:szCs w:val="24"/>
        </w:rPr>
        <w:t>; Bitlisli ve Mehmet Dinç, 2013; Apan ve Ercan, 2017).</w:t>
      </w:r>
      <w:r w:rsidR="002F4845" w:rsidRPr="0029751F">
        <w:rPr>
          <w:color w:val="000000" w:themeColor="text1"/>
          <w:sz w:val="24"/>
          <w:szCs w:val="24"/>
          <w:lang w:eastAsia="tr-TR"/>
        </w:rPr>
        <w:t xml:space="preserve"> </w:t>
      </w:r>
    </w:p>
    <w:p w14:paraId="7E48C90E" w14:textId="78616EF4" w:rsidR="007847A6" w:rsidRPr="0029751F" w:rsidRDefault="00A32CFE"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gelir düzeyine göre </w:t>
      </w:r>
      <w:r w:rsidR="00077ACF" w:rsidRPr="0029751F">
        <w:rPr>
          <w:color w:val="000000" w:themeColor="text1"/>
          <w:sz w:val="24"/>
          <w:szCs w:val="24"/>
        </w:rPr>
        <w:t>kariyer planlama ölçeği toplam puanı ile alt boyutları</w:t>
      </w:r>
      <w:r w:rsidR="0001736B" w:rsidRPr="0029751F">
        <w:rPr>
          <w:color w:val="000000" w:themeColor="text1"/>
          <w:sz w:val="24"/>
          <w:szCs w:val="24"/>
        </w:rPr>
        <w:t xml:space="preserve">; </w:t>
      </w:r>
      <w:r w:rsidR="00077ACF" w:rsidRPr="0029751F">
        <w:rPr>
          <w:color w:val="000000" w:themeColor="text1"/>
          <w:sz w:val="24"/>
          <w:szCs w:val="24"/>
        </w:rPr>
        <w:t xml:space="preserve">kariyer farkındalığı, mesleki farkındalık, kariyere yönelik inanç, seçimin doğruluğu ve eğitim yeterliliği puanlarında </w:t>
      </w:r>
      <w:r w:rsidR="00740104" w:rsidRPr="0029751F">
        <w:rPr>
          <w:color w:val="000000" w:themeColor="text1"/>
          <w:sz w:val="24"/>
          <w:szCs w:val="24"/>
        </w:rPr>
        <w:t xml:space="preserve">istatistiksel olarak </w:t>
      </w:r>
      <w:r w:rsidR="00077ACF" w:rsidRPr="0029751F">
        <w:rPr>
          <w:color w:val="000000" w:themeColor="text1"/>
          <w:sz w:val="24"/>
          <w:szCs w:val="24"/>
        </w:rPr>
        <w:t xml:space="preserve">anlamlı farklılıklar </w:t>
      </w:r>
      <w:r w:rsidR="00C90C31" w:rsidRPr="0029751F">
        <w:rPr>
          <w:color w:val="000000" w:themeColor="text1"/>
          <w:sz w:val="24"/>
          <w:szCs w:val="24"/>
        </w:rPr>
        <w:t>göstermektedir.</w:t>
      </w:r>
      <w:r w:rsidR="00077ACF" w:rsidRPr="0029751F">
        <w:rPr>
          <w:color w:val="000000" w:themeColor="text1"/>
          <w:sz w:val="24"/>
          <w:szCs w:val="24"/>
        </w:rPr>
        <w:t xml:space="preserve"> </w:t>
      </w:r>
      <w:r w:rsidR="007847A6" w:rsidRPr="0029751F">
        <w:rPr>
          <w:color w:val="000000" w:themeColor="text1"/>
          <w:sz w:val="24"/>
          <w:szCs w:val="24"/>
        </w:rPr>
        <w:t xml:space="preserve">Tukey testi sonuçlarına göre her bir alt boyutta ve ölçek genelinde gelir düzeyi yükseldikçe katılımcıların kariyer planlama düzeylerinin arttığı </w:t>
      </w:r>
      <w:r w:rsidR="00740104" w:rsidRPr="0029751F">
        <w:rPr>
          <w:color w:val="000000" w:themeColor="text1"/>
          <w:sz w:val="24"/>
          <w:szCs w:val="24"/>
        </w:rPr>
        <w:t>belirlenmiştir</w:t>
      </w:r>
      <w:r w:rsidR="00C90C31" w:rsidRPr="0029751F">
        <w:rPr>
          <w:color w:val="000000" w:themeColor="text1"/>
          <w:sz w:val="24"/>
          <w:szCs w:val="24"/>
        </w:rPr>
        <w:t>.</w:t>
      </w:r>
      <w:r w:rsidR="00740104" w:rsidRPr="0029751F">
        <w:rPr>
          <w:color w:val="000000" w:themeColor="text1"/>
          <w:sz w:val="24"/>
          <w:szCs w:val="24"/>
        </w:rPr>
        <w:t xml:space="preserve"> </w:t>
      </w:r>
      <w:r w:rsidR="007847A6" w:rsidRPr="0029751F">
        <w:rPr>
          <w:color w:val="000000" w:themeColor="text1"/>
          <w:sz w:val="24"/>
          <w:szCs w:val="24"/>
        </w:rPr>
        <w:t xml:space="preserve">Özellikle düşük gelir düzeyine sahip katılımcılar, orta ve iyi gelir gruplarına kıyasla tüm alt boyutlarda anlamlı biçimde daha düşük puanlar almıştır. Dışadönüklük, yumuşak başlılık, duygusal dengelilik, sorumluluk ve deneyime açıklık gibi boyutlarda olduğu gibi; kariyer farkındalığı, mesleki farkındalık, kariyere yönelik inanç, seçimin doğruluğu ve eğitim yeterliliği açısından da orta ve iyi gelir düzeyine sahip bireyler lehine anlamlı farklar tespit edilmiştir. Bu durum, gelir düzeyinin bireylerin kariyer gelişim süreçlerine ilişkin algı ve tutumlarında belirleyici bir değişken olduğunu göstermekte </w:t>
      </w:r>
      <w:r w:rsidR="00740104" w:rsidRPr="0029751F">
        <w:rPr>
          <w:color w:val="000000" w:themeColor="text1"/>
          <w:sz w:val="24"/>
          <w:szCs w:val="24"/>
        </w:rPr>
        <w:t xml:space="preserve">ve </w:t>
      </w:r>
      <w:r w:rsidR="007847A6" w:rsidRPr="0029751F">
        <w:rPr>
          <w:color w:val="000000" w:themeColor="text1"/>
          <w:sz w:val="24"/>
          <w:szCs w:val="24"/>
        </w:rPr>
        <w:t>ekonomik yeterliliğin kariyer planlama yeterlikleri üzerinde olumlu etkisi bulunduğunu ortaya koymaktadır.</w:t>
      </w:r>
      <w:r w:rsidR="00F2483E" w:rsidRPr="0029751F">
        <w:rPr>
          <w:color w:val="000000" w:themeColor="text1"/>
          <w:sz w:val="24"/>
          <w:szCs w:val="24"/>
        </w:rPr>
        <w:t xml:space="preserve"> Wang vd</w:t>
      </w:r>
      <w:proofErr w:type="gramStart"/>
      <w:r w:rsidR="00F2483E" w:rsidRPr="0029751F">
        <w:rPr>
          <w:color w:val="000000" w:themeColor="text1"/>
          <w:sz w:val="24"/>
          <w:szCs w:val="24"/>
        </w:rPr>
        <w:t>.,</w:t>
      </w:r>
      <w:proofErr w:type="gramEnd"/>
      <w:r w:rsidR="00F2483E" w:rsidRPr="0029751F">
        <w:rPr>
          <w:color w:val="000000" w:themeColor="text1"/>
          <w:sz w:val="24"/>
          <w:szCs w:val="24"/>
        </w:rPr>
        <w:t xml:space="preserve"> (2022)’ nin çalışması da bulgularımızla örtüşmekte ve gelir arttıkça kariyer planlama ve algı düzeylerinin yükselmesi yönündeki sonuçlarımızla uyumluluk göstermektedir. Dolayısıyla, araştırma bulguları ekonomik kaynakların yalnızca bireylerin yaşam standartlarını değil aynı zamanda kariyer gelişimiyle ilgili farkındalık, inanç ve yeterlilik dü</w:t>
      </w:r>
      <w:r w:rsidR="000211E9" w:rsidRPr="0029751F">
        <w:rPr>
          <w:color w:val="000000" w:themeColor="text1"/>
          <w:sz w:val="24"/>
          <w:szCs w:val="24"/>
        </w:rPr>
        <w:t>zeylerini de şe</w:t>
      </w:r>
      <w:r w:rsidR="00E96F1D" w:rsidRPr="0029751F">
        <w:rPr>
          <w:color w:val="000000" w:themeColor="text1"/>
          <w:sz w:val="24"/>
          <w:szCs w:val="24"/>
        </w:rPr>
        <w:t xml:space="preserve">killendirdiğini göstermektedir. </w:t>
      </w:r>
    </w:p>
    <w:p w14:paraId="495629D4" w14:textId="73CB9035" w:rsidR="007847A6" w:rsidRPr="0029751F" w:rsidRDefault="00BA173A" w:rsidP="0029751F">
      <w:pPr>
        <w:tabs>
          <w:tab w:val="right" w:pos="4224"/>
        </w:tabs>
        <w:spacing w:after="120" w:line="360" w:lineRule="auto"/>
        <w:ind w:firstLine="567"/>
        <w:jc w:val="both"/>
        <w:rPr>
          <w:bCs/>
          <w:color w:val="000000" w:themeColor="text1"/>
          <w:sz w:val="24"/>
          <w:szCs w:val="24"/>
        </w:rPr>
      </w:pPr>
      <w:r w:rsidRPr="0029751F">
        <w:rPr>
          <w:color w:val="000000" w:themeColor="text1"/>
          <w:sz w:val="24"/>
          <w:szCs w:val="24"/>
        </w:rPr>
        <w:t xml:space="preserve">Araştırmamızda katılımcıların gelir düzeyine göre </w:t>
      </w:r>
      <w:r w:rsidR="00077ACF" w:rsidRPr="0029751F">
        <w:rPr>
          <w:color w:val="000000" w:themeColor="text1"/>
          <w:sz w:val="24"/>
          <w:szCs w:val="24"/>
        </w:rPr>
        <w:t xml:space="preserve">kariyer engelleri ölçeği </w:t>
      </w:r>
      <w:r w:rsidR="001348D5" w:rsidRPr="0029751F">
        <w:rPr>
          <w:color w:val="000000" w:themeColor="text1"/>
          <w:sz w:val="24"/>
          <w:szCs w:val="24"/>
        </w:rPr>
        <w:t>toplam</w:t>
      </w:r>
      <w:r w:rsidR="00077ACF" w:rsidRPr="0029751F">
        <w:rPr>
          <w:color w:val="000000" w:themeColor="text1"/>
          <w:sz w:val="24"/>
          <w:szCs w:val="24"/>
        </w:rPr>
        <w:t xml:space="preserve"> puan</w:t>
      </w:r>
      <w:r w:rsidR="0001736B" w:rsidRPr="0029751F">
        <w:rPr>
          <w:color w:val="000000" w:themeColor="text1"/>
          <w:sz w:val="24"/>
          <w:szCs w:val="24"/>
        </w:rPr>
        <w:t>ı</w:t>
      </w:r>
      <w:r w:rsidR="00077ACF" w:rsidRPr="0029751F">
        <w:rPr>
          <w:color w:val="000000" w:themeColor="text1"/>
          <w:sz w:val="24"/>
          <w:szCs w:val="24"/>
        </w:rPr>
        <w:t xml:space="preserve"> ile tutumsal engeller, etkileşimsel engeller, sosyal engeller ve eğitsel engeller alt boyutların</w:t>
      </w:r>
      <w:r w:rsidR="001348D5" w:rsidRPr="0029751F">
        <w:rPr>
          <w:color w:val="000000" w:themeColor="text1"/>
          <w:sz w:val="24"/>
          <w:szCs w:val="24"/>
        </w:rPr>
        <w:t xml:space="preserve">da istatistiksel olarak </w:t>
      </w:r>
      <w:r w:rsidR="00077ACF" w:rsidRPr="0029751F">
        <w:rPr>
          <w:color w:val="000000" w:themeColor="text1"/>
          <w:sz w:val="24"/>
          <w:szCs w:val="24"/>
        </w:rPr>
        <w:t>anlamlı düzeyde farklılaştığı</w:t>
      </w:r>
      <w:r w:rsidR="001348D5" w:rsidRPr="0029751F">
        <w:rPr>
          <w:color w:val="000000" w:themeColor="text1"/>
          <w:sz w:val="24"/>
          <w:szCs w:val="24"/>
        </w:rPr>
        <w:t xml:space="preserve">nı </w:t>
      </w:r>
      <w:r w:rsidR="00C90C31" w:rsidRPr="0029751F">
        <w:rPr>
          <w:color w:val="000000" w:themeColor="text1"/>
          <w:sz w:val="24"/>
          <w:szCs w:val="24"/>
        </w:rPr>
        <w:t>göstermektedir.</w:t>
      </w:r>
      <w:r w:rsidR="001348D5" w:rsidRPr="0029751F">
        <w:rPr>
          <w:color w:val="000000" w:themeColor="text1"/>
          <w:sz w:val="24"/>
          <w:szCs w:val="24"/>
        </w:rPr>
        <w:t xml:space="preserve"> </w:t>
      </w:r>
      <w:r w:rsidR="007847A6" w:rsidRPr="0029751F">
        <w:rPr>
          <w:color w:val="000000" w:themeColor="text1"/>
          <w:sz w:val="24"/>
          <w:szCs w:val="24"/>
        </w:rPr>
        <w:t xml:space="preserve">Tukey testi sonuçlarına göre her bir alt boyutta ve genel ölçekte düşük gelir düzeyine sahip katılımcıların kariyer engellerini daha </w:t>
      </w:r>
      <w:r w:rsidR="007847A6" w:rsidRPr="0029751F">
        <w:rPr>
          <w:color w:val="000000" w:themeColor="text1"/>
          <w:sz w:val="24"/>
          <w:szCs w:val="24"/>
        </w:rPr>
        <w:lastRenderedPageBreak/>
        <w:t xml:space="preserve">yüksek düzeyde algıladıkları tespit </w:t>
      </w:r>
      <w:r w:rsidR="001348D5" w:rsidRPr="0029751F">
        <w:rPr>
          <w:color w:val="000000" w:themeColor="text1"/>
          <w:sz w:val="24"/>
          <w:szCs w:val="24"/>
        </w:rPr>
        <w:t>edilmiştir</w:t>
      </w:r>
      <w:r w:rsidR="00C90C31" w:rsidRPr="0029751F">
        <w:rPr>
          <w:color w:val="000000" w:themeColor="text1"/>
          <w:sz w:val="24"/>
          <w:szCs w:val="24"/>
        </w:rPr>
        <w:t>.</w:t>
      </w:r>
      <w:r w:rsidR="001348D5" w:rsidRPr="0029751F">
        <w:rPr>
          <w:color w:val="000000" w:themeColor="text1"/>
          <w:sz w:val="24"/>
          <w:szCs w:val="24"/>
        </w:rPr>
        <w:t xml:space="preserve"> </w:t>
      </w:r>
      <w:r w:rsidR="007847A6" w:rsidRPr="0029751F">
        <w:rPr>
          <w:color w:val="000000" w:themeColor="text1"/>
          <w:sz w:val="24"/>
          <w:szCs w:val="24"/>
        </w:rPr>
        <w:t xml:space="preserve">Özellikle tutumsal engeller açısından düşük gelirli </w:t>
      </w:r>
      <w:r w:rsidR="00077ACF" w:rsidRPr="0029751F">
        <w:rPr>
          <w:color w:val="000000" w:themeColor="text1"/>
          <w:sz w:val="24"/>
          <w:szCs w:val="24"/>
        </w:rPr>
        <w:t>bireyler hem</w:t>
      </w:r>
      <w:r w:rsidR="007847A6" w:rsidRPr="0029751F">
        <w:rPr>
          <w:color w:val="000000" w:themeColor="text1"/>
          <w:sz w:val="24"/>
          <w:szCs w:val="24"/>
        </w:rPr>
        <w:t xml:space="preserve"> </w:t>
      </w:r>
      <w:r w:rsidR="005D67AB" w:rsidRPr="0029751F">
        <w:rPr>
          <w:color w:val="000000" w:themeColor="text1"/>
          <w:sz w:val="24"/>
          <w:szCs w:val="24"/>
        </w:rPr>
        <w:t>orta hem</w:t>
      </w:r>
      <w:r w:rsidR="007847A6" w:rsidRPr="0029751F">
        <w:rPr>
          <w:color w:val="000000" w:themeColor="text1"/>
          <w:sz w:val="24"/>
          <w:szCs w:val="24"/>
        </w:rPr>
        <w:t xml:space="preserve"> de iyi gelir </w:t>
      </w:r>
      <w:r w:rsidR="00552218" w:rsidRPr="0029751F">
        <w:rPr>
          <w:color w:val="000000" w:themeColor="text1"/>
          <w:sz w:val="24"/>
          <w:szCs w:val="24"/>
        </w:rPr>
        <w:t>düzey</w:t>
      </w:r>
      <w:r w:rsidR="005D67AB" w:rsidRPr="0029751F">
        <w:rPr>
          <w:color w:val="000000" w:themeColor="text1"/>
          <w:sz w:val="24"/>
          <w:szCs w:val="24"/>
        </w:rPr>
        <w:t>dekilere kıyasla</w:t>
      </w:r>
      <w:r w:rsidR="007847A6" w:rsidRPr="0029751F">
        <w:rPr>
          <w:color w:val="000000" w:themeColor="text1"/>
          <w:sz w:val="24"/>
          <w:szCs w:val="24"/>
        </w:rPr>
        <w:t xml:space="preserve"> anlamlı şekilde daha yüksek puan almıştır. Benzer şekilde, etkileşimsel engeller, sosyal engeller ve eğitsel engeller alt boyutlarında da düşük gelir grubundaki katılımcılar sırasıyla orta ve iyi gelir gruplarına göre daha fazla engel algılamışlardır. Ölçek geneline bakıldığında ise, düşük gelir düzeyine sahip bireylerin kariyer sürecinde karşılaştıkları engelleri daha yoğun algıladıkları buna karşın orta ve özellikle iyi gelir düzeyindeki bireylerin daha az engelle karşılaştıklarını düşündükleri ortaya konmuştur. </w:t>
      </w:r>
      <w:r w:rsidR="00A30286" w:rsidRPr="0029751F">
        <w:rPr>
          <w:bCs/>
          <w:color w:val="000000" w:themeColor="text1"/>
          <w:sz w:val="24"/>
          <w:szCs w:val="24"/>
        </w:rPr>
        <w:t xml:space="preserve">Dolayısıyla, elde edilen sonuçlar </w:t>
      </w:r>
      <w:proofErr w:type="gramStart"/>
      <w:r w:rsidR="00A30286" w:rsidRPr="0029751F">
        <w:rPr>
          <w:bCs/>
          <w:color w:val="000000" w:themeColor="text1"/>
          <w:sz w:val="24"/>
          <w:szCs w:val="24"/>
        </w:rPr>
        <w:t>literatürde</w:t>
      </w:r>
      <w:proofErr w:type="gramEnd"/>
      <w:r w:rsidR="00A30286" w:rsidRPr="0029751F">
        <w:rPr>
          <w:bCs/>
          <w:color w:val="000000" w:themeColor="text1"/>
          <w:sz w:val="24"/>
          <w:szCs w:val="24"/>
        </w:rPr>
        <w:t xml:space="preserve"> gelir düzeyi ile kariyer engelleri arasındaki ilişkiye dair bulgularla örtüşmekle birlikte benzer yönde bulgulara ulaşan çalışmaların yanı sıra farklı sonuçlar ortaya koyan araştırmaların da bulunduğu görülmektedir</w:t>
      </w:r>
      <w:r w:rsidRPr="0029751F">
        <w:rPr>
          <w:bCs/>
          <w:color w:val="000000" w:themeColor="text1"/>
          <w:sz w:val="24"/>
          <w:szCs w:val="24"/>
        </w:rPr>
        <w:t>. Farklı sonuçlar bulan çalışmaların farklı örneklem gruplarına, farklı coğrafyalada ve farklı zamanlarda uygulanmasıyla açıklanbilir.</w:t>
      </w:r>
      <w:r w:rsidR="00A30286" w:rsidRPr="0029751F">
        <w:rPr>
          <w:bCs/>
          <w:color w:val="000000" w:themeColor="text1"/>
          <w:sz w:val="24"/>
          <w:szCs w:val="24"/>
        </w:rPr>
        <w:t xml:space="preserve"> (Shah, 2023; Pulliam vd</w:t>
      </w:r>
      <w:proofErr w:type="gramStart"/>
      <w:r w:rsidR="00A30286" w:rsidRPr="0029751F">
        <w:rPr>
          <w:bCs/>
          <w:color w:val="000000" w:themeColor="text1"/>
          <w:sz w:val="24"/>
          <w:szCs w:val="24"/>
        </w:rPr>
        <w:t>.,</w:t>
      </w:r>
      <w:proofErr w:type="gramEnd"/>
      <w:r w:rsidR="00A30286" w:rsidRPr="0029751F">
        <w:rPr>
          <w:bCs/>
          <w:color w:val="000000" w:themeColor="text1"/>
          <w:sz w:val="24"/>
          <w:szCs w:val="24"/>
        </w:rPr>
        <w:t xml:space="preserve"> 2017; Marini vd., 2023; </w:t>
      </w:r>
      <w:r w:rsidR="00DE3E61" w:rsidRPr="0029751F">
        <w:rPr>
          <w:bCs/>
          <w:color w:val="000000" w:themeColor="text1"/>
          <w:sz w:val="24"/>
          <w:szCs w:val="24"/>
        </w:rPr>
        <w:t>Güldü ve</w:t>
      </w:r>
      <w:r w:rsidR="00A30286" w:rsidRPr="0029751F">
        <w:rPr>
          <w:bCs/>
          <w:color w:val="000000" w:themeColor="text1"/>
          <w:sz w:val="24"/>
          <w:szCs w:val="24"/>
        </w:rPr>
        <w:t xml:space="preserve"> Kart, 2017; Kalafat, 2019). </w:t>
      </w:r>
    </w:p>
    <w:p w14:paraId="098F7AB8" w14:textId="39AF15A6" w:rsidR="007847A6" w:rsidRPr="0029751F" w:rsidRDefault="00102498"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Araştırmamızda katılımcıların</w:t>
      </w:r>
      <w:r w:rsidR="007847A6" w:rsidRPr="0029751F">
        <w:rPr>
          <w:color w:val="000000" w:themeColor="text1"/>
          <w:sz w:val="24"/>
          <w:szCs w:val="24"/>
        </w:rPr>
        <w:t xml:space="preserve"> öğrenim gördükleri üniversitelere göre</w:t>
      </w:r>
      <w:r w:rsidR="00CB0F21">
        <w:rPr>
          <w:color w:val="000000" w:themeColor="text1"/>
          <w:sz w:val="24"/>
          <w:szCs w:val="24"/>
        </w:rPr>
        <w:t xml:space="preserve"> On Maddelik Kişilik Ölçeği altboyutlarından</w:t>
      </w:r>
      <w:r w:rsidR="007847A6" w:rsidRPr="0029751F">
        <w:rPr>
          <w:color w:val="000000" w:themeColor="text1"/>
          <w:sz w:val="24"/>
          <w:szCs w:val="24"/>
        </w:rPr>
        <w:t xml:space="preserve"> </w:t>
      </w:r>
      <w:r w:rsidR="007F25D9" w:rsidRPr="0029751F">
        <w:rPr>
          <w:color w:val="000000" w:themeColor="text1"/>
          <w:sz w:val="24"/>
          <w:szCs w:val="24"/>
        </w:rPr>
        <w:t xml:space="preserve">dışadönüklük, yumuşak başlılık, duygusal dengelilik ve sorumluluk </w:t>
      </w:r>
      <w:r w:rsidR="0001736B" w:rsidRPr="0029751F">
        <w:rPr>
          <w:color w:val="000000" w:themeColor="text1"/>
          <w:sz w:val="24"/>
          <w:szCs w:val="24"/>
        </w:rPr>
        <w:t xml:space="preserve">alt boyutlarda </w:t>
      </w:r>
      <w:r w:rsidR="007F25D9" w:rsidRPr="0029751F">
        <w:rPr>
          <w:color w:val="000000" w:themeColor="text1"/>
          <w:sz w:val="24"/>
          <w:szCs w:val="24"/>
        </w:rPr>
        <w:t xml:space="preserve">istatistiksel olarak anlamlı bir farklılık </w:t>
      </w:r>
      <w:r w:rsidR="0001736B" w:rsidRPr="0029751F">
        <w:rPr>
          <w:color w:val="000000" w:themeColor="text1"/>
          <w:sz w:val="24"/>
          <w:szCs w:val="24"/>
        </w:rPr>
        <w:t>göstermemekte</w:t>
      </w:r>
      <w:r w:rsidR="007F25D9" w:rsidRPr="0029751F">
        <w:rPr>
          <w:color w:val="000000" w:themeColor="text1"/>
          <w:sz w:val="24"/>
          <w:szCs w:val="24"/>
        </w:rPr>
        <w:t xml:space="preserve"> </w:t>
      </w:r>
      <w:r w:rsidR="009D6BA7" w:rsidRPr="0029751F">
        <w:rPr>
          <w:color w:val="000000" w:themeColor="text1"/>
          <w:sz w:val="24"/>
          <w:szCs w:val="24"/>
        </w:rPr>
        <w:t>a</w:t>
      </w:r>
      <w:r w:rsidR="007847A6" w:rsidRPr="0029751F">
        <w:rPr>
          <w:color w:val="000000" w:themeColor="text1"/>
          <w:sz w:val="24"/>
          <w:szCs w:val="24"/>
        </w:rPr>
        <w:t xml:space="preserve">ncak </w:t>
      </w:r>
      <w:r w:rsidR="007F25D9" w:rsidRPr="0029751F">
        <w:rPr>
          <w:color w:val="000000" w:themeColor="text1"/>
          <w:sz w:val="24"/>
          <w:szCs w:val="24"/>
        </w:rPr>
        <w:t>d</w:t>
      </w:r>
      <w:r w:rsidR="007847A6" w:rsidRPr="0029751F">
        <w:rPr>
          <w:color w:val="000000" w:themeColor="text1"/>
          <w:sz w:val="24"/>
          <w:szCs w:val="24"/>
        </w:rPr>
        <w:t xml:space="preserve">eneyime </w:t>
      </w:r>
      <w:r w:rsidR="007F25D9" w:rsidRPr="0029751F">
        <w:rPr>
          <w:color w:val="000000" w:themeColor="text1"/>
          <w:sz w:val="24"/>
          <w:szCs w:val="24"/>
        </w:rPr>
        <w:t>a</w:t>
      </w:r>
      <w:r w:rsidR="007847A6" w:rsidRPr="0029751F">
        <w:rPr>
          <w:color w:val="000000" w:themeColor="text1"/>
          <w:sz w:val="24"/>
          <w:szCs w:val="24"/>
        </w:rPr>
        <w:t xml:space="preserve">çıklık alt boyutunda </w:t>
      </w:r>
      <w:r w:rsidR="009D6BA7" w:rsidRPr="0029751F">
        <w:rPr>
          <w:color w:val="000000" w:themeColor="text1"/>
          <w:sz w:val="24"/>
          <w:szCs w:val="24"/>
        </w:rPr>
        <w:t xml:space="preserve">istatistiksel olarak </w:t>
      </w:r>
      <w:r w:rsidR="007847A6" w:rsidRPr="0029751F">
        <w:rPr>
          <w:color w:val="000000" w:themeColor="text1"/>
          <w:sz w:val="24"/>
          <w:szCs w:val="24"/>
        </w:rPr>
        <w:t>anlamlı düz</w:t>
      </w:r>
      <w:r w:rsidR="00A30286" w:rsidRPr="0029751F">
        <w:rPr>
          <w:color w:val="000000" w:themeColor="text1"/>
          <w:sz w:val="24"/>
          <w:szCs w:val="24"/>
        </w:rPr>
        <w:t xml:space="preserve">eyde bir farklılık </w:t>
      </w:r>
      <w:r w:rsidR="0001736B" w:rsidRPr="0029751F">
        <w:rPr>
          <w:color w:val="000000" w:themeColor="text1"/>
          <w:sz w:val="24"/>
          <w:szCs w:val="24"/>
        </w:rPr>
        <w:t>göstermektedir</w:t>
      </w:r>
      <w:r w:rsidR="009D6BA7" w:rsidRPr="0029751F">
        <w:rPr>
          <w:color w:val="000000" w:themeColor="text1"/>
          <w:sz w:val="24"/>
          <w:szCs w:val="24"/>
        </w:rPr>
        <w:t>.</w:t>
      </w:r>
      <w:r w:rsidR="00A30286" w:rsidRPr="0029751F">
        <w:rPr>
          <w:color w:val="000000" w:themeColor="text1"/>
          <w:sz w:val="24"/>
          <w:szCs w:val="24"/>
        </w:rPr>
        <w:t xml:space="preserve"> </w:t>
      </w:r>
      <w:r w:rsidR="007847A6" w:rsidRPr="0029751F">
        <w:rPr>
          <w:color w:val="000000" w:themeColor="text1"/>
          <w:sz w:val="24"/>
          <w:szCs w:val="24"/>
        </w:rPr>
        <w:t xml:space="preserve">Tukey testi sonuçlarına göre bu farkın kaynağı Trabzon Üniversitesi öğrencileri lehine </w:t>
      </w:r>
      <w:r w:rsidR="009D6BA7" w:rsidRPr="0029751F">
        <w:rPr>
          <w:color w:val="000000" w:themeColor="text1"/>
          <w:sz w:val="24"/>
          <w:szCs w:val="24"/>
        </w:rPr>
        <w:t xml:space="preserve">belirlenmiştir. </w:t>
      </w:r>
      <w:r w:rsidR="007847A6" w:rsidRPr="0029751F">
        <w:rPr>
          <w:color w:val="000000" w:themeColor="text1"/>
          <w:sz w:val="24"/>
          <w:szCs w:val="24"/>
        </w:rPr>
        <w:t xml:space="preserve">Özellikle Aydın Adnan Menderes Üniversitesi ile Trabzon Üniversitesi ve Gaziantep Üniversitesi ile Trabzon Üniversitesi arasında </w:t>
      </w:r>
      <w:r w:rsidR="009D6BA7" w:rsidRPr="0029751F">
        <w:rPr>
          <w:color w:val="000000" w:themeColor="text1"/>
          <w:sz w:val="24"/>
          <w:szCs w:val="24"/>
        </w:rPr>
        <w:t xml:space="preserve">deneyime açıklık </w:t>
      </w:r>
      <w:r w:rsidR="007847A6" w:rsidRPr="0029751F">
        <w:rPr>
          <w:color w:val="000000" w:themeColor="text1"/>
          <w:sz w:val="24"/>
          <w:szCs w:val="24"/>
        </w:rPr>
        <w:t xml:space="preserve">boyutunda anlamlı farklar tespit edilmiştir. Bu </w:t>
      </w:r>
      <w:r w:rsidRPr="0029751F">
        <w:rPr>
          <w:color w:val="000000" w:themeColor="text1"/>
          <w:sz w:val="24"/>
          <w:szCs w:val="24"/>
        </w:rPr>
        <w:t>durum</w:t>
      </w:r>
      <w:r w:rsidR="007847A6" w:rsidRPr="0029751F">
        <w:rPr>
          <w:color w:val="000000" w:themeColor="text1"/>
          <w:sz w:val="24"/>
          <w:szCs w:val="24"/>
        </w:rPr>
        <w:t>, Trabzon Üniversitesi öğrencilerinin yeni deneyimlere açık olma düzeylerinin diğer iki üniversitenin öğrencilerine kıyasla d</w:t>
      </w:r>
      <w:r w:rsidR="00D33F44" w:rsidRPr="0029751F">
        <w:rPr>
          <w:color w:val="000000" w:themeColor="text1"/>
          <w:sz w:val="24"/>
          <w:szCs w:val="24"/>
        </w:rPr>
        <w:t>aha yüksek olduğunu göstermektedir. A</w:t>
      </w:r>
      <w:r w:rsidR="007847A6" w:rsidRPr="0029751F">
        <w:rPr>
          <w:color w:val="000000" w:themeColor="text1"/>
          <w:sz w:val="24"/>
          <w:szCs w:val="24"/>
        </w:rPr>
        <w:t>ynı zamanda üniversiteler arası kişilik özelliklerindeki farklılıkların sadece belirli boyutlarla sınırlı olduğunu ortaya koymaktadır.</w:t>
      </w:r>
      <w:r w:rsidR="002562B9" w:rsidRPr="0029751F">
        <w:rPr>
          <w:color w:val="000000" w:themeColor="text1"/>
          <w:sz w:val="24"/>
          <w:szCs w:val="24"/>
        </w:rPr>
        <w:t xml:space="preserve"> </w:t>
      </w:r>
      <w:r w:rsidRPr="0029751F">
        <w:rPr>
          <w:color w:val="000000" w:themeColor="text1"/>
          <w:sz w:val="24"/>
          <w:szCs w:val="24"/>
        </w:rPr>
        <w:t>Araştırmamızla</w:t>
      </w:r>
      <w:r w:rsidR="002562B9" w:rsidRPr="0029751F">
        <w:rPr>
          <w:color w:val="000000" w:themeColor="text1"/>
          <w:sz w:val="24"/>
          <w:szCs w:val="24"/>
        </w:rPr>
        <w:t xml:space="preserve"> benzer şekilde Corker vd</w:t>
      </w:r>
      <w:proofErr w:type="gramStart"/>
      <w:r w:rsidR="002562B9" w:rsidRPr="0029751F">
        <w:rPr>
          <w:color w:val="000000" w:themeColor="text1"/>
          <w:sz w:val="24"/>
          <w:szCs w:val="24"/>
        </w:rPr>
        <w:t>.,</w:t>
      </w:r>
      <w:proofErr w:type="gramEnd"/>
      <w:r w:rsidR="002562B9" w:rsidRPr="0029751F">
        <w:rPr>
          <w:color w:val="000000" w:themeColor="text1"/>
          <w:sz w:val="24"/>
          <w:szCs w:val="24"/>
        </w:rPr>
        <w:t xml:space="preserve"> </w:t>
      </w:r>
      <w:r w:rsidR="007F25D9" w:rsidRPr="0029751F">
        <w:rPr>
          <w:color w:val="000000" w:themeColor="text1"/>
          <w:sz w:val="24"/>
          <w:szCs w:val="24"/>
        </w:rPr>
        <w:t>(</w:t>
      </w:r>
      <w:r w:rsidR="002562B9" w:rsidRPr="0029751F">
        <w:rPr>
          <w:color w:val="000000" w:themeColor="text1"/>
          <w:sz w:val="24"/>
          <w:szCs w:val="24"/>
        </w:rPr>
        <w:t>2017</w:t>
      </w:r>
      <w:r w:rsidR="007F25D9" w:rsidRPr="0029751F">
        <w:rPr>
          <w:color w:val="000000" w:themeColor="text1"/>
          <w:sz w:val="24"/>
          <w:szCs w:val="24"/>
        </w:rPr>
        <w:t>)</w:t>
      </w:r>
      <w:r w:rsidR="002562B9" w:rsidRPr="0029751F">
        <w:rPr>
          <w:color w:val="000000" w:themeColor="text1"/>
          <w:sz w:val="24"/>
          <w:szCs w:val="24"/>
        </w:rPr>
        <w:t xml:space="preserve">’nin çalışmaları </w:t>
      </w:r>
      <w:r w:rsidR="007F25D9" w:rsidRPr="0029751F">
        <w:rPr>
          <w:color w:val="000000" w:themeColor="text1"/>
          <w:sz w:val="24"/>
          <w:szCs w:val="24"/>
        </w:rPr>
        <w:t>da</w:t>
      </w:r>
      <w:r w:rsidR="002562B9" w:rsidRPr="0029751F">
        <w:rPr>
          <w:color w:val="000000" w:themeColor="text1"/>
          <w:sz w:val="24"/>
          <w:szCs w:val="24"/>
        </w:rPr>
        <w:t xml:space="preserve"> farklı üniversitelerde öğrenim gören öğrencilerin ortalama </w:t>
      </w:r>
      <w:r w:rsidR="009D6BA7" w:rsidRPr="0029751F">
        <w:rPr>
          <w:color w:val="000000" w:themeColor="text1"/>
          <w:sz w:val="24"/>
          <w:szCs w:val="24"/>
        </w:rPr>
        <w:t>K</w:t>
      </w:r>
      <w:r w:rsidR="002562B9" w:rsidRPr="0029751F">
        <w:rPr>
          <w:color w:val="000000" w:themeColor="text1"/>
          <w:sz w:val="24"/>
          <w:szCs w:val="24"/>
        </w:rPr>
        <w:t xml:space="preserve">işilik boyutlarında (örneğin deneyime açıklık) anlamlı farklar taşıyabileceğini göstermiştir. Kurumlararası kişilik bileşenlerinin farklılık gösterebileceğini ortaya koyarak çalışmamız bulgusunu desteklemektedir. Aynı şekilde Vedel, </w:t>
      </w:r>
      <w:r w:rsidR="007F25D9" w:rsidRPr="0029751F">
        <w:rPr>
          <w:color w:val="000000" w:themeColor="text1"/>
          <w:sz w:val="24"/>
          <w:szCs w:val="24"/>
        </w:rPr>
        <w:t>(</w:t>
      </w:r>
      <w:r w:rsidR="002562B9" w:rsidRPr="0029751F">
        <w:rPr>
          <w:color w:val="000000" w:themeColor="text1"/>
          <w:sz w:val="24"/>
          <w:szCs w:val="24"/>
        </w:rPr>
        <w:t>2016</w:t>
      </w:r>
      <w:r w:rsidR="007F25D9" w:rsidRPr="0029751F">
        <w:rPr>
          <w:color w:val="000000" w:themeColor="text1"/>
          <w:sz w:val="24"/>
          <w:szCs w:val="24"/>
        </w:rPr>
        <w:t>)</w:t>
      </w:r>
      <w:r w:rsidR="002562B9" w:rsidRPr="0029751F">
        <w:rPr>
          <w:color w:val="000000" w:themeColor="text1"/>
          <w:sz w:val="24"/>
          <w:szCs w:val="24"/>
        </w:rPr>
        <w:t xml:space="preserve">’nın çalışması akademik bölümlere göre kişilik özelliklerinde belirgin farklılıklar olduğunu vurgulamış ancak üniversiteler arası değil bölümler arası farklara odaklanmıştır. Deneyime açıklık gibi boyutlarda farklılık ararken çalışmamız ile benzer bir yaklaşım sunmaktadır. Tatlılıoğlu, </w:t>
      </w:r>
      <w:r w:rsidR="007F25D9" w:rsidRPr="0029751F">
        <w:rPr>
          <w:color w:val="000000" w:themeColor="text1"/>
          <w:sz w:val="24"/>
          <w:szCs w:val="24"/>
        </w:rPr>
        <w:t>(</w:t>
      </w:r>
      <w:r w:rsidR="00556685" w:rsidRPr="0029751F">
        <w:rPr>
          <w:color w:val="000000" w:themeColor="text1"/>
          <w:sz w:val="24"/>
          <w:szCs w:val="24"/>
        </w:rPr>
        <w:t>2014</w:t>
      </w:r>
      <w:r w:rsidR="007F25D9" w:rsidRPr="0029751F">
        <w:rPr>
          <w:color w:val="000000" w:themeColor="text1"/>
          <w:sz w:val="24"/>
          <w:szCs w:val="24"/>
        </w:rPr>
        <w:t>)</w:t>
      </w:r>
      <w:r w:rsidR="002562B9" w:rsidRPr="0029751F">
        <w:rPr>
          <w:color w:val="000000" w:themeColor="text1"/>
          <w:sz w:val="24"/>
          <w:szCs w:val="24"/>
        </w:rPr>
        <w:t>’ ün çalışması ise Beş Faktör Kişilik Kuramı’nda cinsiyet, sınıf ve aile yapısına göre alt boyutlarda farklar incelenmiş</w:t>
      </w:r>
      <w:r w:rsidR="009D6BA7" w:rsidRPr="0029751F">
        <w:rPr>
          <w:color w:val="000000" w:themeColor="text1"/>
          <w:sz w:val="24"/>
          <w:szCs w:val="24"/>
        </w:rPr>
        <w:t xml:space="preserve"> </w:t>
      </w:r>
      <w:r w:rsidR="002562B9" w:rsidRPr="0029751F">
        <w:rPr>
          <w:color w:val="000000" w:themeColor="text1"/>
          <w:sz w:val="24"/>
          <w:szCs w:val="24"/>
        </w:rPr>
        <w:t xml:space="preserve">ancak </w:t>
      </w:r>
      <w:r w:rsidR="002562B9" w:rsidRPr="0029751F">
        <w:rPr>
          <w:bCs/>
          <w:color w:val="000000" w:themeColor="text1"/>
          <w:sz w:val="24"/>
          <w:szCs w:val="24"/>
        </w:rPr>
        <w:t>üniversite değişkeni</w:t>
      </w:r>
      <w:r w:rsidR="002562B9" w:rsidRPr="0029751F">
        <w:rPr>
          <w:color w:val="000000" w:themeColor="text1"/>
          <w:sz w:val="24"/>
          <w:szCs w:val="24"/>
        </w:rPr>
        <w:t xml:space="preserve"> açısından deneyime açıklıkta anlamlı farklılık saptanmamış, dolayısıyla kurum temelli kişilik farklılıkları desteklenmemiştir.</w:t>
      </w:r>
      <w:r w:rsidR="00D8526F" w:rsidRPr="0029751F">
        <w:rPr>
          <w:color w:val="000000" w:themeColor="text1"/>
          <w:sz w:val="24"/>
          <w:szCs w:val="24"/>
        </w:rPr>
        <w:t xml:space="preserve"> </w:t>
      </w:r>
      <w:r w:rsidRPr="0029751F">
        <w:rPr>
          <w:color w:val="000000" w:themeColor="text1"/>
          <w:sz w:val="24"/>
          <w:szCs w:val="24"/>
        </w:rPr>
        <w:t>Mevcut</w:t>
      </w:r>
      <w:r w:rsidR="00D8526F" w:rsidRPr="0029751F">
        <w:rPr>
          <w:color w:val="000000" w:themeColor="text1"/>
          <w:sz w:val="24"/>
          <w:szCs w:val="24"/>
        </w:rPr>
        <w:t xml:space="preserve"> bulgular üniversiteler arası kişilik farklılıklarının genel olarak sınırlı olmakla birlikte özellikle deneyime açıklık boyutunda belirginleşebileceğini gö</w:t>
      </w:r>
      <w:r w:rsidR="00D33F44" w:rsidRPr="0029751F">
        <w:rPr>
          <w:color w:val="000000" w:themeColor="text1"/>
          <w:sz w:val="24"/>
          <w:szCs w:val="24"/>
        </w:rPr>
        <w:t xml:space="preserve">stermektedir. </w:t>
      </w:r>
    </w:p>
    <w:p w14:paraId="60638A02" w14:textId="3551ED2E" w:rsidR="007847A6" w:rsidRPr="0029751F" w:rsidRDefault="00E8120A"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lastRenderedPageBreak/>
        <w:t xml:space="preserve">Araştırmamızda katılımcıların öğrenim gördükleri üniversitelere göre </w:t>
      </w:r>
      <w:r w:rsidR="0080113F" w:rsidRPr="0029751F">
        <w:rPr>
          <w:color w:val="000000" w:themeColor="text1"/>
          <w:sz w:val="24"/>
          <w:szCs w:val="24"/>
        </w:rPr>
        <w:t xml:space="preserve">kariyer planlama ölçeği </w:t>
      </w:r>
      <w:r w:rsidR="00420BE1" w:rsidRPr="0029751F">
        <w:rPr>
          <w:color w:val="000000" w:themeColor="text1"/>
          <w:sz w:val="24"/>
          <w:szCs w:val="24"/>
        </w:rPr>
        <w:t>toplam</w:t>
      </w:r>
      <w:r w:rsidR="0080113F" w:rsidRPr="0029751F">
        <w:rPr>
          <w:color w:val="000000" w:themeColor="text1"/>
          <w:sz w:val="24"/>
          <w:szCs w:val="24"/>
        </w:rPr>
        <w:t xml:space="preserve"> puan</w:t>
      </w:r>
      <w:r w:rsidR="0001736B" w:rsidRPr="0029751F">
        <w:rPr>
          <w:color w:val="000000" w:themeColor="text1"/>
          <w:sz w:val="24"/>
          <w:szCs w:val="24"/>
        </w:rPr>
        <w:t>ı</w:t>
      </w:r>
      <w:r w:rsidR="0080113F" w:rsidRPr="0029751F">
        <w:rPr>
          <w:color w:val="000000" w:themeColor="text1"/>
          <w:sz w:val="24"/>
          <w:szCs w:val="24"/>
        </w:rPr>
        <w:t xml:space="preserve"> ile </w:t>
      </w:r>
      <w:r w:rsidR="00420BE1" w:rsidRPr="0029751F">
        <w:rPr>
          <w:color w:val="000000" w:themeColor="text1"/>
          <w:sz w:val="24"/>
          <w:szCs w:val="24"/>
        </w:rPr>
        <w:t xml:space="preserve">alt boyutları; </w:t>
      </w:r>
      <w:r w:rsidR="0080113F" w:rsidRPr="0029751F">
        <w:rPr>
          <w:color w:val="000000" w:themeColor="text1"/>
          <w:sz w:val="24"/>
          <w:szCs w:val="24"/>
        </w:rPr>
        <w:t xml:space="preserve">kariyer farkındalığı, mesleki farkındalık, kariyere yönelik inanç, seçimin doğruluğu ve eğitim yeterliliği puanlarının </w:t>
      </w:r>
      <w:r w:rsidR="00420BE1" w:rsidRPr="0029751F">
        <w:rPr>
          <w:color w:val="000000" w:themeColor="text1"/>
          <w:sz w:val="24"/>
          <w:szCs w:val="24"/>
        </w:rPr>
        <w:t xml:space="preserve">istatistiksel olarak </w:t>
      </w:r>
      <w:r w:rsidR="0080113F" w:rsidRPr="0029751F">
        <w:rPr>
          <w:color w:val="000000" w:themeColor="text1"/>
          <w:sz w:val="24"/>
          <w:szCs w:val="24"/>
        </w:rPr>
        <w:t xml:space="preserve">anlamlı düzeyde farklılaştığını </w:t>
      </w:r>
      <w:r w:rsidR="00420BE1" w:rsidRPr="0029751F">
        <w:rPr>
          <w:color w:val="000000" w:themeColor="text1"/>
          <w:sz w:val="24"/>
          <w:szCs w:val="24"/>
        </w:rPr>
        <w:t>göstermektedir</w:t>
      </w:r>
      <w:r w:rsidR="0080113F" w:rsidRPr="0029751F">
        <w:rPr>
          <w:color w:val="000000" w:themeColor="text1"/>
          <w:sz w:val="24"/>
          <w:szCs w:val="24"/>
        </w:rPr>
        <w:t>.</w:t>
      </w:r>
      <w:r w:rsidR="00D8526F" w:rsidRPr="0029751F">
        <w:rPr>
          <w:color w:val="000000" w:themeColor="text1"/>
          <w:sz w:val="24"/>
          <w:szCs w:val="24"/>
        </w:rPr>
        <w:t xml:space="preserve"> </w:t>
      </w:r>
      <w:r w:rsidR="007847A6" w:rsidRPr="0029751F">
        <w:rPr>
          <w:color w:val="000000" w:themeColor="text1"/>
          <w:sz w:val="24"/>
          <w:szCs w:val="24"/>
        </w:rPr>
        <w:t xml:space="preserve">Yapılan Tukey testi sonuçlarına göre; </w:t>
      </w:r>
      <w:r w:rsidR="00DF528D" w:rsidRPr="0029751F">
        <w:rPr>
          <w:color w:val="000000" w:themeColor="text1"/>
          <w:sz w:val="24"/>
          <w:szCs w:val="24"/>
        </w:rPr>
        <w:t>kariyer farkındalığı ve mes</w:t>
      </w:r>
      <w:r w:rsidR="00420BE1" w:rsidRPr="0029751F">
        <w:rPr>
          <w:color w:val="000000" w:themeColor="text1"/>
          <w:sz w:val="24"/>
          <w:szCs w:val="24"/>
        </w:rPr>
        <w:t>l</w:t>
      </w:r>
      <w:r w:rsidR="00DF528D" w:rsidRPr="0029751F">
        <w:rPr>
          <w:color w:val="000000" w:themeColor="text1"/>
          <w:sz w:val="24"/>
          <w:szCs w:val="24"/>
        </w:rPr>
        <w:t xml:space="preserve">eki farkındalık </w:t>
      </w:r>
      <w:r w:rsidR="007847A6" w:rsidRPr="0029751F">
        <w:rPr>
          <w:color w:val="000000" w:themeColor="text1"/>
          <w:sz w:val="24"/>
          <w:szCs w:val="24"/>
        </w:rPr>
        <w:t xml:space="preserve">boyutlarında İstanbul Üniversitesi öğrencilerinin sırasıyla Trabzon Üniversitesi öğrencilerine göre daha yüksek puanlara sahip oldukları ve bu farklılığın İstanbul Üniversitesi lehine olduğu görülmüştür. Kariyere </w:t>
      </w:r>
      <w:r w:rsidR="00DF528D" w:rsidRPr="0029751F">
        <w:rPr>
          <w:color w:val="000000" w:themeColor="text1"/>
          <w:sz w:val="24"/>
          <w:szCs w:val="24"/>
        </w:rPr>
        <w:t xml:space="preserve">yönelik inanç </w:t>
      </w:r>
      <w:r w:rsidR="007847A6" w:rsidRPr="0029751F">
        <w:rPr>
          <w:color w:val="000000" w:themeColor="text1"/>
          <w:sz w:val="24"/>
          <w:szCs w:val="24"/>
        </w:rPr>
        <w:t>boyutunda ise İstanbul Üniversitesi öğrencileri, A</w:t>
      </w:r>
      <w:r w:rsidR="00D8526F" w:rsidRPr="0029751F">
        <w:rPr>
          <w:color w:val="000000" w:themeColor="text1"/>
          <w:sz w:val="24"/>
          <w:szCs w:val="24"/>
        </w:rPr>
        <w:t xml:space="preserve">dnan Menderes Üniversitesi </w:t>
      </w:r>
      <w:r w:rsidR="007847A6" w:rsidRPr="0029751F">
        <w:rPr>
          <w:color w:val="000000" w:themeColor="text1"/>
          <w:sz w:val="24"/>
          <w:szCs w:val="24"/>
        </w:rPr>
        <w:t xml:space="preserve">öğrencilerine kıyasla anlamlı şekilde daha yüksek puanlar almıştır. Seçimin </w:t>
      </w:r>
      <w:r w:rsidR="00DF528D" w:rsidRPr="0029751F">
        <w:rPr>
          <w:color w:val="000000" w:themeColor="text1"/>
          <w:sz w:val="24"/>
          <w:szCs w:val="24"/>
        </w:rPr>
        <w:t>d</w:t>
      </w:r>
      <w:r w:rsidR="007847A6" w:rsidRPr="0029751F">
        <w:rPr>
          <w:color w:val="000000" w:themeColor="text1"/>
          <w:sz w:val="24"/>
          <w:szCs w:val="24"/>
        </w:rPr>
        <w:t xml:space="preserve">oğruluğu alt boyutunda, </w:t>
      </w:r>
      <w:r w:rsidR="00D8526F" w:rsidRPr="0029751F">
        <w:rPr>
          <w:color w:val="000000" w:themeColor="text1"/>
          <w:sz w:val="24"/>
          <w:szCs w:val="24"/>
        </w:rPr>
        <w:t>Adnan Menderes Üniversitesi</w:t>
      </w:r>
      <w:r w:rsidR="007847A6" w:rsidRPr="0029751F">
        <w:rPr>
          <w:color w:val="000000" w:themeColor="text1"/>
          <w:sz w:val="24"/>
          <w:szCs w:val="24"/>
        </w:rPr>
        <w:t xml:space="preserve"> öğrencileri; Gaziantep Üniversitesi, Akdeniz Üniversitesi ve İstanbul Üniversitesi öğrencilerine göre anlamlı düzeyde daha düşük puanlara sahiptir. Eğitim </w:t>
      </w:r>
      <w:r w:rsidR="00DF528D" w:rsidRPr="0029751F">
        <w:rPr>
          <w:color w:val="000000" w:themeColor="text1"/>
          <w:sz w:val="24"/>
          <w:szCs w:val="24"/>
        </w:rPr>
        <w:t>y</w:t>
      </w:r>
      <w:r w:rsidR="007847A6" w:rsidRPr="0029751F">
        <w:rPr>
          <w:color w:val="000000" w:themeColor="text1"/>
          <w:sz w:val="24"/>
          <w:szCs w:val="24"/>
        </w:rPr>
        <w:t xml:space="preserve">eterliliği alt boyutunda da benzer biçimde </w:t>
      </w:r>
      <w:r w:rsidR="00D8526F" w:rsidRPr="0029751F">
        <w:rPr>
          <w:color w:val="000000" w:themeColor="text1"/>
          <w:sz w:val="24"/>
          <w:szCs w:val="24"/>
        </w:rPr>
        <w:t xml:space="preserve">Adnan Menderes Üniversitesi </w:t>
      </w:r>
      <w:r w:rsidR="007847A6" w:rsidRPr="0029751F">
        <w:rPr>
          <w:color w:val="000000" w:themeColor="text1"/>
          <w:sz w:val="24"/>
          <w:szCs w:val="24"/>
        </w:rPr>
        <w:t xml:space="preserve">öğrencileri, Ağrı İbrahim Çeçen Üniversitesi, Gaziantep Üniversitesi, Akdeniz Üniversitesi, İstanbul Üniversitesi ve Niğde Ömer Halisdemir Üniversitesi öğrencilerine kıyasla daha düşük puanlar almıştır. Ölçek geneline bakıldığında ise </w:t>
      </w:r>
      <w:r w:rsidR="00D8526F" w:rsidRPr="0029751F">
        <w:rPr>
          <w:color w:val="000000" w:themeColor="text1"/>
          <w:sz w:val="24"/>
          <w:szCs w:val="24"/>
        </w:rPr>
        <w:t>Adnan Menderes Üniversitesi</w:t>
      </w:r>
      <w:r w:rsidR="007847A6" w:rsidRPr="0029751F">
        <w:rPr>
          <w:color w:val="000000" w:themeColor="text1"/>
          <w:sz w:val="24"/>
          <w:szCs w:val="24"/>
        </w:rPr>
        <w:t xml:space="preserve"> öğrencilerinin Akdeniz Üniversitesi ve İstanbul Üniversitesi öğrencilerine göre kariyer planlama açısından anlamlı düzeyde daha düşük puanlara sahip oldukları tespit edilmiştir. Bu bulgular, üniversiteye bağlı olarak öğrencilerin kariyer planlama yeterliliklerinde anlamlı farklılıklar olduğunu ve bazı üniversitelerdeki öğrencilerin kariyer farkındalığı, inançları ve eğitim yeterlilikleri açısından daha güçlü </w:t>
      </w:r>
      <w:proofErr w:type="gramStart"/>
      <w:r w:rsidR="007847A6" w:rsidRPr="0029751F">
        <w:rPr>
          <w:color w:val="000000" w:themeColor="text1"/>
          <w:sz w:val="24"/>
          <w:szCs w:val="24"/>
        </w:rPr>
        <w:t>profiller</w:t>
      </w:r>
      <w:proofErr w:type="gramEnd"/>
      <w:r w:rsidR="007847A6" w:rsidRPr="0029751F">
        <w:rPr>
          <w:color w:val="000000" w:themeColor="text1"/>
          <w:sz w:val="24"/>
          <w:szCs w:val="24"/>
        </w:rPr>
        <w:t xml:space="preserve"> sergilediğini göstermektedir.</w:t>
      </w:r>
      <w:r w:rsidR="00406550" w:rsidRPr="0029751F">
        <w:rPr>
          <w:color w:val="000000" w:themeColor="text1"/>
          <w:sz w:val="24"/>
          <w:szCs w:val="24"/>
        </w:rPr>
        <w:t xml:space="preserve"> </w:t>
      </w:r>
      <w:r w:rsidR="00EE1A91" w:rsidRPr="0029751F">
        <w:rPr>
          <w:color w:val="000000" w:themeColor="text1"/>
          <w:sz w:val="24"/>
          <w:szCs w:val="24"/>
        </w:rPr>
        <w:t>Alan yazında</w:t>
      </w:r>
      <w:r w:rsidR="00A51E6A" w:rsidRPr="0029751F">
        <w:rPr>
          <w:color w:val="000000" w:themeColor="text1"/>
          <w:sz w:val="24"/>
          <w:szCs w:val="24"/>
        </w:rPr>
        <w:t xml:space="preserve"> çalışmamız bulguları ile benzerlik ve farklılık gösteren çalışmalar mevcuttur (Quinlan </w:t>
      </w:r>
      <w:r w:rsidR="00280D74" w:rsidRPr="0029751F">
        <w:rPr>
          <w:color w:val="000000" w:themeColor="text1"/>
          <w:sz w:val="24"/>
          <w:szCs w:val="24"/>
        </w:rPr>
        <w:t>ve</w:t>
      </w:r>
      <w:r w:rsidR="00A51E6A" w:rsidRPr="0029751F">
        <w:rPr>
          <w:color w:val="000000" w:themeColor="text1"/>
          <w:sz w:val="24"/>
          <w:szCs w:val="24"/>
        </w:rPr>
        <w:t xml:space="preserve"> Corbin, 2023; Goetsch vd</w:t>
      </w:r>
      <w:proofErr w:type="gramStart"/>
      <w:r w:rsidR="00A51E6A" w:rsidRPr="0029751F">
        <w:rPr>
          <w:color w:val="000000" w:themeColor="text1"/>
          <w:sz w:val="24"/>
          <w:szCs w:val="24"/>
        </w:rPr>
        <w:t>.,</w:t>
      </w:r>
      <w:proofErr w:type="gramEnd"/>
      <w:r w:rsidR="00A51E6A" w:rsidRPr="0029751F">
        <w:rPr>
          <w:color w:val="000000" w:themeColor="text1"/>
          <w:sz w:val="24"/>
          <w:szCs w:val="24"/>
        </w:rPr>
        <w:t xml:space="preserve"> 2017; Cevher, 2015</w:t>
      </w:r>
      <w:r w:rsidR="0019612B" w:rsidRPr="0029751F">
        <w:rPr>
          <w:color w:val="000000" w:themeColor="text1"/>
          <w:sz w:val="24"/>
          <w:szCs w:val="24"/>
        </w:rPr>
        <w:t>; Aydoğan vd., 2022; Owen, 2018; Dalkılıç vd., 2022). Araştırma bulguları üniversiteler arası kariyer planlama yeterliliklerindeki farklılıkların yalnızca bireysel faktörlerden değil aynı zamanda kurumların sunduğu akademik olanaklar, kariyer merkez</w:t>
      </w:r>
      <w:r w:rsidR="00DF528D" w:rsidRPr="0029751F">
        <w:rPr>
          <w:color w:val="000000" w:themeColor="text1"/>
          <w:sz w:val="24"/>
          <w:szCs w:val="24"/>
        </w:rPr>
        <w:t>i</w:t>
      </w:r>
      <w:r w:rsidR="0019612B" w:rsidRPr="0029751F">
        <w:rPr>
          <w:color w:val="000000" w:themeColor="text1"/>
          <w:sz w:val="24"/>
          <w:szCs w:val="24"/>
        </w:rPr>
        <w:t>, rehberlik hizmetleri ve sosyo-kültürel çevreden de kaynaklanabilece</w:t>
      </w:r>
      <w:r w:rsidR="00406550" w:rsidRPr="0029751F">
        <w:rPr>
          <w:color w:val="000000" w:themeColor="text1"/>
          <w:sz w:val="24"/>
          <w:szCs w:val="24"/>
        </w:rPr>
        <w:t xml:space="preserve">ğini göstermektedir. </w:t>
      </w:r>
    </w:p>
    <w:p w14:paraId="65B24C29" w14:textId="1E8F5D31" w:rsidR="005710BC" w:rsidRPr="0029751F" w:rsidRDefault="009256CD"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öğrenim gördükleri üniversitelere göre </w:t>
      </w:r>
      <w:r w:rsidR="008D1D8F" w:rsidRPr="0029751F">
        <w:rPr>
          <w:color w:val="000000" w:themeColor="text1"/>
          <w:sz w:val="24"/>
          <w:szCs w:val="24"/>
        </w:rPr>
        <w:t xml:space="preserve">kariyer engelleri ölçeği </w:t>
      </w:r>
      <w:r w:rsidR="0001736B" w:rsidRPr="0029751F">
        <w:rPr>
          <w:color w:val="000000" w:themeColor="text1"/>
          <w:sz w:val="24"/>
          <w:szCs w:val="24"/>
        </w:rPr>
        <w:t>toplam</w:t>
      </w:r>
      <w:r w:rsidR="008D1D8F" w:rsidRPr="0029751F">
        <w:rPr>
          <w:color w:val="000000" w:themeColor="text1"/>
          <w:sz w:val="24"/>
          <w:szCs w:val="24"/>
        </w:rPr>
        <w:t xml:space="preserve"> puan</w:t>
      </w:r>
      <w:r w:rsidR="0001736B" w:rsidRPr="0029751F">
        <w:rPr>
          <w:color w:val="000000" w:themeColor="text1"/>
          <w:sz w:val="24"/>
          <w:szCs w:val="24"/>
        </w:rPr>
        <w:t>ı</w:t>
      </w:r>
      <w:r w:rsidR="008D1D8F" w:rsidRPr="0029751F">
        <w:rPr>
          <w:color w:val="000000" w:themeColor="text1"/>
          <w:sz w:val="24"/>
          <w:szCs w:val="24"/>
        </w:rPr>
        <w:t xml:space="preserve"> tutumsal engeller, etkileşimsel engeller, sosyal engeller ve eğitsel engeller </w:t>
      </w:r>
      <w:r w:rsidR="0001736B" w:rsidRPr="0029751F">
        <w:rPr>
          <w:color w:val="000000" w:themeColor="text1"/>
          <w:sz w:val="24"/>
          <w:szCs w:val="24"/>
        </w:rPr>
        <w:t>ile alt boyutlarda istatistiksel olarak</w:t>
      </w:r>
      <w:r w:rsidR="008D1D8F" w:rsidRPr="0029751F">
        <w:rPr>
          <w:color w:val="000000" w:themeColor="text1"/>
          <w:sz w:val="24"/>
          <w:szCs w:val="24"/>
        </w:rPr>
        <w:t xml:space="preserve"> anlamlı düzeyde farklılaştığını </w:t>
      </w:r>
      <w:r w:rsidR="0001736B" w:rsidRPr="0029751F">
        <w:rPr>
          <w:color w:val="000000" w:themeColor="text1"/>
          <w:sz w:val="24"/>
          <w:szCs w:val="24"/>
        </w:rPr>
        <w:t>göstermektedir</w:t>
      </w:r>
      <w:r w:rsidR="007847A6" w:rsidRPr="0029751F">
        <w:rPr>
          <w:color w:val="000000" w:themeColor="text1"/>
          <w:sz w:val="24"/>
          <w:szCs w:val="24"/>
        </w:rPr>
        <w:t xml:space="preserve">. Tukey testi sonuçlarına göre; dört alt boyutta da Aydın Adnan Menderes Üniversitesi öğrencilerinin algıladıkları kariyer engelleri, diğer üniversitelerdeki öğrencilere göre daha yüksektir. Tutumsal </w:t>
      </w:r>
      <w:r w:rsidR="008D1D8F" w:rsidRPr="0029751F">
        <w:rPr>
          <w:color w:val="000000" w:themeColor="text1"/>
          <w:sz w:val="24"/>
          <w:szCs w:val="24"/>
        </w:rPr>
        <w:t>e</w:t>
      </w:r>
      <w:r w:rsidR="007847A6" w:rsidRPr="0029751F">
        <w:rPr>
          <w:color w:val="000000" w:themeColor="text1"/>
          <w:sz w:val="24"/>
          <w:szCs w:val="24"/>
        </w:rPr>
        <w:t xml:space="preserve">ngeller boyutunda </w:t>
      </w:r>
      <w:r w:rsidR="0019612B" w:rsidRPr="0029751F">
        <w:rPr>
          <w:color w:val="000000" w:themeColor="text1"/>
          <w:sz w:val="24"/>
          <w:szCs w:val="24"/>
        </w:rPr>
        <w:t>Aydın Adnan Menderes Üniversitesi</w:t>
      </w:r>
      <w:r w:rsidR="007847A6" w:rsidRPr="0029751F">
        <w:rPr>
          <w:color w:val="000000" w:themeColor="text1"/>
          <w:sz w:val="24"/>
          <w:szCs w:val="24"/>
        </w:rPr>
        <w:t xml:space="preserve"> öğrencileri, Akdeniz Üniversitesi ve İstanbul Üniversitesi öğrencilerine göre daha yüksek puan almıştır. Etkileşimsel </w:t>
      </w:r>
      <w:r w:rsidR="008D1D8F" w:rsidRPr="0029751F">
        <w:rPr>
          <w:color w:val="000000" w:themeColor="text1"/>
          <w:sz w:val="24"/>
          <w:szCs w:val="24"/>
        </w:rPr>
        <w:t>e</w:t>
      </w:r>
      <w:r w:rsidR="007847A6" w:rsidRPr="0029751F">
        <w:rPr>
          <w:color w:val="000000" w:themeColor="text1"/>
          <w:sz w:val="24"/>
          <w:szCs w:val="24"/>
        </w:rPr>
        <w:t xml:space="preserve">ngeller boyutunda </w:t>
      </w:r>
      <w:r w:rsidR="0019612B" w:rsidRPr="0029751F">
        <w:rPr>
          <w:color w:val="000000" w:themeColor="text1"/>
          <w:sz w:val="24"/>
          <w:szCs w:val="24"/>
        </w:rPr>
        <w:t>Aydın Adnan Menderes Üniversitesi</w:t>
      </w:r>
      <w:r w:rsidR="007847A6" w:rsidRPr="0029751F">
        <w:rPr>
          <w:color w:val="000000" w:themeColor="text1"/>
          <w:sz w:val="24"/>
          <w:szCs w:val="24"/>
        </w:rPr>
        <w:t xml:space="preserve"> öğrencileri, Akdeniz, İstanbul ve Trabzon Üniversitesi öğrencilerine kıyasla daha fazla etkileşimsel engel algılamaktadır. Sosyal </w:t>
      </w:r>
      <w:r w:rsidR="008D1D8F" w:rsidRPr="0029751F">
        <w:rPr>
          <w:color w:val="000000" w:themeColor="text1"/>
          <w:sz w:val="24"/>
          <w:szCs w:val="24"/>
        </w:rPr>
        <w:t>e</w:t>
      </w:r>
      <w:r w:rsidR="007847A6" w:rsidRPr="0029751F">
        <w:rPr>
          <w:color w:val="000000" w:themeColor="text1"/>
          <w:sz w:val="24"/>
          <w:szCs w:val="24"/>
        </w:rPr>
        <w:t xml:space="preserve">ngeller açısından ise </w:t>
      </w:r>
      <w:r w:rsidR="0019612B" w:rsidRPr="0029751F">
        <w:rPr>
          <w:color w:val="000000" w:themeColor="text1"/>
          <w:sz w:val="24"/>
          <w:szCs w:val="24"/>
        </w:rPr>
        <w:t>Aydın Adnan Menderes Üniversitesi</w:t>
      </w:r>
      <w:r w:rsidR="007847A6" w:rsidRPr="0029751F">
        <w:rPr>
          <w:color w:val="000000" w:themeColor="text1"/>
          <w:sz w:val="24"/>
          <w:szCs w:val="24"/>
        </w:rPr>
        <w:t xml:space="preserve"> öğrencilerinin puanları, Ağrı İbrahim Çeçen, Gaziantep, Akdeniz, İstanbul ve Ömer </w:t>
      </w:r>
      <w:r w:rsidR="007847A6" w:rsidRPr="0029751F">
        <w:rPr>
          <w:color w:val="000000" w:themeColor="text1"/>
          <w:sz w:val="24"/>
          <w:szCs w:val="24"/>
        </w:rPr>
        <w:lastRenderedPageBreak/>
        <w:t xml:space="preserve">Halisdemir Üniversiteleri öğrencilerine göre anlamlı düzeyde daha yüksektir. Eğitsel </w:t>
      </w:r>
      <w:r w:rsidR="008D1D8F" w:rsidRPr="0029751F">
        <w:rPr>
          <w:color w:val="000000" w:themeColor="text1"/>
          <w:sz w:val="24"/>
          <w:szCs w:val="24"/>
        </w:rPr>
        <w:t>e</w:t>
      </w:r>
      <w:r w:rsidR="007847A6" w:rsidRPr="0029751F">
        <w:rPr>
          <w:color w:val="000000" w:themeColor="text1"/>
          <w:sz w:val="24"/>
          <w:szCs w:val="24"/>
        </w:rPr>
        <w:t xml:space="preserve">ngeller alt boyutunda da </w:t>
      </w:r>
      <w:r w:rsidR="0019612B" w:rsidRPr="0029751F">
        <w:rPr>
          <w:color w:val="000000" w:themeColor="text1"/>
          <w:sz w:val="24"/>
          <w:szCs w:val="24"/>
        </w:rPr>
        <w:t>Aydın Adnan Menderes Üniversitesi</w:t>
      </w:r>
      <w:r w:rsidR="007847A6" w:rsidRPr="0029751F">
        <w:rPr>
          <w:color w:val="000000" w:themeColor="text1"/>
          <w:sz w:val="24"/>
          <w:szCs w:val="24"/>
        </w:rPr>
        <w:t xml:space="preserve"> öğrencileri, bu alt boyutta yer alan tüm üniversitelerin öğrencilerinden daha yüksek puan almıştır. Ölçek geneline bakıldığında ise </w:t>
      </w:r>
      <w:r w:rsidR="0019612B" w:rsidRPr="0029751F">
        <w:rPr>
          <w:color w:val="000000" w:themeColor="text1"/>
          <w:sz w:val="24"/>
          <w:szCs w:val="24"/>
        </w:rPr>
        <w:t>Aydın Adnan Menderes Üniversitesi</w:t>
      </w:r>
      <w:r w:rsidR="007847A6" w:rsidRPr="0029751F">
        <w:rPr>
          <w:color w:val="000000" w:themeColor="text1"/>
          <w:sz w:val="24"/>
          <w:szCs w:val="24"/>
        </w:rPr>
        <w:t xml:space="preserve"> öğrencilerinin toplam kariyer engeli puanlarının diğer üniversitelerin öğrencilerinden anlamlı biçimde yüksek olduğu tespit edilmiştir. Bu </w:t>
      </w:r>
      <w:r w:rsidRPr="0029751F">
        <w:rPr>
          <w:color w:val="000000" w:themeColor="text1"/>
          <w:sz w:val="24"/>
          <w:szCs w:val="24"/>
        </w:rPr>
        <w:t>durum</w:t>
      </w:r>
      <w:r w:rsidR="007847A6" w:rsidRPr="0029751F">
        <w:rPr>
          <w:color w:val="000000" w:themeColor="text1"/>
          <w:sz w:val="24"/>
          <w:szCs w:val="24"/>
        </w:rPr>
        <w:t xml:space="preserve">, üniversiteler arasında kariyer engellerinin algılanışında anlamlı farklılıklar bulunduğunu ve </w:t>
      </w:r>
      <w:r w:rsidR="0019612B" w:rsidRPr="0029751F">
        <w:rPr>
          <w:color w:val="000000" w:themeColor="text1"/>
          <w:sz w:val="24"/>
          <w:szCs w:val="24"/>
        </w:rPr>
        <w:t xml:space="preserve">Aydın Adnan Menderes Üniversitesi </w:t>
      </w:r>
      <w:r w:rsidR="007847A6" w:rsidRPr="0029751F">
        <w:rPr>
          <w:color w:val="000000" w:themeColor="text1"/>
          <w:sz w:val="24"/>
          <w:szCs w:val="24"/>
        </w:rPr>
        <w:t>öğrencilerinin kariyer gelişimlerini olumsuz etkileyebilecek daha fazla engel algıladıklarını göstermektedir.</w:t>
      </w:r>
      <w:r w:rsidR="00B71EE9" w:rsidRPr="0029751F">
        <w:rPr>
          <w:color w:val="000000" w:themeColor="text1"/>
          <w:sz w:val="24"/>
          <w:szCs w:val="24"/>
        </w:rPr>
        <w:t xml:space="preserve"> Marini vd</w:t>
      </w:r>
      <w:proofErr w:type="gramStart"/>
      <w:r w:rsidR="00B71EE9" w:rsidRPr="0029751F">
        <w:rPr>
          <w:color w:val="000000" w:themeColor="text1"/>
          <w:sz w:val="24"/>
          <w:szCs w:val="24"/>
        </w:rPr>
        <w:t>.,</w:t>
      </w:r>
      <w:proofErr w:type="gramEnd"/>
      <w:r w:rsidR="00B71EE9" w:rsidRPr="0029751F">
        <w:rPr>
          <w:color w:val="000000" w:themeColor="text1"/>
          <w:sz w:val="24"/>
          <w:szCs w:val="24"/>
        </w:rPr>
        <w:t xml:space="preserve"> (2023)</w:t>
      </w:r>
      <w:r w:rsidR="00442AFE" w:rsidRPr="0029751F">
        <w:rPr>
          <w:color w:val="000000" w:themeColor="text1"/>
          <w:sz w:val="24"/>
          <w:szCs w:val="24"/>
        </w:rPr>
        <w:t xml:space="preserve"> ve</w:t>
      </w:r>
      <w:r w:rsidR="00B71EE9" w:rsidRPr="0029751F">
        <w:rPr>
          <w:color w:val="000000" w:themeColor="text1"/>
          <w:sz w:val="24"/>
          <w:szCs w:val="24"/>
        </w:rPr>
        <w:t xml:space="preserve"> </w:t>
      </w:r>
      <w:r w:rsidR="008D1D8F" w:rsidRPr="0029751F">
        <w:rPr>
          <w:color w:val="000000" w:themeColor="text1"/>
          <w:sz w:val="24"/>
          <w:szCs w:val="24"/>
        </w:rPr>
        <w:t>Sarsıkoğlu ve</w:t>
      </w:r>
      <w:r w:rsidR="00B71EE9" w:rsidRPr="0029751F">
        <w:rPr>
          <w:color w:val="000000" w:themeColor="text1"/>
          <w:sz w:val="24"/>
          <w:szCs w:val="24"/>
        </w:rPr>
        <w:t xml:space="preserve"> Bacanlı, </w:t>
      </w:r>
      <w:r w:rsidR="00442AFE" w:rsidRPr="0029751F">
        <w:rPr>
          <w:color w:val="000000" w:themeColor="text1"/>
          <w:sz w:val="24"/>
          <w:szCs w:val="24"/>
        </w:rPr>
        <w:t>(2019)’ un çalışma sonuçlarıda bulgularımızı desteklemektedir.</w:t>
      </w:r>
      <w:r w:rsidR="009913B4" w:rsidRPr="0029751F">
        <w:rPr>
          <w:color w:val="000000" w:themeColor="text1"/>
          <w:sz w:val="24"/>
          <w:szCs w:val="24"/>
        </w:rPr>
        <w:t xml:space="preserve"> </w:t>
      </w:r>
      <w:r w:rsidR="00FD51A3" w:rsidRPr="0029751F">
        <w:rPr>
          <w:color w:val="000000" w:themeColor="text1"/>
          <w:sz w:val="24"/>
          <w:szCs w:val="24"/>
        </w:rPr>
        <w:t>A</w:t>
      </w:r>
      <w:r w:rsidR="00442AFE" w:rsidRPr="0029751F">
        <w:rPr>
          <w:color w:val="000000" w:themeColor="text1"/>
          <w:sz w:val="24"/>
          <w:szCs w:val="24"/>
        </w:rPr>
        <w:t>naliz bulgularımız öğrencilerin kariyer engeli algılarının yalnızca bireysel veya demografik özelliklerle değil aynı zamanda öğrenim gördükleri üniversitenin sağladığı akademik destek, kariyer rehberliği hizmetleri ve kurumsal kültürel dinamikler gibi çevresel faktörlerle şeki</w:t>
      </w:r>
      <w:r w:rsidR="009913B4" w:rsidRPr="0029751F">
        <w:rPr>
          <w:color w:val="000000" w:themeColor="text1"/>
          <w:sz w:val="24"/>
          <w:szCs w:val="24"/>
        </w:rPr>
        <w:t xml:space="preserve">llenebileceğini göstermektedir. </w:t>
      </w:r>
    </w:p>
    <w:p w14:paraId="0420AE25" w14:textId="5478ED5F" w:rsidR="007847A6" w:rsidRPr="0029751F" w:rsidRDefault="00611F08"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Araştırmamızda katılımcıların</w:t>
      </w:r>
      <w:r w:rsidR="007847A6" w:rsidRPr="0029751F">
        <w:rPr>
          <w:color w:val="000000" w:themeColor="text1"/>
          <w:sz w:val="24"/>
          <w:szCs w:val="24"/>
        </w:rPr>
        <w:t xml:space="preserve"> öğrenim gördükleri bölümlere göre </w:t>
      </w:r>
      <w:r w:rsidR="00596BF6">
        <w:rPr>
          <w:color w:val="000000" w:themeColor="text1"/>
          <w:sz w:val="24"/>
          <w:szCs w:val="24"/>
        </w:rPr>
        <w:t xml:space="preserve">On Maddelik Kişil ölçeği açısından </w:t>
      </w:r>
      <w:r w:rsidR="008A5029" w:rsidRPr="0029751F">
        <w:rPr>
          <w:color w:val="000000" w:themeColor="text1"/>
          <w:sz w:val="24"/>
          <w:szCs w:val="24"/>
        </w:rPr>
        <w:t xml:space="preserve">dışadönüklük, yumuşak başlılık, duygusal dengelilik, sorumluluk ve deneyime açıklık </w:t>
      </w:r>
      <w:r w:rsidR="00D31745" w:rsidRPr="0029751F">
        <w:rPr>
          <w:color w:val="000000" w:themeColor="text1"/>
          <w:sz w:val="24"/>
          <w:szCs w:val="24"/>
        </w:rPr>
        <w:t xml:space="preserve">alt boyutlarda </w:t>
      </w:r>
      <w:r w:rsidR="008A5029" w:rsidRPr="0029751F">
        <w:rPr>
          <w:color w:val="000000" w:themeColor="text1"/>
          <w:sz w:val="24"/>
          <w:szCs w:val="24"/>
        </w:rPr>
        <w:t xml:space="preserve">istatistiksel olarak anlamlı bir farklılık </w:t>
      </w:r>
      <w:r w:rsidR="00D31745" w:rsidRPr="0029751F">
        <w:rPr>
          <w:color w:val="000000" w:themeColor="text1"/>
          <w:sz w:val="24"/>
          <w:szCs w:val="24"/>
        </w:rPr>
        <w:t>göstermemektedir</w:t>
      </w:r>
      <w:r w:rsidR="007847A6" w:rsidRPr="0029751F">
        <w:rPr>
          <w:color w:val="000000" w:themeColor="text1"/>
          <w:sz w:val="24"/>
          <w:szCs w:val="24"/>
        </w:rPr>
        <w:t xml:space="preserve">. Bu </w:t>
      </w:r>
      <w:r w:rsidRPr="0029751F">
        <w:rPr>
          <w:color w:val="000000" w:themeColor="text1"/>
          <w:sz w:val="24"/>
          <w:szCs w:val="24"/>
        </w:rPr>
        <w:t>durum</w:t>
      </w:r>
      <w:r w:rsidR="007847A6" w:rsidRPr="0029751F">
        <w:rPr>
          <w:color w:val="000000" w:themeColor="text1"/>
          <w:sz w:val="24"/>
          <w:szCs w:val="24"/>
        </w:rPr>
        <w:t>, katılımcıların kişilik özelliklerinin öğrenim gördükleri bölümlere göre değişiklik göstermediğini ve kişilik yapılarına ilişkin algıların bölüm</w:t>
      </w:r>
      <w:r w:rsidR="00953911" w:rsidRPr="0029751F">
        <w:rPr>
          <w:color w:val="000000" w:themeColor="text1"/>
          <w:sz w:val="24"/>
          <w:szCs w:val="24"/>
        </w:rPr>
        <w:t>den</w:t>
      </w:r>
      <w:r w:rsidR="007847A6" w:rsidRPr="0029751F">
        <w:rPr>
          <w:color w:val="000000" w:themeColor="text1"/>
          <w:sz w:val="24"/>
          <w:szCs w:val="24"/>
        </w:rPr>
        <w:t xml:space="preserve"> bağımsız olarak benzer düzeyde olduğunu ortaya koymaktadır.</w:t>
      </w:r>
      <w:r w:rsidR="00442AFE" w:rsidRPr="0029751F">
        <w:rPr>
          <w:color w:val="000000" w:themeColor="text1"/>
          <w:sz w:val="24"/>
          <w:szCs w:val="24"/>
        </w:rPr>
        <w:t xml:space="preserve"> </w:t>
      </w:r>
      <w:r w:rsidRPr="0029751F">
        <w:rPr>
          <w:color w:val="000000" w:themeColor="text1"/>
          <w:sz w:val="24"/>
          <w:szCs w:val="24"/>
        </w:rPr>
        <w:t>Alan yazın incelendiğinde</w:t>
      </w:r>
      <w:r w:rsidR="00442AFE" w:rsidRPr="0029751F">
        <w:rPr>
          <w:color w:val="000000" w:themeColor="text1"/>
          <w:sz w:val="24"/>
          <w:szCs w:val="24"/>
        </w:rPr>
        <w:t xml:space="preserve"> </w:t>
      </w:r>
      <w:r w:rsidRPr="0029751F">
        <w:rPr>
          <w:color w:val="000000" w:themeColor="text1"/>
          <w:sz w:val="24"/>
          <w:szCs w:val="24"/>
        </w:rPr>
        <w:t>araştırmamız</w:t>
      </w:r>
      <w:r w:rsidR="00F159F6" w:rsidRPr="0029751F">
        <w:rPr>
          <w:color w:val="000000" w:themeColor="text1"/>
          <w:sz w:val="24"/>
          <w:szCs w:val="24"/>
        </w:rPr>
        <w:t xml:space="preserve"> sonuçlarıyla benzerlik gösteren çalışmalar </w:t>
      </w:r>
      <w:r w:rsidR="00442AFE" w:rsidRPr="0029751F">
        <w:rPr>
          <w:color w:val="000000" w:themeColor="text1"/>
          <w:sz w:val="24"/>
          <w:szCs w:val="24"/>
        </w:rPr>
        <w:t>(Eraslan, 2015; Jones vd</w:t>
      </w:r>
      <w:proofErr w:type="gramStart"/>
      <w:r w:rsidR="00442AFE" w:rsidRPr="0029751F">
        <w:rPr>
          <w:color w:val="000000" w:themeColor="text1"/>
          <w:sz w:val="24"/>
          <w:szCs w:val="24"/>
        </w:rPr>
        <w:t>.,</w:t>
      </w:r>
      <w:proofErr w:type="gramEnd"/>
      <w:r w:rsidR="00442AFE" w:rsidRPr="0029751F">
        <w:rPr>
          <w:color w:val="000000" w:themeColor="text1"/>
          <w:sz w:val="24"/>
          <w:szCs w:val="24"/>
        </w:rPr>
        <w:t xml:space="preserve"> 2021; Şengel vd., 2015</w:t>
      </w:r>
      <w:r w:rsidR="00F159F6" w:rsidRPr="0029751F">
        <w:rPr>
          <w:color w:val="000000" w:themeColor="text1"/>
          <w:sz w:val="24"/>
          <w:szCs w:val="24"/>
        </w:rPr>
        <w:t>) mevcuttur. Elde edilen bulgular</w:t>
      </w:r>
      <w:r w:rsidR="00953911" w:rsidRPr="0029751F">
        <w:rPr>
          <w:color w:val="000000" w:themeColor="text1"/>
          <w:sz w:val="24"/>
          <w:szCs w:val="24"/>
        </w:rPr>
        <w:t>,</w:t>
      </w:r>
      <w:r w:rsidR="00F159F6" w:rsidRPr="0029751F">
        <w:rPr>
          <w:color w:val="000000" w:themeColor="text1"/>
          <w:sz w:val="24"/>
          <w:szCs w:val="24"/>
        </w:rPr>
        <w:t xml:space="preserve"> kişilik özelliklerinin eğitim-öğretim alanından bağımsız olarak daha durağan ve bireyin temel yapısına özgü nitelikler taşıdığını ortaya koymaktadır. Bu durum, kişiliğin yaşam boyu görece istikrarlı olduğuna ilişkin kuramsal yaklaşımları destekler nitelikte olup bölüm farklılıklarının kişilik gelişimi üzerinde sınırlı bir etkiye sahip olduğunu göstermektedir. </w:t>
      </w:r>
    </w:p>
    <w:p w14:paraId="420E7679" w14:textId="659D1B4F" w:rsidR="00ED2DE2" w:rsidRPr="0029751F" w:rsidRDefault="005F6329"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öğrenim gördükleri bölümlere göre </w:t>
      </w:r>
      <w:r w:rsidR="00322AFC" w:rsidRPr="0029751F">
        <w:rPr>
          <w:color w:val="000000" w:themeColor="text1"/>
          <w:sz w:val="24"/>
          <w:szCs w:val="24"/>
        </w:rPr>
        <w:t xml:space="preserve">kariyer planlama ölçeği </w:t>
      </w:r>
      <w:r w:rsidR="004B49AC" w:rsidRPr="0029751F">
        <w:rPr>
          <w:color w:val="000000" w:themeColor="text1"/>
          <w:sz w:val="24"/>
          <w:szCs w:val="24"/>
        </w:rPr>
        <w:t>toplam</w:t>
      </w:r>
      <w:r w:rsidR="00322AFC" w:rsidRPr="0029751F">
        <w:rPr>
          <w:color w:val="000000" w:themeColor="text1"/>
          <w:sz w:val="24"/>
          <w:szCs w:val="24"/>
        </w:rPr>
        <w:t xml:space="preserve"> puan</w:t>
      </w:r>
      <w:r w:rsidR="004B49AC" w:rsidRPr="0029751F">
        <w:rPr>
          <w:color w:val="000000" w:themeColor="text1"/>
          <w:sz w:val="24"/>
          <w:szCs w:val="24"/>
        </w:rPr>
        <w:t>ın</w:t>
      </w:r>
      <w:r w:rsidR="00322AFC" w:rsidRPr="0029751F">
        <w:rPr>
          <w:color w:val="000000" w:themeColor="text1"/>
          <w:sz w:val="24"/>
          <w:szCs w:val="24"/>
        </w:rPr>
        <w:t xml:space="preserve">da ve mesleki farkındalık, kariyere yönelik inanç, seçimin doğruluğu ve eğitim yeterliliği </w:t>
      </w:r>
      <w:r w:rsidR="00A258AC" w:rsidRPr="0029751F">
        <w:rPr>
          <w:color w:val="000000" w:themeColor="text1"/>
          <w:sz w:val="24"/>
          <w:szCs w:val="24"/>
        </w:rPr>
        <w:t xml:space="preserve">alt boyutlarda </w:t>
      </w:r>
      <w:r w:rsidR="00322AFC" w:rsidRPr="0029751F">
        <w:rPr>
          <w:color w:val="000000" w:themeColor="text1"/>
          <w:sz w:val="24"/>
          <w:szCs w:val="24"/>
        </w:rPr>
        <w:t>anlamlı farklılıklar olduğu</w:t>
      </w:r>
      <w:r w:rsidR="004B49AC" w:rsidRPr="0029751F">
        <w:rPr>
          <w:color w:val="000000" w:themeColor="text1"/>
          <w:sz w:val="24"/>
          <w:szCs w:val="24"/>
        </w:rPr>
        <w:t>nu göstermekte</w:t>
      </w:r>
      <w:r w:rsidR="00322AFC" w:rsidRPr="0029751F">
        <w:rPr>
          <w:color w:val="000000" w:themeColor="text1"/>
          <w:sz w:val="24"/>
          <w:szCs w:val="24"/>
        </w:rPr>
        <w:t xml:space="preserve"> </w:t>
      </w:r>
      <w:r w:rsidR="004B49AC" w:rsidRPr="0029751F">
        <w:rPr>
          <w:color w:val="000000" w:themeColor="text1"/>
          <w:sz w:val="24"/>
          <w:szCs w:val="24"/>
        </w:rPr>
        <w:t>ancak kariyer farkındalığı boyutunda bölümler arasında istatistiksel olarak anlamlı bir farklılık göstermemektedir</w:t>
      </w:r>
      <w:r w:rsidR="00507729" w:rsidRPr="0029751F">
        <w:rPr>
          <w:color w:val="000000" w:themeColor="text1"/>
          <w:sz w:val="24"/>
          <w:szCs w:val="24"/>
        </w:rPr>
        <w:t xml:space="preserve">. </w:t>
      </w:r>
      <w:r w:rsidR="00BD70D9" w:rsidRPr="0029751F">
        <w:rPr>
          <w:color w:val="000000" w:themeColor="text1"/>
          <w:sz w:val="24"/>
          <w:szCs w:val="24"/>
        </w:rPr>
        <w:t xml:space="preserve">Tukey testi sonuçlarına göre; </w:t>
      </w:r>
      <w:r w:rsidR="00322AFC" w:rsidRPr="0029751F">
        <w:rPr>
          <w:color w:val="000000" w:themeColor="text1"/>
          <w:sz w:val="24"/>
          <w:szCs w:val="24"/>
        </w:rPr>
        <w:t xml:space="preserve">mesleki farkındalık boyutunda beden eğitimi ve spor eğitimi bölümü öğrencileri, spor yöneticiliği öğrencilerine göre anlamlı düzeyde daha yüksek </w:t>
      </w:r>
      <w:r w:rsidR="00BD70D9" w:rsidRPr="0029751F">
        <w:rPr>
          <w:color w:val="000000" w:themeColor="text1"/>
          <w:sz w:val="24"/>
          <w:szCs w:val="24"/>
        </w:rPr>
        <w:t>puan</w:t>
      </w:r>
      <w:r w:rsidRPr="0029751F">
        <w:rPr>
          <w:color w:val="000000" w:themeColor="text1"/>
          <w:sz w:val="24"/>
          <w:szCs w:val="24"/>
        </w:rPr>
        <w:t>a sahiptir</w:t>
      </w:r>
      <w:r w:rsidR="00BD70D9" w:rsidRPr="0029751F">
        <w:rPr>
          <w:color w:val="000000" w:themeColor="text1"/>
          <w:sz w:val="24"/>
          <w:szCs w:val="24"/>
        </w:rPr>
        <w:t xml:space="preserve">. Kariyere </w:t>
      </w:r>
      <w:r w:rsidR="00322AFC" w:rsidRPr="0029751F">
        <w:rPr>
          <w:color w:val="000000" w:themeColor="text1"/>
          <w:sz w:val="24"/>
          <w:szCs w:val="24"/>
        </w:rPr>
        <w:t xml:space="preserve">yönelik inanç boyutunda </w:t>
      </w:r>
      <w:r w:rsidR="00BD70D9" w:rsidRPr="0029751F">
        <w:rPr>
          <w:color w:val="000000" w:themeColor="text1"/>
          <w:sz w:val="24"/>
          <w:szCs w:val="24"/>
        </w:rPr>
        <w:t xml:space="preserve">beden eğitimi ve spor eğitimi bölümü öğrencilerinin puanları, </w:t>
      </w:r>
      <w:proofErr w:type="gramStart"/>
      <w:r w:rsidR="00BD70D9" w:rsidRPr="0029751F">
        <w:rPr>
          <w:color w:val="000000" w:themeColor="text1"/>
          <w:sz w:val="24"/>
          <w:szCs w:val="24"/>
        </w:rPr>
        <w:t>rekreasyon</w:t>
      </w:r>
      <w:proofErr w:type="gramEnd"/>
      <w:r w:rsidR="00BD70D9" w:rsidRPr="0029751F">
        <w:rPr>
          <w:color w:val="000000" w:themeColor="text1"/>
          <w:sz w:val="24"/>
          <w:szCs w:val="24"/>
        </w:rPr>
        <w:t xml:space="preserve"> bölümü öğrencilerine göre anlamlı biçimde daha yüksektir. Seçimin </w:t>
      </w:r>
      <w:r w:rsidR="00322AFC" w:rsidRPr="0029751F">
        <w:rPr>
          <w:color w:val="000000" w:themeColor="text1"/>
          <w:sz w:val="24"/>
          <w:szCs w:val="24"/>
        </w:rPr>
        <w:t>d</w:t>
      </w:r>
      <w:r w:rsidR="00BD70D9" w:rsidRPr="0029751F">
        <w:rPr>
          <w:color w:val="000000" w:themeColor="text1"/>
          <w:sz w:val="24"/>
          <w:szCs w:val="24"/>
        </w:rPr>
        <w:t xml:space="preserve">oğruluğu boyutunda ise beden eğitimi ve spor eğitimi öğrencileri hem spor yöneticiliği hem de </w:t>
      </w:r>
      <w:proofErr w:type="gramStart"/>
      <w:r w:rsidR="00BD70D9" w:rsidRPr="0029751F">
        <w:rPr>
          <w:color w:val="000000" w:themeColor="text1"/>
          <w:sz w:val="24"/>
          <w:szCs w:val="24"/>
        </w:rPr>
        <w:t>rekreasyon</w:t>
      </w:r>
      <w:proofErr w:type="gramEnd"/>
      <w:r w:rsidR="00BD70D9" w:rsidRPr="0029751F">
        <w:rPr>
          <w:color w:val="000000" w:themeColor="text1"/>
          <w:sz w:val="24"/>
          <w:szCs w:val="24"/>
        </w:rPr>
        <w:t xml:space="preserve"> bölümü öğrencilerine kıyasla daha </w:t>
      </w:r>
      <w:r w:rsidRPr="0029751F">
        <w:rPr>
          <w:color w:val="000000" w:themeColor="text1"/>
          <w:sz w:val="24"/>
          <w:szCs w:val="24"/>
        </w:rPr>
        <w:t>yüksek</w:t>
      </w:r>
      <w:r w:rsidR="00BD70D9" w:rsidRPr="0029751F">
        <w:rPr>
          <w:color w:val="000000" w:themeColor="text1"/>
          <w:sz w:val="24"/>
          <w:szCs w:val="24"/>
        </w:rPr>
        <w:t xml:space="preserve"> puanlar</w:t>
      </w:r>
      <w:r w:rsidRPr="0029751F">
        <w:rPr>
          <w:color w:val="000000" w:themeColor="text1"/>
          <w:sz w:val="24"/>
          <w:szCs w:val="24"/>
        </w:rPr>
        <w:t>a sahiptir</w:t>
      </w:r>
      <w:r w:rsidR="00BD70D9" w:rsidRPr="0029751F">
        <w:rPr>
          <w:color w:val="000000" w:themeColor="text1"/>
          <w:sz w:val="24"/>
          <w:szCs w:val="24"/>
        </w:rPr>
        <w:t xml:space="preserve">. Eğitim </w:t>
      </w:r>
      <w:r w:rsidR="00322AFC" w:rsidRPr="0029751F">
        <w:rPr>
          <w:color w:val="000000" w:themeColor="text1"/>
          <w:sz w:val="24"/>
          <w:szCs w:val="24"/>
        </w:rPr>
        <w:t>y</w:t>
      </w:r>
      <w:r w:rsidR="00BD70D9" w:rsidRPr="0029751F">
        <w:rPr>
          <w:color w:val="000000" w:themeColor="text1"/>
          <w:sz w:val="24"/>
          <w:szCs w:val="24"/>
        </w:rPr>
        <w:t xml:space="preserve">eterliliği boyutunda da benzer şekilde beden eğitimi ve spor eğitimi öğrencileri spor yöneticiliği ve </w:t>
      </w:r>
      <w:proofErr w:type="gramStart"/>
      <w:r w:rsidR="00BD70D9" w:rsidRPr="0029751F">
        <w:rPr>
          <w:color w:val="000000" w:themeColor="text1"/>
          <w:sz w:val="24"/>
          <w:szCs w:val="24"/>
        </w:rPr>
        <w:t>rekreasyon</w:t>
      </w:r>
      <w:proofErr w:type="gramEnd"/>
      <w:r w:rsidR="00BD70D9" w:rsidRPr="0029751F">
        <w:rPr>
          <w:color w:val="000000" w:themeColor="text1"/>
          <w:sz w:val="24"/>
          <w:szCs w:val="24"/>
        </w:rPr>
        <w:t xml:space="preserve"> öğrencilerine kıyasla daha yüksek puanlar</w:t>
      </w:r>
      <w:r w:rsidRPr="0029751F">
        <w:rPr>
          <w:color w:val="000000" w:themeColor="text1"/>
          <w:sz w:val="24"/>
          <w:szCs w:val="24"/>
        </w:rPr>
        <w:t xml:space="preserve">a </w:t>
      </w:r>
      <w:r w:rsidRPr="0029751F">
        <w:rPr>
          <w:color w:val="000000" w:themeColor="text1"/>
          <w:sz w:val="24"/>
          <w:szCs w:val="24"/>
        </w:rPr>
        <w:lastRenderedPageBreak/>
        <w:t>sahiptir</w:t>
      </w:r>
      <w:r w:rsidR="00BD70D9" w:rsidRPr="0029751F">
        <w:rPr>
          <w:color w:val="000000" w:themeColor="text1"/>
          <w:sz w:val="24"/>
          <w:szCs w:val="24"/>
        </w:rPr>
        <w:t>. Ölçek geneli incelendiğinde, beden eğitimi ve spor eğitimi öğrencilerinin toplam kariyer planlama puanları</w:t>
      </w:r>
      <w:r w:rsidR="00F159F6" w:rsidRPr="0029751F">
        <w:rPr>
          <w:color w:val="000000" w:themeColor="text1"/>
          <w:sz w:val="24"/>
          <w:szCs w:val="24"/>
        </w:rPr>
        <w:t xml:space="preserve">, </w:t>
      </w:r>
      <w:r w:rsidR="00BD70D9" w:rsidRPr="0029751F">
        <w:rPr>
          <w:color w:val="000000" w:themeColor="text1"/>
          <w:sz w:val="24"/>
          <w:szCs w:val="24"/>
        </w:rPr>
        <w:t xml:space="preserve">spor yöneticiliği öğrencilerinin puanlarından anlamlı düzeyde daha yüksek bulunmuştur. Bu </w:t>
      </w:r>
      <w:r w:rsidRPr="0029751F">
        <w:rPr>
          <w:color w:val="000000" w:themeColor="text1"/>
          <w:sz w:val="24"/>
          <w:szCs w:val="24"/>
        </w:rPr>
        <w:t>durum</w:t>
      </w:r>
      <w:r w:rsidR="00BD70D9" w:rsidRPr="0029751F">
        <w:rPr>
          <w:color w:val="000000" w:themeColor="text1"/>
          <w:sz w:val="24"/>
          <w:szCs w:val="24"/>
        </w:rPr>
        <w:t>, kariyer planlama süreçlerinde beden eğitimi ve spor eğitimi bölümü öğrencilerinin diğer bölümlerdeki öğrencilere kıyasla daha olumlu bir tutum sergilediklerini göstermektedir.</w:t>
      </w:r>
      <w:r w:rsidR="00507729" w:rsidRPr="0029751F">
        <w:rPr>
          <w:color w:val="000000" w:themeColor="text1"/>
          <w:sz w:val="24"/>
          <w:szCs w:val="24"/>
        </w:rPr>
        <w:t xml:space="preserve"> </w:t>
      </w:r>
      <w:r w:rsidRPr="0029751F">
        <w:rPr>
          <w:color w:val="000000" w:themeColor="text1"/>
          <w:sz w:val="24"/>
          <w:szCs w:val="24"/>
        </w:rPr>
        <w:t>Alan yazında</w:t>
      </w:r>
      <w:r w:rsidR="00507729" w:rsidRPr="0029751F">
        <w:rPr>
          <w:color w:val="000000" w:themeColor="text1"/>
          <w:sz w:val="24"/>
          <w:szCs w:val="24"/>
        </w:rPr>
        <w:t xml:space="preserve"> </w:t>
      </w:r>
      <w:r w:rsidRPr="0029751F">
        <w:rPr>
          <w:color w:val="000000" w:themeColor="text1"/>
          <w:sz w:val="24"/>
          <w:szCs w:val="24"/>
        </w:rPr>
        <w:t>araştırmamızın</w:t>
      </w:r>
      <w:r w:rsidR="00507729" w:rsidRPr="0029751F">
        <w:rPr>
          <w:color w:val="000000" w:themeColor="text1"/>
          <w:sz w:val="24"/>
          <w:szCs w:val="24"/>
        </w:rPr>
        <w:t xml:space="preserve"> bulguları ile benzerlik ve farklılık gösteren çalışmalar mevcuttur (Quinlan </w:t>
      </w:r>
      <w:r w:rsidR="00280D74" w:rsidRPr="0029751F">
        <w:rPr>
          <w:color w:val="000000" w:themeColor="text1"/>
          <w:sz w:val="24"/>
          <w:szCs w:val="24"/>
        </w:rPr>
        <w:t>ve</w:t>
      </w:r>
      <w:r w:rsidR="00507729" w:rsidRPr="0029751F">
        <w:rPr>
          <w:color w:val="000000" w:themeColor="text1"/>
          <w:sz w:val="24"/>
          <w:szCs w:val="24"/>
        </w:rPr>
        <w:t xml:space="preserve"> Corbin, 2023; Goetsch vd</w:t>
      </w:r>
      <w:proofErr w:type="gramStart"/>
      <w:r w:rsidR="00507729" w:rsidRPr="0029751F">
        <w:rPr>
          <w:color w:val="000000" w:themeColor="text1"/>
          <w:sz w:val="24"/>
          <w:szCs w:val="24"/>
        </w:rPr>
        <w:t>.,</w:t>
      </w:r>
      <w:proofErr w:type="gramEnd"/>
      <w:r w:rsidR="00507729" w:rsidRPr="0029751F">
        <w:rPr>
          <w:color w:val="000000" w:themeColor="text1"/>
          <w:sz w:val="24"/>
          <w:szCs w:val="24"/>
        </w:rPr>
        <w:t xml:space="preserve"> 2017; Vedel, 2016; Eroglu </w:t>
      </w:r>
      <w:r w:rsidR="00280D74" w:rsidRPr="0029751F">
        <w:rPr>
          <w:color w:val="000000" w:themeColor="text1"/>
          <w:sz w:val="24"/>
          <w:szCs w:val="24"/>
        </w:rPr>
        <w:t>ve</w:t>
      </w:r>
      <w:r w:rsidR="00507729" w:rsidRPr="0029751F">
        <w:rPr>
          <w:color w:val="000000" w:themeColor="text1"/>
          <w:sz w:val="24"/>
          <w:szCs w:val="24"/>
        </w:rPr>
        <w:t xml:space="preserve"> Eroglu, 2020; Yiming vd., 2024; Assylzhan vd., 2023). Ulaşılan sonuçlar, kariyer planlama yeterliliklerinin yalnızca bireysel eğilimlere değil </w:t>
      </w:r>
      <w:r w:rsidR="0077683D" w:rsidRPr="0029751F">
        <w:rPr>
          <w:color w:val="000000" w:themeColor="text1"/>
          <w:sz w:val="24"/>
          <w:szCs w:val="24"/>
        </w:rPr>
        <w:t>beraberinde</w:t>
      </w:r>
      <w:r w:rsidR="00507729" w:rsidRPr="0029751F">
        <w:rPr>
          <w:color w:val="000000" w:themeColor="text1"/>
          <w:sz w:val="24"/>
          <w:szCs w:val="24"/>
        </w:rPr>
        <w:t xml:space="preserve"> öğrencinin eğitim gördüğü bölümün akademik yapısı, mesleki beklentileri ve pedagojiyle şekillendiğini göstermektedir. Özellikle beden eğitimi ve spor eğitimi öğrencilerinin öne çıkması, bu bölümlerin kariyer bilinci ve öz-yeterlik geliştirmede daha destekleyici bir ortam sunabileceğine işaret etmektedir. </w:t>
      </w:r>
      <w:r w:rsidRPr="0029751F">
        <w:rPr>
          <w:color w:val="000000" w:themeColor="text1"/>
          <w:sz w:val="24"/>
          <w:szCs w:val="24"/>
        </w:rPr>
        <w:t>Araştırmamızla farklılık gösteren çalışmaların ise farklı zamanlarda, farklı örneklem gruplarına uygulanmasıyla açıklanabilir.</w:t>
      </w:r>
    </w:p>
    <w:p w14:paraId="552BF82A" w14:textId="0A283AF3" w:rsidR="00BD70D9" w:rsidRPr="0029751F" w:rsidRDefault="00911EDE"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öğrenim gördükleri bölümlere göre </w:t>
      </w:r>
      <w:r w:rsidR="004C7CCB" w:rsidRPr="0029751F">
        <w:rPr>
          <w:color w:val="000000" w:themeColor="text1"/>
          <w:sz w:val="24"/>
          <w:szCs w:val="24"/>
        </w:rPr>
        <w:t xml:space="preserve">kariyer engelleri ölçeği </w:t>
      </w:r>
      <w:r w:rsidR="00AD6E58" w:rsidRPr="0029751F">
        <w:rPr>
          <w:color w:val="000000" w:themeColor="text1"/>
          <w:sz w:val="24"/>
          <w:szCs w:val="24"/>
        </w:rPr>
        <w:t>toplam</w:t>
      </w:r>
      <w:r w:rsidR="004C7CCB" w:rsidRPr="0029751F">
        <w:rPr>
          <w:color w:val="000000" w:themeColor="text1"/>
          <w:sz w:val="24"/>
          <w:szCs w:val="24"/>
        </w:rPr>
        <w:t xml:space="preserve"> puan</w:t>
      </w:r>
      <w:r w:rsidR="00A731D5" w:rsidRPr="0029751F">
        <w:rPr>
          <w:color w:val="000000" w:themeColor="text1"/>
          <w:sz w:val="24"/>
          <w:szCs w:val="24"/>
        </w:rPr>
        <w:t>ın</w:t>
      </w:r>
      <w:r w:rsidR="004C7CCB" w:rsidRPr="0029751F">
        <w:rPr>
          <w:color w:val="000000" w:themeColor="text1"/>
          <w:sz w:val="24"/>
          <w:szCs w:val="24"/>
        </w:rPr>
        <w:t xml:space="preserve">da ve etkileşimsel engeller ile eğitsel engeller </w:t>
      </w:r>
      <w:r w:rsidR="00A11ED5" w:rsidRPr="0029751F">
        <w:rPr>
          <w:color w:val="000000" w:themeColor="text1"/>
          <w:sz w:val="24"/>
          <w:szCs w:val="24"/>
        </w:rPr>
        <w:t>alt boyutlarda istatistiksel olarak</w:t>
      </w:r>
      <w:r w:rsidR="004C7CCB" w:rsidRPr="0029751F">
        <w:rPr>
          <w:color w:val="000000" w:themeColor="text1"/>
          <w:sz w:val="24"/>
          <w:szCs w:val="24"/>
        </w:rPr>
        <w:t xml:space="preserve"> anlamlı farklılıklar olduğunu </w:t>
      </w:r>
      <w:r w:rsidR="00AD6E58" w:rsidRPr="0029751F">
        <w:rPr>
          <w:color w:val="000000" w:themeColor="text1"/>
          <w:sz w:val="24"/>
          <w:szCs w:val="24"/>
        </w:rPr>
        <w:t xml:space="preserve">ancak tutumsal engeller ve sosyal engeller boyutlarında </w:t>
      </w:r>
      <w:r w:rsidR="00A731D5" w:rsidRPr="0029751F">
        <w:rPr>
          <w:color w:val="000000" w:themeColor="text1"/>
          <w:sz w:val="24"/>
          <w:szCs w:val="24"/>
        </w:rPr>
        <w:t xml:space="preserve">istatistiksel olarak </w:t>
      </w:r>
      <w:r w:rsidR="00AD6E58" w:rsidRPr="0029751F">
        <w:rPr>
          <w:color w:val="000000" w:themeColor="text1"/>
          <w:sz w:val="24"/>
          <w:szCs w:val="24"/>
        </w:rPr>
        <w:t>anlamlı bir fark</w:t>
      </w:r>
      <w:r w:rsidR="00A11ED5" w:rsidRPr="0029751F">
        <w:rPr>
          <w:color w:val="000000" w:themeColor="text1"/>
          <w:sz w:val="24"/>
          <w:szCs w:val="24"/>
        </w:rPr>
        <w:t>lılık olmadığını</w:t>
      </w:r>
      <w:r w:rsidR="00AD6E58" w:rsidRPr="0029751F">
        <w:rPr>
          <w:color w:val="000000" w:themeColor="text1"/>
          <w:sz w:val="24"/>
          <w:szCs w:val="24"/>
        </w:rPr>
        <w:t xml:space="preserve"> göstermemektedir</w:t>
      </w:r>
      <w:r w:rsidR="004C7CCB" w:rsidRPr="0029751F">
        <w:rPr>
          <w:color w:val="000000" w:themeColor="text1"/>
          <w:sz w:val="24"/>
          <w:szCs w:val="24"/>
        </w:rPr>
        <w:t xml:space="preserve">. </w:t>
      </w:r>
      <w:r w:rsidR="00BD70D9" w:rsidRPr="0029751F">
        <w:rPr>
          <w:color w:val="000000" w:themeColor="text1"/>
          <w:sz w:val="24"/>
          <w:szCs w:val="24"/>
        </w:rPr>
        <w:t xml:space="preserve">Tukey testi bulgularına göre </w:t>
      </w:r>
      <w:r w:rsidR="004C7CCB" w:rsidRPr="0029751F">
        <w:rPr>
          <w:color w:val="000000" w:themeColor="text1"/>
          <w:sz w:val="24"/>
          <w:szCs w:val="24"/>
        </w:rPr>
        <w:t xml:space="preserve">etkileşimsel engeller boyutunda beden eğitimi ve spor eğitimi bölümü öğrencilerinin puanları hem spor yöneticiliği hem de </w:t>
      </w:r>
      <w:proofErr w:type="gramStart"/>
      <w:r w:rsidR="004C7CCB" w:rsidRPr="0029751F">
        <w:rPr>
          <w:color w:val="000000" w:themeColor="text1"/>
          <w:sz w:val="24"/>
          <w:szCs w:val="24"/>
        </w:rPr>
        <w:t>rekreasyon</w:t>
      </w:r>
      <w:proofErr w:type="gramEnd"/>
      <w:r w:rsidR="004C7CCB" w:rsidRPr="0029751F">
        <w:rPr>
          <w:color w:val="000000" w:themeColor="text1"/>
          <w:sz w:val="24"/>
          <w:szCs w:val="24"/>
        </w:rPr>
        <w:t xml:space="preserve"> bölümü öğrencilerine göre anlamlı düzeyde daha düşüktür.</w:t>
      </w:r>
      <w:r w:rsidR="00BD70D9" w:rsidRPr="0029751F">
        <w:rPr>
          <w:color w:val="000000" w:themeColor="text1"/>
          <w:sz w:val="24"/>
          <w:szCs w:val="24"/>
        </w:rPr>
        <w:t xml:space="preserve"> </w:t>
      </w:r>
      <w:r w:rsidR="004C7CCB" w:rsidRPr="0029751F">
        <w:rPr>
          <w:color w:val="000000" w:themeColor="text1"/>
          <w:sz w:val="24"/>
          <w:szCs w:val="24"/>
        </w:rPr>
        <w:t>Bu</w:t>
      </w:r>
      <w:r w:rsidR="00BD70D9" w:rsidRPr="0029751F">
        <w:rPr>
          <w:color w:val="000000" w:themeColor="text1"/>
          <w:sz w:val="24"/>
          <w:szCs w:val="24"/>
        </w:rPr>
        <w:t xml:space="preserve"> durum spor yöneticiliği ve </w:t>
      </w:r>
      <w:proofErr w:type="gramStart"/>
      <w:r w:rsidR="00BD70D9" w:rsidRPr="0029751F">
        <w:rPr>
          <w:color w:val="000000" w:themeColor="text1"/>
          <w:sz w:val="24"/>
          <w:szCs w:val="24"/>
        </w:rPr>
        <w:t>rekreasyon</w:t>
      </w:r>
      <w:proofErr w:type="gramEnd"/>
      <w:r w:rsidR="00BD70D9" w:rsidRPr="0029751F">
        <w:rPr>
          <w:color w:val="000000" w:themeColor="text1"/>
          <w:sz w:val="24"/>
          <w:szCs w:val="24"/>
        </w:rPr>
        <w:t xml:space="preserve"> öğrencilerinin etkileşimsel engelleri daha fazla algıladıklarını göstermektedir. Eğitsel </w:t>
      </w:r>
      <w:r w:rsidR="004C7CCB" w:rsidRPr="0029751F">
        <w:rPr>
          <w:color w:val="000000" w:themeColor="text1"/>
          <w:sz w:val="24"/>
          <w:szCs w:val="24"/>
        </w:rPr>
        <w:t>e</w:t>
      </w:r>
      <w:r w:rsidR="00BD70D9" w:rsidRPr="0029751F">
        <w:rPr>
          <w:color w:val="000000" w:themeColor="text1"/>
          <w:sz w:val="24"/>
          <w:szCs w:val="24"/>
        </w:rPr>
        <w:t xml:space="preserve">ngeller boyutunda da benzer şekilde beden eğitimi ve spor eğitimi öğrencilerinin puanları, spor yöneticiliği ve </w:t>
      </w:r>
      <w:proofErr w:type="gramStart"/>
      <w:r w:rsidR="00BD70D9" w:rsidRPr="0029751F">
        <w:rPr>
          <w:color w:val="000000" w:themeColor="text1"/>
          <w:sz w:val="24"/>
          <w:szCs w:val="24"/>
        </w:rPr>
        <w:t>rekreasyon</w:t>
      </w:r>
      <w:proofErr w:type="gramEnd"/>
      <w:r w:rsidR="00BD70D9" w:rsidRPr="0029751F">
        <w:rPr>
          <w:color w:val="000000" w:themeColor="text1"/>
          <w:sz w:val="24"/>
          <w:szCs w:val="24"/>
        </w:rPr>
        <w:t xml:space="preserve"> öğrencilerine kıyasla daha düşüktür</w:t>
      </w:r>
      <w:r w:rsidR="004C7CCB" w:rsidRPr="0029751F">
        <w:rPr>
          <w:color w:val="000000" w:themeColor="text1"/>
          <w:sz w:val="24"/>
          <w:szCs w:val="24"/>
        </w:rPr>
        <w:t>.</w:t>
      </w:r>
      <w:r w:rsidR="00BD70D9" w:rsidRPr="0029751F">
        <w:rPr>
          <w:color w:val="000000" w:themeColor="text1"/>
          <w:sz w:val="24"/>
          <w:szCs w:val="24"/>
        </w:rPr>
        <w:t xml:space="preserve"> </w:t>
      </w:r>
      <w:r w:rsidR="004C7CCB" w:rsidRPr="0029751F">
        <w:rPr>
          <w:color w:val="000000" w:themeColor="text1"/>
          <w:sz w:val="24"/>
          <w:szCs w:val="24"/>
        </w:rPr>
        <w:t>Bu</w:t>
      </w:r>
      <w:r w:rsidR="00BD70D9" w:rsidRPr="0029751F">
        <w:rPr>
          <w:color w:val="000000" w:themeColor="text1"/>
          <w:sz w:val="24"/>
          <w:szCs w:val="24"/>
        </w:rPr>
        <w:t xml:space="preserve"> bulgu da söz konusu iki bölümdeki öğrencilerin eğitim kaynaklı engelleri daha fazla algıladıklarına işaret etmektedir. Ölçek genelinde değerlendirildiğinde ise beden eğitimi ve spor eğitimi öğrencileri ile spor yöneticiliği öğrencileri arasında spor yöneticiliği lehine anlamlı bir farklılık saptanmıştır. Bu </w:t>
      </w:r>
      <w:r w:rsidR="00762920" w:rsidRPr="0029751F">
        <w:rPr>
          <w:color w:val="000000" w:themeColor="text1"/>
          <w:sz w:val="24"/>
          <w:szCs w:val="24"/>
        </w:rPr>
        <w:t>durum</w:t>
      </w:r>
      <w:r w:rsidR="00BD70D9" w:rsidRPr="0029751F">
        <w:rPr>
          <w:color w:val="000000" w:themeColor="text1"/>
          <w:sz w:val="24"/>
          <w:szCs w:val="24"/>
        </w:rPr>
        <w:t>, kariyer sürecinde karşılaşılan engellere ilişkin algıların, öğrenim görülen bölüme göre değişiklik gösterdiğini ortaya koymaktadır.</w:t>
      </w:r>
      <w:r w:rsidR="00DD275E" w:rsidRPr="0029751F">
        <w:rPr>
          <w:color w:val="000000" w:themeColor="text1"/>
          <w:sz w:val="24"/>
          <w:szCs w:val="24"/>
        </w:rPr>
        <w:t xml:space="preserve"> Ulaş ve Özdemir (2018), Sarsıkoğlu ve Bacanlı (2019</w:t>
      </w:r>
      <w:r w:rsidR="004C7CCB" w:rsidRPr="0029751F">
        <w:rPr>
          <w:color w:val="000000" w:themeColor="text1"/>
          <w:sz w:val="24"/>
          <w:szCs w:val="24"/>
        </w:rPr>
        <w:t>), Özgül</w:t>
      </w:r>
      <w:r w:rsidR="00DD275E" w:rsidRPr="0029751F">
        <w:rPr>
          <w:color w:val="000000" w:themeColor="text1"/>
          <w:sz w:val="24"/>
          <w:szCs w:val="24"/>
        </w:rPr>
        <w:t xml:space="preserve"> (2023)’ ün çalışma bulguları da çalışmamız ile benzerlikler göstermektedir. Bu sonuçlar, kariyer engellerine ilişkin algının sadece bireysel özelliklerle değil öğrenim görülen bölümün yapısal ve pedagojik koşullarıyla da şekillendiğini göstermektedir. Spor yöneticiliği ve </w:t>
      </w:r>
      <w:proofErr w:type="gramStart"/>
      <w:r w:rsidR="00DD275E" w:rsidRPr="0029751F">
        <w:rPr>
          <w:color w:val="000000" w:themeColor="text1"/>
          <w:sz w:val="24"/>
          <w:szCs w:val="24"/>
        </w:rPr>
        <w:t>rekreasyon</w:t>
      </w:r>
      <w:proofErr w:type="gramEnd"/>
      <w:r w:rsidR="00DD275E" w:rsidRPr="0029751F">
        <w:rPr>
          <w:color w:val="000000" w:themeColor="text1"/>
          <w:sz w:val="24"/>
          <w:szCs w:val="24"/>
        </w:rPr>
        <w:t xml:space="preserve"> öğrencilerinin etkileşimsel ve eğitsel engelleri daha güçlü algılaması, ilgili bölümlerdeki akademik ve sosyal destek sistemlerinin yetersiz kaldığını düşündürmektedir. </w:t>
      </w:r>
    </w:p>
    <w:p w14:paraId="12DC45CB" w14:textId="681F3AE7" w:rsidR="00BA3DEA" w:rsidRPr="0029751F" w:rsidRDefault="00522AB6"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w:t>
      </w:r>
      <w:r w:rsidR="00DE4F81" w:rsidRPr="0029751F">
        <w:rPr>
          <w:color w:val="000000" w:themeColor="text1"/>
          <w:sz w:val="24"/>
          <w:szCs w:val="24"/>
        </w:rPr>
        <w:t>raştırmamızda</w:t>
      </w:r>
      <w:r w:rsidRPr="0029751F">
        <w:rPr>
          <w:color w:val="000000" w:themeColor="text1"/>
          <w:sz w:val="24"/>
          <w:szCs w:val="24"/>
        </w:rPr>
        <w:t>, k</w:t>
      </w:r>
      <w:r w:rsidR="005F3A54" w:rsidRPr="0029751F">
        <w:rPr>
          <w:color w:val="000000" w:themeColor="text1"/>
          <w:sz w:val="24"/>
          <w:szCs w:val="24"/>
        </w:rPr>
        <w:t>atılımcıların</w:t>
      </w:r>
      <w:r w:rsidR="00BD70D9" w:rsidRPr="0029751F">
        <w:rPr>
          <w:color w:val="000000" w:themeColor="text1"/>
          <w:sz w:val="24"/>
          <w:szCs w:val="24"/>
        </w:rPr>
        <w:t xml:space="preserve"> sınıf düzeyine göre </w:t>
      </w:r>
      <w:r w:rsidR="003969F6">
        <w:rPr>
          <w:color w:val="000000" w:themeColor="text1"/>
          <w:sz w:val="24"/>
          <w:szCs w:val="24"/>
        </w:rPr>
        <w:t xml:space="preserve">On Maddelik Kişilik Ölçeği alt boyutlarından </w:t>
      </w:r>
      <w:r w:rsidR="00A43B9E" w:rsidRPr="0029751F">
        <w:rPr>
          <w:color w:val="000000" w:themeColor="text1"/>
          <w:sz w:val="24"/>
          <w:szCs w:val="24"/>
        </w:rPr>
        <w:t xml:space="preserve">dışadönüklük, yumuşak başlılık, duygusal dengelilik ve sorumluluk puanlarında anlamlı bir farklılaşma olmadığını </w:t>
      </w:r>
      <w:r w:rsidRPr="0029751F">
        <w:rPr>
          <w:color w:val="000000" w:themeColor="text1"/>
          <w:sz w:val="24"/>
          <w:szCs w:val="24"/>
        </w:rPr>
        <w:t xml:space="preserve">ancak deneyime açıklık alt boyutunda istatistiksel olarak anlamlı </w:t>
      </w:r>
      <w:r w:rsidRPr="0029751F">
        <w:rPr>
          <w:color w:val="000000" w:themeColor="text1"/>
          <w:sz w:val="24"/>
          <w:szCs w:val="24"/>
        </w:rPr>
        <w:lastRenderedPageBreak/>
        <w:t>bir farklılık olduğunu göstermektedir</w:t>
      </w:r>
      <w:r w:rsidR="00A43B9E" w:rsidRPr="0029751F">
        <w:rPr>
          <w:color w:val="000000" w:themeColor="text1"/>
          <w:sz w:val="24"/>
          <w:szCs w:val="24"/>
        </w:rPr>
        <w:t xml:space="preserve">. </w:t>
      </w:r>
      <w:r w:rsidR="00BD70D9" w:rsidRPr="0029751F">
        <w:rPr>
          <w:color w:val="000000" w:themeColor="text1"/>
          <w:sz w:val="24"/>
          <w:szCs w:val="24"/>
        </w:rPr>
        <w:t xml:space="preserve">Tukey testi sonuçlarına göre </w:t>
      </w:r>
      <w:r w:rsidR="00A43B9E" w:rsidRPr="0029751F">
        <w:rPr>
          <w:color w:val="000000" w:themeColor="text1"/>
          <w:sz w:val="24"/>
          <w:szCs w:val="24"/>
        </w:rPr>
        <w:t>d</w:t>
      </w:r>
      <w:r w:rsidR="00BD70D9" w:rsidRPr="0029751F">
        <w:rPr>
          <w:color w:val="000000" w:themeColor="text1"/>
          <w:sz w:val="24"/>
          <w:szCs w:val="24"/>
        </w:rPr>
        <w:t xml:space="preserve">ışadönüklük boyutunda 3. sınıf öğrencileri ile 4. sınıf öğrencileri arasında, 4. sınıf öğrencileri lehine anlamlı bir fark saptanmıştır. Bu bulgular, özellikle </w:t>
      </w:r>
      <w:r w:rsidR="00A43B9E" w:rsidRPr="0029751F">
        <w:rPr>
          <w:color w:val="000000" w:themeColor="text1"/>
          <w:sz w:val="24"/>
          <w:szCs w:val="24"/>
        </w:rPr>
        <w:t>d</w:t>
      </w:r>
      <w:r w:rsidR="00BD70D9" w:rsidRPr="0029751F">
        <w:rPr>
          <w:color w:val="000000" w:themeColor="text1"/>
          <w:sz w:val="24"/>
          <w:szCs w:val="24"/>
        </w:rPr>
        <w:t xml:space="preserve">eneyime </w:t>
      </w:r>
      <w:r w:rsidR="00A43B9E" w:rsidRPr="0029751F">
        <w:rPr>
          <w:color w:val="000000" w:themeColor="text1"/>
          <w:sz w:val="24"/>
          <w:szCs w:val="24"/>
        </w:rPr>
        <w:t>a</w:t>
      </w:r>
      <w:r w:rsidR="00BD70D9" w:rsidRPr="0029751F">
        <w:rPr>
          <w:color w:val="000000" w:themeColor="text1"/>
          <w:sz w:val="24"/>
          <w:szCs w:val="24"/>
        </w:rPr>
        <w:t xml:space="preserve">çıklık ve kısmen </w:t>
      </w:r>
      <w:r w:rsidR="00A43B9E" w:rsidRPr="0029751F">
        <w:rPr>
          <w:color w:val="000000" w:themeColor="text1"/>
          <w:sz w:val="24"/>
          <w:szCs w:val="24"/>
        </w:rPr>
        <w:t>d</w:t>
      </w:r>
      <w:r w:rsidR="00BD70D9" w:rsidRPr="0029751F">
        <w:rPr>
          <w:color w:val="000000" w:themeColor="text1"/>
          <w:sz w:val="24"/>
          <w:szCs w:val="24"/>
        </w:rPr>
        <w:t>ışadönüklük boyutlarında üst sınıf öğrencilerinin daha yüksek kişilik puanları aldığını ve bu kişilik özelliklerinin sınıf düzeyine bağlı olarak gelişim gösterebileceğini düşündürmektedir.</w:t>
      </w:r>
      <w:r w:rsidR="00DE4F81" w:rsidRPr="0029751F">
        <w:rPr>
          <w:color w:val="000000" w:themeColor="text1"/>
          <w:sz w:val="24"/>
          <w:szCs w:val="24"/>
        </w:rPr>
        <w:t xml:space="preserve"> Katılımcıların sınıf düzeyi arttıkça kişiliklerinin özelliklerinin geliştiği ve dönüştüğü düşünülmektedir. Alan yazında</w:t>
      </w:r>
      <w:r w:rsidR="00604816" w:rsidRPr="0029751F">
        <w:rPr>
          <w:color w:val="000000" w:themeColor="text1"/>
          <w:sz w:val="24"/>
          <w:szCs w:val="24"/>
        </w:rPr>
        <w:t>, çalışmamızla benzer sonuçlara ulaşan araştırmalar (Anglin vd</w:t>
      </w:r>
      <w:proofErr w:type="gramStart"/>
      <w:r w:rsidR="00604816" w:rsidRPr="0029751F">
        <w:rPr>
          <w:color w:val="000000" w:themeColor="text1"/>
          <w:sz w:val="24"/>
          <w:szCs w:val="24"/>
        </w:rPr>
        <w:t>.,</w:t>
      </w:r>
      <w:proofErr w:type="gramEnd"/>
      <w:r w:rsidR="00604816" w:rsidRPr="0029751F">
        <w:rPr>
          <w:color w:val="000000" w:themeColor="text1"/>
          <w:sz w:val="24"/>
          <w:szCs w:val="24"/>
        </w:rPr>
        <w:t xml:space="preserve"> 2025; Wen vd., 2021; Tatlılıoğlu, 2014; Dündar, 2009) olduğu gibi farklı bulgular ortaya koyan çalışmalar da mevcuttur (Corazzini vd., 2021; Şahin ve Ünüvar, 2011). Bu bağlamda, kişilik özelliklerinin üniversite sürecinde özellikle üst sınıflarda kısmi gelişim gösterebileceği ancak bazı boyutlarda durağan bir seyir izlediği anlaşılmaktadır. Bulgular, kişiliğin genel anlamda görece sabit bir yapı olmakla birlikte</w:t>
      </w:r>
      <w:r w:rsidR="00A43B9E" w:rsidRPr="0029751F">
        <w:rPr>
          <w:color w:val="000000" w:themeColor="text1"/>
          <w:sz w:val="24"/>
          <w:szCs w:val="24"/>
        </w:rPr>
        <w:t xml:space="preserve"> </w:t>
      </w:r>
      <w:r w:rsidR="00604816" w:rsidRPr="0029751F">
        <w:rPr>
          <w:color w:val="000000" w:themeColor="text1"/>
          <w:sz w:val="24"/>
          <w:szCs w:val="24"/>
        </w:rPr>
        <w:t>bireylerin eğitimsel ve sosyal deneyimleri doğrultusunda belirli boyutlarda değişim potansiyeline sahip o</w:t>
      </w:r>
      <w:r w:rsidR="00AF7833" w:rsidRPr="0029751F">
        <w:rPr>
          <w:color w:val="000000" w:themeColor="text1"/>
          <w:sz w:val="24"/>
          <w:szCs w:val="24"/>
        </w:rPr>
        <w:t xml:space="preserve">lduğunu göstermektedir. </w:t>
      </w:r>
    </w:p>
    <w:p w14:paraId="276E2AC1" w14:textId="2E3A21FC" w:rsidR="00BA3DEA" w:rsidRPr="0029751F" w:rsidRDefault="00B94652" w:rsidP="0029751F">
      <w:pPr>
        <w:tabs>
          <w:tab w:val="right" w:pos="4224"/>
        </w:tabs>
        <w:spacing w:after="120" w:line="360" w:lineRule="auto"/>
        <w:ind w:firstLine="567"/>
        <w:jc w:val="both"/>
        <w:rPr>
          <w:color w:val="000000" w:themeColor="text1"/>
          <w:sz w:val="24"/>
          <w:szCs w:val="24"/>
          <w:lang w:eastAsia="tr-TR"/>
        </w:rPr>
      </w:pPr>
      <w:r w:rsidRPr="0029751F">
        <w:rPr>
          <w:color w:val="000000" w:themeColor="text1"/>
          <w:sz w:val="24"/>
          <w:szCs w:val="24"/>
        </w:rPr>
        <w:t xml:space="preserve">Araştırmamızda, katılımcıların sınıf düzeyine </w:t>
      </w:r>
      <w:r w:rsidR="009C478F" w:rsidRPr="0029751F">
        <w:rPr>
          <w:color w:val="000000" w:themeColor="text1"/>
          <w:sz w:val="24"/>
          <w:szCs w:val="24"/>
        </w:rPr>
        <w:t xml:space="preserve">göre </w:t>
      </w:r>
      <w:r w:rsidR="00DA0079" w:rsidRPr="0029751F">
        <w:rPr>
          <w:color w:val="000000" w:themeColor="text1"/>
          <w:sz w:val="24"/>
          <w:szCs w:val="24"/>
        </w:rPr>
        <w:t xml:space="preserve">kariyer planlama ölçeği </w:t>
      </w:r>
      <w:r w:rsidR="00E71569" w:rsidRPr="0029751F">
        <w:rPr>
          <w:color w:val="000000" w:themeColor="text1"/>
          <w:sz w:val="24"/>
          <w:szCs w:val="24"/>
        </w:rPr>
        <w:t>toplam puanında</w:t>
      </w:r>
      <w:r w:rsidR="00DA0079" w:rsidRPr="0029751F">
        <w:rPr>
          <w:color w:val="000000" w:themeColor="text1"/>
          <w:sz w:val="24"/>
          <w:szCs w:val="24"/>
        </w:rPr>
        <w:t xml:space="preserve"> </w:t>
      </w:r>
      <w:r w:rsidR="00E71569" w:rsidRPr="0029751F">
        <w:rPr>
          <w:color w:val="000000" w:themeColor="text1"/>
          <w:sz w:val="24"/>
          <w:szCs w:val="24"/>
        </w:rPr>
        <w:t xml:space="preserve">ve alt boyutlar; </w:t>
      </w:r>
      <w:r w:rsidR="00DA0079" w:rsidRPr="0029751F">
        <w:rPr>
          <w:color w:val="000000" w:themeColor="text1"/>
          <w:sz w:val="24"/>
          <w:szCs w:val="24"/>
        </w:rPr>
        <w:t>seçimin doğruluğu ve eğitim yeterliliği</w:t>
      </w:r>
      <w:r w:rsidR="002144FC" w:rsidRPr="0029751F">
        <w:rPr>
          <w:color w:val="000000" w:themeColor="text1"/>
          <w:sz w:val="24"/>
          <w:szCs w:val="24"/>
        </w:rPr>
        <w:t xml:space="preserve"> puanlarında</w:t>
      </w:r>
      <w:r w:rsidR="00DA0079" w:rsidRPr="0029751F">
        <w:rPr>
          <w:color w:val="000000" w:themeColor="text1"/>
          <w:sz w:val="24"/>
          <w:szCs w:val="24"/>
        </w:rPr>
        <w:t xml:space="preserve"> </w:t>
      </w:r>
      <w:r w:rsidR="00E71569" w:rsidRPr="0029751F">
        <w:rPr>
          <w:color w:val="000000" w:themeColor="text1"/>
          <w:sz w:val="24"/>
          <w:szCs w:val="24"/>
        </w:rPr>
        <w:t>istatistiksel olarak</w:t>
      </w:r>
      <w:r w:rsidR="00DA0079" w:rsidRPr="0029751F">
        <w:rPr>
          <w:color w:val="000000" w:themeColor="text1"/>
          <w:sz w:val="24"/>
          <w:szCs w:val="24"/>
        </w:rPr>
        <w:t xml:space="preserve"> anlamlı farklılıklar olduğunu</w:t>
      </w:r>
      <w:r w:rsidR="00E71569" w:rsidRPr="0029751F">
        <w:rPr>
          <w:color w:val="000000" w:themeColor="text1"/>
          <w:sz w:val="24"/>
          <w:szCs w:val="24"/>
        </w:rPr>
        <w:t>nu</w:t>
      </w:r>
      <w:r w:rsidR="00DA0079" w:rsidRPr="0029751F">
        <w:rPr>
          <w:color w:val="000000" w:themeColor="text1"/>
          <w:sz w:val="24"/>
          <w:szCs w:val="24"/>
        </w:rPr>
        <w:t xml:space="preserve"> </w:t>
      </w:r>
      <w:r w:rsidR="00E71569" w:rsidRPr="0029751F">
        <w:rPr>
          <w:color w:val="000000" w:themeColor="text1"/>
          <w:sz w:val="24"/>
          <w:szCs w:val="24"/>
        </w:rPr>
        <w:t>ancak kariyer farkındalığı, mesleki farkındalık ve kariyere yönelik inanç alt boyutlarında istatistiksel olarak anlamlı bir farklılık olmadığını göstermektedir</w:t>
      </w:r>
      <w:r w:rsidR="00BD70D9" w:rsidRPr="0029751F">
        <w:rPr>
          <w:color w:val="000000" w:themeColor="text1"/>
          <w:sz w:val="24"/>
          <w:szCs w:val="24"/>
        </w:rPr>
        <w:t xml:space="preserve">. Tukey testi sonuçlarına göre </w:t>
      </w:r>
      <w:r w:rsidR="00DA0079" w:rsidRPr="0029751F">
        <w:rPr>
          <w:color w:val="000000" w:themeColor="text1"/>
          <w:sz w:val="24"/>
          <w:szCs w:val="24"/>
        </w:rPr>
        <w:t>seçimin doğruluğu bo</w:t>
      </w:r>
      <w:r w:rsidR="00BD3171" w:rsidRPr="0029751F">
        <w:rPr>
          <w:color w:val="000000" w:themeColor="text1"/>
          <w:sz w:val="24"/>
          <w:szCs w:val="24"/>
        </w:rPr>
        <w:t>yutunda, 1. sınıf ile</w:t>
      </w:r>
      <w:r w:rsidR="00BD70D9" w:rsidRPr="0029751F">
        <w:rPr>
          <w:color w:val="000000" w:themeColor="text1"/>
          <w:sz w:val="24"/>
          <w:szCs w:val="24"/>
        </w:rPr>
        <w:t xml:space="preserve"> 2. sınıf öğrencileri arasında 2. sınıf lehine anlamlı bir farklılık bulunmuştur. Eğitim </w:t>
      </w:r>
      <w:r w:rsidR="00DA0079" w:rsidRPr="0029751F">
        <w:rPr>
          <w:color w:val="000000" w:themeColor="text1"/>
          <w:sz w:val="24"/>
          <w:szCs w:val="24"/>
        </w:rPr>
        <w:t>y</w:t>
      </w:r>
      <w:r w:rsidR="00BD70D9" w:rsidRPr="0029751F">
        <w:rPr>
          <w:color w:val="000000" w:themeColor="text1"/>
          <w:sz w:val="24"/>
          <w:szCs w:val="24"/>
        </w:rPr>
        <w:t xml:space="preserve">eterliliği boyutunda ise 1. </w:t>
      </w:r>
      <w:r w:rsidR="00BD3171" w:rsidRPr="0029751F">
        <w:rPr>
          <w:color w:val="000000" w:themeColor="text1"/>
          <w:sz w:val="24"/>
          <w:szCs w:val="24"/>
        </w:rPr>
        <w:t>sınıf ile</w:t>
      </w:r>
      <w:r w:rsidR="00BD70D9" w:rsidRPr="0029751F">
        <w:rPr>
          <w:color w:val="000000" w:themeColor="text1"/>
          <w:sz w:val="24"/>
          <w:szCs w:val="24"/>
        </w:rPr>
        <w:t xml:space="preserve"> 2. </w:t>
      </w:r>
      <w:r w:rsidR="00BD3171" w:rsidRPr="0029751F">
        <w:rPr>
          <w:color w:val="000000" w:themeColor="text1"/>
          <w:sz w:val="24"/>
          <w:szCs w:val="24"/>
        </w:rPr>
        <w:t>sınıf öğrencileri</w:t>
      </w:r>
      <w:r w:rsidR="00BD70D9" w:rsidRPr="0029751F">
        <w:rPr>
          <w:color w:val="000000" w:themeColor="text1"/>
          <w:sz w:val="24"/>
          <w:szCs w:val="24"/>
        </w:rPr>
        <w:t xml:space="preserve"> arasında yine 2. sınıf lehine anlamlı bir fark saptanmıştır. Ölçek genelinde ise, 1. sınıf ile 2. sınıf öğrencileri arasında 2. sınıf lehine anlamlı bir farklılık tespit edilmiştir. Bu </w:t>
      </w:r>
      <w:r w:rsidRPr="0029751F">
        <w:rPr>
          <w:color w:val="000000" w:themeColor="text1"/>
          <w:sz w:val="24"/>
          <w:szCs w:val="24"/>
        </w:rPr>
        <w:t>durum</w:t>
      </w:r>
      <w:r w:rsidR="00BD70D9" w:rsidRPr="0029751F">
        <w:rPr>
          <w:color w:val="000000" w:themeColor="text1"/>
          <w:sz w:val="24"/>
          <w:szCs w:val="24"/>
        </w:rPr>
        <w:t>, özellikle kariyer planlamasına ilişkin bazı alt boyutlarda sınıf düzeyi arttıkça farkındalığın ve yeterliliğin yükseldiğini göstermektedir.</w:t>
      </w:r>
      <w:r w:rsidR="00BA3DEA" w:rsidRPr="0029751F">
        <w:rPr>
          <w:color w:val="000000" w:themeColor="text1"/>
          <w:sz w:val="24"/>
          <w:szCs w:val="24"/>
          <w:lang w:eastAsia="tr-TR"/>
        </w:rPr>
        <w:t xml:space="preserve"> </w:t>
      </w:r>
      <w:r w:rsidRPr="0029751F">
        <w:rPr>
          <w:color w:val="000000" w:themeColor="text1"/>
          <w:sz w:val="24"/>
          <w:szCs w:val="24"/>
          <w:lang w:eastAsia="tr-TR"/>
        </w:rPr>
        <w:t>Elde edilen bulgular</w:t>
      </w:r>
      <w:r w:rsidR="00BA3DEA" w:rsidRPr="0029751F">
        <w:rPr>
          <w:color w:val="000000" w:themeColor="text1"/>
          <w:sz w:val="24"/>
          <w:szCs w:val="24"/>
          <w:lang w:eastAsia="tr-TR"/>
        </w:rPr>
        <w:t xml:space="preserve">, 2. sınıf öğrencilerinin kariyer planlama genel puanı, seçim doğruluğu ve eğitim yeterliliği düzeylerinde 1. sınıfa kıyasla anlamlı derecede daha yüksek puanlar elde ettiklerini göstermektedir. Doğrudan sınıf düzeyi ile kariyer planlama farklılığına odaklanan çalışmalar </w:t>
      </w:r>
      <w:proofErr w:type="gramStart"/>
      <w:r w:rsidR="00BA3DEA" w:rsidRPr="0029751F">
        <w:rPr>
          <w:color w:val="000000" w:themeColor="text1"/>
          <w:sz w:val="24"/>
          <w:szCs w:val="24"/>
          <w:lang w:eastAsia="tr-TR"/>
        </w:rPr>
        <w:t>literatürde</w:t>
      </w:r>
      <w:proofErr w:type="gramEnd"/>
      <w:r w:rsidR="00BA3DEA" w:rsidRPr="0029751F">
        <w:rPr>
          <w:color w:val="000000" w:themeColor="text1"/>
          <w:sz w:val="24"/>
          <w:szCs w:val="24"/>
          <w:lang w:eastAsia="tr-TR"/>
        </w:rPr>
        <w:t xml:space="preserve"> sınırlıdır. Bu, kariyer bilinci ve yeterlilik algısının eğitim sürecinde sınıf düzeyi arttıkça gelişebileceğini düşündürmektedir. </w:t>
      </w:r>
      <w:r w:rsidRPr="0029751F">
        <w:rPr>
          <w:color w:val="000000" w:themeColor="text1"/>
          <w:sz w:val="24"/>
          <w:szCs w:val="24"/>
          <w:lang w:eastAsia="tr-TR"/>
        </w:rPr>
        <w:t>Alan yazında</w:t>
      </w:r>
      <w:r w:rsidR="00BA3DEA" w:rsidRPr="0029751F">
        <w:rPr>
          <w:color w:val="000000" w:themeColor="text1"/>
          <w:sz w:val="24"/>
          <w:szCs w:val="24"/>
          <w:lang w:eastAsia="tr-TR"/>
        </w:rPr>
        <w:t xml:space="preserve"> yer alan çalışmalarda (</w:t>
      </w:r>
      <w:r w:rsidR="004E1E85" w:rsidRPr="0029751F">
        <w:rPr>
          <w:color w:val="000000" w:themeColor="text1"/>
          <w:sz w:val="24"/>
          <w:szCs w:val="24"/>
          <w:lang w:eastAsia="tr-TR"/>
        </w:rPr>
        <w:t>Ho vd</w:t>
      </w:r>
      <w:proofErr w:type="gramStart"/>
      <w:r w:rsidR="004E1E85" w:rsidRPr="0029751F">
        <w:rPr>
          <w:color w:val="000000" w:themeColor="text1"/>
          <w:sz w:val="24"/>
          <w:szCs w:val="24"/>
          <w:lang w:eastAsia="tr-TR"/>
        </w:rPr>
        <w:t>.,</w:t>
      </w:r>
      <w:proofErr w:type="gramEnd"/>
      <w:r w:rsidR="00BA3DEA" w:rsidRPr="0029751F">
        <w:rPr>
          <w:color w:val="000000" w:themeColor="text1"/>
          <w:sz w:val="24"/>
          <w:szCs w:val="24"/>
          <w:lang w:eastAsia="tr-TR"/>
        </w:rPr>
        <w:t xml:space="preserve"> 2023; Azhenov vd., 2023), üst sınıflara yönelik kariyer geliştirme uygulamalarının, öğre</w:t>
      </w:r>
      <w:r w:rsidR="00F9791F" w:rsidRPr="0029751F">
        <w:rPr>
          <w:color w:val="000000" w:themeColor="text1"/>
          <w:sz w:val="24"/>
          <w:szCs w:val="24"/>
          <w:lang w:eastAsia="tr-TR"/>
        </w:rPr>
        <w:t>ncilerin kariyer hazırlığı</w:t>
      </w:r>
      <w:r w:rsidR="00BA3DEA" w:rsidRPr="0029751F">
        <w:rPr>
          <w:color w:val="000000" w:themeColor="text1"/>
          <w:sz w:val="24"/>
          <w:szCs w:val="24"/>
          <w:lang w:eastAsia="tr-TR"/>
        </w:rPr>
        <w:t xml:space="preserve"> ve planlama yeteneklerini artırmada etkili olduğunu göstermektedir. </w:t>
      </w:r>
    </w:p>
    <w:p w14:paraId="486AF5D2" w14:textId="309C39AC" w:rsidR="00BD70D9" w:rsidRPr="0029751F" w:rsidRDefault="009C478F"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sınıf düzeyine göre </w:t>
      </w:r>
      <w:r w:rsidR="002B75BE" w:rsidRPr="0029751F">
        <w:rPr>
          <w:color w:val="000000" w:themeColor="text1"/>
          <w:sz w:val="24"/>
          <w:szCs w:val="24"/>
        </w:rPr>
        <w:t xml:space="preserve">kariyer engelleri ölçeği </w:t>
      </w:r>
      <w:r w:rsidR="005B389A" w:rsidRPr="0029751F">
        <w:rPr>
          <w:color w:val="000000" w:themeColor="text1"/>
          <w:sz w:val="24"/>
          <w:szCs w:val="24"/>
        </w:rPr>
        <w:t xml:space="preserve">toplam puanı ve </w:t>
      </w:r>
      <w:r w:rsidR="002B75BE" w:rsidRPr="0029751F">
        <w:rPr>
          <w:color w:val="000000" w:themeColor="text1"/>
          <w:sz w:val="24"/>
          <w:szCs w:val="24"/>
        </w:rPr>
        <w:t>tutumsal engeller, sosyal engeller ve eğitsel engeller</w:t>
      </w:r>
      <w:r w:rsidR="005B389A" w:rsidRPr="0029751F">
        <w:rPr>
          <w:color w:val="000000" w:themeColor="text1"/>
          <w:sz w:val="24"/>
          <w:szCs w:val="24"/>
        </w:rPr>
        <w:t xml:space="preserve"> alt boyutlarında</w:t>
      </w:r>
      <w:r w:rsidR="002B75BE" w:rsidRPr="0029751F">
        <w:rPr>
          <w:color w:val="000000" w:themeColor="text1"/>
          <w:sz w:val="24"/>
          <w:szCs w:val="24"/>
        </w:rPr>
        <w:t xml:space="preserve"> </w:t>
      </w:r>
      <w:r w:rsidR="005B389A" w:rsidRPr="0029751F">
        <w:rPr>
          <w:color w:val="000000" w:themeColor="text1"/>
          <w:sz w:val="24"/>
          <w:szCs w:val="24"/>
        </w:rPr>
        <w:t>istatistiksel olarak</w:t>
      </w:r>
      <w:r w:rsidR="002B75BE" w:rsidRPr="0029751F">
        <w:rPr>
          <w:color w:val="000000" w:themeColor="text1"/>
          <w:sz w:val="24"/>
          <w:szCs w:val="24"/>
        </w:rPr>
        <w:t xml:space="preserve"> anlamlı farklılık olmadığı</w:t>
      </w:r>
      <w:r w:rsidR="005B389A" w:rsidRPr="0029751F">
        <w:rPr>
          <w:color w:val="000000" w:themeColor="text1"/>
          <w:sz w:val="24"/>
          <w:szCs w:val="24"/>
        </w:rPr>
        <w:t>nı</w:t>
      </w:r>
      <w:r w:rsidR="002B75BE" w:rsidRPr="0029751F">
        <w:rPr>
          <w:color w:val="000000" w:themeColor="text1"/>
          <w:sz w:val="24"/>
          <w:szCs w:val="24"/>
        </w:rPr>
        <w:t xml:space="preserve"> </w:t>
      </w:r>
      <w:r w:rsidR="005B389A" w:rsidRPr="0029751F">
        <w:rPr>
          <w:color w:val="000000" w:themeColor="text1"/>
          <w:sz w:val="24"/>
          <w:szCs w:val="24"/>
        </w:rPr>
        <w:t>ancak etkileşimsel engeller alt boyutunda istatistiksel olarak anlamlı bir farklılık olduğunu göstermektedir</w:t>
      </w:r>
      <w:r w:rsidR="00BD70D9" w:rsidRPr="0029751F">
        <w:rPr>
          <w:color w:val="000000" w:themeColor="text1"/>
          <w:sz w:val="24"/>
          <w:szCs w:val="24"/>
        </w:rPr>
        <w:t xml:space="preserve">. Tukey testi sonuçlarına göre </w:t>
      </w:r>
      <w:r w:rsidR="002B75BE" w:rsidRPr="0029751F">
        <w:rPr>
          <w:color w:val="000000" w:themeColor="text1"/>
          <w:sz w:val="24"/>
          <w:szCs w:val="24"/>
        </w:rPr>
        <w:t>e</w:t>
      </w:r>
      <w:r w:rsidR="00BD70D9" w:rsidRPr="0029751F">
        <w:rPr>
          <w:color w:val="000000" w:themeColor="text1"/>
          <w:sz w:val="24"/>
          <w:szCs w:val="24"/>
        </w:rPr>
        <w:t xml:space="preserve">tkileşimsel </w:t>
      </w:r>
      <w:r w:rsidR="002B75BE" w:rsidRPr="0029751F">
        <w:rPr>
          <w:color w:val="000000" w:themeColor="text1"/>
          <w:sz w:val="24"/>
          <w:szCs w:val="24"/>
        </w:rPr>
        <w:t>e</w:t>
      </w:r>
      <w:r w:rsidR="00BD70D9" w:rsidRPr="0029751F">
        <w:rPr>
          <w:color w:val="000000" w:themeColor="text1"/>
          <w:sz w:val="24"/>
          <w:szCs w:val="24"/>
        </w:rPr>
        <w:t xml:space="preserve">ngeller boyutunda 1. sınıf ile 3. sınıf öğrencileri arasında 3. sınıf lehine anlamlı bir farklılık bulunmuştur. Bu </w:t>
      </w:r>
      <w:r w:rsidRPr="0029751F">
        <w:rPr>
          <w:color w:val="000000" w:themeColor="text1"/>
          <w:sz w:val="24"/>
          <w:szCs w:val="24"/>
        </w:rPr>
        <w:t>durum</w:t>
      </w:r>
      <w:r w:rsidR="00BD70D9" w:rsidRPr="0029751F">
        <w:rPr>
          <w:color w:val="000000" w:themeColor="text1"/>
          <w:sz w:val="24"/>
          <w:szCs w:val="24"/>
        </w:rPr>
        <w:t>, öğrencilerin sınıf düzeyi arttıkça etkileşimsel engelleri daha fazla algıladıklarını göstermektedir.</w:t>
      </w:r>
      <w:r w:rsidR="00BA3DEA" w:rsidRPr="0029751F">
        <w:rPr>
          <w:color w:val="000000" w:themeColor="text1"/>
          <w:sz w:val="24"/>
          <w:szCs w:val="24"/>
        </w:rPr>
        <w:t xml:space="preserve"> </w:t>
      </w:r>
      <w:r w:rsidRPr="0029751F">
        <w:rPr>
          <w:color w:val="000000" w:themeColor="text1"/>
          <w:sz w:val="24"/>
          <w:szCs w:val="24"/>
        </w:rPr>
        <w:t>Alan yazında</w:t>
      </w:r>
      <w:r w:rsidR="00BA3DEA" w:rsidRPr="0029751F">
        <w:rPr>
          <w:color w:val="000000" w:themeColor="text1"/>
          <w:sz w:val="24"/>
          <w:szCs w:val="24"/>
        </w:rPr>
        <w:t xml:space="preserve">, </w:t>
      </w:r>
      <w:r w:rsidR="00BA3DEA" w:rsidRPr="0029751F">
        <w:rPr>
          <w:color w:val="000000" w:themeColor="text1"/>
          <w:sz w:val="24"/>
          <w:szCs w:val="24"/>
        </w:rPr>
        <w:lastRenderedPageBreak/>
        <w:t>araştırma</w:t>
      </w:r>
      <w:r w:rsidRPr="0029751F">
        <w:rPr>
          <w:color w:val="000000" w:themeColor="text1"/>
          <w:sz w:val="24"/>
          <w:szCs w:val="24"/>
        </w:rPr>
        <w:t>mızın</w:t>
      </w:r>
      <w:r w:rsidR="00BA3DEA" w:rsidRPr="0029751F">
        <w:rPr>
          <w:color w:val="000000" w:themeColor="text1"/>
          <w:sz w:val="24"/>
          <w:szCs w:val="24"/>
        </w:rPr>
        <w:t xml:space="preserve"> bulgularıyla örtüşen çalışmaların yanı sıra farklı sonuçlara ulaşan araştırmalar da mevcuttur (</w:t>
      </w:r>
      <w:r w:rsidR="0034636D" w:rsidRPr="0029751F">
        <w:rPr>
          <w:color w:val="000000" w:themeColor="text1"/>
          <w:sz w:val="24"/>
          <w:szCs w:val="24"/>
        </w:rPr>
        <w:t>Sarsıkoğlu ve Bacanlı, 2019; Urbanaviciute vd</w:t>
      </w:r>
      <w:proofErr w:type="gramStart"/>
      <w:r w:rsidR="0034636D" w:rsidRPr="0029751F">
        <w:rPr>
          <w:color w:val="000000" w:themeColor="text1"/>
          <w:sz w:val="24"/>
          <w:szCs w:val="24"/>
        </w:rPr>
        <w:t>.,</w:t>
      </w:r>
      <w:proofErr w:type="gramEnd"/>
      <w:r w:rsidR="0034636D" w:rsidRPr="0029751F">
        <w:rPr>
          <w:color w:val="000000" w:themeColor="text1"/>
          <w:sz w:val="24"/>
          <w:szCs w:val="24"/>
        </w:rPr>
        <w:t xml:space="preserve"> 2016; Park </w:t>
      </w:r>
      <w:r w:rsidR="00280D74" w:rsidRPr="0029751F">
        <w:rPr>
          <w:color w:val="000000" w:themeColor="text1"/>
          <w:sz w:val="24"/>
          <w:szCs w:val="24"/>
        </w:rPr>
        <w:t>ve</w:t>
      </w:r>
      <w:r w:rsidR="0034636D" w:rsidRPr="0029751F">
        <w:rPr>
          <w:color w:val="000000" w:themeColor="text1"/>
          <w:sz w:val="24"/>
          <w:szCs w:val="24"/>
        </w:rPr>
        <w:t xml:space="preserve"> Kang, 2022; Pulliam vd., 2017). Elde edilen </w:t>
      </w:r>
      <w:r w:rsidRPr="0029751F">
        <w:rPr>
          <w:color w:val="000000" w:themeColor="text1"/>
          <w:sz w:val="24"/>
          <w:szCs w:val="24"/>
        </w:rPr>
        <w:t>bulgular</w:t>
      </w:r>
      <w:r w:rsidR="0034636D" w:rsidRPr="0029751F">
        <w:rPr>
          <w:color w:val="000000" w:themeColor="text1"/>
          <w:sz w:val="24"/>
          <w:szCs w:val="24"/>
        </w:rPr>
        <w:t>, öğrencilerin sınıf düzeyinin yükselmesiyle birlikte özellikle etkileşimsel kariyer engelleri algısında artış yaşandı</w:t>
      </w:r>
      <w:r w:rsidR="003D1FFD" w:rsidRPr="0029751F">
        <w:rPr>
          <w:color w:val="000000" w:themeColor="text1"/>
          <w:sz w:val="24"/>
          <w:szCs w:val="24"/>
        </w:rPr>
        <w:t xml:space="preserve">ğını göstermektedir. </w:t>
      </w:r>
      <w:r w:rsidRPr="0029751F">
        <w:rPr>
          <w:color w:val="000000" w:themeColor="text1"/>
          <w:sz w:val="24"/>
          <w:szCs w:val="24"/>
        </w:rPr>
        <w:t>Bununla birlikte</w:t>
      </w:r>
      <w:r w:rsidR="0034636D" w:rsidRPr="0029751F">
        <w:rPr>
          <w:color w:val="000000" w:themeColor="text1"/>
          <w:sz w:val="24"/>
          <w:szCs w:val="24"/>
        </w:rPr>
        <w:t xml:space="preserve">, kariyer engellerinin meydana geldiği sosyal süreçlerin sınıf düzeyine özgü dinamiklerle şekillenebileceğini </w:t>
      </w:r>
      <w:r w:rsidR="005B389A" w:rsidRPr="0029751F">
        <w:rPr>
          <w:color w:val="000000" w:themeColor="text1"/>
          <w:sz w:val="24"/>
          <w:szCs w:val="24"/>
        </w:rPr>
        <w:t>göstermektedir.</w:t>
      </w:r>
    </w:p>
    <w:p w14:paraId="4A654C9C" w14:textId="259BF3F7" w:rsidR="00BD70D9" w:rsidRPr="0029751F" w:rsidRDefault="00CE73AF"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Araştırmamızda, katılımcıların</w:t>
      </w:r>
      <w:r w:rsidR="00BD70D9" w:rsidRPr="0029751F">
        <w:rPr>
          <w:color w:val="000000" w:themeColor="text1"/>
          <w:sz w:val="24"/>
          <w:szCs w:val="24"/>
        </w:rPr>
        <w:t xml:space="preserve"> anne eğitim d</w:t>
      </w:r>
      <w:r w:rsidR="00255F75">
        <w:rPr>
          <w:color w:val="000000" w:themeColor="text1"/>
          <w:sz w:val="24"/>
          <w:szCs w:val="24"/>
        </w:rPr>
        <w:t>üzeyine göre</w:t>
      </w:r>
      <w:r w:rsidR="00EC495D">
        <w:rPr>
          <w:color w:val="000000" w:themeColor="text1"/>
          <w:sz w:val="24"/>
          <w:szCs w:val="24"/>
        </w:rPr>
        <w:t xml:space="preserve"> On maddelik Kişilik Ölçeği kapsamında</w:t>
      </w:r>
      <w:r w:rsidR="00DA7388" w:rsidRPr="0029751F">
        <w:rPr>
          <w:color w:val="000000" w:themeColor="text1"/>
          <w:sz w:val="24"/>
          <w:szCs w:val="24"/>
        </w:rPr>
        <w:t xml:space="preserve"> dışadönüklük, yumuşak başlılık, duygusal dengelilik ve sorumluluk alt boyutlarında </w:t>
      </w:r>
      <w:r w:rsidR="00D0260A" w:rsidRPr="0029751F">
        <w:rPr>
          <w:color w:val="000000" w:themeColor="text1"/>
          <w:sz w:val="24"/>
          <w:szCs w:val="24"/>
        </w:rPr>
        <w:t xml:space="preserve">istatistiksel olarak </w:t>
      </w:r>
      <w:r w:rsidR="00DA7388" w:rsidRPr="0029751F">
        <w:rPr>
          <w:color w:val="000000" w:themeColor="text1"/>
          <w:sz w:val="24"/>
          <w:szCs w:val="24"/>
        </w:rPr>
        <w:t xml:space="preserve">anlamlı farklılık olduğunu ancak deneyime açıklık alt boyutunda anlamlı bir farklılık bulunmadığını </w:t>
      </w:r>
      <w:r w:rsidR="00BD70D9" w:rsidRPr="0029751F">
        <w:rPr>
          <w:color w:val="000000" w:themeColor="text1"/>
          <w:sz w:val="24"/>
          <w:szCs w:val="24"/>
        </w:rPr>
        <w:t>göstermektedi</w:t>
      </w:r>
      <w:r w:rsidR="00F80614" w:rsidRPr="0029751F">
        <w:rPr>
          <w:color w:val="000000" w:themeColor="text1"/>
          <w:sz w:val="24"/>
          <w:szCs w:val="24"/>
        </w:rPr>
        <w:t>r</w:t>
      </w:r>
      <w:r w:rsidR="00BD70D9" w:rsidRPr="0029751F">
        <w:rPr>
          <w:color w:val="000000" w:themeColor="text1"/>
          <w:sz w:val="24"/>
          <w:szCs w:val="24"/>
        </w:rPr>
        <w:t xml:space="preserve">. Tukey testi sonuçlarına göre </w:t>
      </w:r>
      <w:r w:rsidR="00DA7388" w:rsidRPr="0029751F">
        <w:rPr>
          <w:color w:val="000000" w:themeColor="text1"/>
          <w:sz w:val="24"/>
          <w:szCs w:val="24"/>
        </w:rPr>
        <w:t>d</w:t>
      </w:r>
      <w:r w:rsidR="00BD70D9" w:rsidRPr="0029751F">
        <w:rPr>
          <w:color w:val="000000" w:themeColor="text1"/>
          <w:sz w:val="24"/>
          <w:szCs w:val="24"/>
        </w:rPr>
        <w:t xml:space="preserve">ışadönüklük alt boyutunda ilkokul mezunu annelere sahip katılımcılar ile lise ve üniversite mezunu annelere sahip katılımcılar arasında ayrıca ortaöğretim ve lise grupları arasında lise ve üniversite lehine anlamlı farklılık tespit edilmiştir. Yumuşak </w:t>
      </w:r>
      <w:r w:rsidR="00DA7388" w:rsidRPr="0029751F">
        <w:rPr>
          <w:color w:val="000000" w:themeColor="text1"/>
          <w:sz w:val="24"/>
          <w:szCs w:val="24"/>
        </w:rPr>
        <w:t>b</w:t>
      </w:r>
      <w:r w:rsidR="00BD70D9" w:rsidRPr="0029751F">
        <w:rPr>
          <w:color w:val="000000" w:themeColor="text1"/>
          <w:sz w:val="24"/>
          <w:szCs w:val="24"/>
        </w:rPr>
        <w:t xml:space="preserve">aşlılık boyutunda ise ilkokul düzeyi ile lise ve üniversite düzeyleri, ortaöğretim ile lise düzeyi arasında lise ve üniversite lehine anlamlı fark bulunmuştur. Duygusal </w:t>
      </w:r>
      <w:r w:rsidR="00DA7388" w:rsidRPr="0029751F">
        <w:rPr>
          <w:color w:val="000000" w:themeColor="text1"/>
          <w:sz w:val="24"/>
          <w:szCs w:val="24"/>
        </w:rPr>
        <w:t>d</w:t>
      </w:r>
      <w:r w:rsidR="00BD70D9" w:rsidRPr="0029751F">
        <w:rPr>
          <w:color w:val="000000" w:themeColor="text1"/>
          <w:sz w:val="24"/>
          <w:szCs w:val="24"/>
        </w:rPr>
        <w:t>engelilik boyutunda ilkokul mezunu annelere sahip katılımcılar ile tüm diğer gruplar (ortaöğretim, lise, üniversite) arasında ayrıca ortaöğretim ve lise arasında da lise lehine farklılık gözlenmiştir. Sorumluluk alt boyutunda ise tüm gruplar arasında lise ve üniversite lehine anlamlı farkl</w:t>
      </w:r>
      <w:r w:rsidR="00F80614" w:rsidRPr="0029751F">
        <w:rPr>
          <w:color w:val="000000" w:themeColor="text1"/>
          <w:sz w:val="24"/>
          <w:szCs w:val="24"/>
        </w:rPr>
        <w:t>ılıklar</w:t>
      </w:r>
      <w:r w:rsidR="00BD70D9" w:rsidRPr="0029751F">
        <w:rPr>
          <w:color w:val="000000" w:themeColor="text1"/>
          <w:sz w:val="24"/>
          <w:szCs w:val="24"/>
        </w:rPr>
        <w:t xml:space="preserve"> tespit edilmiştir. Bu </w:t>
      </w:r>
      <w:r w:rsidR="00F80614" w:rsidRPr="0029751F">
        <w:rPr>
          <w:color w:val="000000" w:themeColor="text1"/>
          <w:sz w:val="24"/>
          <w:szCs w:val="24"/>
        </w:rPr>
        <w:t>durum</w:t>
      </w:r>
      <w:r w:rsidR="00BD70D9" w:rsidRPr="0029751F">
        <w:rPr>
          <w:color w:val="000000" w:themeColor="text1"/>
          <w:sz w:val="24"/>
          <w:szCs w:val="24"/>
        </w:rPr>
        <w:t>, annenin eğitim düzeyi yükseldikçe öğrencilerin sağlıklı kişilik özellikleri geliştirme düzeyinin de arttığını göstermektedir.</w:t>
      </w:r>
      <w:r w:rsidR="00C448D0" w:rsidRPr="0029751F">
        <w:rPr>
          <w:color w:val="000000" w:themeColor="text1"/>
          <w:sz w:val="24"/>
          <w:szCs w:val="24"/>
        </w:rPr>
        <w:t xml:space="preserve"> </w:t>
      </w:r>
      <w:r w:rsidR="00F80614" w:rsidRPr="0029751F">
        <w:rPr>
          <w:color w:val="000000" w:themeColor="text1"/>
          <w:sz w:val="24"/>
          <w:szCs w:val="24"/>
        </w:rPr>
        <w:t>Alan yazında,</w:t>
      </w:r>
      <w:r w:rsidR="00C448D0" w:rsidRPr="0029751F">
        <w:rPr>
          <w:color w:val="000000" w:themeColor="text1"/>
          <w:sz w:val="24"/>
          <w:szCs w:val="24"/>
        </w:rPr>
        <w:t xml:space="preserve"> annenin eğitim düzeyinin çocuğun kişilik gelişimi üzerindeki etkisini inceleyen benzer ve farklı sonuçlara ulaşan birçok çalışma bulunmaktadır (Oliver vd</w:t>
      </w:r>
      <w:proofErr w:type="gramStart"/>
      <w:r w:rsidR="00C448D0" w:rsidRPr="0029751F">
        <w:rPr>
          <w:color w:val="000000" w:themeColor="text1"/>
          <w:sz w:val="24"/>
          <w:szCs w:val="24"/>
        </w:rPr>
        <w:t>.,</w:t>
      </w:r>
      <w:proofErr w:type="gramEnd"/>
      <w:r w:rsidR="00C448D0" w:rsidRPr="0029751F">
        <w:rPr>
          <w:color w:val="000000" w:themeColor="text1"/>
          <w:sz w:val="24"/>
          <w:szCs w:val="24"/>
        </w:rPr>
        <w:t xml:space="preserve"> 2009; Meeus, 2018; Sutin vd., 2017; Pezzuti vd., 2025; Ogelman vd., 2022; Özel</w:t>
      </w:r>
      <w:r w:rsidR="00DA7388" w:rsidRPr="0029751F">
        <w:rPr>
          <w:color w:val="000000" w:themeColor="text1"/>
          <w:sz w:val="24"/>
          <w:szCs w:val="24"/>
        </w:rPr>
        <w:t xml:space="preserve"> </w:t>
      </w:r>
      <w:r w:rsidR="00C448D0" w:rsidRPr="0029751F">
        <w:rPr>
          <w:color w:val="000000" w:themeColor="text1"/>
          <w:sz w:val="24"/>
          <w:szCs w:val="24"/>
        </w:rPr>
        <w:t xml:space="preserve">ve Zelyurt, 2016). Bununla birlikte, </w:t>
      </w:r>
      <w:r w:rsidR="00F80614" w:rsidRPr="0029751F">
        <w:rPr>
          <w:color w:val="000000" w:themeColor="text1"/>
          <w:sz w:val="24"/>
          <w:szCs w:val="24"/>
        </w:rPr>
        <w:t>alan yazında</w:t>
      </w:r>
      <w:r w:rsidR="00C448D0" w:rsidRPr="0029751F">
        <w:rPr>
          <w:color w:val="000000" w:themeColor="text1"/>
          <w:sz w:val="24"/>
          <w:szCs w:val="24"/>
        </w:rPr>
        <w:t xml:space="preserve"> farklı </w:t>
      </w:r>
      <w:r w:rsidR="00F80614" w:rsidRPr="0029751F">
        <w:rPr>
          <w:color w:val="000000" w:themeColor="text1"/>
          <w:sz w:val="24"/>
          <w:szCs w:val="24"/>
        </w:rPr>
        <w:t>şekillerde</w:t>
      </w:r>
      <w:r w:rsidR="00C448D0" w:rsidRPr="0029751F">
        <w:rPr>
          <w:color w:val="000000" w:themeColor="text1"/>
          <w:sz w:val="24"/>
          <w:szCs w:val="24"/>
        </w:rPr>
        <w:t xml:space="preserve"> bulgulara ulaşan çalışmaların da varlığı, ebeveyn eğitimi ile kişilik gelişimi arasındaki ilişkinin tek boyutlu olmadığını ve sosyo</w:t>
      </w:r>
      <w:r w:rsidR="00FE45E2" w:rsidRPr="0029751F">
        <w:rPr>
          <w:color w:val="000000" w:themeColor="text1"/>
          <w:sz w:val="24"/>
          <w:szCs w:val="24"/>
        </w:rPr>
        <w:t xml:space="preserve">-kültürel, </w:t>
      </w:r>
      <w:r w:rsidR="00C448D0" w:rsidRPr="0029751F">
        <w:rPr>
          <w:color w:val="000000" w:themeColor="text1"/>
          <w:sz w:val="24"/>
          <w:szCs w:val="24"/>
        </w:rPr>
        <w:t>ekonomik ve çevresel etkenlerle birlikte ele alınması gerektiğini göstermektedir.</w:t>
      </w:r>
    </w:p>
    <w:p w14:paraId="2B38D5EA" w14:textId="3ADCC5A7" w:rsidR="008508EE" w:rsidRPr="0029751F" w:rsidRDefault="00F846D7"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anne eğitim düzeyine göre </w:t>
      </w:r>
      <w:r w:rsidR="00191924" w:rsidRPr="0029751F">
        <w:rPr>
          <w:color w:val="000000" w:themeColor="text1"/>
          <w:sz w:val="24"/>
          <w:szCs w:val="24"/>
        </w:rPr>
        <w:t xml:space="preserve">kariyer planlama ölçeği </w:t>
      </w:r>
      <w:r w:rsidR="00396AB2" w:rsidRPr="0029751F">
        <w:rPr>
          <w:color w:val="000000" w:themeColor="text1"/>
          <w:sz w:val="24"/>
          <w:szCs w:val="24"/>
        </w:rPr>
        <w:t>toplam puanı</w:t>
      </w:r>
      <w:r w:rsidR="00191924" w:rsidRPr="0029751F">
        <w:rPr>
          <w:color w:val="000000" w:themeColor="text1"/>
          <w:sz w:val="24"/>
          <w:szCs w:val="24"/>
        </w:rPr>
        <w:t xml:space="preserve"> ile kariyer farkındalığı, mesleki farkındalık, kariyere yönelik inanç, seçimin doğruluğu ve eğitim yeterliliği </w:t>
      </w:r>
      <w:r w:rsidR="00396AB2" w:rsidRPr="0029751F">
        <w:rPr>
          <w:color w:val="000000" w:themeColor="text1"/>
          <w:sz w:val="24"/>
          <w:szCs w:val="24"/>
        </w:rPr>
        <w:t xml:space="preserve">alt boyutlarında istatistiksel olarak </w:t>
      </w:r>
      <w:r w:rsidR="00191924" w:rsidRPr="0029751F">
        <w:rPr>
          <w:color w:val="000000" w:themeColor="text1"/>
          <w:sz w:val="24"/>
          <w:szCs w:val="24"/>
        </w:rPr>
        <w:t xml:space="preserve">anlamlı farklılaştığını </w:t>
      </w:r>
      <w:r w:rsidR="00396AB2" w:rsidRPr="0029751F">
        <w:rPr>
          <w:color w:val="000000" w:themeColor="text1"/>
          <w:sz w:val="24"/>
          <w:szCs w:val="24"/>
        </w:rPr>
        <w:t>göstermektedir</w:t>
      </w:r>
      <w:bookmarkStart w:id="115" w:name="_Hlk229443987"/>
      <w:r w:rsidR="00BD70D9" w:rsidRPr="0029751F">
        <w:rPr>
          <w:color w:val="000000" w:themeColor="text1"/>
          <w:sz w:val="24"/>
          <w:szCs w:val="24"/>
        </w:rPr>
        <w:t xml:space="preserve">. </w:t>
      </w:r>
      <w:bookmarkEnd w:id="115"/>
      <w:r w:rsidR="00BD70D9" w:rsidRPr="0029751F">
        <w:rPr>
          <w:color w:val="000000" w:themeColor="text1"/>
          <w:sz w:val="24"/>
          <w:szCs w:val="24"/>
        </w:rPr>
        <w:t xml:space="preserve">Tukey testi sonuçlarına göre </w:t>
      </w:r>
      <w:r w:rsidR="00191924" w:rsidRPr="0029751F">
        <w:rPr>
          <w:color w:val="000000" w:themeColor="text1"/>
          <w:sz w:val="24"/>
          <w:szCs w:val="24"/>
        </w:rPr>
        <w:t>kariyer farkındalığı, mesleki farkındalık, kariyere yönelik inanç ve seçimin doğruluğu boyutlarında i</w:t>
      </w:r>
      <w:r w:rsidR="00BD70D9" w:rsidRPr="0029751F">
        <w:rPr>
          <w:color w:val="000000" w:themeColor="text1"/>
          <w:sz w:val="24"/>
          <w:szCs w:val="24"/>
        </w:rPr>
        <w:t xml:space="preserve">lkokul mezunu annelere sahip katılımcılar, lise ve üniversite mezunu annelere sahip katılımcılara kıyasla anlamlı düzeyde daha düşük puanlar almışlardır. Ayrıca her dört boyutta da ortaöğretim grubuna göre lise ve üniversite gruplarında puanlar daha yüksek çıkmış, üniversite grubu genel olarak en yüksek ortalamalara sahip olmuştur. Eğitim </w:t>
      </w:r>
      <w:r w:rsidR="00191924" w:rsidRPr="0029751F">
        <w:rPr>
          <w:color w:val="000000" w:themeColor="text1"/>
          <w:sz w:val="24"/>
          <w:szCs w:val="24"/>
        </w:rPr>
        <w:t>y</w:t>
      </w:r>
      <w:r w:rsidR="00BD70D9" w:rsidRPr="0029751F">
        <w:rPr>
          <w:color w:val="000000" w:themeColor="text1"/>
          <w:sz w:val="24"/>
          <w:szCs w:val="24"/>
        </w:rPr>
        <w:t xml:space="preserve">eterliliği boyutunda da benzer şekilde anne eğitim düzeyi arttıkça katılımcıların algıladıkları kariyer planlamaya ilişkin </w:t>
      </w:r>
      <w:r w:rsidR="00BD70D9" w:rsidRPr="0029751F">
        <w:rPr>
          <w:color w:val="000000" w:themeColor="text1"/>
          <w:sz w:val="24"/>
          <w:szCs w:val="24"/>
        </w:rPr>
        <w:lastRenderedPageBreak/>
        <w:t>yeterlilik düzeylerinin anlamlı biçimde yükseldiği gözlenmiştir. Ölçek geneline bakıldığında ise ilkokul mezunu annelere sahip bireyler ile diğer tüm gruplar (ortaöğretim, lise, üniversite) arasında anlamlı fark bulunmuş ve bu fark üniversite lehine olacak şekilde ilerlemiştir. Bu bulgular, annenin eğitim düzeyinin öğrencilerin kariyer planlama yeterlikleri üzerinde belirleyici bir faktör olduğunu ve eğitim düzeyi yükseldikçe kariyer farkındalığı ve planlamasının da olumlu yönde geliştiğini göstermektedir.</w:t>
      </w:r>
      <w:r w:rsidR="00FF0526" w:rsidRPr="0029751F">
        <w:rPr>
          <w:color w:val="000000" w:themeColor="text1"/>
          <w:sz w:val="24"/>
          <w:szCs w:val="24"/>
        </w:rPr>
        <w:t xml:space="preserve"> </w:t>
      </w:r>
      <w:r w:rsidRPr="0029751F">
        <w:rPr>
          <w:color w:val="000000" w:themeColor="text1"/>
          <w:sz w:val="24"/>
          <w:szCs w:val="24"/>
        </w:rPr>
        <w:t xml:space="preserve">Alan yazında </w:t>
      </w:r>
      <w:r w:rsidR="00FF0526" w:rsidRPr="0029751F">
        <w:rPr>
          <w:color w:val="000000" w:themeColor="text1"/>
          <w:sz w:val="24"/>
          <w:szCs w:val="24"/>
        </w:rPr>
        <w:t>annenin eğitim düzeyinin çocuğun kariyer planlaması ve mesleki yönelimi üzerindeki etkisini inceleyen, bulgularımızla benzer (Eroglu ve Eroglu, 2020; Aşık ve Akgül, 2022; Koçak vd</w:t>
      </w:r>
      <w:proofErr w:type="gramStart"/>
      <w:r w:rsidR="00FF0526" w:rsidRPr="0029751F">
        <w:rPr>
          <w:color w:val="000000" w:themeColor="text1"/>
          <w:sz w:val="24"/>
          <w:szCs w:val="24"/>
        </w:rPr>
        <w:t>.,</w:t>
      </w:r>
      <w:proofErr w:type="gramEnd"/>
      <w:r w:rsidR="00FF0526" w:rsidRPr="0029751F">
        <w:rPr>
          <w:color w:val="000000" w:themeColor="text1"/>
          <w:sz w:val="24"/>
          <w:szCs w:val="24"/>
        </w:rPr>
        <w:t xml:space="preserve"> 2021; Pratiwi vd., 2023; Song vd., 2024) veya farklı sonuçlara ulaşan (Alexander</w:t>
      </w:r>
      <w:r w:rsidR="00191924" w:rsidRPr="0029751F">
        <w:rPr>
          <w:color w:val="000000" w:themeColor="text1"/>
          <w:sz w:val="24"/>
          <w:szCs w:val="24"/>
        </w:rPr>
        <w:t xml:space="preserve"> </w:t>
      </w:r>
      <w:r w:rsidR="00280D74" w:rsidRPr="0029751F">
        <w:rPr>
          <w:color w:val="000000" w:themeColor="text1"/>
          <w:sz w:val="24"/>
          <w:szCs w:val="24"/>
        </w:rPr>
        <w:t>ve</w:t>
      </w:r>
      <w:r w:rsidR="00FF0526" w:rsidRPr="0029751F">
        <w:rPr>
          <w:color w:val="000000" w:themeColor="text1"/>
          <w:sz w:val="24"/>
          <w:szCs w:val="24"/>
        </w:rPr>
        <w:t xml:space="preserve"> Harris, 2022; Ladd, 2000</w:t>
      </w:r>
      <w:r w:rsidR="008508EE" w:rsidRPr="0029751F">
        <w:rPr>
          <w:color w:val="000000" w:themeColor="text1"/>
          <w:sz w:val="24"/>
          <w:szCs w:val="24"/>
        </w:rPr>
        <w:t>; İlter, 2020;</w:t>
      </w:r>
      <w:r w:rsidR="008508EE" w:rsidRPr="0029751F">
        <w:rPr>
          <w:rFonts w:asciiTheme="minorHAnsi" w:eastAsiaTheme="minorHAnsi" w:hAnsiTheme="minorHAnsi" w:cstheme="minorBidi"/>
          <w:color w:val="000000" w:themeColor="text1"/>
          <w:sz w:val="24"/>
          <w:szCs w:val="24"/>
        </w:rPr>
        <w:t xml:space="preserve"> </w:t>
      </w:r>
      <w:r w:rsidR="008508EE" w:rsidRPr="0029751F">
        <w:rPr>
          <w:color w:val="000000" w:themeColor="text1"/>
          <w:sz w:val="24"/>
          <w:szCs w:val="24"/>
        </w:rPr>
        <w:t>Turhan vd., 2022</w:t>
      </w:r>
      <w:r w:rsidR="00FF0526" w:rsidRPr="0029751F">
        <w:rPr>
          <w:color w:val="000000" w:themeColor="text1"/>
          <w:sz w:val="24"/>
          <w:szCs w:val="24"/>
        </w:rPr>
        <w:t xml:space="preserve">) </w:t>
      </w:r>
      <w:r w:rsidR="00E77514" w:rsidRPr="0029751F">
        <w:rPr>
          <w:color w:val="000000" w:themeColor="text1"/>
          <w:sz w:val="24"/>
          <w:szCs w:val="24"/>
        </w:rPr>
        <w:t>birçok araştırma</w:t>
      </w:r>
      <w:r w:rsidR="00FF0526" w:rsidRPr="0029751F">
        <w:rPr>
          <w:color w:val="000000" w:themeColor="text1"/>
          <w:sz w:val="24"/>
          <w:szCs w:val="24"/>
        </w:rPr>
        <w:t xml:space="preserve"> bulunmaktadır.</w:t>
      </w:r>
      <w:r w:rsidR="008508EE" w:rsidRPr="0029751F">
        <w:rPr>
          <w:color w:val="000000" w:themeColor="text1"/>
          <w:sz w:val="24"/>
          <w:szCs w:val="24"/>
          <w:lang w:eastAsia="tr-TR"/>
        </w:rPr>
        <w:t xml:space="preserve"> </w:t>
      </w:r>
      <w:r w:rsidR="008508EE" w:rsidRPr="0029751F">
        <w:rPr>
          <w:color w:val="000000" w:themeColor="text1"/>
          <w:sz w:val="24"/>
          <w:szCs w:val="24"/>
        </w:rPr>
        <w:t xml:space="preserve">Ancak bazı araştırmalarda anne eğitiminin doğrudan etkisinin sınırlı kalması, bu ilişkinin </w:t>
      </w:r>
      <w:r w:rsidR="0030786A" w:rsidRPr="0029751F">
        <w:rPr>
          <w:bCs/>
          <w:color w:val="000000" w:themeColor="text1"/>
          <w:sz w:val="24"/>
          <w:szCs w:val="24"/>
        </w:rPr>
        <w:t>sosyal</w:t>
      </w:r>
      <w:r w:rsidR="008508EE" w:rsidRPr="0029751F">
        <w:rPr>
          <w:bCs/>
          <w:color w:val="000000" w:themeColor="text1"/>
          <w:sz w:val="24"/>
          <w:szCs w:val="24"/>
        </w:rPr>
        <w:t xml:space="preserve"> statü, ebeveyn desteği, kültürel değerler ve bireysel farklılıklar</w:t>
      </w:r>
      <w:r w:rsidR="008508EE" w:rsidRPr="0029751F">
        <w:rPr>
          <w:color w:val="000000" w:themeColor="text1"/>
          <w:sz w:val="24"/>
          <w:szCs w:val="24"/>
        </w:rPr>
        <w:t xml:space="preserve"> gibi değişkenlerle birlikte ele alınması gerektiğini ortaya koymaktadır. </w:t>
      </w:r>
    </w:p>
    <w:p w14:paraId="3E73324C" w14:textId="709184C7" w:rsidR="00BD70D9" w:rsidRPr="0029751F" w:rsidRDefault="004005B1" w:rsidP="0029751F">
      <w:pPr>
        <w:tabs>
          <w:tab w:val="right" w:pos="4224"/>
        </w:tabs>
        <w:spacing w:after="120" w:line="360" w:lineRule="auto"/>
        <w:ind w:firstLine="567"/>
        <w:jc w:val="both"/>
        <w:rPr>
          <w:iCs/>
          <w:color w:val="000000" w:themeColor="text1"/>
          <w:sz w:val="24"/>
          <w:szCs w:val="24"/>
        </w:rPr>
      </w:pPr>
      <w:r w:rsidRPr="0029751F">
        <w:rPr>
          <w:color w:val="000000" w:themeColor="text1"/>
          <w:sz w:val="24"/>
          <w:szCs w:val="24"/>
        </w:rPr>
        <w:t xml:space="preserve">Araştırmamızda, katılımcıların anne eğitim düzeyine göre </w:t>
      </w:r>
      <w:r w:rsidR="00CE1A2F" w:rsidRPr="0029751F">
        <w:rPr>
          <w:color w:val="000000" w:themeColor="text1"/>
          <w:sz w:val="24"/>
          <w:szCs w:val="24"/>
        </w:rPr>
        <w:t xml:space="preserve">kariyer engelleri ölçeği </w:t>
      </w:r>
      <w:r w:rsidR="00C55B1B" w:rsidRPr="0029751F">
        <w:rPr>
          <w:color w:val="000000" w:themeColor="text1"/>
          <w:sz w:val="24"/>
          <w:szCs w:val="24"/>
        </w:rPr>
        <w:t>toplam puanı</w:t>
      </w:r>
      <w:r w:rsidR="00CE1A2F" w:rsidRPr="0029751F">
        <w:rPr>
          <w:color w:val="000000" w:themeColor="text1"/>
          <w:sz w:val="24"/>
          <w:szCs w:val="24"/>
        </w:rPr>
        <w:t xml:space="preserve"> ile tutumsal engeller, etkileşimsel engeller, sosyal engeller ve eğitsel engeller alt boyutlarında </w:t>
      </w:r>
      <w:r w:rsidR="00C55B1B" w:rsidRPr="0029751F">
        <w:rPr>
          <w:color w:val="000000" w:themeColor="text1"/>
          <w:sz w:val="24"/>
          <w:szCs w:val="24"/>
        </w:rPr>
        <w:t>istatistiksel olarak</w:t>
      </w:r>
      <w:r w:rsidR="00CE1A2F" w:rsidRPr="0029751F">
        <w:rPr>
          <w:color w:val="000000" w:themeColor="text1"/>
          <w:sz w:val="24"/>
          <w:szCs w:val="24"/>
        </w:rPr>
        <w:t xml:space="preserve"> anlamlı farklılaştığını </w:t>
      </w:r>
      <w:r w:rsidR="00C55B1B" w:rsidRPr="0029751F">
        <w:rPr>
          <w:color w:val="000000" w:themeColor="text1"/>
          <w:sz w:val="24"/>
          <w:szCs w:val="24"/>
        </w:rPr>
        <w:t>göstermektedir</w:t>
      </w:r>
      <w:r w:rsidR="00A35B47" w:rsidRPr="0029751F">
        <w:rPr>
          <w:color w:val="000000" w:themeColor="text1"/>
          <w:sz w:val="24"/>
          <w:szCs w:val="24"/>
        </w:rPr>
        <w:t>. Tukey testi sonuçlarına baktığımızda,</w:t>
      </w:r>
      <w:r w:rsidR="00BD70D9" w:rsidRPr="0029751F">
        <w:rPr>
          <w:color w:val="000000" w:themeColor="text1"/>
          <w:sz w:val="24"/>
          <w:szCs w:val="24"/>
        </w:rPr>
        <w:t xml:space="preserve"> tüm alt boyutlarda ilkokul mezunu annelere sahip katılımcılar, lise ve üniversite mezunu annelere sahip katılımcılara kıyasla anlamlı düzeyde daha yüksek kariyer engeli algısına sahiptir. Özellikle </w:t>
      </w:r>
      <w:r w:rsidR="00CE1A2F" w:rsidRPr="0029751F">
        <w:rPr>
          <w:color w:val="000000" w:themeColor="text1"/>
          <w:sz w:val="24"/>
          <w:szCs w:val="24"/>
        </w:rPr>
        <w:t xml:space="preserve">tutumsal engeller, etkileşimsel engeller, sosyal engeller ve eğitsel engeller alt boyutlarında </w:t>
      </w:r>
      <w:r w:rsidR="00BD70D9" w:rsidRPr="0029751F">
        <w:rPr>
          <w:color w:val="000000" w:themeColor="text1"/>
          <w:sz w:val="24"/>
          <w:szCs w:val="24"/>
        </w:rPr>
        <w:t xml:space="preserve">hem ilkokul ile lise ve üniversite düzeyleri arasında, hem de ortaöğretim ile lise ve üniversite düzeyleri arasında istatistiksel olarak anlamlı farklılıklar bulunmuştur. Bu </w:t>
      </w:r>
      <w:r w:rsidRPr="0029751F">
        <w:rPr>
          <w:color w:val="000000" w:themeColor="text1"/>
          <w:sz w:val="24"/>
          <w:szCs w:val="24"/>
        </w:rPr>
        <w:t>durum</w:t>
      </w:r>
      <w:r w:rsidR="00BD70D9" w:rsidRPr="0029751F">
        <w:rPr>
          <w:color w:val="000000" w:themeColor="text1"/>
          <w:sz w:val="24"/>
          <w:szCs w:val="24"/>
        </w:rPr>
        <w:t xml:space="preserve"> anne eğitim düzeyi azaldıkça öğrencilerin kariyer planlamalarına ilişkin karşılaştıkları algılanan engellerin arttığı görülmektedir. Ölçek geneline bakıldığında da </w:t>
      </w:r>
      <w:r w:rsidR="00A35B47" w:rsidRPr="0029751F">
        <w:rPr>
          <w:color w:val="000000" w:themeColor="text1"/>
          <w:sz w:val="24"/>
          <w:szCs w:val="24"/>
        </w:rPr>
        <w:t>benzer bir eğilim söz konusudur. İ</w:t>
      </w:r>
      <w:r w:rsidR="00BD70D9" w:rsidRPr="0029751F">
        <w:rPr>
          <w:color w:val="000000" w:themeColor="text1"/>
          <w:sz w:val="24"/>
          <w:szCs w:val="24"/>
        </w:rPr>
        <w:t xml:space="preserve">lkokul mezunu annelere sahip katılımcıların toplam engel algısı düzeyi lise ve üniversite mezunlarına göre anlamlı biçimde daha yüksektir. Bu durum, bireyin kariyer gelişiminde aile eğitiminin özellikle de annenin eğitim düzeyinin belirleyici bir faktör olabileceğini </w:t>
      </w:r>
      <w:r w:rsidR="008508EE" w:rsidRPr="0029751F">
        <w:rPr>
          <w:color w:val="000000" w:themeColor="text1"/>
          <w:sz w:val="24"/>
          <w:szCs w:val="24"/>
        </w:rPr>
        <w:t>düşündürmektedir.</w:t>
      </w:r>
      <w:r w:rsidR="008508EE" w:rsidRPr="0029751F">
        <w:rPr>
          <w:iCs/>
          <w:color w:val="000000" w:themeColor="text1"/>
          <w:sz w:val="24"/>
          <w:szCs w:val="24"/>
        </w:rPr>
        <w:t xml:space="preserve"> </w:t>
      </w:r>
      <w:r w:rsidRPr="0029751F">
        <w:rPr>
          <w:iCs/>
          <w:color w:val="000000" w:themeColor="text1"/>
          <w:sz w:val="24"/>
          <w:szCs w:val="24"/>
        </w:rPr>
        <w:t>Alan yazından</w:t>
      </w:r>
      <w:r w:rsidR="00A35B47" w:rsidRPr="0029751F">
        <w:rPr>
          <w:iCs/>
          <w:color w:val="000000" w:themeColor="text1"/>
          <w:sz w:val="24"/>
          <w:szCs w:val="24"/>
        </w:rPr>
        <w:t>, elde edilen sonuçlarla benzer</w:t>
      </w:r>
      <w:r w:rsidR="008508EE" w:rsidRPr="0029751F">
        <w:rPr>
          <w:iCs/>
          <w:color w:val="000000" w:themeColor="text1"/>
          <w:sz w:val="24"/>
          <w:szCs w:val="24"/>
        </w:rPr>
        <w:t xml:space="preserve"> </w:t>
      </w:r>
      <w:r w:rsidRPr="0029751F">
        <w:rPr>
          <w:iCs/>
          <w:color w:val="000000" w:themeColor="text1"/>
          <w:sz w:val="24"/>
          <w:szCs w:val="24"/>
        </w:rPr>
        <w:t>bulgular</w:t>
      </w:r>
      <w:r w:rsidR="008508EE" w:rsidRPr="0029751F">
        <w:rPr>
          <w:iCs/>
          <w:color w:val="000000" w:themeColor="text1"/>
          <w:sz w:val="24"/>
          <w:szCs w:val="24"/>
        </w:rPr>
        <w:t xml:space="preserve"> içeren çalışmaların yanı sıra farklı bakış açıları ortaya koyan</w:t>
      </w:r>
      <w:r w:rsidR="00A35B47" w:rsidRPr="0029751F">
        <w:rPr>
          <w:iCs/>
          <w:color w:val="000000" w:themeColor="text1"/>
          <w:sz w:val="24"/>
          <w:szCs w:val="24"/>
        </w:rPr>
        <w:t xml:space="preserve"> araştırmalar </w:t>
      </w:r>
      <w:r w:rsidR="008508EE" w:rsidRPr="0029751F">
        <w:rPr>
          <w:iCs/>
          <w:color w:val="000000" w:themeColor="text1"/>
          <w:sz w:val="24"/>
          <w:szCs w:val="24"/>
        </w:rPr>
        <w:t>konuya daha geniş bir çerçeveden yaklaşmayı gerektirmektedir (Kalafat, 2014; İpek vd</w:t>
      </w:r>
      <w:proofErr w:type="gramStart"/>
      <w:r w:rsidR="008508EE" w:rsidRPr="0029751F">
        <w:rPr>
          <w:iCs/>
          <w:color w:val="000000" w:themeColor="text1"/>
          <w:sz w:val="24"/>
          <w:szCs w:val="24"/>
        </w:rPr>
        <w:t>.,</w:t>
      </w:r>
      <w:proofErr w:type="gramEnd"/>
      <w:r w:rsidR="008508EE" w:rsidRPr="0029751F">
        <w:rPr>
          <w:iCs/>
          <w:color w:val="000000" w:themeColor="text1"/>
          <w:sz w:val="24"/>
          <w:szCs w:val="24"/>
        </w:rPr>
        <w:t xml:space="preserve"> 2020; Özden, 2014; Akbaş ve Okutan, 2020; Akbaş, 2019). </w:t>
      </w:r>
      <w:r w:rsidR="00A35B47" w:rsidRPr="0029751F">
        <w:rPr>
          <w:iCs/>
          <w:color w:val="000000" w:themeColor="text1"/>
          <w:sz w:val="24"/>
          <w:szCs w:val="24"/>
        </w:rPr>
        <w:t>Bu</w:t>
      </w:r>
      <w:r w:rsidR="008508EE" w:rsidRPr="0029751F">
        <w:rPr>
          <w:iCs/>
          <w:color w:val="000000" w:themeColor="text1"/>
          <w:sz w:val="24"/>
          <w:szCs w:val="24"/>
        </w:rPr>
        <w:t xml:space="preserve"> </w:t>
      </w:r>
      <w:r w:rsidRPr="0029751F">
        <w:rPr>
          <w:iCs/>
          <w:color w:val="000000" w:themeColor="text1"/>
          <w:sz w:val="24"/>
          <w:szCs w:val="24"/>
        </w:rPr>
        <w:t>bulgular</w:t>
      </w:r>
      <w:r w:rsidR="008508EE" w:rsidRPr="0029751F">
        <w:rPr>
          <w:iCs/>
          <w:color w:val="000000" w:themeColor="text1"/>
          <w:sz w:val="24"/>
          <w:szCs w:val="24"/>
        </w:rPr>
        <w:t xml:space="preserve"> göstermektedir ki </w:t>
      </w:r>
      <w:r w:rsidR="008508EE" w:rsidRPr="0029751F">
        <w:rPr>
          <w:bCs/>
          <w:iCs/>
          <w:color w:val="000000" w:themeColor="text1"/>
          <w:sz w:val="24"/>
          <w:szCs w:val="24"/>
        </w:rPr>
        <w:t>anne eğitim düzeyinin düşüklüğü</w:t>
      </w:r>
      <w:r w:rsidR="008508EE" w:rsidRPr="0029751F">
        <w:rPr>
          <w:iCs/>
          <w:color w:val="000000" w:themeColor="text1"/>
          <w:sz w:val="24"/>
          <w:szCs w:val="24"/>
        </w:rPr>
        <w:t>, öğrencilerin kariyer engellerine dair algılarını bel</w:t>
      </w:r>
      <w:r w:rsidR="00A35B47" w:rsidRPr="0029751F">
        <w:rPr>
          <w:iCs/>
          <w:color w:val="000000" w:themeColor="text1"/>
          <w:sz w:val="24"/>
          <w:szCs w:val="24"/>
        </w:rPr>
        <w:t>irgin biçimde artırmaktadır. Bu bulgu</w:t>
      </w:r>
      <w:r w:rsidR="008508EE" w:rsidRPr="0029751F">
        <w:rPr>
          <w:iCs/>
          <w:color w:val="000000" w:themeColor="text1"/>
          <w:sz w:val="24"/>
          <w:szCs w:val="24"/>
        </w:rPr>
        <w:t xml:space="preserve">, </w:t>
      </w:r>
      <w:proofErr w:type="gramStart"/>
      <w:r w:rsidR="008508EE" w:rsidRPr="0029751F">
        <w:rPr>
          <w:iCs/>
          <w:color w:val="000000" w:themeColor="text1"/>
          <w:sz w:val="24"/>
          <w:szCs w:val="24"/>
        </w:rPr>
        <w:t>literatürde</w:t>
      </w:r>
      <w:proofErr w:type="gramEnd"/>
      <w:r w:rsidR="008508EE" w:rsidRPr="0029751F">
        <w:rPr>
          <w:iCs/>
          <w:color w:val="000000" w:themeColor="text1"/>
          <w:sz w:val="24"/>
          <w:szCs w:val="24"/>
        </w:rPr>
        <w:t xml:space="preserve"> anne eğitim düzeyine bağlı kaygı ve engel algısındaki artışla tutarlılık göstermektedir. </w:t>
      </w:r>
    </w:p>
    <w:p w14:paraId="645D619A" w14:textId="0C15423A" w:rsidR="004E0591" w:rsidRPr="0029751F" w:rsidRDefault="00791409"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baba eğitim düzeyine göre </w:t>
      </w:r>
      <w:r w:rsidR="005B642C">
        <w:rPr>
          <w:color w:val="000000" w:themeColor="text1"/>
          <w:sz w:val="24"/>
          <w:szCs w:val="24"/>
        </w:rPr>
        <w:t xml:space="preserve">On Maddelik Kişilik </w:t>
      </w:r>
      <w:proofErr w:type="gramStart"/>
      <w:r w:rsidR="005B642C">
        <w:rPr>
          <w:color w:val="000000" w:themeColor="text1"/>
          <w:sz w:val="24"/>
          <w:szCs w:val="24"/>
        </w:rPr>
        <w:t>Ölçeği  açısından</w:t>
      </w:r>
      <w:proofErr w:type="gramEnd"/>
      <w:r w:rsidR="005B642C">
        <w:rPr>
          <w:color w:val="000000" w:themeColor="text1"/>
          <w:sz w:val="24"/>
          <w:szCs w:val="24"/>
        </w:rPr>
        <w:t xml:space="preserve"> </w:t>
      </w:r>
      <w:r w:rsidR="00475EC4" w:rsidRPr="0029751F">
        <w:rPr>
          <w:color w:val="000000" w:themeColor="text1"/>
          <w:sz w:val="24"/>
          <w:szCs w:val="24"/>
        </w:rPr>
        <w:t>dışadönüklük, yumuşak başlılık, duygusal dengelilik, sorumluluk ve deneyime açıklık alt boyutlarında</w:t>
      </w:r>
      <w:r w:rsidR="002B24EF" w:rsidRPr="0029751F">
        <w:rPr>
          <w:color w:val="000000" w:themeColor="text1"/>
          <w:sz w:val="24"/>
          <w:szCs w:val="24"/>
        </w:rPr>
        <w:t xml:space="preserve"> istatistiksel olarak </w:t>
      </w:r>
      <w:r w:rsidR="00475EC4" w:rsidRPr="0029751F">
        <w:rPr>
          <w:color w:val="000000" w:themeColor="text1"/>
          <w:sz w:val="24"/>
          <w:szCs w:val="24"/>
        </w:rPr>
        <w:t>anlamlı şekilde farklılaştığını g</w:t>
      </w:r>
      <w:r w:rsidR="00BD70D9" w:rsidRPr="0029751F">
        <w:rPr>
          <w:color w:val="000000" w:themeColor="text1"/>
          <w:sz w:val="24"/>
          <w:szCs w:val="24"/>
        </w:rPr>
        <w:t xml:space="preserve">östermektedir. Tukey testi </w:t>
      </w:r>
      <w:r w:rsidR="00BD70D9" w:rsidRPr="0029751F">
        <w:rPr>
          <w:color w:val="000000" w:themeColor="text1"/>
          <w:sz w:val="24"/>
          <w:szCs w:val="24"/>
        </w:rPr>
        <w:lastRenderedPageBreak/>
        <w:t xml:space="preserve">sonuçlarına göre tüm boyutlarda baba eğitim düzeyi arttıkça katılımcıların kişilik özelliklerine ilişkin puanlarının da anlamlı şekilde arttığı görülmektedir. Dışadönüklük boyutunda lise ve üniversite mezunu babalara sahip katılımcılar, ilkokul ve ortaöğretim mezunu babalara sahip olanlara göre daha yüksek puan almıştır. Benzer şekilde, </w:t>
      </w:r>
      <w:r w:rsidR="00475EC4" w:rsidRPr="0029751F">
        <w:rPr>
          <w:color w:val="000000" w:themeColor="text1"/>
          <w:sz w:val="24"/>
          <w:szCs w:val="24"/>
        </w:rPr>
        <w:t>yumuşak başlılık, duygusal dengelilik, sorumluluk ve deneyime açıklık boyutlarında</w:t>
      </w:r>
      <w:r w:rsidR="00BD70D9" w:rsidRPr="0029751F">
        <w:rPr>
          <w:color w:val="000000" w:themeColor="text1"/>
          <w:sz w:val="24"/>
          <w:szCs w:val="24"/>
        </w:rPr>
        <w:t xml:space="preserve"> da lise ve üniversite mezunu baba grubundaki katılımcılar lehine anlamlı farklar bulunmuştu</w:t>
      </w:r>
      <w:r w:rsidR="001909CE">
        <w:rPr>
          <w:color w:val="000000" w:themeColor="text1"/>
          <w:sz w:val="24"/>
          <w:szCs w:val="24"/>
        </w:rPr>
        <w:t>r</w:t>
      </w:r>
      <w:r w:rsidR="00BD70D9" w:rsidRPr="0029751F">
        <w:rPr>
          <w:color w:val="000000" w:themeColor="text1"/>
          <w:sz w:val="24"/>
          <w:szCs w:val="24"/>
        </w:rPr>
        <w:t xml:space="preserve">. Bu </w:t>
      </w:r>
      <w:r w:rsidRPr="0029751F">
        <w:rPr>
          <w:color w:val="000000" w:themeColor="text1"/>
          <w:sz w:val="24"/>
          <w:szCs w:val="24"/>
        </w:rPr>
        <w:t>durum</w:t>
      </w:r>
      <w:r w:rsidR="00BD70D9" w:rsidRPr="0029751F">
        <w:rPr>
          <w:color w:val="000000" w:themeColor="text1"/>
          <w:sz w:val="24"/>
          <w:szCs w:val="24"/>
        </w:rPr>
        <w:t>, bireylerin kişilik özelliklerinin gelişiminde baba eğitim düzeyinin önemli bir etken olabileceğini göstermektedir.</w:t>
      </w:r>
      <w:r w:rsidR="008508EE" w:rsidRPr="0029751F">
        <w:rPr>
          <w:i/>
          <w:iCs/>
          <w:color w:val="000000" w:themeColor="text1"/>
          <w:sz w:val="24"/>
          <w:szCs w:val="24"/>
          <w:lang w:eastAsia="tr-TR"/>
        </w:rPr>
        <w:t xml:space="preserve"> </w:t>
      </w:r>
      <w:r w:rsidR="00736B51" w:rsidRPr="0029751F">
        <w:rPr>
          <w:iCs/>
          <w:color w:val="000000" w:themeColor="text1"/>
          <w:sz w:val="24"/>
          <w:szCs w:val="24"/>
        </w:rPr>
        <w:t>Alanyazında</w:t>
      </w:r>
      <w:r w:rsidR="008508EE" w:rsidRPr="0029751F">
        <w:rPr>
          <w:iCs/>
          <w:color w:val="000000" w:themeColor="text1"/>
          <w:sz w:val="24"/>
          <w:szCs w:val="24"/>
        </w:rPr>
        <w:t xml:space="preserve"> </w:t>
      </w:r>
      <w:r w:rsidR="00736B51" w:rsidRPr="0029751F">
        <w:rPr>
          <w:iCs/>
          <w:color w:val="000000" w:themeColor="text1"/>
          <w:sz w:val="24"/>
          <w:szCs w:val="24"/>
        </w:rPr>
        <w:t>bulgularımızla benzer</w:t>
      </w:r>
      <w:r w:rsidR="008508EE" w:rsidRPr="0029751F">
        <w:rPr>
          <w:iCs/>
          <w:color w:val="000000" w:themeColor="text1"/>
          <w:sz w:val="24"/>
          <w:szCs w:val="24"/>
        </w:rPr>
        <w:t xml:space="preserve"> sonuçla</w:t>
      </w:r>
      <w:r w:rsidR="00736B51" w:rsidRPr="0029751F">
        <w:rPr>
          <w:iCs/>
          <w:color w:val="000000" w:themeColor="text1"/>
          <w:sz w:val="24"/>
          <w:szCs w:val="24"/>
        </w:rPr>
        <w:t>ra ulaşan çalışmalarla beraber</w:t>
      </w:r>
      <w:r w:rsidR="008508EE" w:rsidRPr="0029751F">
        <w:rPr>
          <w:iCs/>
          <w:color w:val="000000" w:themeColor="text1"/>
          <w:sz w:val="24"/>
          <w:szCs w:val="24"/>
        </w:rPr>
        <w:t xml:space="preserve"> farklı</w:t>
      </w:r>
      <w:r w:rsidR="00736B51" w:rsidRPr="0029751F">
        <w:rPr>
          <w:iCs/>
          <w:color w:val="000000" w:themeColor="text1"/>
          <w:sz w:val="24"/>
          <w:szCs w:val="24"/>
        </w:rPr>
        <w:t xml:space="preserve"> sonuçlara ulaşan</w:t>
      </w:r>
      <w:r w:rsidR="008508EE" w:rsidRPr="0029751F">
        <w:rPr>
          <w:iCs/>
          <w:color w:val="000000" w:themeColor="text1"/>
          <w:sz w:val="24"/>
          <w:szCs w:val="24"/>
        </w:rPr>
        <w:t xml:space="preserve"> araştırmalar da mevcuttur (</w:t>
      </w:r>
      <w:r w:rsidR="008508EE" w:rsidRPr="0029751F">
        <w:rPr>
          <w:color w:val="000000" w:themeColor="text1"/>
          <w:sz w:val="24"/>
          <w:szCs w:val="24"/>
        </w:rPr>
        <w:t>Akbaş, 2019; Sutin vd</w:t>
      </w:r>
      <w:proofErr w:type="gramStart"/>
      <w:r w:rsidR="008508EE" w:rsidRPr="0029751F">
        <w:rPr>
          <w:color w:val="000000" w:themeColor="text1"/>
          <w:sz w:val="24"/>
          <w:szCs w:val="24"/>
        </w:rPr>
        <w:t>.,</w:t>
      </w:r>
      <w:proofErr w:type="gramEnd"/>
      <w:r w:rsidR="008508EE" w:rsidRPr="0029751F">
        <w:rPr>
          <w:color w:val="000000" w:themeColor="text1"/>
          <w:sz w:val="24"/>
          <w:szCs w:val="24"/>
        </w:rPr>
        <w:t xml:space="preserve"> 2017; Pezzuti </w:t>
      </w:r>
      <w:r w:rsidR="00475EC4" w:rsidRPr="0029751F">
        <w:rPr>
          <w:color w:val="000000" w:themeColor="text1"/>
          <w:sz w:val="24"/>
          <w:szCs w:val="24"/>
        </w:rPr>
        <w:t>vd,</w:t>
      </w:r>
      <w:r w:rsidR="008508EE" w:rsidRPr="0029751F">
        <w:rPr>
          <w:color w:val="000000" w:themeColor="text1"/>
          <w:sz w:val="24"/>
          <w:szCs w:val="24"/>
        </w:rPr>
        <w:t xml:space="preserve"> 2025; Yañez vd., 2020; </w:t>
      </w:r>
      <w:r w:rsidR="00E856CB" w:rsidRPr="0029751F">
        <w:rPr>
          <w:color w:val="000000" w:themeColor="text1"/>
          <w:sz w:val="24"/>
          <w:szCs w:val="24"/>
        </w:rPr>
        <w:t xml:space="preserve">Kayma ve Taş, 2023; Karadaş vd., 2017; Aşık ve Akgül, 2022). </w:t>
      </w:r>
    </w:p>
    <w:p w14:paraId="6D764289" w14:textId="63E6617C" w:rsidR="004E0591" w:rsidRPr="0029751F" w:rsidRDefault="00FE573B"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baba eğitim düzeyine göre </w:t>
      </w:r>
      <w:r w:rsidR="00AF7479" w:rsidRPr="0029751F">
        <w:rPr>
          <w:color w:val="000000" w:themeColor="text1"/>
          <w:sz w:val="24"/>
          <w:szCs w:val="24"/>
        </w:rPr>
        <w:t xml:space="preserve">kariyer planlama ölçeği </w:t>
      </w:r>
      <w:r w:rsidR="00AB6483" w:rsidRPr="0029751F">
        <w:rPr>
          <w:color w:val="000000" w:themeColor="text1"/>
          <w:sz w:val="24"/>
          <w:szCs w:val="24"/>
        </w:rPr>
        <w:t>toplam puanı</w:t>
      </w:r>
      <w:r w:rsidR="00AF7479" w:rsidRPr="0029751F">
        <w:rPr>
          <w:color w:val="000000" w:themeColor="text1"/>
          <w:sz w:val="24"/>
          <w:szCs w:val="24"/>
        </w:rPr>
        <w:t xml:space="preserve"> ile kariyer farkındalığı, mesleki farkındalık, kariyere yönelik inanç, seçimin doğruluğu ve eğitim yeterliliği </w:t>
      </w:r>
      <w:r w:rsidR="00AB6483" w:rsidRPr="0029751F">
        <w:rPr>
          <w:color w:val="000000" w:themeColor="text1"/>
          <w:sz w:val="24"/>
          <w:szCs w:val="24"/>
        </w:rPr>
        <w:t>alt boyutlarında istatistiksel olarak</w:t>
      </w:r>
      <w:r w:rsidR="00AF7479" w:rsidRPr="0029751F">
        <w:rPr>
          <w:color w:val="000000" w:themeColor="text1"/>
          <w:sz w:val="24"/>
          <w:szCs w:val="24"/>
        </w:rPr>
        <w:t xml:space="preserve"> anlamlı farklıl</w:t>
      </w:r>
      <w:r w:rsidR="00AB6483" w:rsidRPr="0029751F">
        <w:rPr>
          <w:color w:val="000000" w:themeColor="text1"/>
          <w:sz w:val="24"/>
          <w:szCs w:val="24"/>
        </w:rPr>
        <w:t xml:space="preserve">ıklaştığını </w:t>
      </w:r>
      <w:r w:rsidR="00BD70D9" w:rsidRPr="0029751F">
        <w:rPr>
          <w:color w:val="000000" w:themeColor="text1"/>
          <w:sz w:val="24"/>
          <w:szCs w:val="24"/>
        </w:rPr>
        <w:t xml:space="preserve">göstermektedir. Tukey testi sonuçlarına göre tüm boyutlarda baba eğitim düzeyi yükseldikçe katılımcıların kariyer planlamasına ilişkin puanlarında anlamlı artışlar görülmüştür. Özellikle lise ve üniversite mezunu babalara sahip katılımcıların, ilkokul ve ortaöğretim mezunu babalara sahip katılımcılara kıyasla kariyer farkındalığı, mesleki farkındalık, kariyere yönelik inanç, seçimin doğruluğu ve eğitim yeterliliği açısından daha yüksek puanlar aldığı belirlenmiştir. Ölçek genelinde de benzer şekilde, ilkokul ve ortaöğretim düzeyindeki babalara sahip bireylerin puanları, lise ve üniversite düzeyindekilere kıyasla anlamlı şekilde düşük bulunmuştur. Bu </w:t>
      </w:r>
      <w:r w:rsidRPr="0029751F">
        <w:rPr>
          <w:color w:val="000000" w:themeColor="text1"/>
          <w:sz w:val="24"/>
          <w:szCs w:val="24"/>
        </w:rPr>
        <w:t>durum</w:t>
      </w:r>
      <w:r w:rsidR="00BD70D9" w:rsidRPr="0029751F">
        <w:rPr>
          <w:color w:val="000000" w:themeColor="text1"/>
          <w:sz w:val="24"/>
          <w:szCs w:val="24"/>
        </w:rPr>
        <w:t>, bireylerin kariyer planlama süreçlerinde baba eğitim düzeyinin belirleyici bir faktör olabileceğini ortaya koymaktadır.</w:t>
      </w:r>
      <w:r w:rsidR="0031497D" w:rsidRPr="0029751F">
        <w:rPr>
          <w:color w:val="000000" w:themeColor="text1"/>
          <w:sz w:val="24"/>
          <w:szCs w:val="24"/>
        </w:rPr>
        <w:t xml:space="preserve"> </w:t>
      </w:r>
      <w:r w:rsidRPr="0029751F">
        <w:rPr>
          <w:iCs/>
          <w:color w:val="000000" w:themeColor="text1"/>
          <w:sz w:val="24"/>
          <w:szCs w:val="24"/>
        </w:rPr>
        <w:t xml:space="preserve">Alanyazında </w:t>
      </w:r>
      <w:r w:rsidR="004E0591" w:rsidRPr="0029751F">
        <w:rPr>
          <w:iCs/>
          <w:color w:val="000000" w:themeColor="text1"/>
          <w:sz w:val="24"/>
          <w:szCs w:val="24"/>
        </w:rPr>
        <w:t>çalışmamızın bulgularıyla benzerlik gösteren araştırmaların yanı sıra (Akbaş, 2020; Koçak vd</w:t>
      </w:r>
      <w:proofErr w:type="gramStart"/>
      <w:r w:rsidR="004E0591" w:rsidRPr="0029751F">
        <w:rPr>
          <w:iCs/>
          <w:color w:val="000000" w:themeColor="text1"/>
          <w:sz w:val="24"/>
          <w:szCs w:val="24"/>
        </w:rPr>
        <w:t>.,</w:t>
      </w:r>
      <w:proofErr w:type="gramEnd"/>
      <w:r w:rsidR="004E0591" w:rsidRPr="0029751F">
        <w:rPr>
          <w:iCs/>
          <w:color w:val="000000" w:themeColor="text1"/>
          <w:sz w:val="24"/>
          <w:szCs w:val="24"/>
        </w:rPr>
        <w:t xml:space="preserve"> 2021; Söner </w:t>
      </w:r>
      <w:r w:rsidR="00280D74" w:rsidRPr="0029751F">
        <w:rPr>
          <w:iCs/>
          <w:color w:val="000000" w:themeColor="text1"/>
          <w:sz w:val="24"/>
          <w:szCs w:val="24"/>
        </w:rPr>
        <w:t>ve</w:t>
      </w:r>
      <w:r w:rsidR="004E0591" w:rsidRPr="0029751F">
        <w:rPr>
          <w:iCs/>
          <w:color w:val="000000" w:themeColor="text1"/>
          <w:sz w:val="24"/>
          <w:szCs w:val="24"/>
        </w:rPr>
        <w:t xml:space="preserve"> Duru, 2025; Ni vd., 2023</w:t>
      </w:r>
      <w:r w:rsidR="004A5D45" w:rsidRPr="0029751F">
        <w:rPr>
          <w:iCs/>
          <w:color w:val="000000" w:themeColor="text1"/>
          <w:sz w:val="24"/>
          <w:szCs w:val="24"/>
        </w:rPr>
        <w:t xml:space="preserve">; Özcan ve Kemer, 2021) </w:t>
      </w:r>
      <w:r w:rsidR="004E0591" w:rsidRPr="0029751F">
        <w:rPr>
          <w:iCs/>
          <w:color w:val="000000" w:themeColor="text1"/>
          <w:sz w:val="24"/>
          <w:szCs w:val="24"/>
        </w:rPr>
        <w:t xml:space="preserve">farklı sonuçlara ulaşan çalışmalar da (Yıldız, 2024; Li vd., 2024; </w:t>
      </w:r>
      <w:r w:rsidR="004A5D45" w:rsidRPr="0029751F">
        <w:rPr>
          <w:iCs/>
          <w:color w:val="000000" w:themeColor="text1"/>
          <w:sz w:val="24"/>
          <w:szCs w:val="24"/>
        </w:rPr>
        <w:t xml:space="preserve">Cöhce ve Arlı, 2021) </w:t>
      </w:r>
      <w:r w:rsidR="004E0591" w:rsidRPr="0029751F">
        <w:rPr>
          <w:iCs/>
          <w:color w:val="000000" w:themeColor="text1"/>
          <w:sz w:val="24"/>
          <w:szCs w:val="24"/>
        </w:rPr>
        <w:t>bulunmaktadır.</w:t>
      </w:r>
      <w:r w:rsidR="004A5D45" w:rsidRPr="0029751F">
        <w:rPr>
          <w:iCs/>
          <w:color w:val="000000" w:themeColor="text1"/>
          <w:sz w:val="24"/>
          <w:szCs w:val="24"/>
        </w:rPr>
        <w:t xml:space="preserve"> Bu çeşitlilik, ebeveyn eğitiminin kariyer planlamadaki etkisinin çevresel faktörlere, sosyo</w:t>
      </w:r>
      <w:r w:rsidR="00AB6483" w:rsidRPr="0029751F">
        <w:rPr>
          <w:iCs/>
          <w:color w:val="000000" w:themeColor="text1"/>
          <w:sz w:val="24"/>
          <w:szCs w:val="24"/>
        </w:rPr>
        <w:t>-</w:t>
      </w:r>
      <w:r w:rsidR="004A5D45" w:rsidRPr="0029751F">
        <w:rPr>
          <w:iCs/>
          <w:color w:val="000000" w:themeColor="text1"/>
          <w:sz w:val="24"/>
          <w:szCs w:val="24"/>
        </w:rPr>
        <w:t>ekonomik koşullara ve kültürel farklılıklara göre değişebileceğini</w:t>
      </w:r>
      <w:r w:rsidR="00AF7479" w:rsidRPr="0029751F">
        <w:rPr>
          <w:iCs/>
          <w:color w:val="000000" w:themeColor="text1"/>
          <w:sz w:val="24"/>
          <w:szCs w:val="24"/>
        </w:rPr>
        <w:t xml:space="preserve"> </w:t>
      </w:r>
      <w:r w:rsidR="0031497D" w:rsidRPr="0029751F">
        <w:rPr>
          <w:iCs/>
          <w:color w:val="000000" w:themeColor="text1"/>
          <w:sz w:val="24"/>
          <w:szCs w:val="24"/>
        </w:rPr>
        <w:t>de</w:t>
      </w:r>
      <w:r w:rsidR="004A5D45" w:rsidRPr="0029751F">
        <w:rPr>
          <w:iCs/>
          <w:color w:val="000000" w:themeColor="text1"/>
          <w:sz w:val="24"/>
          <w:szCs w:val="24"/>
        </w:rPr>
        <w:t xml:space="preserve"> göst</w:t>
      </w:r>
      <w:r w:rsidR="0031497D" w:rsidRPr="0029751F">
        <w:rPr>
          <w:iCs/>
          <w:color w:val="000000" w:themeColor="text1"/>
          <w:sz w:val="24"/>
          <w:szCs w:val="24"/>
        </w:rPr>
        <w:t xml:space="preserve">ermektedir. </w:t>
      </w:r>
    </w:p>
    <w:p w14:paraId="6CE369B1" w14:textId="098AA30E" w:rsidR="00BD70D9" w:rsidRPr="0029751F" w:rsidRDefault="00655EDA"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Araştırmamızda, katılımcıların baba eğitim düzeyine göre </w:t>
      </w:r>
      <w:r w:rsidR="00DB6E4B" w:rsidRPr="0029751F">
        <w:rPr>
          <w:color w:val="000000" w:themeColor="text1"/>
          <w:sz w:val="24"/>
          <w:szCs w:val="24"/>
        </w:rPr>
        <w:t xml:space="preserve">kariyer engelleri ölçeği </w:t>
      </w:r>
      <w:r w:rsidR="00822F3E" w:rsidRPr="0029751F">
        <w:rPr>
          <w:color w:val="000000" w:themeColor="text1"/>
          <w:sz w:val="24"/>
          <w:szCs w:val="24"/>
        </w:rPr>
        <w:t>toplam puanı</w:t>
      </w:r>
      <w:r w:rsidR="00DB6E4B" w:rsidRPr="0029751F">
        <w:rPr>
          <w:color w:val="000000" w:themeColor="text1"/>
          <w:sz w:val="24"/>
          <w:szCs w:val="24"/>
        </w:rPr>
        <w:t xml:space="preserve"> ve tutumsal engeller, etkileşimsel engeller, sosyal engeller ile eğitsel engeller </w:t>
      </w:r>
      <w:r w:rsidR="00822F3E" w:rsidRPr="0029751F">
        <w:rPr>
          <w:color w:val="000000" w:themeColor="text1"/>
          <w:sz w:val="24"/>
          <w:szCs w:val="24"/>
        </w:rPr>
        <w:t>alt boyutlarında istatistiksel olarak</w:t>
      </w:r>
      <w:r w:rsidR="00DB6E4B" w:rsidRPr="0029751F">
        <w:rPr>
          <w:color w:val="000000" w:themeColor="text1"/>
          <w:sz w:val="24"/>
          <w:szCs w:val="24"/>
        </w:rPr>
        <w:t xml:space="preserve"> anlamlı farklılıklar olduğunu </w:t>
      </w:r>
      <w:r w:rsidR="00822F3E" w:rsidRPr="0029751F">
        <w:rPr>
          <w:color w:val="000000" w:themeColor="text1"/>
          <w:sz w:val="24"/>
          <w:szCs w:val="24"/>
        </w:rPr>
        <w:t>göstermektedir</w:t>
      </w:r>
      <w:r w:rsidR="00BD70D9" w:rsidRPr="0029751F">
        <w:rPr>
          <w:color w:val="000000" w:themeColor="text1"/>
          <w:sz w:val="24"/>
          <w:szCs w:val="24"/>
        </w:rPr>
        <w:t xml:space="preserve">. Tukey testi sonuçlarına göre tüm alt boyutlarda ilkokul ve ortaöğretim mezunu babalara sahip katılımcıların kariyer engellerine ilişkin algılarının, lise ve üniversite mezunu babalara sahip katılımcılara kıyasla anlamlı derecede daha yüksek olduğu belirlenmiştir. Bu durum, özellikle tutumsal, sosyal ve eğitsel engellerde belirgin biçimde görülmektedir. Ölçek genelinde ise ilkokul ve ortaöğretim mezunu babalara sahip bireylerin kariyer engelleri puanları, lise ve üniversite mezunu babalara sahip bireylere kıyasla anlamlı şekilde </w:t>
      </w:r>
      <w:r w:rsidR="00BD70D9" w:rsidRPr="0029751F">
        <w:rPr>
          <w:color w:val="000000" w:themeColor="text1"/>
          <w:sz w:val="24"/>
          <w:szCs w:val="24"/>
        </w:rPr>
        <w:lastRenderedPageBreak/>
        <w:t>daha yüksektir. Bu bulgular, baba eğitim düzeyinin bireylerin kariyer gelişiminde karşılaştıkları engelleri algılama düzeyleri üzerinde etkili olduğunu ve eğitim düzeyi arttıkça bu algının azaldığını göstermektedir.</w:t>
      </w:r>
      <w:r w:rsidR="006E14F3" w:rsidRPr="0029751F">
        <w:rPr>
          <w:color w:val="000000" w:themeColor="text1"/>
          <w:sz w:val="24"/>
          <w:szCs w:val="24"/>
        </w:rPr>
        <w:t xml:space="preserve"> </w:t>
      </w:r>
      <w:proofErr w:type="gramStart"/>
      <w:r w:rsidR="00EC4B77" w:rsidRPr="0029751F">
        <w:rPr>
          <w:iCs/>
          <w:color w:val="000000" w:themeColor="text1"/>
          <w:sz w:val="24"/>
          <w:szCs w:val="24"/>
        </w:rPr>
        <w:t>Alanyazında, elde</w:t>
      </w:r>
      <w:r w:rsidR="006E14F3" w:rsidRPr="0029751F">
        <w:rPr>
          <w:iCs/>
          <w:color w:val="000000" w:themeColor="text1"/>
          <w:sz w:val="24"/>
          <w:szCs w:val="24"/>
        </w:rPr>
        <w:t xml:space="preserve"> edilen bulgularla paralel olarak baba eğitim düzeyinin kariyer engelleri algısı üzerinde belirleyici olabileceğini öne süren çalışmaların yanı sıra farklı sonuçlara ulaşan ve etki biçiminin </w:t>
      </w:r>
      <w:r w:rsidR="00FC7FCE" w:rsidRPr="0029751F">
        <w:rPr>
          <w:iCs/>
          <w:color w:val="000000" w:themeColor="text1"/>
          <w:sz w:val="24"/>
          <w:szCs w:val="24"/>
        </w:rPr>
        <w:t xml:space="preserve">çeşitli </w:t>
      </w:r>
      <w:r w:rsidR="006E14F3" w:rsidRPr="0029751F">
        <w:rPr>
          <w:iCs/>
          <w:color w:val="000000" w:themeColor="text1"/>
          <w:sz w:val="24"/>
          <w:szCs w:val="24"/>
        </w:rPr>
        <w:t>faktörlere bağlı olarak değişebileceğini göst</w:t>
      </w:r>
      <w:r w:rsidR="00FC7FCE" w:rsidRPr="0029751F">
        <w:rPr>
          <w:iCs/>
          <w:color w:val="000000" w:themeColor="text1"/>
          <w:sz w:val="24"/>
          <w:szCs w:val="24"/>
        </w:rPr>
        <w:t>eren araştırmalar da mevcuttur (Ulaş ve Kızı</w:t>
      </w:r>
      <w:r w:rsidR="00D26E4C" w:rsidRPr="0029751F">
        <w:rPr>
          <w:iCs/>
          <w:color w:val="000000" w:themeColor="text1"/>
          <w:sz w:val="24"/>
          <w:szCs w:val="24"/>
        </w:rPr>
        <w:t>ldağ, 2019</w:t>
      </w:r>
      <w:r w:rsidR="00FC7FCE" w:rsidRPr="0029751F">
        <w:rPr>
          <w:iCs/>
          <w:color w:val="000000" w:themeColor="text1"/>
          <w:sz w:val="24"/>
          <w:szCs w:val="24"/>
        </w:rPr>
        <w:t xml:space="preserve">; Arıkan, 2022; Kalafat, 2019; Chang </w:t>
      </w:r>
      <w:r w:rsidR="00280D74" w:rsidRPr="0029751F">
        <w:rPr>
          <w:iCs/>
          <w:color w:val="000000" w:themeColor="text1"/>
          <w:sz w:val="24"/>
          <w:szCs w:val="24"/>
        </w:rPr>
        <w:t>ve</w:t>
      </w:r>
      <w:r w:rsidR="00FC7FCE" w:rsidRPr="0029751F">
        <w:rPr>
          <w:iCs/>
          <w:color w:val="000000" w:themeColor="text1"/>
          <w:sz w:val="24"/>
          <w:szCs w:val="24"/>
        </w:rPr>
        <w:t xml:space="preserve"> Wang, 2025; Jackson </w:t>
      </w:r>
      <w:r w:rsidR="00280D74" w:rsidRPr="0029751F">
        <w:rPr>
          <w:iCs/>
          <w:color w:val="000000" w:themeColor="text1"/>
          <w:sz w:val="24"/>
          <w:szCs w:val="24"/>
        </w:rPr>
        <w:t>ve</w:t>
      </w:r>
      <w:r w:rsidR="00FC7FCE" w:rsidRPr="0029751F">
        <w:rPr>
          <w:iCs/>
          <w:color w:val="000000" w:themeColor="text1"/>
          <w:sz w:val="24"/>
          <w:szCs w:val="24"/>
        </w:rPr>
        <w:t xml:space="preserve"> Lambert, 2025). Araştırmadan elde edilen </w:t>
      </w:r>
      <w:r w:rsidRPr="0029751F">
        <w:rPr>
          <w:iCs/>
          <w:color w:val="000000" w:themeColor="text1"/>
          <w:sz w:val="24"/>
          <w:szCs w:val="24"/>
        </w:rPr>
        <w:t>bulgular</w:t>
      </w:r>
      <w:r w:rsidR="00FC7FCE" w:rsidRPr="0029751F">
        <w:rPr>
          <w:iCs/>
          <w:color w:val="000000" w:themeColor="text1"/>
          <w:sz w:val="24"/>
          <w:szCs w:val="24"/>
        </w:rPr>
        <w:t xml:space="preserve"> baba eğitim düzeyinin öğrencilerin kariyer süreçlerinde karşılaştıkları engelleri algılama biçimlerini doğrudan etkileyen önemli bir değişken olduğunu ortaya koymaktadır ve farklı bulgulara işaret eden araştırmaların da varlığı, baba eğitim düzeyi ile kariyer engelleri algısı arasındaki ilişkinin tek boyutlu olmadığını, sosyo</w:t>
      </w:r>
      <w:r w:rsidR="00822F3E" w:rsidRPr="0029751F">
        <w:rPr>
          <w:iCs/>
          <w:color w:val="000000" w:themeColor="text1"/>
          <w:sz w:val="24"/>
          <w:szCs w:val="24"/>
        </w:rPr>
        <w:t>-</w:t>
      </w:r>
      <w:r w:rsidR="00FC7FCE" w:rsidRPr="0029751F">
        <w:rPr>
          <w:iCs/>
          <w:color w:val="000000" w:themeColor="text1"/>
          <w:sz w:val="24"/>
          <w:szCs w:val="24"/>
        </w:rPr>
        <w:t>ekonomik koşullar, aile içi iletişim kalitesi ve kültürel faktörler gibi değişkenlerle birlikte ele alınması gerektiğini göstermektedir.</w:t>
      </w:r>
      <w:r w:rsidR="00A465AD" w:rsidRPr="0029751F">
        <w:rPr>
          <w:iCs/>
          <w:color w:val="000000" w:themeColor="text1"/>
          <w:sz w:val="24"/>
          <w:szCs w:val="24"/>
        </w:rPr>
        <w:t xml:space="preserve"> </w:t>
      </w:r>
      <w:proofErr w:type="gramEnd"/>
    </w:p>
    <w:p w14:paraId="101649C0" w14:textId="4DA34FE2" w:rsidR="00A14CD9" w:rsidRPr="0029751F" w:rsidRDefault="00A5604C"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Katılımcıların</w:t>
      </w:r>
      <w:r w:rsidR="00BD70D9" w:rsidRPr="0029751F">
        <w:rPr>
          <w:color w:val="000000" w:themeColor="text1"/>
          <w:sz w:val="24"/>
          <w:szCs w:val="24"/>
        </w:rPr>
        <w:t xml:space="preserve"> kişilik özellikleri, kariyer planlama düzeyleri ve kariyer engelleri arasındaki ilişkiyi belirlemek amacıyla </w:t>
      </w:r>
      <w:r w:rsidR="00DA1A0B" w:rsidRPr="0029751F">
        <w:rPr>
          <w:color w:val="000000" w:themeColor="text1"/>
          <w:sz w:val="24"/>
          <w:szCs w:val="24"/>
        </w:rPr>
        <w:t xml:space="preserve">yapılan </w:t>
      </w:r>
      <w:r w:rsidR="003C0843" w:rsidRPr="0029751F">
        <w:rPr>
          <w:color w:val="000000" w:themeColor="text1"/>
          <w:sz w:val="24"/>
          <w:szCs w:val="24"/>
        </w:rPr>
        <w:t xml:space="preserve">pearson </w:t>
      </w:r>
      <w:proofErr w:type="gramStart"/>
      <w:r w:rsidR="003C0843" w:rsidRPr="0029751F">
        <w:rPr>
          <w:color w:val="000000" w:themeColor="text1"/>
          <w:sz w:val="24"/>
          <w:szCs w:val="24"/>
        </w:rPr>
        <w:t>korelasyon</w:t>
      </w:r>
      <w:proofErr w:type="gramEnd"/>
      <w:r w:rsidR="003C0843" w:rsidRPr="0029751F">
        <w:rPr>
          <w:color w:val="000000" w:themeColor="text1"/>
          <w:sz w:val="24"/>
          <w:szCs w:val="24"/>
        </w:rPr>
        <w:t xml:space="preserve"> </w:t>
      </w:r>
      <w:r w:rsidR="00BD70D9" w:rsidRPr="0029751F">
        <w:rPr>
          <w:color w:val="000000" w:themeColor="text1"/>
          <w:sz w:val="24"/>
          <w:szCs w:val="24"/>
        </w:rPr>
        <w:t>analiz</w:t>
      </w:r>
      <w:r w:rsidR="00DA1A0B" w:rsidRPr="0029751F">
        <w:rPr>
          <w:color w:val="000000" w:themeColor="text1"/>
          <w:sz w:val="24"/>
          <w:szCs w:val="24"/>
        </w:rPr>
        <w:t>i</w:t>
      </w:r>
      <w:r w:rsidR="00BD70D9" w:rsidRPr="0029751F">
        <w:rPr>
          <w:color w:val="000000" w:themeColor="text1"/>
          <w:sz w:val="24"/>
          <w:szCs w:val="24"/>
        </w:rPr>
        <w:t xml:space="preserve"> </w:t>
      </w:r>
      <w:r w:rsidR="00DA1A0B" w:rsidRPr="0029751F">
        <w:rPr>
          <w:color w:val="000000" w:themeColor="text1"/>
          <w:sz w:val="24"/>
          <w:szCs w:val="24"/>
        </w:rPr>
        <w:t xml:space="preserve">sonuçlarına göre </w:t>
      </w:r>
      <w:r w:rsidR="00ED207F" w:rsidRPr="00ED207F">
        <w:rPr>
          <w:color w:val="000000" w:themeColor="text1"/>
          <w:sz w:val="24"/>
          <w:szCs w:val="24"/>
        </w:rPr>
        <w:t>Kişilik Ölçeği alt boyutlarından Dışadönüklük,  Yumuşak Başlılık, Duygusal Dengelilik ve Sorumluluk ile Kariyer Planlama Ölçeği arasında pozitif yönlü ilişki tespit edilmiştir. Ancak Deneyime Açıklık ile kariyer planlaması arasında negatif ilişki tespit edilmiştir.</w:t>
      </w:r>
      <w:r w:rsidR="00ED207F">
        <w:rPr>
          <w:color w:val="000000" w:themeColor="text1"/>
          <w:sz w:val="24"/>
          <w:szCs w:val="24"/>
        </w:rPr>
        <w:t xml:space="preserve">  K</w:t>
      </w:r>
      <w:r w:rsidR="00DA1A0B" w:rsidRPr="0029751F">
        <w:rPr>
          <w:color w:val="000000" w:themeColor="text1"/>
          <w:sz w:val="24"/>
          <w:szCs w:val="24"/>
        </w:rPr>
        <w:t xml:space="preserve">işilik özellikleri ölçeği </w:t>
      </w:r>
      <w:r w:rsidR="00ED207F">
        <w:rPr>
          <w:color w:val="000000" w:themeColor="text1"/>
          <w:sz w:val="24"/>
          <w:szCs w:val="24"/>
        </w:rPr>
        <w:t xml:space="preserve">alt boyutları </w:t>
      </w:r>
      <w:r w:rsidR="00DA1A0B" w:rsidRPr="0029751F">
        <w:rPr>
          <w:color w:val="000000" w:themeColor="text1"/>
          <w:sz w:val="24"/>
          <w:szCs w:val="24"/>
        </w:rPr>
        <w:t>ile kariyer engelleri ölçeği arasında negatif yönlü anlamlı bir ilişki olduğu ve kariyer planlama ölçeği ile kariyer engelleri ölçeği arasında da negatif yönlü ve anlamlı bir ilişki olduğunu görülmektedir</w:t>
      </w:r>
      <w:r w:rsidR="00BD70D9" w:rsidRPr="0029751F">
        <w:rPr>
          <w:color w:val="000000" w:themeColor="text1"/>
          <w:sz w:val="24"/>
          <w:szCs w:val="24"/>
        </w:rPr>
        <w:t xml:space="preserve">. </w:t>
      </w:r>
      <w:r w:rsidR="00DA1A0B" w:rsidRPr="0029751F">
        <w:rPr>
          <w:color w:val="000000" w:themeColor="text1"/>
          <w:sz w:val="24"/>
          <w:szCs w:val="24"/>
        </w:rPr>
        <w:t>Bu bulgular, bireylerin kişilik özelliklerinin kariyer planlama ve engel algısı üzerinde anlamlı etkileri olduğunu göstermektedir. Özellikle yüksek kişilik özellikleri kariyer planlamaya yönelik tutumları güçlendirirken engellerin algılanmasını azaltmaktadır.</w:t>
      </w:r>
      <w:r w:rsidR="00627247" w:rsidRPr="0029751F">
        <w:rPr>
          <w:color w:val="000000" w:themeColor="text1"/>
          <w:sz w:val="24"/>
          <w:szCs w:val="24"/>
        </w:rPr>
        <w:t xml:space="preserve"> Bu bağlamda</w:t>
      </w:r>
      <w:r w:rsidR="00BD70D9" w:rsidRPr="0029751F">
        <w:rPr>
          <w:color w:val="000000" w:themeColor="text1"/>
          <w:sz w:val="24"/>
          <w:szCs w:val="24"/>
        </w:rPr>
        <w:t>, kişilik özelliklerinin ve kariyer planlama becerilerinin, bireylerin kariyer engelleri ile baş etme düzeyleri üzerinde etkili olduğu söylenebilir.</w:t>
      </w:r>
      <w:r w:rsidR="00FC7FCE" w:rsidRPr="0029751F">
        <w:rPr>
          <w:rFonts w:hAnsi="Symbol"/>
          <w:color w:val="000000" w:themeColor="text1"/>
          <w:sz w:val="24"/>
          <w:szCs w:val="24"/>
          <w:lang w:eastAsia="tr-TR"/>
        </w:rPr>
        <w:t xml:space="preserve"> </w:t>
      </w:r>
      <w:r w:rsidR="00FB4D13" w:rsidRPr="0029751F">
        <w:rPr>
          <w:color w:val="000000" w:themeColor="text1"/>
          <w:sz w:val="24"/>
          <w:szCs w:val="24"/>
        </w:rPr>
        <w:t xml:space="preserve">Alanyazında </w:t>
      </w:r>
      <w:r w:rsidR="00A14CD9" w:rsidRPr="0029751F">
        <w:rPr>
          <w:color w:val="000000" w:themeColor="text1"/>
          <w:sz w:val="24"/>
          <w:szCs w:val="24"/>
        </w:rPr>
        <w:t>d</w:t>
      </w:r>
      <w:r w:rsidR="00FB4D13" w:rsidRPr="0029751F">
        <w:rPr>
          <w:color w:val="000000" w:themeColor="text1"/>
          <w:sz w:val="24"/>
          <w:szCs w:val="24"/>
        </w:rPr>
        <w:t>a</w:t>
      </w:r>
      <w:r w:rsidR="00A14CD9" w:rsidRPr="0029751F">
        <w:rPr>
          <w:color w:val="000000" w:themeColor="text1"/>
          <w:sz w:val="24"/>
          <w:szCs w:val="24"/>
        </w:rPr>
        <w:t xml:space="preserve"> benzer ilişkileri destekleyen araştırmalar (Orhan, 2016; Turda, 2024; Pignault vd</w:t>
      </w:r>
      <w:proofErr w:type="gramStart"/>
      <w:r w:rsidR="00A14CD9" w:rsidRPr="0029751F">
        <w:rPr>
          <w:color w:val="000000" w:themeColor="text1"/>
          <w:sz w:val="24"/>
          <w:szCs w:val="24"/>
        </w:rPr>
        <w:t>.,</w:t>
      </w:r>
      <w:proofErr w:type="gramEnd"/>
      <w:r w:rsidR="00A14CD9" w:rsidRPr="0029751F">
        <w:rPr>
          <w:color w:val="000000" w:themeColor="text1"/>
          <w:sz w:val="24"/>
          <w:szCs w:val="24"/>
        </w:rPr>
        <w:t xml:space="preserve"> 2023) bulunduğu gibi bazı çalışmalar yalnızca belli kişilik boyutlarının etki gösterdiğine işaret etmektedir (Lee vd., 2023; Overacker vd., 2018). Bu durum, kişilik ile kariyer süreçleri ilişkisinin çok boyutlu ve kişilik boyutlarına göre farklılaştırıcı nitelikte olduğunu </w:t>
      </w:r>
      <w:r w:rsidR="00FB4D13" w:rsidRPr="0029751F">
        <w:rPr>
          <w:color w:val="000000" w:themeColor="text1"/>
          <w:sz w:val="24"/>
          <w:szCs w:val="24"/>
        </w:rPr>
        <w:t>göstermektedir.</w:t>
      </w:r>
    </w:p>
    <w:p w14:paraId="4218159B" w14:textId="593952C3" w:rsidR="00C64D84" w:rsidRPr="0029751F" w:rsidRDefault="001631F9"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A</w:t>
      </w:r>
      <w:r w:rsidR="00C64D84" w:rsidRPr="0029751F">
        <w:rPr>
          <w:color w:val="000000" w:themeColor="text1"/>
          <w:sz w:val="24"/>
          <w:szCs w:val="24"/>
        </w:rPr>
        <w:t>raştırma</w:t>
      </w:r>
      <w:r w:rsidR="00BA3691" w:rsidRPr="0029751F">
        <w:rPr>
          <w:color w:val="000000" w:themeColor="text1"/>
          <w:sz w:val="24"/>
          <w:szCs w:val="24"/>
        </w:rPr>
        <w:t>mız</w:t>
      </w:r>
      <w:r w:rsidR="00C64D84" w:rsidRPr="0029751F">
        <w:rPr>
          <w:color w:val="000000" w:themeColor="text1"/>
          <w:sz w:val="24"/>
          <w:szCs w:val="24"/>
        </w:rPr>
        <w:t xml:space="preserve">da kişilik özelliklerinin kariyer planlama düzeyini yordama gücünü test etmek amacı ile yapılan analiz sonuçları, kişilik özelliklerinin kariyer planlama üzerinde </w:t>
      </w:r>
      <w:r w:rsidR="00C64D84" w:rsidRPr="0029751F">
        <w:rPr>
          <w:bCs/>
          <w:color w:val="000000" w:themeColor="text1"/>
          <w:sz w:val="24"/>
          <w:szCs w:val="24"/>
        </w:rPr>
        <w:t>anlamlı ve pozitif</w:t>
      </w:r>
      <w:r w:rsidR="00C64D84" w:rsidRPr="0029751F">
        <w:rPr>
          <w:color w:val="000000" w:themeColor="text1"/>
          <w:sz w:val="24"/>
          <w:szCs w:val="24"/>
        </w:rPr>
        <w:t xml:space="preserve"> bir etki gösterdiği sonucuna ulaşılmıştır. Ayrıca</w:t>
      </w:r>
      <w:r w:rsidR="00EA031F">
        <w:rPr>
          <w:color w:val="000000" w:themeColor="text1"/>
          <w:sz w:val="24"/>
          <w:szCs w:val="24"/>
        </w:rPr>
        <w:t xml:space="preserve"> deneyime açıklık boyutu dışında </w:t>
      </w:r>
      <w:r w:rsidR="00C64D84" w:rsidRPr="0029751F">
        <w:rPr>
          <w:color w:val="000000" w:themeColor="text1"/>
          <w:sz w:val="24"/>
          <w:szCs w:val="24"/>
        </w:rPr>
        <w:t xml:space="preserve">kişilik </w:t>
      </w:r>
      <w:r w:rsidR="00EA031F">
        <w:rPr>
          <w:color w:val="000000" w:themeColor="text1"/>
          <w:sz w:val="24"/>
          <w:szCs w:val="24"/>
        </w:rPr>
        <w:t>alt boyutlarındaki</w:t>
      </w:r>
      <w:r w:rsidR="00C64D84" w:rsidRPr="0029751F">
        <w:rPr>
          <w:color w:val="000000" w:themeColor="text1"/>
          <w:sz w:val="24"/>
          <w:szCs w:val="24"/>
        </w:rPr>
        <w:t xml:space="preserve"> artışın kariyer planlama puanını artırdığı ve değişkenler arasında </w:t>
      </w:r>
      <w:r w:rsidR="00C64D84" w:rsidRPr="0029751F">
        <w:rPr>
          <w:bCs/>
          <w:color w:val="000000" w:themeColor="text1"/>
          <w:sz w:val="24"/>
          <w:szCs w:val="24"/>
        </w:rPr>
        <w:t>pozitif ve güçlü</w:t>
      </w:r>
      <w:r w:rsidR="00C64D84" w:rsidRPr="0029751F">
        <w:rPr>
          <w:color w:val="000000" w:themeColor="text1"/>
          <w:sz w:val="24"/>
          <w:szCs w:val="24"/>
        </w:rPr>
        <w:t xml:space="preserve"> bir ilişki bulunduğu saptanmıştır. Bu bulgu, spor bilimleri fakültesi öğrencilerinde kişiliğin yalnızca eş zamanlı bir ilişki değil </w:t>
      </w:r>
      <w:r w:rsidR="0064519B" w:rsidRPr="0029751F">
        <w:rPr>
          <w:color w:val="000000" w:themeColor="text1"/>
          <w:sz w:val="24"/>
          <w:szCs w:val="24"/>
        </w:rPr>
        <w:t>beraberinde</w:t>
      </w:r>
      <w:r w:rsidR="00C64D84" w:rsidRPr="0029751F">
        <w:rPr>
          <w:color w:val="000000" w:themeColor="text1"/>
          <w:sz w:val="24"/>
          <w:szCs w:val="24"/>
        </w:rPr>
        <w:t xml:space="preserve"> kariyer planlama davranışlarının önemli bir </w:t>
      </w:r>
      <w:r w:rsidR="00C64D84" w:rsidRPr="0029751F">
        <w:rPr>
          <w:bCs/>
          <w:color w:val="000000" w:themeColor="text1"/>
          <w:sz w:val="24"/>
          <w:szCs w:val="24"/>
        </w:rPr>
        <w:t>belirleyicisi</w:t>
      </w:r>
      <w:r w:rsidR="00C64D84" w:rsidRPr="0029751F">
        <w:rPr>
          <w:color w:val="000000" w:themeColor="text1"/>
          <w:sz w:val="24"/>
          <w:szCs w:val="24"/>
        </w:rPr>
        <w:t xml:space="preserve"> </w:t>
      </w:r>
      <w:r w:rsidR="00C64D84" w:rsidRPr="0029751F">
        <w:rPr>
          <w:color w:val="000000" w:themeColor="text1"/>
          <w:sz w:val="24"/>
          <w:szCs w:val="24"/>
        </w:rPr>
        <w:lastRenderedPageBreak/>
        <w:t>olduğunu düşündürmektedir. Kişilik yapısı daha düzenli</w:t>
      </w:r>
      <w:r w:rsidR="00FA7573" w:rsidRPr="0029751F">
        <w:rPr>
          <w:color w:val="000000" w:themeColor="text1"/>
          <w:sz w:val="24"/>
          <w:szCs w:val="24"/>
        </w:rPr>
        <w:t xml:space="preserve">, </w:t>
      </w:r>
      <w:r w:rsidR="00C64D84" w:rsidRPr="0029751F">
        <w:rPr>
          <w:color w:val="000000" w:themeColor="text1"/>
          <w:sz w:val="24"/>
          <w:szCs w:val="24"/>
        </w:rPr>
        <w:t>planlı</w:t>
      </w:r>
      <w:r w:rsidR="00FA7573" w:rsidRPr="0029751F">
        <w:rPr>
          <w:color w:val="000000" w:themeColor="text1"/>
          <w:sz w:val="24"/>
          <w:szCs w:val="24"/>
        </w:rPr>
        <w:t xml:space="preserve"> ve </w:t>
      </w:r>
      <w:r w:rsidR="00C64D84" w:rsidRPr="0029751F">
        <w:rPr>
          <w:color w:val="000000" w:themeColor="text1"/>
          <w:sz w:val="24"/>
          <w:szCs w:val="24"/>
        </w:rPr>
        <w:t>hedef odaklı özellikler sergileyen öğrencilerin (ör</w:t>
      </w:r>
      <w:r w:rsidR="00FA7573" w:rsidRPr="0029751F">
        <w:rPr>
          <w:color w:val="000000" w:themeColor="text1"/>
          <w:sz w:val="24"/>
          <w:szCs w:val="24"/>
        </w:rPr>
        <w:t xml:space="preserve">neğin; </w:t>
      </w:r>
      <w:r w:rsidR="00C64D84" w:rsidRPr="0029751F">
        <w:rPr>
          <w:color w:val="000000" w:themeColor="text1"/>
          <w:sz w:val="24"/>
          <w:szCs w:val="24"/>
        </w:rPr>
        <w:t>sorumluluk boyutu yüksek bireyler) kariyer hedefi belirleme, bilgi toplama, alternatifleri değerlendirme ve adım adım plan yapma gibi kariyer planlama davranışlarını daha güçlü biçimde sergilemesi beklenebilir. Bu</w:t>
      </w:r>
      <w:r w:rsidR="00FA7573" w:rsidRPr="0029751F">
        <w:rPr>
          <w:color w:val="000000" w:themeColor="text1"/>
          <w:sz w:val="24"/>
          <w:szCs w:val="24"/>
        </w:rPr>
        <w:t xml:space="preserve"> sebeple</w:t>
      </w:r>
      <w:r w:rsidR="00C64D84" w:rsidRPr="0029751F">
        <w:rPr>
          <w:color w:val="000000" w:themeColor="text1"/>
          <w:sz w:val="24"/>
          <w:szCs w:val="24"/>
        </w:rPr>
        <w:t xml:space="preserve"> üniversitelerde sunulan kariyer danışmanlığı</w:t>
      </w:r>
      <w:r w:rsidR="0064519B" w:rsidRPr="0029751F">
        <w:rPr>
          <w:color w:val="000000" w:themeColor="text1"/>
          <w:sz w:val="24"/>
          <w:szCs w:val="24"/>
        </w:rPr>
        <w:t xml:space="preserve"> </w:t>
      </w:r>
      <w:r w:rsidR="00C64D84" w:rsidRPr="0029751F">
        <w:rPr>
          <w:color w:val="000000" w:themeColor="text1"/>
          <w:sz w:val="24"/>
          <w:szCs w:val="24"/>
        </w:rPr>
        <w:t>ve rehberlik hizmetler</w:t>
      </w:r>
      <w:r w:rsidR="000D3F50" w:rsidRPr="0029751F">
        <w:rPr>
          <w:color w:val="000000" w:themeColor="text1"/>
          <w:sz w:val="24"/>
          <w:szCs w:val="24"/>
        </w:rPr>
        <w:t>inde öğrencilerin kişilik görünüş</w:t>
      </w:r>
      <w:r w:rsidR="00C64D84" w:rsidRPr="0029751F">
        <w:rPr>
          <w:color w:val="000000" w:themeColor="text1"/>
          <w:sz w:val="24"/>
          <w:szCs w:val="24"/>
        </w:rPr>
        <w:t xml:space="preserve">lerinin dikkate alınması, kariyer planlama becerilerini güçlendirebilecek müdahalelerin daha </w:t>
      </w:r>
      <w:r w:rsidR="00C64D84" w:rsidRPr="0029751F">
        <w:rPr>
          <w:bCs/>
          <w:color w:val="000000" w:themeColor="text1"/>
          <w:sz w:val="24"/>
          <w:szCs w:val="24"/>
        </w:rPr>
        <w:t>kişiselleştirilmiş</w:t>
      </w:r>
      <w:r w:rsidR="00C64D84" w:rsidRPr="0029751F">
        <w:rPr>
          <w:color w:val="000000" w:themeColor="text1"/>
          <w:sz w:val="24"/>
          <w:szCs w:val="24"/>
        </w:rPr>
        <w:t xml:space="preserve"> tasarlanmasına katkı sağlayabilir. </w:t>
      </w:r>
    </w:p>
    <w:p w14:paraId="3101A065" w14:textId="7F883987" w:rsidR="00C64D84" w:rsidRPr="0029751F" w:rsidRDefault="00C64D84"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Araştırmada kişilik özelliklerinin kariyer engellerini yordama gücünü değerlendirmek </w:t>
      </w:r>
      <w:r w:rsidR="00FA7573" w:rsidRPr="0029751F">
        <w:rPr>
          <w:color w:val="000000" w:themeColor="text1"/>
          <w:sz w:val="24"/>
          <w:szCs w:val="24"/>
        </w:rPr>
        <w:t xml:space="preserve">amacı ile </w:t>
      </w:r>
      <w:r w:rsidRPr="0029751F">
        <w:rPr>
          <w:color w:val="000000" w:themeColor="text1"/>
          <w:sz w:val="24"/>
          <w:szCs w:val="24"/>
        </w:rPr>
        <w:t xml:space="preserve">yapılan </w:t>
      </w:r>
      <w:r w:rsidR="00ED207F">
        <w:rPr>
          <w:color w:val="000000" w:themeColor="text1"/>
          <w:sz w:val="24"/>
          <w:szCs w:val="24"/>
        </w:rPr>
        <w:t>çoklu</w:t>
      </w:r>
      <w:r w:rsidRPr="0029751F">
        <w:rPr>
          <w:color w:val="000000" w:themeColor="text1"/>
          <w:sz w:val="24"/>
          <w:szCs w:val="24"/>
        </w:rPr>
        <w:t xml:space="preserve"> doğrusal regresyon analizi sonuçlarına göre kişilik özellikleri kariyer engelleri algısını </w:t>
      </w:r>
      <w:r w:rsidRPr="0029751F">
        <w:rPr>
          <w:bCs/>
          <w:color w:val="000000" w:themeColor="text1"/>
          <w:sz w:val="24"/>
          <w:szCs w:val="24"/>
        </w:rPr>
        <w:t>anlamlı ve negatif yönde</w:t>
      </w:r>
      <w:r w:rsidRPr="0029751F">
        <w:rPr>
          <w:color w:val="000000" w:themeColor="text1"/>
          <w:sz w:val="24"/>
          <w:szCs w:val="24"/>
        </w:rPr>
        <w:t xml:space="preserve"> </w:t>
      </w:r>
      <w:r w:rsidR="00FA7573" w:rsidRPr="0029751F">
        <w:rPr>
          <w:color w:val="000000" w:themeColor="text1"/>
          <w:sz w:val="24"/>
          <w:szCs w:val="24"/>
        </w:rPr>
        <w:t>etkilemektedir.</w:t>
      </w:r>
      <w:r w:rsidRPr="0029751F">
        <w:rPr>
          <w:color w:val="000000" w:themeColor="text1"/>
          <w:sz w:val="24"/>
          <w:szCs w:val="24"/>
        </w:rPr>
        <w:t xml:space="preserve"> Bu </w:t>
      </w:r>
      <w:r w:rsidR="007A614E" w:rsidRPr="0029751F">
        <w:rPr>
          <w:color w:val="000000" w:themeColor="text1"/>
          <w:sz w:val="24"/>
          <w:szCs w:val="24"/>
        </w:rPr>
        <w:t>durum</w:t>
      </w:r>
      <w:r w:rsidRPr="0029751F">
        <w:rPr>
          <w:color w:val="000000" w:themeColor="text1"/>
          <w:sz w:val="24"/>
          <w:szCs w:val="24"/>
        </w:rPr>
        <w:t xml:space="preserve">, kişilik özelliklerinin öğrencilerin kariyer sürecinde karşılaştıkları veya algıladıkları engelleri değerlendirme biçimlerini etkilediğini düşündürmektedir. Daha uyumlu, sorumluluk düzeyi yüksek ve duygusal olarak daha dengeli kişilik örüntülerine sahip öğrencilerin, kariyerle ilgili belirsizlikleri daha yönetilebilir görmesi ve engeller karşısında daha işlevsel baş etme stratejileri geliştirmesi olasıdır. Buna karşılık duygusal dengesizlik gibi özelliklerin artması, kariyer sürecinde engel algısını </w:t>
      </w:r>
      <w:r w:rsidR="007A614E" w:rsidRPr="0029751F">
        <w:rPr>
          <w:color w:val="000000" w:themeColor="text1"/>
          <w:sz w:val="24"/>
          <w:szCs w:val="24"/>
        </w:rPr>
        <w:t>arttırabilir</w:t>
      </w:r>
      <w:r w:rsidRPr="0029751F">
        <w:rPr>
          <w:color w:val="000000" w:themeColor="text1"/>
          <w:sz w:val="24"/>
          <w:szCs w:val="24"/>
        </w:rPr>
        <w:t xml:space="preserve">. Dolayısıyla kariyer engellerini azaltmaya dönük programlarda yalnızca çevresel düzenlemeler değil öğrencilerin kişilik temelli ihtiyaçlarını gözeten psikoeğitim ve danışmanlık uygulamaları da önem kazanmaktadır. </w:t>
      </w:r>
    </w:p>
    <w:p w14:paraId="06835D13" w14:textId="67FABCF8" w:rsidR="00804699" w:rsidRPr="0029751F" w:rsidRDefault="00F05688" w:rsidP="0029751F">
      <w:pPr>
        <w:tabs>
          <w:tab w:val="right" w:pos="4224"/>
        </w:tabs>
        <w:spacing w:after="120" w:line="360" w:lineRule="auto"/>
        <w:ind w:firstLine="567"/>
        <w:jc w:val="both"/>
        <w:rPr>
          <w:color w:val="000000" w:themeColor="text1"/>
          <w:sz w:val="24"/>
          <w:szCs w:val="24"/>
        </w:rPr>
      </w:pPr>
      <w:r w:rsidRPr="0029751F">
        <w:rPr>
          <w:color w:val="000000" w:themeColor="text1"/>
          <w:sz w:val="24"/>
          <w:szCs w:val="24"/>
        </w:rPr>
        <w:t xml:space="preserve">Sonuç olarak </w:t>
      </w:r>
      <w:r w:rsidR="00D3389E" w:rsidRPr="0029751F">
        <w:rPr>
          <w:color w:val="000000" w:themeColor="text1"/>
          <w:sz w:val="24"/>
          <w:szCs w:val="24"/>
        </w:rPr>
        <w:t>kişilik özelliklerinin kariyer planlama ve kariyer engellerinin algılanışı üzerinde önemli bir etkiye sahip olduğunu ortaya koymaktadır.</w:t>
      </w:r>
      <w:r w:rsidRPr="0029751F">
        <w:rPr>
          <w:color w:val="000000" w:themeColor="text1"/>
          <w:sz w:val="24"/>
          <w:szCs w:val="24"/>
        </w:rPr>
        <w:t xml:space="preserve"> Araştırmamızda</w:t>
      </w:r>
      <w:r w:rsidR="00D3389E" w:rsidRPr="0029751F">
        <w:rPr>
          <w:color w:val="000000" w:themeColor="text1"/>
          <w:sz w:val="24"/>
          <w:szCs w:val="24"/>
        </w:rPr>
        <w:t xml:space="preserve">, kişiliğin bireylerin kariyer gelişiminde yönlendirici bir faktör olduğunu, güçlü kişilik özelliklerine sahip öğrencilerin daha etkili kariyer planlamaları yapabildiğini ve kariyerlerine ilişkin engelleri daha düşük düzeyde algıladıklarını göstermektedir. Bununla birlikte elde edilen bulgular bazı sosyo-demografik değişkenler açısından farklılıklar barındırmakta ve </w:t>
      </w:r>
      <w:r w:rsidRPr="0029751F">
        <w:rPr>
          <w:color w:val="000000" w:themeColor="text1"/>
          <w:sz w:val="24"/>
          <w:szCs w:val="24"/>
        </w:rPr>
        <w:t>alanyazındaki</w:t>
      </w:r>
      <w:r w:rsidR="00D3389E" w:rsidRPr="0029751F">
        <w:rPr>
          <w:color w:val="000000" w:themeColor="text1"/>
          <w:sz w:val="24"/>
          <w:szCs w:val="24"/>
        </w:rPr>
        <w:t xml:space="preserve"> benzer ya da farklı sonuçlarla birlikte ele alındığında, konunun çok boyutlu bir yapıya sahip olduğunu ortaya koymaktadır. Dolayısıyla, kişilik özellikleri ile kariyer değişkenleri arasındaki ilişkinin yalnızca bireysel düzeyde değil </w:t>
      </w:r>
      <w:r w:rsidR="00077C8D" w:rsidRPr="0029751F">
        <w:rPr>
          <w:color w:val="000000" w:themeColor="text1"/>
          <w:sz w:val="24"/>
          <w:szCs w:val="24"/>
        </w:rPr>
        <w:t>beraberinde</w:t>
      </w:r>
      <w:r w:rsidR="00D3389E" w:rsidRPr="0029751F">
        <w:rPr>
          <w:color w:val="000000" w:themeColor="text1"/>
          <w:sz w:val="24"/>
          <w:szCs w:val="24"/>
        </w:rPr>
        <w:t xml:space="preserve"> sosyo-kültürel, ekonomik ve kurumsal bağlamlar içinde değerlendirilmesi gerekmektedir. Genel olarak bu araştırma hem kuramsal hem de uygulamalı düzeyde önemli katkılar sunmakta</w:t>
      </w:r>
      <w:r w:rsidR="00077C8D" w:rsidRPr="0029751F">
        <w:rPr>
          <w:color w:val="000000" w:themeColor="text1"/>
          <w:sz w:val="24"/>
          <w:szCs w:val="24"/>
        </w:rPr>
        <w:t xml:space="preserve"> ve</w:t>
      </w:r>
      <w:r w:rsidR="00D3389E" w:rsidRPr="0029751F">
        <w:rPr>
          <w:color w:val="000000" w:themeColor="text1"/>
          <w:sz w:val="24"/>
          <w:szCs w:val="24"/>
        </w:rPr>
        <w:t xml:space="preserve"> üniversite öğrencilerinin kariyer gelişimlerinin desteklenmesi için yapılacak çalışmalar açısından yol </w:t>
      </w:r>
      <w:r w:rsidR="00280D74" w:rsidRPr="0029751F">
        <w:rPr>
          <w:color w:val="000000" w:themeColor="text1"/>
          <w:sz w:val="24"/>
          <w:szCs w:val="24"/>
        </w:rPr>
        <w:t>gösterici nitelik taşımaktadı</w:t>
      </w:r>
      <w:r w:rsidR="00077C8D" w:rsidRPr="0029751F">
        <w:rPr>
          <w:color w:val="000000" w:themeColor="text1"/>
          <w:sz w:val="24"/>
          <w:szCs w:val="24"/>
        </w:rPr>
        <w:t>r.</w:t>
      </w:r>
    </w:p>
    <w:p w14:paraId="7B45164C" w14:textId="2C904F8A" w:rsidR="00804699" w:rsidRDefault="00EC4B77" w:rsidP="00EC4B77">
      <w:pPr>
        <w:pStyle w:val="Balk2"/>
        <w:rPr>
          <w:sz w:val="26"/>
          <w:szCs w:val="26"/>
        </w:rPr>
      </w:pPr>
      <w:bookmarkStart w:id="116" w:name="_Toc230094456"/>
      <w:r w:rsidRPr="00EC4B77">
        <w:rPr>
          <w:sz w:val="26"/>
          <w:szCs w:val="26"/>
        </w:rPr>
        <w:t xml:space="preserve">6.1. </w:t>
      </w:r>
      <w:r w:rsidR="00804699" w:rsidRPr="00EC4B77">
        <w:rPr>
          <w:sz w:val="26"/>
          <w:szCs w:val="26"/>
        </w:rPr>
        <w:t>ÖNERİLER</w:t>
      </w:r>
      <w:bookmarkEnd w:id="116"/>
    </w:p>
    <w:p w14:paraId="374831E8" w14:textId="77777777" w:rsidR="00EC4B77" w:rsidRPr="00EC4B77" w:rsidRDefault="00EC4B77" w:rsidP="00EC4B77">
      <w:pPr>
        <w:pStyle w:val="Balk2"/>
        <w:rPr>
          <w:sz w:val="26"/>
          <w:szCs w:val="26"/>
        </w:rPr>
      </w:pPr>
    </w:p>
    <w:p w14:paraId="2026EAAD" w14:textId="77777777" w:rsidR="00804699" w:rsidRDefault="002D1997" w:rsidP="00EC4B77">
      <w:pPr>
        <w:tabs>
          <w:tab w:val="right" w:pos="4224"/>
        </w:tabs>
        <w:spacing w:after="120" w:line="360" w:lineRule="auto"/>
        <w:ind w:firstLine="567"/>
        <w:jc w:val="both"/>
        <w:rPr>
          <w:sz w:val="24"/>
        </w:rPr>
      </w:pPr>
      <w:r w:rsidRPr="002D1997">
        <w:rPr>
          <w:sz w:val="24"/>
        </w:rPr>
        <w:t xml:space="preserve">Bu araştırmadan elde edilen bulgular </w:t>
      </w:r>
      <w:r w:rsidR="00393952">
        <w:rPr>
          <w:sz w:val="24"/>
        </w:rPr>
        <w:t>çerçevesinde</w:t>
      </w:r>
      <w:r w:rsidRPr="002D1997">
        <w:rPr>
          <w:sz w:val="24"/>
        </w:rPr>
        <w:t xml:space="preserve"> üniversite öğrencilerinin kişilik özellikleri, kariyer planlama süreçleri ve kariyer engellerine ilişkin algılarının geliştirilmesine yönelik bazı öneriler sunulabilir. </w:t>
      </w:r>
    </w:p>
    <w:p w14:paraId="6EBB585B" w14:textId="3018CACB" w:rsidR="00031837" w:rsidRPr="00617FCC" w:rsidRDefault="00031837" w:rsidP="00EC4B77">
      <w:pPr>
        <w:tabs>
          <w:tab w:val="right" w:pos="4224"/>
        </w:tabs>
        <w:spacing w:after="120" w:line="360" w:lineRule="auto"/>
        <w:ind w:firstLine="567"/>
        <w:jc w:val="both"/>
        <w:rPr>
          <w:b/>
          <w:bCs/>
          <w:sz w:val="24"/>
        </w:rPr>
      </w:pPr>
      <w:r w:rsidRPr="00617FCC">
        <w:rPr>
          <w:b/>
          <w:bCs/>
          <w:sz w:val="24"/>
          <w:szCs w:val="24"/>
        </w:rPr>
        <w:lastRenderedPageBreak/>
        <w:t>Araştırma Sonuçlarına Yönelik Öneriler</w:t>
      </w:r>
      <w:r w:rsidR="00617FCC">
        <w:rPr>
          <w:b/>
          <w:bCs/>
          <w:sz w:val="24"/>
          <w:szCs w:val="24"/>
        </w:rPr>
        <w:t>:</w:t>
      </w:r>
    </w:p>
    <w:p w14:paraId="33BBC906" w14:textId="24E12210" w:rsidR="00273534" w:rsidRPr="00EC4B77" w:rsidRDefault="00866F66" w:rsidP="0022017C">
      <w:pPr>
        <w:pStyle w:val="ListeParagraf"/>
        <w:numPr>
          <w:ilvl w:val="0"/>
          <w:numId w:val="12"/>
        </w:numPr>
        <w:tabs>
          <w:tab w:val="right" w:pos="709"/>
        </w:tabs>
        <w:spacing w:after="120" w:line="360" w:lineRule="auto"/>
        <w:jc w:val="both"/>
        <w:rPr>
          <w:sz w:val="24"/>
        </w:rPr>
      </w:pPr>
      <w:r w:rsidRPr="00EC4B77">
        <w:rPr>
          <w:sz w:val="24"/>
        </w:rPr>
        <w:t>Ü</w:t>
      </w:r>
      <w:r w:rsidR="00273534" w:rsidRPr="00EC4B77">
        <w:rPr>
          <w:sz w:val="24"/>
        </w:rPr>
        <w:t xml:space="preserve">niversitelerde kariyer danışmanlığı ve rehberlik hizmetleri cinsiyet temelli ayrımlardan ziyade öğrencilerin bireysel kişilik </w:t>
      </w:r>
      <w:proofErr w:type="gramStart"/>
      <w:r w:rsidR="00273534" w:rsidRPr="00EC4B77">
        <w:rPr>
          <w:sz w:val="24"/>
        </w:rPr>
        <w:t>profilleri</w:t>
      </w:r>
      <w:proofErr w:type="gramEnd"/>
      <w:r w:rsidR="00273534" w:rsidRPr="00EC4B77">
        <w:rPr>
          <w:sz w:val="24"/>
        </w:rPr>
        <w:t xml:space="preserve"> ve ihtiyaçlarına odaklanmalı</w:t>
      </w:r>
      <w:r w:rsidRPr="00EC4B77">
        <w:rPr>
          <w:sz w:val="24"/>
        </w:rPr>
        <w:t>dır.</w:t>
      </w:r>
      <w:r w:rsidR="00273534" w:rsidRPr="00EC4B77">
        <w:rPr>
          <w:sz w:val="24"/>
        </w:rPr>
        <w:t xml:space="preserve"> </w:t>
      </w:r>
    </w:p>
    <w:p w14:paraId="1F6F26D9" w14:textId="073D512B" w:rsidR="00866F66" w:rsidRPr="00EC4B77" w:rsidRDefault="00866F66" w:rsidP="0022017C">
      <w:pPr>
        <w:pStyle w:val="ListeParagraf"/>
        <w:numPr>
          <w:ilvl w:val="0"/>
          <w:numId w:val="12"/>
        </w:numPr>
        <w:tabs>
          <w:tab w:val="right" w:pos="709"/>
        </w:tabs>
        <w:spacing w:after="120" w:line="360" w:lineRule="auto"/>
        <w:jc w:val="both"/>
        <w:rPr>
          <w:sz w:val="24"/>
        </w:rPr>
      </w:pPr>
      <w:r w:rsidRPr="00EC4B77">
        <w:rPr>
          <w:sz w:val="24"/>
        </w:rPr>
        <w:t>Y</w:t>
      </w:r>
      <w:r w:rsidR="00031837" w:rsidRPr="00EC4B77">
        <w:rPr>
          <w:sz w:val="24"/>
        </w:rPr>
        <w:t xml:space="preserve">aş gruplarına göre farklılaşan ihtiyaçların dikkate alınması; genç öğrenciler için farkındalık ve planlama becerilerini geliştirmeye, ileri yaş grupları için ise sosyal ve etkileşimsel engellerle baş etme stratejilerini güçlendirmeye </w:t>
      </w:r>
      <w:r w:rsidRPr="00EC4B77">
        <w:rPr>
          <w:sz w:val="24"/>
        </w:rPr>
        <w:t>yönelik olmalıdır.</w:t>
      </w:r>
    </w:p>
    <w:p w14:paraId="6817F6A9" w14:textId="1EC4F3CE" w:rsidR="00866F66" w:rsidRPr="00EC4B77" w:rsidRDefault="00866F66" w:rsidP="0022017C">
      <w:pPr>
        <w:pStyle w:val="ListeParagraf"/>
        <w:numPr>
          <w:ilvl w:val="0"/>
          <w:numId w:val="5"/>
        </w:numPr>
        <w:tabs>
          <w:tab w:val="right" w:pos="709"/>
        </w:tabs>
        <w:spacing w:after="120" w:line="360" w:lineRule="auto"/>
        <w:jc w:val="both"/>
        <w:rPr>
          <w:sz w:val="24"/>
        </w:rPr>
      </w:pPr>
      <w:r w:rsidRPr="00EC4B77">
        <w:rPr>
          <w:sz w:val="24"/>
        </w:rPr>
        <w:t>S</w:t>
      </w:r>
      <w:r w:rsidR="00031837" w:rsidRPr="00EC4B77">
        <w:rPr>
          <w:sz w:val="24"/>
        </w:rPr>
        <w:t>osyoekonomik farklılıkların dikkate alınması; düşük gelirli öğrenciler için kişilik gelişimini destekleyen, kariyer farkındalığını artıran ve engel algısını azaltmaya yönelik özel programlar tasarlanma</w:t>
      </w:r>
      <w:r w:rsidRPr="00EC4B77">
        <w:rPr>
          <w:sz w:val="24"/>
        </w:rPr>
        <w:t>lıdır.</w:t>
      </w:r>
      <w:r w:rsidR="00031837" w:rsidRPr="00EC4B77">
        <w:rPr>
          <w:sz w:val="24"/>
        </w:rPr>
        <w:t xml:space="preserve"> </w:t>
      </w:r>
    </w:p>
    <w:p w14:paraId="048434D9" w14:textId="679034BD" w:rsidR="00031837" w:rsidRPr="00EC4B77" w:rsidRDefault="00866F66" w:rsidP="0022017C">
      <w:pPr>
        <w:pStyle w:val="ListeParagraf"/>
        <w:numPr>
          <w:ilvl w:val="0"/>
          <w:numId w:val="5"/>
        </w:numPr>
        <w:tabs>
          <w:tab w:val="right" w:pos="709"/>
        </w:tabs>
        <w:spacing w:after="120" w:line="360" w:lineRule="auto"/>
        <w:jc w:val="both"/>
        <w:rPr>
          <w:sz w:val="24"/>
        </w:rPr>
      </w:pPr>
      <w:r w:rsidRPr="00EC4B77">
        <w:rPr>
          <w:sz w:val="24"/>
        </w:rPr>
        <w:t>K</w:t>
      </w:r>
      <w:r w:rsidR="00031837" w:rsidRPr="00EC4B77">
        <w:rPr>
          <w:sz w:val="24"/>
        </w:rPr>
        <w:t>urumların sunduğu akademik olanaklar, kariyer merkezleri ve sosyo</w:t>
      </w:r>
      <w:r w:rsidR="00031837" w:rsidRPr="00EC4B77">
        <w:rPr>
          <w:sz w:val="24"/>
        </w:rPr>
        <w:noBreakHyphen/>
        <w:t>kültürel çevre dikkate alınarak farklılaştırılmalı; özellikle deneyime açıklık düzeyi yüksek öğrencilerin bu potansiyelleri desteklenmeli, kariyer planlama yeterlilikleri düşük ve engel algısı yüksek olan üniversitelerde ise daha yoğun destek programları uygulanmalıdır.</w:t>
      </w:r>
    </w:p>
    <w:p w14:paraId="349332D7" w14:textId="6BB3CA99" w:rsidR="00031837" w:rsidRPr="00EC4B77" w:rsidRDefault="00866F66" w:rsidP="0022017C">
      <w:pPr>
        <w:pStyle w:val="ListeParagraf"/>
        <w:numPr>
          <w:ilvl w:val="0"/>
          <w:numId w:val="5"/>
        </w:numPr>
        <w:tabs>
          <w:tab w:val="right" w:pos="709"/>
        </w:tabs>
        <w:spacing w:after="120" w:line="360" w:lineRule="auto"/>
        <w:jc w:val="both"/>
        <w:rPr>
          <w:sz w:val="24"/>
        </w:rPr>
      </w:pPr>
      <w:r w:rsidRPr="00EC4B77">
        <w:rPr>
          <w:sz w:val="24"/>
        </w:rPr>
        <w:t>B</w:t>
      </w:r>
      <w:r w:rsidR="00031837" w:rsidRPr="00EC4B77">
        <w:rPr>
          <w:sz w:val="24"/>
        </w:rPr>
        <w:t xml:space="preserve">eden eğitimi ve spor eğitimi öğrencilerinin güçlü kariyer planlama tutumları desteklenirken, spor yöneticiliği ve </w:t>
      </w:r>
      <w:proofErr w:type="gramStart"/>
      <w:r w:rsidR="00031837" w:rsidRPr="00EC4B77">
        <w:rPr>
          <w:sz w:val="24"/>
        </w:rPr>
        <w:t>rekreasyon</w:t>
      </w:r>
      <w:proofErr w:type="gramEnd"/>
      <w:r w:rsidR="00031837" w:rsidRPr="00EC4B77">
        <w:rPr>
          <w:sz w:val="24"/>
        </w:rPr>
        <w:t xml:space="preserve"> öğrencilerinin daha yüksek engel algılarını azaltmaya yönelik akademik ve sosyal destek programları geliştirilmelidir.</w:t>
      </w:r>
    </w:p>
    <w:p w14:paraId="34CEF9B7" w14:textId="20405C2F" w:rsidR="00646109" w:rsidRPr="00EC4B77" w:rsidRDefault="003C1250" w:rsidP="0022017C">
      <w:pPr>
        <w:pStyle w:val="ListeParagraf"/>
        <w:numPr>
          <w:ilvl w:val="0"/>
          <w:numId w:val="5"/>
        </w:numPr>
        <w:tabs>
          <w:tab w:val="right" w:pos="709"/>
        </w:tabs>
        <w:spacing w:after="120" w:line="360" w:lineRule="auto"/>
        <w:jc w:val="both"/>
        <w:rPr>
          <w:sz w:val="24"/>
        </w:rPr>
      </w:pPr>
      <w:r w:rsidRPr="00EC4B77">
        <w:rPr>
          <w:sz w:val="24"/>
        </w:rPr>
        <w:t>A</w:t>
      </w:r>
      <w:r w:rsidR="00646109" w:rsidRPr="00EC4B77">
        <w:rPr>
          <w:sz w:val="24"/>
        </w:rPr>
        <w:t>lt sınıflarda kariyer farkındalığı ve planlama becerilerini geliştirmeye odaklanılırken, üst sınıflarda etkileşimsel engelleri azaltmaya ve sosyal destek mekanizmalarını güçlendirmeye yönelik programlar uygulanmalıdır.</w:t>
      </w:r>
    </w:p>
    <w:p w14:paraId="4B1BA73F" w14:textId="77777777" w:rsidR="00804699" w:rsidRPr="00EC4B77" w:rsidRDefault="003C1250" w:rsidP="0022017C">
      <w:pPr>
        <w:pStyle w:val="ListeParagraf"/>
        <w:numPr>
          <w:ilvl w:val="0"/>
          <w:numId w:val="5"/>
        </w:numPr>
        <w:tabs>
          <w:tab w:val="right" w:pos="709"/>
        </w:tabs>
        <w:spacing w:after="120" w:line="360" w:lineRule="auto"/>
        <w:jc w:val="both"/>
        <w:rPr>
          <w:sz w:val="24"/>
        </w:rPr>
      </w:pPr>
      <w:r w:rsidRPr="00EC4B77">
        <w:rPr>
          <w:sz w:val="24"/>
        </w:rPr>
        <w:t>Ö</w:t>
      </w:r>
      <w:r w:rsidR="0019050B" w:rsidRPr="00EC4B77">
        <w:rPr>
          <w:sz w:val="24"/>
        </w:rPr>
        <w:t>zellikle düşük eğitim düzeyine sahip ailelerden gelen öğrenciler için kişilik gelişimini destekleyen, kariyer farkındalığını artıran ve engel algısını azaltmaya yönelik özel programlar tasarlanmalıdır.</w:t>
      </w:r>
    </w:p>
    <w:p w14:paraId="32B235CF" w14:textId="4228A93C" w:rsidR="00031837" w:rsidRPr="00617FCC" w:rsidRDefault="00031837" w:rsidP="00EC4B77">
      <w:pPr>
        <w:pStyle w:val="ListeParagraf"/>
        <w:tabs>
          <w:tab w:val="right" w:pos="709"/>
        </w:tabs>
        <w:spacing w:after="120" w:line="360" w:lineRule="auto"/>
        <w:ind w:left="0" w:firstLine="567"/>
        <w:jc w:val="both"/>
        <w:rPr>
          <w:b/>
          <w:bCs/>
          <w:sz w:val="24"/>
        </w:rPr>
      </w:pPr>
      <w:r w:rsidRPr="00617FCC">
        <w:rPr>
          <w:b/>
          <w:bCs/>
          <w:sz w:val="24"/>
          <w:szCs w:val="24"/>
        </w:rPr>
        <w:t>Uygulayıcılar İçin Öneriler</w:t>
      </w:r>
      <w:r w:rsidR="00617FCC">
        <w:rPr>
          <w:b/>
          <w:bCs/>
          <w:sz w:val="24"/>
          <w:szCs w:val="24"/>
        </w:rPr>
        <w:t>:</w:t>
      </w:r>
    </w:p>
    <w:p w14:paraId="570787C5" w14:textId="3EFEADC0" w:rsidR="00FA7573" w:rsidRDefault="002D1997" w:rsidP="0022017C">
      <w:pPr>
        <w:pStyle w:val="ListeParagraf"/>
        <w:numPr>
          <w:ilvl w:val="0"/>
          <w:numId w:val="5"/>
        </w:numPr>
        <w:tabs>
          <w:tab w:val="right" w:pos="4224"/>
        </w:tabs>
        <w:spacing w:after="120" w:line="360" w:lineRule="auto"/>
        <w:jc w:val="both"/>
        <w:rPr>
          <w:sz w:val="24"/>
        </w:rPr>
      </w:pPr>
      <w:r w:rsidRPr="00FA7573">
        <w:rPr>
          <w:sz w:val="24"/>
        </w:rPr>
        <w:t>Üniversitelerde kariyer merkezlerinin, öğrencilerin kişilik özelliklerini dikkate alan bireysel kariyer danışmanlığı programları düzenlemel</w:t>
      </w:r>
      <w:r w:rsidR="003C1250">
        <w:rPr>
          <w:sz w:val="24"/>
        </w:rPr>
        <w:t>idir.</w:t>
      </w:r>
    </w:p>
    <w:p w14:paraId="56F06516" w14:textId="17B1C221" w:rsidR="00FA7573" w:rsidRDefault="002D1997" w:rsidP="0022017C">
      <w:pPr>
        <w:pStyle w:val="ListeParagraf"/>
        <w:numPr>
          <w:ilvl w:val="0"/>
          <w:numId w:val="5"/>
        </w:numPr>
        <w:tabs>
          <w:tab w:val="right" w:pos="4224"/>
        </w:tabs>
        <w:spacing w:after="120" w:line="360" w:lineRule="auto"/>
        <w:jc w:val="both"/>
        <w:rPr>
          <w:sz w:val="24"/>
        </w:rPr>
      </w:pPr>
      <w:r w:rsidRPr="00FA7573">
        <w:rPr>
          <w:sz w:val="24"/>
        </w:rPr>
        <w:t>Öğrencilerin kariyer planlama becerilerini geliştirmek için seminer, atölye çalışması ve uygulamalı projeler aracılığıyla iş dünyasıyla etkileşimleri artırıl</w:t>
      </w:r>
      <w:r w:rsidR="003C1250">
        <w:rPr>
          <w:sz w:val="24"/>
        </w:rPr>
        <w:t>malıdır</w:t>
      </w:r>
      <w:r w:rsidRPr="00FA7573">
        <w:rPr>
          <w:sz w:val="24"/>
        </w:rPr>
        <w:t>.</w:t>
      </w:r>
    </w:p>
    <w:p w14:paraId="6D37824A" w14:textId="6629B390" w:rsidR="00FA7573" w:rsidRDefault="002D1997" w:rsidP="0022017C">
      <w:pPr>
        <w:pStyle w:val="ListeParagraf"/>
        <w:numPr>
          <w:ilvl w:val="0"/>
          <w:numId w:val="5"/>
        </w:numPr>
        <w:tabs>
          <w:tab w:val="right" w:pos="4224"/>
        </w:tabs>
        <w:spacing w:after="120" w:line="360" w:lineRule="auto"/>
        <w:jc w:val="both"/>
        <w:rPr>
          <w:sz w:val="24"/>
        </w:rPr>
      </w:pPr>
      <w:r w:rsidRPr="00FA7573">
        <w:rPr>
          <w:sz w:val="24"/>
        </w:rPr>
        <w:t>Akademik danışmanlar, öğrencilerin kariyer farkındalıklarını artırmaya yönelik rehberlik işlevini etkin bir biçimde yerine getirme</w:t>
      </w:r>
      <w:r w:rsidR="007A5F78">
        <w:rPr>
          <w:sz w:val="24"/>
        </w:rPr>
        <w:t>li</w:t>
      </w:r>
      <w:r w:rsidRPr="00FA7573">
        <w:rPr>
          <w:sz w:val="24"/>
        </w:rPr>
        <w:t>, kariyer planlama süreçlerinde yol gösterici bir rol üstlenmel</w:t>
      </w:r>
      <w:r w:rsidR="003C1250">
        <w:rPr>
          <w:sz w:val="24"/>
        </w:rPr>
        <w:t>idir.</w:t>
      </w:r>
    </w:p>
    <w:p w14:paraId="734F0B53" w14:textId="2CF13452" w:rsidR="004446BD" w:rsidRPr="00617FCC" w:rsidRDefault="004446BD" w:rsidP="00EC4B77">
      <w:pPr>
        <w:tabs>
          <w:tab w:val="right" w:pos="4224"/>
        </w:tabs>
        <w:spacing w:after="120" w:line="360" w:lineRule="auto"/>
        <w:ind w:firstLine="567"/>
        <w:jc w:val="both"/>
        <w:rPr>
          <w:b/>
          <w:sz w:val="24"/>
        </w:rPr>
      </w:pPr>
      <w:r w:rsidRPr="00617FCC">
        <w:rPr>
          <w:b/>
          <w:sz w:val="24"/>
        </w:rPr>
        <w:t>Araştırmacılar İçin Öneriler</w:t>
      </w:r>
      <w:r w:rsidR="00617FCC">
        <w:rPr>
          <w:b/>
          <w:sz w:val="24"/>
        </w:rPr>
        <w:t>:</w:t>
      </w:r>
    </w:p>
    <w:p w14:paraId="3A725A9A" w14:textId="68DA9631" w:rsidR="00FA7573" w:rsidRPr="00EC4B77" w:rsidRDefault="002D1997" w:rsidP="0022017C">
      <w:pPr>
        <w:pStyle w:val="ListeParagraf"/>
        <w:numPr>
          <w:ilvl w:val="0"/>
          <w:numId w:val="11"/>
        </w:numPr>
        <w:tabs>
          <w:tab w:val="right" w:pos="4224"/>
        </w:tabs>
        <w:spacing w:after="120" w:line="360" w:lineRule="auto"/>
        <w:jc w:val="both"/>
        <w:rPr>
          <w:sz w:val="24"/>
        </w:rPr>
      </w:pPr>
      <w:r w:rsidRPr="00EC4B77">
        <w:rPr>
          <w:sz w:val="24"/>
        </w:rPr>
        <w:lastRenderedPageBreak/>
        <w:t>Gelecek araştırmalarda farklı sosyo-demografik özelliklere sahip örneklemler kullanılarak bulguların genellenebilirliği artırılmalıdır.</w:t>
      </w:r>
    </w:p>
    <w:p w14:paraId="500A8BB4" w14:textId="77777777" w:rsidR="00FA7573" w:rsidRPr="00EC4B77" w:rsidRDefault="00C900AC" w:rsidP="0022017C">
      <w:pPr>
        <w:pStyle w:val="ListeParagraf"/>
        <w:numPr>
          <w:ilvl w:val="0"/>
          <w:numId w:val="11"/>
        </w:numPr>
        <w:tabs>
          <w:tab w:val="right" w:pos="4224"/>
        </w:tabs>
        <w:spacing w:after="120" w:line="360" w:lineRule="auto"/>
        <w:jc w:val="both"/>
        <w:rPr>
          <w:sz w:val="24"/>
        </w:rPr>
      </w:pPr>
      <w:r w:rsidRPr="00EC4B77">
        <w:rPr>
          <w:sz w:val="24"/>
        </w:rPr>
        <w:t>K</w:t>
      </w:r>
      <w:r w:rsidR="002D1997" w:rsidRPr="00EC4B77">
        <w:rPr>
          <w:sz w:val="24"/>
        </w:rPr>
        <w:t>arma yöntem araştırmalarıyla kişilik özelliklerinin kariyer planlama ve kariyer engelleri üzerindeki etkileri zaman içerisinde incelenmeli, nedensel ilişkiler daha net ortaya konmalıdır.</w:t>
      </w:r>
    </w:p>
    <w:p w14:paraId="1E2B4805" w14:textId="08EA57D2" w:rsidR="00FA7573" w:rsidRPr="00EC4B77" w:rsidRDefault="002D1997" w:rsidP="0022017C">
      <w:pPr>
        <w:pStyle w:val="ListeParagraf"/>
        <w:numPr>
          <w:ilvl w:val="0"/>
          <w:numId w:val="11"/>
        </w:numPr>
        <w:tabs>
          <w:tab w:val="right" w:pos="4224"/>
        </w:tabs>
        <w:spacing w:after="120" w:line="360" w:lineRule="auto"/>
        <w:jc w:val="both"/>
        <w:rPr>
          <w:sz w:val="24"/>
        </w:rPr>
      </w:pPr>
      <w:r w:rsidRPr="00EC4B77">
        <w:rPr>
          <w:sz w:val="24"/>
        </w:rPr>
        <w:t>Nitel araştırma desenleri (örneğin derinlemesine görüşmeler, odak grup çalışmaları) kullanılarak öğrencilerin kariyer engellerine ilişkin algıları ve deneyimleri daha ayrıntılı biçimde ortaya konabilir.</w:t>
      </w:r>
    </w:p>
    <w:p w14:paraId="676CBDB7" w14:textId="77777777" w:rsidR="00804699" w:rsidRPr="00804699" w:rsidRDefault="00804699" w:rsidP="00EC4B77">
      <w:pPr>
        <w:tabs>
          <w:tab w:val="right" w:pos="4224"/>
        </w:tabs>
        <w:spacing w:after="120" w:line="360" w:lineRule="auto"/>
        <w:ind w:firstLine="567"/>
        <w:jc w:val="both"/>
        <w:rPr>
          <w:sz w:val="24"/>
        </w:rPr>
      </w:pPr>
    </w:p>
    <w:p w14:paraId="7D0743CF" w14:textId="77777777" w:rsidR="004446BD" w:rsidRDefault="004446BD" w:rsidP="00EC4B77">
      <w:pPr>
        <w:tabs>
          <w:tab w:val="right" w:pos="4224"/>
        </w:tabs>
        <w:spacing w:after="120" w:line="360" w:lineRule="auto"/>
        <w:ind w:firstLine="567"/>
        <w:jc w:val="both"/>
        <w:rPr>
          <w:b/>
          <w:bCs/>
          <w:sz w:val="26"/>
          <w:szCs w:val="26"/>
        </w:rPr>
      </w:pPr>
    </w:p>
    <w:p w14:paraId="7EBF8450" w14:textId="77777777" w:rsidR="0048200D" w:rsidRDefault="0048200D" w:rsidP="00FA7573">
      <w:pPr>
        <w:tabs>
          <w:tab w:val="right" w:pos="4224"/>
        </w:tabs>
        <w:spacing w:after="120" w:line="360" w:lineRule="auto"/>
        <w:ind w:left="709" w:hanging="709"/>
        <w:jc w:val="both"/>
        <w:rPr>
          <w:b/>
          <w:bCs/>
          <w:sz w:val="26"/>
          <w:szCs w:val="26"/>
        </w:rPr>
      </w:pPr>
    </w:p>
    <w:p w14:paraId="1443E594" w14:textId="77777777" w:rsidR="0048200D" w:rsidRDefault="0048200D" w:rsidP="00FA7573">
      <w:pPr>
        <w:tabs>
          <w:tab w:val="right" w:pos="4224"/>
        </w:tabs>
        <w:spacing w:after="120" w:line="360" w:lineRule="auto"/>
        <w:ind w:left="709" w:hanging="709"/>
        <w:jc w:val="both"/>
        <w:rPr>
          <w:b/>
          <w:bCs/>
          <w:sz w:val="26"/>
          <w:szCs w:val="26"/>
        </w:rPr>
      </w:pPr>
    </w:p>
    <w:p w14:paraId="0BCB23A1" w14:textId="77777777" w:rsidR="0048200D" w:rsidRDefault="0048200D" w:rsidP="00FA7573">
      <w:pPr>
        <w:tabs>
          <w:tab w:val="right" w:pos="4224"/>
        </w:tabs>
        <w:spacing w:after="120" w:line="360" w:lineRule="auto"/>
        <w:ind w:left="709" w:hanging="709"/>
        <w:jc w:val="both"/>
        <w:rPr>
          <w:b/>
          <w:bCs/>
          <w:sz w:val="26"/>
          <w:szCs w:val="26"/>
        </w:rPr>
      </w:pPr>
    </w:p>
    <w:p w14:paraId="0B228832" w14:textId="420B6074" w:rsidR="0048200D" w:rsidRDefault="0048200D" w:rsidP="00FA7573">
      <w:pPr>
        <w:tabs>
          <w:tab w:val="right" w:pos="4224"/>
        </w:tabs>
        <w:spacing w:after="120" w:line="360" w:lineRule="auto"/>
        <w:ind w:left="709" w:hanging="709"/>
        <w:jc w:val="both"/>
        <w:rPr>
          <w:b/>
          <w:bCs/>
          <w:sz w:val="26"/>
          <w:szCs w:val="26"/>
        </w:rPr>
      </w:pPr>
    </w:p>
    <w:p w14:paraId="49801A2E" w14:textId="77777777" w:rsidR="00EC4B77" w:rsidRDefault="00EC4B77" w:rsidP="00FA7573">
      <w:pPr>
        <w:tabs>
          <w:tab w:val="right" w:pos="4224"/>
        </w:tabs>
        <w:spacing w:after="120" w:line="360" w:lineRule="auto"/>
        <w:ind w:left="709" w:hanging="709"/>
        <w:jc w:val="both"/>
        <w:rPr>
          <w:b/>
          <w:bCs/>
          <w:sz w:val="26"/>
          <w:szCs w:val="26"/>
        </w:rPr>
      </w:pPr>
    </w:p>
    <w:p w14:paraId="46CF9C30" w14:textId="77777777" w:rsidR="0048200D" w:rsidRDefault="0048200D" w:rsidP="00FA7573">
      <w:pPr>
        <w:tabs>
          <w:tab w:val="right" w:pos="4224"/>
        </w:tabs>
        <w:spacing w:after="120" w:line="360" w:lineRule="auto"/>
        <w:ind w:left="709" w:hanging="709"/>
        <w:jc w:val="both"/>
        <w:rPr>
          <w:b/>
          <w:bCs/>
          <w:sz w:val="26"/>
          <w:szCs w:val="26"/>
        </w:rPr>
      </w:pPr>
    </w:p>
    <w:p w14:paraId="25A7B5DB" w14:textId="3A1DB9F1" w:rsidR="0048200D" w:rsidRDefault="0048200D" w:rsidP="00FA7573">
      <w:pPr>
        <w:tabs>
          <w:tab w:val="right" w:pos="4224"/>
        </w:tabs>
        <w:spacing w:after="120" w:line="360" w:lineRule="auto"/>
        <w:ind w:left="709" w:hanging="709"/>
        <w:jc w:val="both"/>
        <w:rPr>
          <w:b/>
          <w:bCs/>
          <w:sz w:val="26"/>
          <w:szCs w:val="26"/>
        </w:rPr>
      </w:pPr>
    </w:p>
    <w:p w14:paraId="21732D71" w14:textId="460F3C97" w:rsidR="004C22EB" w:rsidRDefault="004C22EB" w:rsidP="00FA7573">
      <w:pPr>
        <w:tabs>
          <w:tab w:val="right" w:pos="4224"/>
        </w:tabs>
        <w:spacing w:after="120" w:line="360" w:lineRule="auto"/>
        <w:ind w:left="709" w:hanging="709"/>
        <w:jc w:val="both"/>
        <w:rPr>
          <w:b/>
          <w:bCs/>
          <w:sz w:val="26"/>
          <w:szCs w:val="26"/>
        </w:rPr>
      </w:pPr>
    </w:p>
    <w:p w14:paraId="5194407A" w14:textId="77777777" w:rsidR="004C22EB" w:rsidRDefault="004C22EB" w:rsidP="00FA7573">
      <w:pPr>
        <w:tabs>
          <w:tab w:val="right" w:pos="4224"/>
        </w:tabs>
        <w:spacing w:after="120" w:line="360" w:lineRule="auto"/>
        <w:ind w:left="709" w:hanging="709"/>
        <w:jc w:val="both"/>
        <w:rPr>
          <w:b/>
          <w:bCs/>
          <w:sz w:val="26"/>
          <w:szCs w:val="26"/>
        </w:rPr>
      </w:pPr>
    </w:p>
    <w:p w14:paraId="01322DBE" w14:textId="77777777" w:rsidR="00946572" w:rsidRDefault="00946572" w:rsidP="00FA7573">
      <w:pPr>
        <w:tabs>
          <w:tab w:val="right" w:pos="4224"/>
        </w:tabs>
        <w:spacing w:after="120" w:line="360" w:lineRule="auto"/>
        <w:ind w:left="709" w:hanging="709"/>
        <w:jc w:val="both"/>
        <w:rPr>
          <w:b/>
          <w:bCs/>
          <w:sz w:val="26"/>
          <w:szCs w:val="26"/>
        </w:rPr>
      </w:pPr>
    </w:p>
    <w:p w14:paraId="7D1172FD" w14:textId="77777777" w:rsidR="00946572" w:rsidRDefault="00946572" w:rsidP="00FA7573">
      <w:pPr>
        <w:tabs>
          <w:tab w:val="right" w:pos="4224"/>
        </w:tabs>
        <w:spacing w:after="120" w:line="360" w:lineRule="auto"/>
        <w:ind w:left="709" w:hanging="709"/>
        <w:jc w:val="both"/>
        <w:rPr>
          <w:b/>
          <w:bCs/>
          <w:sz w:val="26"/>
          <w:szCs w:val="26"/>
        </w:rPr>
      </w:pPr>
    </w:p>
    <w:p w14:paraId="2175511E" w14:textId="77777777" w:rsidR="00946572" w:rsidRDefault="00946572" w:rsidP="00FA7573">
      <w:pPr>
        <w:tabs>
          <w:tab w:val="right" w:pos="4224"/>
        </w:tabs>
        <w:spacing w:after="120" w:line="360" w:lineRule="auto"/>
        <w:ind w:left="709" w:hanging="709"/>
        <w:jc w:val="both"/>
        <w:rPr>
          <w:b/>
          <w:bCs/>
          <w:sz w:val="26"/>
          <w:szCs w:val="26"/>
        </w:rPr>
      </w:pPr>
    </w:p>
    <w:p w14:paraId="2CB5BEFF" w14:textId="77777777" w:rsidR="00946572" w:rsidRDefault="00946572" w:rsidP="00FA7573">
      <w:pPr>
        <w:tabs>
          <w:tab w:val="right" w:pos="4224"/>
        </w:tabs>
        <w:spacing w:after="120" w:line="360" w:lineRule="auto"/>
        <w:ind w:left="709" w:hanging="709"/>
        <w:jc w:val="both"/>
        <w:rPr>
          <w:b/>
          <w:bCs/>
          <w:sz w:val="26"/>
          <w:szCs w:val="26"/>
        </w:rPr>
      </w:pPr>
    </w:p>
    <w:p w14:paraId="536D00F8" w14:textId="77777777" w:rsidR="00946572" w:rsidRDefault="00946572" w:rsidP="00FA7573">
      <w:pPr>
        <w:tabs>
          <w:tab w:val="right" w:pos="4224"/>
        </w:tabs>
        <w:spacing w:after="120" w:line="360" w:lineRule="auto"/>
        <w:ind w:left="709" w:hanging="709"/>
        <w:jc w:val="both"/>
        <w:rPr>
          <w:b/>
          <w:bCs/>
          <w:sz w:val="26"/>
          <w:szCs w:val="26"/>
        </w:rPr>
      </w:pPr>
    </w:p>
    <w:p w14:paraId="17CB1D1D" w14:textId="77777777" w:rsidR="00946572" w:rsidRDefault="00946572" w:rsidP="00FA7573">
      <w:pPr>
        <w:tabs>
          <w:tab w:val="right" w:pos="4224"/>
        </w:tabs>
        <w:spacing w:after="120" w:line="360" w:lineRule="auto"/>
        <w:ind w:left="709" w:hanging="709"/>
        <w:jc w:val="both"/>
        <w:rPr>
          <w:b/>
          <w:bCs/>
          <w:sz w:val="26"/>
          <w:szCs w:val="26"/>
        </w:rPr>
      </w:pPr>
    </w:p>
    <w:p w14:paraId="66288E0A" w14:textId="77777777" w:rsidR="00946572" w:rsidRDefault="00946572" w:rsidP="00FA7573">
      <w:pPr>
        <w:tabs>
          <w:tab w:val="right" w:pos="4224"/>
        </w:tabs>
        <w:spacing w:after="120" w:line="360" w:lineRule="auto"/>
        <w:ind w:left="709" w:hanging="709"/>
        <w:jc w:val="both"/>
        <w:rPr>
          <w:b/>
          <w:bCs/>
          <w:sz w:val="26"/>
          <w:szCs w:val="26"/>
        </w:rPr>
      </w:pPr>
    </w:p>
    <w:p w14:paraId="2DF852EC" w14:textId="77777777" w:rsidR="0048200D" w:rsidRDefault="0048200D" w:rsidP="00FA7573">
      <w:pPr>
        <w:tabs>
          <w:tab w:val="right" w:pos="4224"/>
        </w:tabs>
        <w:spacing w:after="120" w:line="360" w:lineRule="auto"/>
        <w:ind w:left="709" w:hanging="709"/>
        <w:jc w:val="both"/>
        <w:rPr>
          <w:b/>
          <w:bCs/>
          <w:sz w:val="26"/>
          <w:szCs w:val="26"/>
        </w:rPr>
      </w:pPr>
    </w:p>
    <w:p w14:paraId="04411F3A" w14:textId="4189CA10" w:rsidR="00EC4B77" w:rsidRPr="004C22EB" w:rsidRDefault="0048200D" w:rsidP="004C22EB">
      <w:pPr>
        <w:tabs>
          <w:tab w:val="right" w:pos="4224"/>
        </w:tabs>
        <w:spacing w:line="360" w:lineRule="auto"/>
        <w:jc w:val="both"/>
        <w:rPr>
          <w:b/>
          <w:bCs/>
          <w:sz w:val="26"/>
          <w:szCs w:val="26"/>
        </w:rPr>
      </w:pPr>
      <w:r w:rsidRPr="00FA7573">
        <w:rPr>
          <w:b/>
          <w:bCs/>
          <w:sz w:val="26"/>
          <w:szCs w:val="26"/>
        </w:rPr>
        <w:lastRenderedPageBreak/>
        <w:t>KAYNAKLAR</w:t>
      </w:r>
    </w:p>
    <w:p w14:paraId="5157AD7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Adler, A. (1927). </w:t>
      </w:r>
      <w:r w:rsidRPr="00EC4B77">
        <w:rPr>
          <w:i/>
          <w:iCs/>
          <w:sz w:val="24"/>
          <w:szCs w:val="24"/>
        </w:rPr>
        <w:t>Understanding Human Nature</w:t>
      </w:r>
      <w:r w:rsidRPr="00EC4B77">
        <w:rPr>
          <w:sz w:val="24"/>
          <w:szCs w:val="24"/>
        </w:rPr>
        <w:t>. New York: Greenberg.</w:t>
      </w:r>
    </w:p>
    <w:p w14:paraId="2BA68D5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Adler, A. (1930). </w:t>
      </w:r>
      <w:r w:rsidRPr="00EC4B77">
        <w:rPr>
          <w:i/>
          <w:iCs/>
          <w:sz w:val="24"/>
          <w:szCs w:val="24"/>
        </w:rPr>
        <w:t>The Science of Living</w:t>
      </w:r>
      <w:r w:rsidRPr="00EC4B77">
        <w:rPr>
          <w:sz w:val="24"/>
          <w:szCs w:val="24"/>
        </w:rPr>
        <w:t>. Garden City, NY: Garden City Publishing.</w:t>
      </w:r>
    </w:p>
    <w:p w14:paraId="2F88232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Adler, A. (2008). </w:t>
      </w:r>
      <w:proofErr w:type="gramStart"/>
      <w:r w:rsidRPr="00EC4B77">
        <w:rPr>
          <w:i/>
          <w:sz w:val="24"/>
          <w:szCs w:val="24"/>
        </w:rPr>
        <w:t>Sosyal Duygunun Gelişiminde Bireysel Psikoloji.</w:t>
      </w:r>
      <w:r w:rsidRPr="00EC4B77">
        <w:rPr>
          <w:sz w:val="24"/>
          <w:szCs w:val="24"/>
        </w:rPr>
        <w:t xml:space="preserve"> </w:t>
      </w:r>
      <w:proofErr w:type="gramEnd"/>
      <w:r w:rsidRPr="00EC4B77">
        <w:rPr>
          <w:sz w:val="24"/>
          <w:szCs w:val="24"/>
        </w:rPr>
        <w:t>Halis Özgü (Çev.), İstanbul, Hayat Yayınları.</w:t>
      </w:r>
    </w:p>
    <w:p w14:paraId="14B9A15B" w14:textId="790E81CD"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Adler, R.B</w:t>
      </w:r>
      <w:proofErr w:type="gramStart"/>
      <w:r w:rsidRPr="00EC4B77">
        <w:rPr>
          <w:sz w:val="24"/>
          <w:szCs w:val="24"/>
        </w:rPr>
        <w:t>.,</w:t>
      </w:r>
      <w:proofErr w:type="gramEnd"/>
      <w:r w:rsidRPr="00EC4B77">
        <w:rPr>
          <w:sz w:val="24"/>
          <w:szCs w:val="24"/>
        </w:rPr>
        <w:t xml:space="preserve"> </w:t>
      </w:r>
      <w:r w:rsidR="00946572">
        <w:rPr>
          <w:sz w:val="24"/>
          <w:szCs w:val="24"/>
        </w:rPr>
        <w:t>ve</w:t>
      </w:r>
      <w:r w:rsidRPr="00EC4B77">
        <w:rPr>
          <w:sz w:val="24"/>
          <w:szCs w:val="24"/>
        </w:rPr>
        <w:t xml:space="preserve"> Rodman, G. (2006). </w:t>
      </w:r>
      <w:r w:rsidRPr="00EC4B77">
        <w:rPr>
          <w:i/>
          <w:sz w:val="24"/>
          <w:szCs w:val="24"/>
        </w:rPr>
        <w:t>Understanding Human Communication.</w:t>
      </w:r>
      <w:r w:rsidRPr="00EC4B77">
        <w:rPr>
          <w:sz w:val="24"/>
          <w:szCs w:val="24"/>
        </w:rPr>
        <w:t xml:space="preserve"> Oxford University Press.</w:t>
      </w:r>
    </w:p>
    <w:p w14:paraId="306FE22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Akbaş, M.G. (2019). </w:t>
      </w:r>
      <w:r w:rsidRPr="00EC4B77">
        <w:rPr>
          <w:i/>
          <w:iCs/>
          <w:sz w:val="24"/>
          <w:szCs w:val="24"/>
        </w:rPr>
        <w:t>Lİse Öğrencİlerİnİn Karİyer Kaygisi Üzerİne Bİr Araştirma: Antalya İlİ Örneğİ</w:t>
      </w:r>
      <w:r w:rsidRPr="00EC4B77">
        <w:rPr>
          <w:sz w:val="24"/>
          <w:szCs w:val="24"/>
        </w:rPr>
        <w:t> (Master's thesis, Sakarya Universitesi (Turkey)).</w:t>
      </w:r>
    </w:p>
    <w:p w14:paraId="4F43873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Akbaş, M.G</w:t>
      </w:r>
      <w:proofErr w:type="gramStart"/>
      <w:r w:rsidRPr="00EC4B77">
        <w:rPr>
          <w:sz w:val="24"/>
          <w:szCs w:val="24"/>
        </w:rPr>
        <w:t>.,</w:t>
      </w:r>
      <w:proofErr w:type="gramEnd"/>
      <w:r w:rsidRPr="00EC4B77">
        <w:rPr>
          <w:sz w:val="24"/>
          <w:szCs w:val="24"/>
        </w:rPr>
        <w:t xml:space="preserve"> ve Okutan, E. (2020). Lise öğrencilerinin kariyer kaygısına yönelik alan araştırması: Antalya ili örneği. </w:t>
      </w:r>
      <w:r w:rsidRPr="00EC4B77">
        <w:rPr>
          <w:i/>
          <w:iCs/>
          <w:sz w:val="24"/>
          <w:szCs w:val="24"/>
        </w:rPr>
        <w:t>Gençlik Araştırmaları Dergisi</w:t>
      </w:r>
      <w:r w:rsidRPr="00EC4B77">
        <w:rPr>
          <w:sz w:val="24"/>
          <w:szCs w:val="24"/>
        </w:rPr>
        <w:t>, </w:t>
      </w:r>
      <w:r w:rsidRPr="00EC4B77">
        <w:rPr>
          <w:i/>
          <w:iCs/>
          <w:sz w:val="24"/>
          <w:szCs w:val="24"/>
        </w:rPr>
        <w:t>8</w:t>
      </w:r>
      <w:r w:rsidRPr="00EC4B77">
        <w:rPr>
          <w:sz w:val="24"/>
          <w:szCs w:val="24"/>
        </w:rPr>
        <w:t>(20), 158-187.</w:t>
      </w:r>
    </w:p>
    <w:p w14:paraId="6CA7711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Akoğlan, K.M</w:t>
      </w:r>
      <w:proofErr w:type="gramStart"/>
      <w:r w:rsidRPr="00EC4B77">
        <w:rPr>
          <w:sz w:val="24"/>
          <w:szCs w:val="24"/>
        </w:rPr>
        <w:t>.,</w:t>
      </w:r>
      <w:proofErr w:type="gramEnd"/>
      <w:r w:rsidRPr="00EC4B77">
        <w:rPr>
          <w:sz w:val="24"/>
          <w:szCs w:val="24"/>
        </w:rPr>
        <w:t xml:space="preserve"> ve Dalkıranoğlu, T. (2013). Mezun Öğrencilerin Kariyer Algılamaları: Anadolu Üniversitesi Örneği. </w:t>
      </w:r>
      <w:r w:rsidRPr="00EC4B77">
        <w:rPr>
          <w:i/>
          <w:sz w:val="24"/>
          <w:szCs w:val="24"/>
        </w:rPr>
        <w:t>Anadolu Üniversitesi Sosyal Bilimler Dergisi,</w:t>
      </w:r>
      <w:r w:rsidRPr="00EC4B77">
        <w:rPr>
          <w:sz w:val="24"/>
          <w:szCs w:val="24"/>
        </w:rPr>
        <w:t xml:space="preserve"> 13(1), 41-52</w:t>
      </w:r>
    </w:p>
    <w:p w14:paraId="6EAB7CD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Alaçam, B. (2014). </w:t>
      </w:r>
      <w:proofErr w:type="gramStart"/>
      <w:r w:rsidRPr="00EC4B77">
        <w:rPr>
          <w:i/>
          <w:sz w:val="24"/>
          <w:szCs w:val="24"/>
        </w:rPr>
        <w:t>Akademisyen Hemşirelerin Kariyer Engelleri.</w:t>
      </w:r>
      <w:r w:rsidRPr="00EC4B77">
        <w:rPr>
          <w:sz w:val="24"/>
          <w:szCs w:val="24"/>
        </w:rPr>
        <w:t xml:space="preserve"> </w:t>
      </w:r>
      <w:proofErr w:type="gramEnd"/>
      <w:r w:rsidRPr="00EC4B77">
        <w:rPr>
          <w:sz w:val="24"/>
          <w:szCs w:val="24"/>
        </w:rPr>
        <w:t xml:space="preserve">(Yüksek Lisans Tezi). T.C. Atatürk Üniversitesi Sağlık Bilimleri Enstitüsü. </w:t>
      </w:r>
      <w:proofErr w:type="gramStart"/>
      <w:r w:rsidRPr="00EC4B77">
        <w:rPr>
          <w:sz w:val="24"/>
          <w:szCs w:val="24"/>
        </w:rPr>
        <w:t xml:space="preserve">Hemşirelikte Yönetim Anabilim Dalı. </w:t>
      </w:r>
      <w:proofErr w:type="gramEnd"/>
      <w:r w:rsidRPr="00EC4B77">
        <w:rPr>
          <w:sz w:val="24"/>
          <w:szCs w:val="24"/>
        </w:rPr>
        <w:t>Erzurum</w:t>
      </w:r>
    </w:p>
    <w:p w14:paraId="43E02D93" w14:textId="29E0AC3D"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Alderotti, G</w:t>
      </w:r>
      <w:proofErr w:type="gramStart"/>
      <w:r w:rsidRPr="00EC4B77">
        <w:rPr>
          <w:sz w:val="24"/>
          <w:szCs w:val="24"/>
        </w:rPr>
        <w:t>.,</w:t>
      </w:r>
      <w:proofErr w:type="gramEnd"/>
      <w:r w:rsidRPr="00EC4B77">
        <w:rPr>
          <w:sz w:val="24"/>
          <w:szCs w:val="24"/>
        </w:rPr>
        <w:t xml:space="preserve"> Rapallini, C., </w:t>
      </w:r>
      <w:r w:rsidR="00946572">
        <w:rPr>
          <w:sz w:val="24"/>
          <w:szCs w:val="24"/>
        </w:rPr>
        <w:t>ve</w:t>
      </w:r>
      <w:r w:rsidRPr="00EC4B77">
        <w:rPr>
          <w:sz w:val="24"/>
          <w:szCs w:val="24"/>
        </w:rPr>
        <w:t xml:space="preserve"> Traverso, S. (2023). The Big Five personality traits and earnings: A meta-analysis. </w:t>
      </w:r>
      <w:r w:rsidRPr="00EC4B77">
        <w:rPr>
          <w:i/>
          <w:iCs/>
          <w:sz w:val="24"/>
          <w:szCs w:val="24"/>
        </w:rPr>
        <w:t>Journal of Economic Psychology</w:t>
      </w:r>
      <w:r w:rsidRPr="00EC4B77">
        <w:rPr>
          <w:sz w:val="24"/>
          <w:szCs w:val="24"/>
        </w:rPr>
        <w:t>, </w:t>
      </w:r>
      <w:r w:rsidRPr="00EC4B77">
        <w:rPr>
          <w:i/>
          <w:iCs/>
          <w:sz w:val="24"/>
          <w:szCs w:val="24"/>
        </w:rPr>
        <w:t>94</w:t>
      </w:r>
      <w:r w:rsidRPr="00EC4B77">
        <w:rPr>
          <w:sz w:val="24"/>
          <w:szCs w:val="24"/>
        </w:rPr>
        <w:t>, 102570.</w:t>
      </w:r>
    </w:p>
    <w:p w14:paraId="0A413D8B" w14:textId="20BE806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Alexander, J.D</w:t>
      </w:r>
      <w:proofErr w:type="gramStart"/>
      <w:r w:rsidRPr="00EC4B77">
        <w:rPr>
          <w:sz w:val="24"/>
          <w:szCs w:val="24"/>
        </w:rPr>
        <w:t>.,</w:t>
      </w:r>
      <w:proofErr w:type="gramEnd"/>
      <w:r w:rsidRPr="00EC4B77">
        <w:rPr>
          <w:sz w:val="24"/>
          <w:szCs w:val="24"/>
        </w:rPr>
        <w:t xml:space="preserve"> </w:t>
      </w:r>
      <w:r w:rsidR="00946572">
        <w:rPr>
          <w:sz w:val="24"/>
          <w:szCs w:val="24"/>
        </w:rPr>
        <w:t xml:space="preserve">ve </w:t>
      </w:r>
      <w:r w:rsidRPr="00EC4B77">
        <w:rPr>
          <w:sz w:val="24"/>
          <w:szCs w:val="24"/>
        </w:rPr>
        <w:t>Harris, C. (2022). Parenting styles’ effects on college students’ career decision‐making self‐efficacy. </w:t>
      </w:r>
      <w:r w:rsidRPr="00EC4B77">
        <w:rPr>
          <w:i/>
          <w:iCs/>
          <w:sz w:val="24"/>
          <w:szCs w:val="24"/>
        </w:rPr>
        <w:t>The Career Development Quarterly</w:t>
      </w:r>
      <w:r w:rsidRPr="00EC4B77">
        <w:rPr>
          <w:sz w:val="24"/>
          <w:szCs w:val="24"/>
        </w:rPr>
        <w:t>, </w:t>
      </w:r>
      <w:r w:rsidRPr="00EC4B77">
        <w:rPr>
          <w:i/>
          <w:iCs/>
          <w:sz w:val="24"/>
          <w:szCs w:val="24"/>
        </w:rPr>
        <w:t>70</w:t>
      </w:r>
      <w:r w:rsidRPr="00EC4B77">
        <w:rPr>
          <w:sz w:val="24"/>
          <w:szCs w:val="24"/>
        </w:rPr>
        <w:t>(3), 229-236.</w:t>
      </w:r>
    </w:p>
    <w:p w14:paraId="03E2A88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Allport, G.W. (1961). </w:t>
      </w:r>
      <w:r w:rsidRPr="00EC4B77">
        <w:rPr>
          <w:i/>
          <w:sz w:val="24"/>
          <w:szCs w:val="24"/>
        </w:rPr>
        <w:t>Pattern and growth in personality.</w:t>
      </w:r>
      <w:r w:rsidRPr="00EC4B77">
        <w:rPr>
          <w:sz w:val="24"/>
          <w:szCs w:val="24"/>
        </w:rPr>
        <w:t xml:space="preserve"> Oxford, England: Holt, Reinhart &amp; Winston.</w:t>
      </w:r>
    </w:p>
    <w:p w14:paraId="296740BF" w14:textId="2E2EDC01"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Amir, T</w:t>
      </w:r>
      <w:proofErr w:type="gramStart"/>
      <w:r w:rsidRPr="00EC4B77">
        <w:rPr>
          <w:sz w:val="24"/>
          <w:szCs w:val="24"/>
        </w:rPr>
        <w:t>.,</w:t>
      </w:r>
      <w:proofErr w:type="gramEnd"/>
      <w:r w:rsidRPr="00EC4B77">
        <w:rPr>
          <w:sz w:val="24"/>
          <w:szCs w:val="24"/>
        </w:rPr>
        <w:t xml:space="preserve"> </w:t>
      </w:r>
      <w:r w:rsidR="00946572">
        <w:rPr>
          <w:sz w:val="24"/>
          <w:szCs w:val="24"/>
        </w:rPr>
        <w:t>ve</w:t>
      </w:r>
      <w:r w:rsidRPr="00EC4B77">
        <w:rPr>
          <w:sz w:val="24"/>
          <w:szCs w:val="24"/>
        </w:rPr>
        <w:t xml:space="preserve"> Gati, I. (2006). Facets of career decision-making difficulties. </w:t>
      </w:r>
      <w:r w:rsidRPr="00EC4B77">
        <w:rPr>
          <w:i/>
          <w:sz w:val="24"/>
          <w:szCs w:val="24"/>
        </w:rPr>
        <w:t>British Journal of Guidance &amp; Counselling, 34</w:t>
      </w:r>
      <w:r w:rsidRPr="00EC4B77">
        <w:rPr>
          <w:sz w:val="24"/>
          <w:szCs w:val="24"/>
        </w:rPr>
        <w:t>(4), 483-503.</w:t>
      </w:r>
    </w:p>
    <w:p w14:paraId="792B97B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Anafarta, N. (2002). Bireysel Kariyer Danışmanı Olarak Rehber (Mentor). </w:t>
      </w:r>
      <w:r w:rsidRPr="00EC4B77">
        <w:rPr>
          <w:i/>
          <w:sz w:val="24"/>
          <w:szCs w:val="24"/>
        </w:rPr>
        <w:t xml:space="preserve">Canakkale Üniversitesi İktisadi ve İdari Bilimler Dergisi. </w:t>
      </w:r>
      <w:r w:rsidRPr="00EC4B77">
        <w:rPr>
          <w:sz w:val="24"/>
          <w:szCs w:val="24"/>
        </w:rPr>
        <w:t>3(2): 115-128.</w:t>
      </w:r>
    </w:p>
    <w:p w14:paraId="1868D18E" w14:textId="472C1E6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Anglin, S.M</w:t>
      </w:r>
      <w:proofErr w:type="gramStart"/>
      <w:r w:rsidRPr="00EC4B77">
        <w:rPr>
          <w:sz w:val="24"/>
          <w:szCs w:val="24"/>
        </w:rPr>
        <w:t>.,</w:t>
      </w:r>
      <w:proofErr w:type="gramEnd"/>
      <w:r w:rsidRPr="00EC4B77">
        <w:rPr>
          <w:sz w:val="24"/>
          <w:szCs w:val="24"/>
        </w:rPr>
        <w:t xml:space="preserve"> Rubinstein, R.S., Haraden, D.A., Otten, C.D., Mangracina, B., </w:t>
      </w:r>
      <w:r w:rsidR="00946572">
        <w:rPr>
          <w:sz w:val="24"/>
          <w:szCs w:val="24"/>
        </w:rPr>
        <w:t>ve</w:t>
      </w:r>
      <w:r w:rsidRPr="00EC4B77">
        <w:rPr>
          <w:sz w:val="24"/>
          <w:szCs w:val="24"/>
        </w:rPr>
        <w:t xml:space="preserve"> Shaw, K.M. (2025). Personality stability and change across the academic semester. </w:t>
      </w:r>
      <w:r w:rsidRPr="00EC4B77">
        <w:rPr>
          <w:i/>
          <w:iCs/>
          <w:sz w:val="24"/>
          <w:szCs w:val="24"/>
        </w:rPr>
        <w:t>Frontiers in Psychology</w:t>
      </w:r>
      <w:r w:rsidRPr="00EC4B77">
        <w:rPr>
          <w:sz w:val="24"/>
          <w:szCs w:val="24"/>
        </w:rPr>
        <w:t>, </w:t>
      </w:r>
      <w:r w:rsidRPr="00EC4B77">
        <w:rPr>
          <w:i/>
          <w:iCs/>
          <w:sz w:val="24"/>
          <w:szCs w:val="24"/>
        </w:rPr>
        <w:t>16</w:t>
      </w:r>
      <w:r w:rsidRPr="00EC4B77">
        <w:rPr>
          <w:sz w:val="24"/>
          <w:szCs w:val="24"/>
        </w:rPr>
        <w:t>, 1531794.</w:t>
      </w:r>
    </w:p>
    <w:p w14:paraId="083BE85D" w14:textId="08C6B69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Ansbacher, H.L</w:t>
      </w:r>
      <w:proofErr w:type="gramStart"/>
      <w:r w:rsidRPr="00EC4B77">
        <w:rPr>
          <w:sz w:val="24"/>
          <w:szCs w:val="24"/>
        </w:rPr>
        <w:t>.,</w:t>
      </w:r>
      <w:proofErr w:type="gramEnd"/>
      <w:r w:rsidRPr="00EC4B77">
        <w:rPr>
          <w:sz w:val="24"/>
          <w:szCs w:val="24"/>
        </w:rPr>
        <w:t xml:space="preserve"> </w:t>
      </w:r>
      <w:r w:rsidR="00946572">
        <w:rPr>
          <w:sz w:val="24"/>
          <w:szCs w:val="24"/>
        </w:rPr>
        <w:t xml:space="preserve">ve </w:t>
      </w:r>
      <w:r w:rsidRPr="00EC4B77">
        <w:rPr>
          <w:sz w:val="24"/>
          <w:szCs w:val="24"/>
        </w:rPr>
        <w:t xml:space="preserve">Ansbacher, R.R. (1956). </w:t>
      </w:r>
      <w:r w:rsidRPr="00EC4B77">
        <w:rPr>
          <w:i/>
          <w:sz w:val="24"/>
          <w:szCs w:val="24"/>
        </w:rPr>
        <w:t>The Individual Psychology of Alfred Adler.</w:t>
      </w:r>
      <w:r w:rsidRPr="00EC4B77">
        <w:rPr>
          <w:sz w:val="24"/>
          <w:szCs w:val="24"/>
        </w:rPr>
        <w:t xml:space="preserve"> New York: Basic Books.</w:t>
      </w:r>
    </w:p>
    <w:p w14:paraId="7D4DFEF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lastRenderedPageBreak/>
        <w:t>Apan, M</w:t>
      </w:r>
      <w:proofErr w:type="gramStart"/>
      <w:r w:rsidRPr="00EC4B77">
        <w:rPr>
          <w:sz w:val="24"/>
          <w:szCs w:val="24"/>
        </w:rPr>
        <w:t>.,</w:t>
      </w:r>
      <w:proofErr w:type="gramEnd"/>
      <w:r w:rsidRPr="00EC4B77">
        <w:rPr>
          <w:sz w:val="24"/>
          <w:szCs w:val="24"/>
        </w:rPr>
        <w:t xml:space="preserve"> ve Ercan, S. (2017). Beş faktör kişilik özelliklerinin finansal okuryazarlık üzerine etkisinin yol analizi ile belirlenmesi: Lisans düzeyindeki işletme öğrencileri üzerine bir araştırma. </w:t>
      </w:r>
      <w:r w:rsidRPr="00EC4B77">
        <w:rPr>
          <w:i/>
          <w:iCs/>
          <w:sz w:val="24"/>
          <w:szCs w:val="24"/>
        </w:rPr>
        <w:t>Bartın Üniversitesi İktisadi ve İdari Bilimler Fakültesi Dergisi</w:t>
      </w:r>
      <w:r w:rsidRPr="00EC4B77">
        <w:rPr>
          <w:sz w:val="24"/>
          <w:szCs w:val="24"/>
        </w:rPr>
        <w:t>, </w:t>
      </w:r>
      <w:r w:rsidRPr="00EC4B77">
        <w:rPr>
          <w:i/>
          <w:iCs/>
          <w:sz w:val="24"/>
          <w:szCs w:val="24"/>
        </w:rPr>
        <w:t>8</w:t>
      </w:r>
      <w:r w:rsidRPr="00EC4B77">
        <w:rPr>
          <w:sz w:val="24"/>
          <w:szCs w:val="24"/>
        </w:rPr>
        <w:t>(16), 177-202.</w:t>
      </w:r>
    </w:p>
    <w:p w14:paraId="343B390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Arıkan, S. (2022). Psikoloji öğrencilerinin kariyer uyum yetenekleri: demografik faktörler, kişilik ve pozitif psikolojik sermayenin rolü. </w:t>
      </w:r>
      <w:r w:rsidRPr="00EC4B77">
        <w:rPr>
          <w:i/>
          <w:iCs/>
          <w:sz w:val="24"/>
          <w:szCs w:val="24"/>
        </w:rPr>
        <w:t>Studies in Psychology</w:t>
      </w:r>
      <w:r w:rsidRPr="00EC4B77">
        <w:rPr>
          <w:sz w:val="24"/>
          <w:szCs w:val="24"/>
        </w:rPr>
        <w:t>, </w:t>
      </w:r>
      <w:r w:rsidRPr="00EC4B77">
        <w:rPr>
          <w:i/>
          <w:iCs/>
          <w:sz w:val="24"/>
          <w:szCs w:val="24"/>
        </w:rPr>
        <w:t>42</w:t>
      </w:r>
      <w:r w:rsidRPr="00EC4B77">
        <w:rPr>
          <w:sz w:val="24"/>
          <w:szCs w:val="24"/>
        </w:rPr>
        <w:t>(2), 427-471.</w:t>
      </w:r>
    </w:p>
    <w:p w14:paraId="5F0684C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Arifoğlu, S. (2015). </w:t>
      </w:r>
      <w:r w:rsidRPr="00EC4B77">
        <w:rPr>
          <w:i/>
          <w:sz w:val="24"/>
          <w:szCs w:val="24"/>
        </w:rPr>
        <w:t>Türk İlaç Sanayiinde Kariyer Yönetimi Uygulamaları Üzerinde Bir Çalışma.</w:t>
      </w:r>
      <w:r w:rsidRPr="00EC4B77">
        <w:rPr>
          <w:sz w:val="24"/>
          <w:szCs w:val="24"/>
        </w:rPr>
        <w:t xml:space="preserve"> Doktora Tezi, Ankara Üniversitesi Sağlık Bilimleri Enstitüsü, Ankara.</w:t>
      </w:r>
    </w:p>
    <w:p w14:paraId="1821711C" w14:textId="21DEF9D0"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Assylzhan, I</w:t>
      </w:r>
      <w:proofErr w:type="gramStart"/>
      <w:r w:rsidRPr="00EC4B77">
        <w:rPr>
          <w:sz w:val="24"/>
          <w:szCs w:val="24"/>
        </w:rPr>
        <w:t>.,</w:t>
      </w:r>
      <w:proofErr w:type="gramEnd"/>
      <w:r w:rsidRPr="00EC4B77">
        <w:rPr>
          <w:sz w:val="24"/>
          <w:szCs w:val="24"/>
        </w:rPr>
        <w:t xml:space="preserve"> Muratbekova, M., Amangeldi, D., Oryngozha, N., Ogorodova, A., </w:t>
      </w:r>
      <w:r w:rsidR="00946572">
        <w:rPr>
          <w:sz w:val="24"/>
          <w:szCs w:val="24"/>
        </w:rPr>
        <w:t>ve</w:t>
      </w:r>
      <w:r w:rsidRPr="00EC4B77">
        <w:rPr>
          <w:sz w:val="24"/>
          <w:szCs w:val="24"/>
        </w:rPr>
        <w:t xml:space="preserve"> Shamoi, P. (2023). Intelligent system for assessing university student personality development and career readiness. </w:t>
      </w:r>
      <w:r w:rsidRPr="00EC4B77">
        <w:rPr>
          <w:i/>
          <w:iCs/>
          <w:sz w:val="24"/>
          <w:szCs w:val="24"/>
        </w:rPr>
        <w:t>arXiv preprint arXiv:</w:t>
      </w:r>
      <w:proofErr w:type="gramStart"/>
      <w:r w:rsidRPr="00EC4B77">
        <w:rPr>
          <w:i/>
          <w:iCs/>
          <w:sz w:val="24"/>
          <w:szCs w:val="24"/>
        </w:rPr>
        <w:t>2308.15620</w:t>
      </w:r>
      <w:proofErr w:type="gramEnd"/>
      <w:r w:rsidRPr="00EC4B77">
        <w:rPr>
          <w:sz w:val="24"/>
          <w:szCs w:val="24"/>
        </w:rPr>
        <w:t>.</w:t>
      </w:r>
    </w:p>
    <w:p w14:paraId="55FD015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Aşık, G</w:t>
      </w:r>
      <w:proofErr w:type="gramStart"/>
      <w:r w:rsidRPr="00EC4B77">
        <w:rPr>
          <w:sz w:val="24"/>
          <w:szCs w:val="24"/>
        </w:rPr>
        <w:t>.,</w:t>
      </w:r>
      <w:proofErr w:type="gramEnd"/>
      <w:r w:rsidRPr="00EC4B77">
        <w:rPr>
          <w:sz w:val="24"/>
          <w:szCs w:val="24"/>
        </w:rPr>
        <w:t xml:space="preserve"> ve Akgül, H. (2022). Üniversite öğrencilerinin kariyer stresleri, kariyer kararında ailenin etkisi ve kariyer kararı verme yetkinlik algıları arasındaki ilişkinin incelenmesi. </w:t>
      </w:r>
      <w:r w:rsidRPr="00EC4B77">
        <w:rPr>
          <w:i/>
          <w:iCs/>
          <w:sz w:val="24"/>
          <w:szCs w:val="24"/>
        </w:rPr>
        <w:t>Van Yüzüncü Yıl Üniversitesi Eğitim Fakültesi Dergisi</w:t>
      </w:r>
      <w:r w:rsidRPr="00EC4B77">
        <w:rPr>
          <w:sz w:val="24"/>
          <w:szCs w:val="24"/>
        </w:rPr>
        <w:t>, </w:t>
      </w:r>
      <w:r w:rsidRPr="00EC4B77">
        <w:rPr>
          <w:i/>
          <w:iCs/>
          <w:sz w:val="24"/>
          <w:szCs w:val="24"/>
        </w:rPr>
        <w:t>19</w:t>
      </w:r>
      <w:r w:rsidRPr="00EC4B77">
        <w:rPr>
          <w:sz w:val="24"/>
          <w:szCs w:val="24"/>
        </w:rPr>
        <w:t>(1), 192-212.</w:t>
      </w:r>
    </w:p>
    <w:p w14:paraId="662902A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Aşkun, N.C. (2006). </w:t>
      </w:r>
      <w:r w:rsidRPr="00EC4B77">
        <w:rPr>
          <w:i/>
          <w:sz w:val="24"/>
          <w:szCs w:val="24"/>
        </w:rPr>
        <w:t xml:space="preserve">Örgütsel Stres İle Kariyer Planlaması Arasındaki İlişkiyi Belirlemeye Yönelik Bir Uygulama. </w:t>
      </w:r>
      <w:r w:rsidRPr="00EC4B77">
        <w:rPr>
          <w:sz w:val="24"/>
          <w:szCs w:val="24"/>
        </w:rPr>
        <w:t>Kütahya: Dumlupınar Üniversitesi, İşletme Anabilim Dalı, Yüksek Lisans Tezi.</w:t>
      </w:r>
    </w:p>
    <w:p w14:paraId="4E56B1C7" w14:textId="77777777" w:rsidR="00EC4B77" w:rsidRPr="00EC4B77" w:rsidRDefault="00EC4B77" w:rsidP="0048200D">
      <w:pPr>
        <w:tabs>
          <w:tab w:val="right" w:pos="4224"/>
        </w:tabs>
        <w:spacing w:line="360" w:lineRule="auto"/>
        <w:jc w:val="both"/>
        <w:rPr>
          <w:b/>
          <w:bCs/>
          <w:sz w:val="24"/>
          <w:szCs w:val="24"/>
        </w:rPr>
      </w:pPr>
      <w:r w:rsidRPr="00EC4B77">
        <w:rPr>
          <w:color w:val="222222"/>
          <w:sz w:val="24"/>
          <w:szCs w:val="24"/>
          <w:shd w:val="clear" w:color="auto" w:fill="FFFFFF"/>
        </w:rPr>
        <w:t>Atak, H. (2013). On-Maddeli Kişilik Ölçeği'nin Türk Kültürü'ne Uyarlanması. </w:t>
      </w:r>
      <w:r w:rsidRPr="00EC4B77">
        <w:rPr>
          <w:i/>
          <w:iCs/>
          <w:color w:val="222222"/>
          <w:sz w:val="24"/>
          <w:szCs w:val="24"/>
          <w:shd w:val="clear" w:color="auto" w:fill="FFFFFF"/>
        </w:rPr>
        <w:t>Archives of Neuropsychiatry/Nöropsikiyatri Arşivi</w:t>
      </w:r>
      <w:r w:rsidRPr="00EC4B77">
        <w:rPr>
          <w:color w:val="222222"/>
          <w:sz w:val="24"/>
          <w:szCs w:val="24"/>
          <w:shd w:val="clear" w:color="auto" w:fill="FFFFFF"/>
        </w:rPr>
        <w:t>, </w:t>
      </w:r>
      <w:r w:rsidRPr="00EC4B77">
        <w:rPr>
          <w:i/>
          <w:iCs/>
          <w:color w:val="222222"/>
          <w:sz w:val="24"/>
          <w:szCs w:val="24"/>
          <w:shd w:val="clear" w:color="auto" w:fill="FFFFFF"/>
        </w:rPr>
        <w:t>50</w:t>
      </w:r>
      <w:r w:rsidRPr="00EC4B77">
        <w:rPr>
          <w:color w:val="222222"/>
          <w:sz w:val="24"/>
          <w:szCs w:val="24"/>
          <w:shd w:val="clear" w:color="auto" w:fill="FFFFFF"/>
        </w:rPr>
        <w:t>(4).</w:t>
      </w:r>
    </w:p>
    <w:p w14:paraId="6EEF109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Avcu, G</w:t>
      </w:r>
      <w:proofErr w:type="gramStart"/>
      <w:r w:rsidRPr="00EC4B77">
        <w:rPr>
          <w:sz w:val="24"/>
          <w:szCs w:val="24"/>
        </w:rPr>
        <w:t>.,</w:t>
      </w:r>
      <w:proofErr w:type="gramEnd"/>
      <w:r w:rsidRPr="00EC4B77">
        <w:rPr>
          <w:sz w:val="24"/>
          <w:szCs w:val="24"/>
        </w:rPr>
        <w:t xml:space="preserve"> ve Şakar, M. (2023). </w:t>
      </w:r>
      <w:proofErr w:type="gramStart"/>
      <w:r w:rsidRPr="00EC4B77">
        <w:rPr>
          <w:sz w:val="24"/>
          <w:szCs w:val="24"/>
        </w:rPr>
        <w:t>Spor Lisesi Öğrencilerinin Kişilik Özellikleri ve Sportmenlik Yönelim Düzeyleri Arasındaki İlişkinin İncelenmesi. </w:t>
      </w:r>
      <w:proofErr w:type="gramEnd"/>
      <w:r w:rsidRPr="00EC4B77">
        <w:rPr>
          <w:i/>
          <w:iCs/>
          <w:sz w:val="24"/>
          <w:szCs w:val="24"/>
        </w:rPr>
        <w:t>Gaziantep Üniversitesi Spor Bilimleri Dergisi</w:t>
      </w:r>
      <w:r w:rsidRPr="00EC4B77">
        <w:rPr>
          <w:sz w:val="24"/>
          <w:szCs w:val="24"/>
        </w:rPr>
        <w:t>, </w:t>
      </w:r>
      <w:r w:rsidRPr="00EC4B77">
        <w:rPr>
          <w:i/>
          <w:iCs/>
          <w:sz w:val="24"/>
          <w:szCs w:val="24"/>
        </w:rPr>
        <w:t>9</w:t>
      </w:r>
      <w:r w:rsidRPr="00EC4B77">
        <w:rPr>
          <w:sz w:val="24"/>
          <w:szCs w:val="24"/>
        </w:rPr>
        <w:t>(1), 67-81.</w:t>
      </w:r>
    </w:p>
    <w:p w14:paraId="645C168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shd w:val="clear" w:color="auto" w:fill="FFFFFF"/>
        </w:rPr>
        <w:t>Aycan, Z. (2001). Human resource management in Turkey‐Current issues and future challenges. </w:t>
      </w:r>
      <w:r w:rsidRPr="00EC4B77">
        <w:rPr>
          <w:i/>
          <w:iCs/>
          <w:sz w:val="24"/>
          <w:szCs w:val="24"/>
          <w:shd w:val="clear" w:color="auto" w:fill="FFFFFF"/>
        </w:rPr>
        <w:t>International journal of manpower</w:t>
      </w:r>
      <w:r w:rsidRPr="00EC4B77">
        <w:rPr>
          <w:sz w:val="24"/>
          <w:szCs w:val="24"/>
          <w:shd w:val="clear" w:color="auto" w:fill="FFFFFF"/>
        </w:rPr>
        <w:t>, </w:t>
      </w:r>
      <w:r w:rsidRPr="00EC4B77">
        <w:rPr>
          <w:i/>
          <w:iCs/>
          <w:sz w:val="24"/>
          <w:szCs w:val="24"/>
          <w:shd w:val="clear" w:color="auto" w:fill="FFFFFF"/>
        </w:rPr>
        <w:t>22</w:t>
      </w:r>
      <w:r w:rsidRPr="00EC4B77">
        <w:rPr>
          <w:sz w:val="24"/>
          <w:szCs w:val="24"/>
          <w:shd w:val="clear" w:color="auto" w:fill="FFFFFF"/>
        </w:rPr>
        <w:t>(3), 252-260.</w:t>
      </w:r>
    </w:p>
    <w:p w14:paraId="3BD9BA6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Aydoğan, M</w:t>
      </w:r>
      <w:proofErr w:type="gramStart"/>
      <w:r w:rsidRPr="00EC4B77">
        <w:rPr>
          <w:sz w:val="24"/>
          <w:szCs w:val="24"/>
        </w:rPr>
        <w:t>.,</w:t>
      </w:r>
      <w:proofErr w:type="gramEnd"/>
      <w:r w:rsidRPr="00EC4B77">
        <w:rPr>
          <w:sz w:val="24"/>
          <w:szCs w:val="24"/>
        </w:rPr>
        <w:t xml:space="preserve"> Karatepe, R., ve Yelken, T.Y. (2022). Üniversite öğrencilerinin kariyer farkındalıklarıyla 21. yüzyıl becerileri arasındaki ilişkinin incelenmesi. </w:t>
      </w:r>
      <w:r w:rsidRPr="00EC4B77">
        <w:rPr>
          <w:i/>
          <w:iCs/>
          <w:sz w:val="24"/>
          <w:szCs w:val="24"/>
        </w:rPr>
        <w:t>İnönü Üniversitesi Eğitim Fakültesi Dergisi</w:t>
      </w:r>
      <w:r w:rsidRPr="00EC4B77">
        <w:rPr>
          <w:sz w:val="24"/>
          <w:szCs w:val="24"/>
        </w:rPr>
        <w:t>, </w:t>
      </w:r>
      <w:r w:rsidRPr="00EC4B77">
        <w:rPr>
          <w:i/>
          <w:iCs/>
          <w:sz w:val="24"/>
          <w:szCs w:val="24"/>
        </w:rPr>
        <w:t>23</w:t>
      </w:r>
      <w:r w:rsidRPr="00EC4B77">
        <w:rPr>
          <w:sz w:val="24"/>
          <w:szCs w:val="24"/>
        </w:rPr>
        <w:t>(3), 1578-1597.</w:t>
      </w:r>
    </w:p>
    <w:p w14:paraId="2AD1989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Aytaç, S. (2005). </w:t>
      </w:r>
      <w:r w:rsidRPr="00EC4B77">
        <w:rPr>
          <w:i/>
          <w:sz w:val="24"/>
          <w:szCs w:val="24"/>
        </w:rPr>
        <w:t>Çalışma Yaşamında Kariyer Yönetimi Planlaması Gelişimi ve Sorunları.</w:t>
      </w:r>
      <w:r w:rsidRPr="00EC4B77">
        <w:rPr>
          <w:sz w:val="24"/>
          <w:szCs w:val="24"/>
        </w:rPr>
        <w:t xml:space="preserve"> 2. bs. İstanbul: 4 Nokta Matbaacılık.</w:t>
      </w:r>
    </w:p>
    <w:p w14:paraId="45D81DD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Aytaç, S. ve Keser, A. (2017). </w:t>
      </w:r>
      <w:r w:rsidRPr="00EC4B77">
        <w:rPr>
          <w:i/>
          <w:sz w:val="24"/>
          <w:szCs w:val="24"/>
        </w:rPr>
        <w:t xml:space="preserve">“Çalışma Yaşamında Kariyer”, </w:t>
      </w:r>
      <w:r w:rsidRPr="00EC4B77">
        <w:rPr>
          <w:sz w:val="24"/>
          <w:szCs w:val="24"/>
        </w:rPr>
        <w:t>Umuttepe Yayınları, Kocaeli, Türkiye, 3-210.</w:t>
      </w:r>
    </w:p>
    <w:p w14:paraId="0EFDAF6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Aytaç, S</w:t>
      </w:r>
      <w:proofErr w:type="gramStart"/>
      <w:r w:rsidRPr="00EC4B77">
        <w:rPr>
          <w:sz w:val="24"/>
          <w:szCs w:val="24"/>
        </w:rPr>
        <w:t>.,</w:t>
      </w:r>
      <w:proofErr w:type="gramEnd"/>
      <w:r w:rsidRPr="00EC4B77">
        <w:rPr>
          <w:sz w:val="24"/>
          <w:szCs w:val="24"/>
        </w:rPr>
        <w:t xml:space="preserve"> (1997). Çalışma Yaşamında Kariyer: Yönetimi, Planlaması, Geliştirilmesi, Sorunları”, </w:t>
      </w:r>
      <w:r w:rsidRPr="00EC4B77">
        <w:rPr>
          <w:sz w:val="24"/>
          <w:szCs w:val="24"/>
        </w:rPr>
        <w:lastRenderedPageBreak/>
        <w:t>Epsilon Yayıncılık, İstanbul.</w:t>
      </w:r>
    </w:p>
    <w:p w14:paraId="353EC44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Aytaç, S</w:t>
      </w:r>
      <w:proofErr w:type="gramStart"/>
      <w:r w:rsidRPr="00EC4B77">
        <w:rPr>
          <w:sz w:val="24"/>
          <w:szCs w:val="24"/>
        </w:rPr>
        <w:t>.,</w:t>
      </w:r>
      <w:proofErr w:type="gramEnd"/>
      <w:r w:rsidRPr="00EC4B77">
        <w:rPr>
          <w:sz w:val="24"/>
          <w:szCs w:val="24"/>
        </w:rPr>
        <w:t xml:space="preserve"> (1998), Kariyer Planlaması, </w:t>
      </w:r>
      <w:r w:rsidRPr="00EC4B77">
        <w:rPr>
          <w:i/>
          <w:sz w:val="24"/>
          <w:szCs w:val="24"/>
        </w:rPr>
        <w:t>Uludağ Üniversitesi İ.İ.B.F. Dergisi</w:t>
      </w:r>
      <w:r w:rsidRPr="00EC4B77">
        <w:rPr>
          <w:sz w:val="24"/>
          <w:szCs w:val="24"/>
        </w:rPr>
        <w:t>, Cilt: 16, Sayı: 1, ss. 2–3.</w:t>
      </w:r>
    </w:p>
    <w:p w14:paraId="43FCCB0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Aytemiz Seymen, O</w:t>
      </w:r>
      <w:proofErr w:type="gramStart"/>
      <w:r w:rsidRPr="00EC4B77">
        <w:rPr>
          <w:sz w:val="24"/>
          <w:szCs w:val="24"/>
        </w:rPr>
        <w:t>.,</w:t>
      </w:r>
      <w:proofErr w:type="gramEnd"/>
      <w:r w:rsidRPr="00EC4B77">
        <w:rPr>
          <w:sz w:val="24"/>
          <w:szCs w:val="24"/>
        </w:rPr>
        <w:t xml:space="preserve"> (2004). Geleneksel Kariyerden, Sınırsız ve Dinamik/Değişken Kariyere Geçiş: Nedenleri ve Sonuçları Üzerine Yazınsal Bir İnceleme. </w:t>
      </w:r>
      <w:r w:rsidRPr="00EC4B77">
        <w:rPr>
          <w:i/>
          <w:sz w:val="24"/>
          <w:szCs w:val="24"/>
        </w:rPr>
        <w:t>Uludağ Üniversitesi İktisadi ve İdari Bilimler Fakültesi Dergisi,</w:t>
      </w:r>
      <w:r w:rsidRPr="00EC4B77">
        <w:rPr>
          <w:sz w:val="24"/>
          <w:szCs w:val="24"/>
        </w:rPr>
        <w:t xml:space="preserve"> XXIII (1), 79-114.</w:t>
      </w:r>
    </w:p>
    <w:p w14:paraId="5405D9AE" w14:textId="4DD8616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Azhenov, A</w:t>
      </w:r>
      <w:proofErr w:type="gramStart"/>
      <w:r w:rsidRPr="00EC4B77">
        <w:rPr>
          <w:sz w:val="24"/>
          <w:szCs w:val="24"/>
        </w:rPr>
        <w:t>.,</w:t>
      </w:r>
      <w:proofErr w:type="gramEnd"/>
      <w:r w:rsidRPr="00EC4B77">
        <w:rPr>
          <w:sz w:val="24"/>
          <w:szCs w:val="24"/>
        </w:rPr>
        <w:t xml:space="preserve"> Kudysheva, A., Fominykh, N., </w:t>
      </w:r>
      <w:r w:rsidR="00946572">
        <w:rPr>
          <w:sz w:val="24"/>
          <w:szCs w:val="24"/>
        </w:rPr>
        <w:t>ve</w:t>
      </w:r>
      <w:r w:rsidRPr="00EC4B77">
        <w:rPr>
          <w:sz w:val="24"/>
          <w:szCs w:val="24"/>
        </w:rPr>
        <w:t xml:space="preserve"> Tulekova, G. (2023, August). Career decision-making readiness among students’ in the system of higher education: career course intervention. In </w:t>
      </w:r>
      <w:r w:rsidRPr="00EC4B77">
        <w:rPr>
          <w:i/>
          <w:iCs/>
          <w:sz w:val="24"/>
          <w:szCs w:val="24"/>
        </w:rPr>
        <w:t>Frontiers in Education</w:t>
      </w:r>
      <w:r w:rsidRPr="00EC4B77">
        <w:rPr>
          <w:sz w:val="24"/>
          <w:szCs w:val="24"/>
        </w:rPr>
        <w:t> </w:t>
      </w:r>
      <w:proofErr w:type="gramStart"/>
      <w:r w:rsidRPr="00EC4B77">
        <w:rPr>
          <w:sz w:val="24"/>
          <w:szCs w:val="24"/>
        </w:rPr>
        <w:t>(</w:t>
      </w:r>
      <w:proofErr w:type="gramEnd"/>
      <w:r w:rsidRPr="00EC4B77">
        <w:rPr>
          <w:sz w:val="24"/>
          <w:szCs w:val="24"/>
        </w:rPr>
        <w:t>Vol. 8, p. 1097993</w:t>
      </w:r>
      <w:proofErr w:type="gramStart"/>
      <w:r w:rsidRPr="00EC4B77">
        <w:rPr>
          <w:sz w:val="24"/>
          <w:szCs w:val="24"/>
        </w:rPr>
        <w:t>)</w:t>
      </w:r>
      <w:proofErr w:type="gramEnd"/>
      <w:r w:rsidRPr="00EC4B77">
        <w:rPr>
          <w:sz w:val="24"/>
          <w:szCs w:val="24"/>
        </w:rPr>
        <w:t>. Frontiers Media SA.</w:t>
      </w:r>
    </w:p>
    <w:p w14:paraId="7F7CD800" w14:textId="74D3F94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Bacanlı, H</w:t>
      </w:r>
      <w:proofErr w:type="gramStart"/>
      <w:r w:rsidRPr="00EC4B77">
        <w:rPr>
          <w:sz w:val="24"/>
          <w:szCs w:val="24"/>
        </w:rPr>
        <w:t>.,</w:t>
      </w:r>
      <w:proofErr w:type="gramEnd"/>
      <w:r w:rsidRPr="00EC4B77">
        <w:rPr>
          <w:sz w:val="24"/>
          <w:szCs w:val="24"/>
        </w:rPr>
        <w:t xml:space="preserve"> İlhan, T., </w:t>
      </w:r>
      <w:r w:rsidR="00946572">
        <w:rPr>
          <w:sz w:val="24"/>
          <w:szCs w:val="24"/>
        </w:rPr>
        <w:t xml:space="preserve">ve </w:t>
      </w:r>
      <w:r w:rsidRPr="00EC4B77">
        <w:rPr>
          <w:sz w:val="24"/>
          <w:szCs w:val="24"/>
        </w:rPr>
        <w:t xml:space="preserve">Aslan, S. (2009). Beş Faktör Kuramina Dayali Bir Kişilik Ölçeğinin Geliştirilmesi: Sifatlara Dayali Kişilik Testi (Sdkt). </w:t>
      </w:r>
      <w:r w:rsidRPr="00EC4B77">
        <w:rPr>
          <w:i/>
          <w:sz w:val="24"/>
          <w:szCs w:val="24"/>
        </w:rPr>
        <w:t>Türk Eğitim Bilimleri Dergisi,</w:t>
      </w:r>
      <w:r w:rsidRPr="00EC4B77">
        <w:rPr>
          <w:sz w:val="24"/>
          <w:szCs w:val="24"/>
        </w:rPr>
        <w:t xml:space="preserve"> 7(2), 261-279.</w:t>
      </w:r>
    </w:p>
    <w:p w14:paraId="7377788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Bandura, A. (1997). </w:t>
      </w:r>
      <w:r w:rsidRPr="00EC4B77">
        <w:rPr>
          <w:i/>
          <w:sz w:val="24"/>
          <w:szCs w:val="24"/>
        </w:rPr>
        <w:t>Self-Efficacy:</w:t>
      </w:r>
      <w:r w:rsidRPr="00EC4B77">
        <w:rPr>
          <w:sz w:val="24"/>
          <w:szCs w:val="24"/>
        </w:rPr>
        <w:t xml:space="preserve"> The Exercise of Control. New York: W.H. Freeman</w:t>
      </w:r>
    </w:p>
    <w:p w14:paraId="4956B41F" w14:textId="0103F779"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Barrick, M.R</w:t>
      </w:r>
      <w:proofErr w:type="gramStart"/>
      <w:r w:rsidRPr="00EC4B77">
        <w:rPr>
          <w:sz w:val="24"/>
          <w:szCs w:val="24"/>
        </w:rPr>
        <w:t>.,</w:t>
      </w:r>
      <w:proofErr w:type="gramEnd"/>
      <w:r w:rsidRPr="00EC4B77">
        <w:rPr>
          <w:sz w:val="24"/>
          <w:szCs w:val="24"/>
        </w:rPr>
        <w:t xml:space="preserve"> </w:t>
      </w:r>
      <w:r w:rsidR="00946572">
        <w:rPr>
          <w:sz w:val="24"/>
          <w:szCs w:val="24"/>
        </w:rPr>
        <w:t>ve</w:t>
      </w:r>
      <w:r w:rsidRPr="00EC4B77">
        <w:rPr>
          <w:sz w:val="24"/>
          <w:szCs w:val="24"/>
        </w:rPr>
        <w:t xml:space="preserve"> Mount, M.K. (1991). The Big Five personality dimensions and job performance: A meta-analysis. </w:t>
      </w:r>
      <w:r w:rsidRPr="00EC4B77">
        <w:rPr>
          <w:i/>
          <w:sz w:val="24"/>
          <w:szCs w:val="24"/>
        </w:rPr>
        <w:t>Personnel Psychology,</w:t>
      </w:r>
      <w:r w:rsidRPr="00EC4B77">
        <w:rPr>
          <w:sz w:val="24"/>
          <w:szCs w:val="24"/>
        </w:rPr>
        <w:t xml:space="preserve"> 44(1), 1-26. https://doi.org/</w:t>
      </w:r>
      <w:proofErr w:type="gramStart"/>
      <w:r w:rsidRPr="00EC4B77">
        <w:rPr>
          <w:sz w:val="24"/>
          <w:szCs w:val="24"/>
        </w:rPr>
        <w:t>10.1111</w:t>
      </w:r>
      <w:proofErr w:type="gramEnd"/>
      <w:r w:rsidRPr="00EC4B77">
        <w:rPr>
          <w:sz w:val="24"/>
          <w:szCs w:val="24"/>
        </w:rPr>
        <w:t>/j.1744-6570.1991.tb00688.x</w:t>
      </w:r>
    </w:p>
    <w:p w14:paraId="1E48D936" w14:textId="11D63152"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Baruch, Y</w:t>
      </w:r>
      <w:proofErr w:type="gramStart"/>
      <w:r w:rsidRPr="00EC4B77">
        <w:rPr>
          <w:sz w:val="24"/>
          <w:szCs w:val="24"/>
        </w:rPr>
        <w:t>.,</w:t>
      </w:r>
      <w:proofErr w:type="gramEnd"/>
      <w:r w:rsidRPr="00EC4B77">
        <w:rPr>
          <w:sz w:val="24"/>
          <w:szCs w:val="24"/>
        </w:rPr>
        <w:t xml:space="preserve"> </w:t>
      </w:r>
      <w:r w:rsidR="00946572">
        <w:rPr>
          <w:sz w:val="24"/>
          <w:szCs w:val="24"/>
        </w:rPr>
        <w:t>ve</w:t>
      </w:r>
      <w:r w:rsidRPr="00EC4B77">
        <w:rPr>
          <w:sz w:val="24"/>
          <w:szCs w:val="24"/>
        </w:rPr>
        <w:t xml:space="preserve"> Rosenstein, E. (1992). Career planning and managing in high tech organizations. </w:t>
      </w:r>
      <w:r w:rsidRPr="00EC4B77">
        <w:rPr>
          <w:i/>
          <w:sz w:val="24"/>
          <w:szCs w:val="24"/>
        </w:rPr>
        <w:t>International Journal of Human Resource Management,</w:t>
      </w:r>
      <w:r w:rsidRPr="00EC4B77">
        <w:rPr>
          <w:sz w:val="24"/>
          <w:szCs w:val="24"/>
        </w:rPr>
        <w:t xml:space="preserve"> 3(3), 477–496.</w:t>
      </w:r>
    </w:p>
    <w:p w14:paraId="6BC1BF30" w14:textId="77777777" w:rsid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Batı, U. (2012). </w:t>
      </w:r>
      <w:r w:rsidRPr="00EC4B77">
        <w:rPr>
          <w:i/>
          <w:sz w:val="24"/>
          <w:szCs w:val="24"/>
        </w:rPr>
        <w:t>Kendine iyi bak.</w:t>
      </w:r>
      <w:r w:rsidRPr="00EC4B77">
        <w:rPr>
          <w:sz w:val="24"/>
          <w:szCs w:val="24"/>
        </w:rPr>
        <w:t xml:space="preserve"> İstanbul, Alfa Yayınları, s.64.</w:t>
      </w:r>
    </w:p>
    <w:p w14:paraId="690E1B9C" w14:textId="2AB0C0ED" w:rsidR="00E134C0" w:rsidRPr="00EC4B77" w:rsidRDefault="00E134C0" w:rsidP="0048200D">
      <w:pPr>
        <w:tabs>
          <w:tab w:val="right" w:pos="4224"/>
        </w:tabs>
        <w:spacing w:after="120" w:line="360" w:lineRule="auto"/>
        <w:ind w:left="709" w:hanging="709"/>
        <w:jc w:val="both"/>
        <w:rPr>
          <w:sz w:val="24"/>
          <w:szCs w:val="24"/>
        </w:rPr>
      </w:pPr>
      <w:r w:rsidRPr="00E134C0">
        <w:rPr>
          <w:sz w:val="24"/>
          <w:szCs w:val="24"/>
        </w:rPr>
        <w:t>Batizi, D. (2023). A karrierút és a személyiségjegyek kapcsolata: Szisztematikus szakirodalmi áttekintés. </w:t>
      </w:r>
      <w:r w:rsidRPr="00E134C0">
        <w:rPr>
          <w:i/>
          <w:iCs/>
          <w:sz w:val="24"/>
          <w:szCs w:val="24"/>
        </w:rPr>
        <w:t>Vezetéstudomány/Budapest Management Review</w:t>
      </w:r>
      <w:r w:rsidRPr="00E134C0">
        <w:rPr>
          <w:sz w:val="24"/>
          <w:szCs w:val="24"/>
        </w:rPr>
        <w:t>, </w:t>
      </w:r>
      <w:r w:rsidRPr="00E134C0">
        <w:rPr>
          <w:i/>
          <w:iCs/>
          <w:sz w:val="24"/>
          <w:szCs w:val="24"/>
        </w:rPr>
        <w:t>54</w:t>
      </w:r>
      <w:r w:rsidRPr="00E134C0">
        <w:rPr>
          <w:sz w:val="24"/>
          <w:szCs w:val="24"/>
        </w:rPr>
        <w:t>(4), 18-27.</w:t>
      </w:r>
    </w:p>
    <w:p w14:paraId="02D074B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Bay, S.M. (2017). </w:t>
      </w:r>
      <w:r w:rsidRPr="00EC4B77">
        <w:rPr>
          <w:i/>
          <w:sz w:val="24"/>
          <w:szCs w:val="24"/>
        </w:rPr>
        <w:t>Kariyer Planlamasının Birey ve Kurum Açısından Önemi</w:t>
      </w:r>
      <w:r w:rsidRPr="00EC4B77">
        <w:rPr>
          <w:sz w:val="24"/>
          <w:szCs w:val="24"/>
        </w:rPr>
        <w:t>. Yüksek Lisans Tezi, Yaşar Üniversitesi Sosyal Bilimler Enstitüsü, İzmir.</w:t>
      </w:r>
    </w:p>
    <w:p w14:paraId="121AA06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Baymur, F. (1995). </w:t>
      </w:r>
      <w:r w:rsidRPr="00EC4B77">
        <w:rPr>
          <w:i/>
          <w:sz w:val="24"/>
          <w:szCs w:val="24"/>
        </w:rPr>
        <w:t>Genel Psikoloji,</w:t>
      </w:r>
      <w:r w:rsidRPr="00EC4B77">
        <w:rPr>
          <w:sz w:val="24"/>
          <w:szCs w:val="24"/>
        </w:rPr>
        <w:t xml:space="preserve"> İnkılap Kitabevi, İstanbul. S.250-253. S.253- 255.</w:t>
      </w:r>
    </w:p>
    <w:p w14:paraId="2289001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Bilgiç, Y. (2024). </w:t>
      </w:r>
      <w:r w:rsidRPr="00EC4B77">
        <w:rPr>
          <w:i/>
          <w:sz w:val="24"/>
          <w:szCs w:val="24"/>
        </w:rPr>
        <w:t>Yöneticilerin Kişilik Özellikleri İle Karar Verme Stilleri Arasındaki İlişkide Sosyal Sermayenin Düzenleyici Rolü.</w:t>
      </w:r>
      <w:r w:rsidRPr="00EC4B77">
        <w:rPr>
          <w:sz w:val="24"/>
          <w:szCs w:val="24"/>
        </w:rPr>
        <w:t xml:space="preserve"> (Doktora Tezi). T.C. Marmara Üniversitesi Sosyal Bilimler Enstitüsü İşletme Anabilim Dalı Yönetim Ve Organizasyon Bilim Dalı. İstanbul</w:t>
      </w:r>
    </w:p>
    <w:p w14:paraId="7CD54D5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Bitlisli, Ö.G.F</w:t>
      </w:r>
      <w:proofErr w:type="gramStart"/>
      <w:r w:rsidRPr="00EC4B77">
        <w:rPr>
          <w:sz w:val="24"/>
          <w:szCs w:val="24"/>
        </w:rPr>
        <w:t>.,</w:t>
      </w:r>
      <w:proofErr w:type="gramEnd"/>
      <w:r w:rsidRPr="00EC4B77">
        <w:rPr>
          <w:sz w:val="24"/>
          <w:szCs w:val="24"/>
        </w:rPr>
        <w:t xml:space="preserve"> ve Mehmet Dinç, O. (2013). Beş Faktör Kişilik Özellikleri İle Akademik Güdülenme İlişkisi: Süleyman Demirel Üniversitesi Isparta Meslek Yüksekokulu Öğrencilerine Yönelik Bir Araştırma. </w:t>
      </w:r>
      <w:r w:rsidRPr="00EC4B77">
        <w:rPr>
          <w:i/>
          <w:iCs/>
          <w:sz w:val="24"/>
          <w:szCs w:val="24"/>
        </w:rPr>
        <w:t>Süleyman Demirel Üniversitesi İktisadi Ve İdari Bilimler Fakültesi Dergisi</w:t>
      </w:r>
      <w:r w:rsidRPr="00EC4B77">
        <w:rPr>
          <w:sz w:val="24"/>
          <w:szCs w:val="24"/>
        </w:rPr>
        <w:t>, </w:t>
      </w:r>
      <w:r w:rsidRPr="00EC4B77">
        <w:rPr>
          <w:i/>
          <w:iCs/>
          <w:sz w:val="24"/>
          <w:szCs w:val="24"/>
        </w:rPr>
        <w:t>18</w:t>
      </w:r>
      <w:r w:rsidRPr="00EC4B77">
        <w:rPr>
          <w:sz w:val="24"/>
          <w:szCs w:val="24"/>
        </w:rPr>
        <w:t>(2), 459-480.</w:t>
      </w:r>
    </w:p>
    <w:p w14:paraId="1E0409E6" w14:textId="43A38420"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lastRenderedPageBreak/>
        <w:t>Brown, S. D</w:t>
      </w:r>
      <w:proofErr w:type="gramStart"/>
      <w:r w:rsidRPr="00EC4B77">
        <w:rPr>
          <w:sz w:val="24"/>
          <w:szCs w:val="24"/>
        </w:rPr>
        <w:t>.,</w:t>
      </w:r>
      <w:proofErr w:type="gramEnd"/>
      <w:r w:rsidRPr="00EC4B77">
        <w:rPr>
          <w:sz w:val="24"/>
          <w:szCs w:val="24"/>
        </w:rPr>
        <w:t xml:space="preserve"> </w:t>
      </w:r>
      <w:r w:rsidR="00946572">
        <w:rPr>
          <w:sz w:val="24"/>
          <w:szCs w:val="24"/>
        </w:rPr>
        <w:t>ve</w:t>
      </w:r>
      <w:r w:rsidRPr="00EC4B77">
        <w:rPr>
          <w:sz w:val="24"/>
          <w:szCs w:val="24"/>
        </w:rPr>
        <w:t xml:space="preserve"> Lent, R. W. (Eds.). (2013). </w:t>
      </w:r>
      <w:r w:rsidRPr="00EC4B77">
        <w:rPr>
          <w:i/>
          <w:iCs/>
          <w:sz w:val="24"/>
          <w:szCs w:val="24"/>
        </w:rPr>
        <w:t>Career development and counseling: Putting theory and research to work</w:t>
      </w:r>
      <w:r w:rsidRPr="00EC4B77">
        <w:rPr>
          <w:sz w:val="24"/>
          <w:szCs w:val="24"/>
        </w:rPr>
        <w:t xml:space="preserve"> (2nd ed.).</w:t>
      </w:r>
    </w:p>
    <w:p w14:paraId="1BFC7E92" w14:textId="78C8528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Bruner, J.S</w:t>
      </w:r>
      <w:proofErr w:type="gramStart"/>
      <w:r w:rsidRPr="00EC4B77">
        <w:rPr>
          <w:sz w:val="24"/>
          <w:szCs w:val="24"/>
        </w:rPr>
        <w:t>.,</w:t>
      </w:r>
      <w:proofErr w:type="gramEnd"/>
      <w:r w:rsidRPr="00EC4B77">
        <w:rPr>
          <w:sz w:val="24"/>
          <w:szCs w:val="24"/>
        </w:rPr>
        <w:t xml:space="preserve"> </w:t>
      </w:r>
      <w:r w:rsidR="00946572">
        <w:rPr>
          <w:sz w:val="24"/>
          <w:szCs w:val="24"/>
        </w:rPr>
        <w:t>ve</w:t>
      </w:r>
      <w:r w:rsidRPr="00EC4B77">
        <w:rPr>
          <w:sz w:val="24"/>
          <w:szCs w:val="24"/>
        </w:rPr>
        <w:t xml:space="preserve"> Goodman, C.C. (1947). Value and need as organizing factors in perception. </w:t>
      </w:r>
      <w:r w:rsidRPr="00EC4B77">
        <w:rPr>
          <w:i/>
          <w:sz w:val="24"/>
          <w:szCs w:val="24"/>
        </w:rPr>
        <w:t>The Journal of Abnormal and Social Psychology</w:t>
      </w:r>
      <w:r w:rsidRPr="00EC4B77">
        <w:rPr>
          <w:sz w:val="24"/>
          <w:szCs w:val="24"/>
        </w:rPr>
        <w:t xml:space="preserve">, 42(1), 33–44. </w:t>
      </w:r>
    </w:p>
    <w:p w14:paraId="40905B7D"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Burger, J.M. (2006). </w:t>
      </w:r>
      <w:r w:rsidRPr="00EC4B77">
        <w:rPr>
          <w:i/>
          <w:sz w:val="24"/>
          <w:szCs w:val="24"/>
        </w:rPr>
        <w:t xml:space="preserve">Kişilik </w:t>
      </w:r>
      <w:proofErr w:type="gramStart"/>
      <w:r w:rsidRPr="00EC4B77">
        <w:rPr>
          <w:i/>
          <w:sz w:val="24"/>
          <w:szCs w:val="24"/>
        </w:rPr>
        <w:t>(</w:t>
      </w:r>
      <w:proofErr w:type="gramEnd"/>
      <w:r w:rsidRPr="00EC4B77">
        <w:rPr>
          <w:i/>
          <w:sz w:val="24"/>
          <w:szCs w:val="24"/>
        </w:rPr>
        <w:t>çev. İ. D. Erguvan Sarıoğlu</w:t>
      </w:r>
      <w:proofErr w:type="gramStart"/>
      <w:r w:rsidRPr="00EC4B77">
        <w:rPr>
          <w:i/>
          <w:sz w:val="24"/>
          <w:szCs w:val="24"/>
        </w:rPr>
        <w:t>)</w:t>
      </w:r>
      <w:proofErr w:type="gramEnd"/>
      <w:r w:rsidRPr="00EC4B77">
        <w:rPr>
          <w:i/>
          <w:sz w:val="24"/>
          <w:szCs w:val="24"/>
        </w:rPr>
        <w:t>.</w:t>
      </w:r>
      <w:r w:rsidRPr="00EC4B77">
        <w:rPr>
          <w:sz w:val="24"/>
          <w:szCs w:val="24"/>
        </w:rPr>
        <w:t xml:space="preserve"> İstanbul: Kaknüs Yayıncılık.</w:t>
      </w:r>
    </w:p>
    <w:p w14:paraId="7D12A9F1" w14:textId="3D025FAE" w:rsidR="00EC4B77" w:rsidRPr="00EC4B77" w:rsidRDefault="00EC4B77" w:rsidP="0048200D">
      <w:pPr>
        <w:tabs>
          <w:tab w:val="right" w:pos="4224"/>
        </w:tabs>
        <w:spacing w:after="120" w:line="360" w:lineRule="auto"/>
        <w:ind w:left="709" w:hanging="709"/>
        <w:jc w:val="both"/>
        <w:rPr>
          <w:i/>
          <w:sz w:val="24"/>
          <w:szCs w:val="24"/>
        </w:rPr>
      </w:pPr>
      <w:r w:rsidRPr="00EC4B77">
        <w:rPr>
          <w:sz w:val="24"/>
          <w:szCs w:val="24"/>
        </w:rPr>
        <w:t>Büyüköztürk, Ş</w:t>
      </w:r>
      <w:proofErr w:type="gramStart"/>
      <w:r w:rsidRPr="00EC4B77">
        <w:rPr>
          <w:sz w:val="24"/>
          <w:szCs w:val="24"/>
        </w:rPr>
        <w:t>.,</w:t>
      </w:r>
      <w:proofErr w:type="gramEnd"/>
      <w:r w:rsidRPr="00EC4B77">
        <w:rPr>
          <w:sz w:val="24"/>
          <w:szCs w:val="24"/>
        </w:rPr>
        <w:t xml:space="preserve"> Kılıç Çakmak, E., Akgün, Ö. E., Karadeniz, Ş., </w:t>
      </w:r>
      <w:r w:rsidR="00DB76BB">
        <w:rPr>
          <w:sz w:val="24"/>
          <w:szCs w:val="24"/>
        </w:rPr>
        <w:t>ve</w:t>
      </w:r>
      <w:r w:rsidRPr="00EC4B77">
        <w:rPr>
          <w:sz w:val="24"/>
          <w:szCs w:val="24"/>
        </w:rPr>
        <w:t xml:space="preserve"> Demirel, F. (2020). Bilimsel araştırma yöntemleri. </w:t>
      </w:r>
      <w:r w:rsidRPr="00EC4B77">
        <w:rPr>
          <w:i/>
          <w:sz w:val="24"/>
          <w:szCs w:val="24"/>
        </w:rPr>
        <w:t>Pegem Akademi.</w:t>
      </w:r>
    </w:p>
    <w:p w14:paraId="500E731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Büyükyılmaz, O</w:t>
      </w:r>
      <w:proofErr w:type="gramStart"/>
      <w:r w:rsidRPr="00EC4B77">
        <w:rPr>
          <w:sz w:val="24"/>
          <w:szCs w:val="24"/>
        </w:rPr>
        <w:t>.,</w:t>
      </w:r>
      <w:proofErr w:type="gramEnd"/>
      <w:r w:rsidRPr="00EC4B77">
        <w:rPr>
          <w:sz w:val="24"/>
          <w:szCs w:val="24"/>
        </w:rPr>
        <w:t xml:space="preserve"> Ercan, S., ve Gökerik, M. (2016). Öğrencilerin kariyer planlama tutumlarının demografik faktörler açısından değerlendirilmesi: Karabük üniversitesi işletme fakültesi öğrencileri üzerine bir araştırma. </w:t>
      </w:r>
      <w:r w:rsidRPr="00EC4B77">
        <w:rPr>
          <w:i/>
          <w:iCs/>
          <w:sz w:val="24"/>
          <w:szCs w:val="24"/>
        </w:rPr>
        <w:t>İnsan ve Toplum Bilimleri Araştırmaları Dergisi</w:t>
      </w:r>
      <w:r w:rsidRPr="00EC4B77">
        <w:rPr>
          <w:sz w:val="24"/>
          <w:szCs w:val="24"/>
        </w:rPr>
        <w:t>, </w:t>
      </w:r>
      <w:r w:rsidRPr="00EC4B77">
        <w:rPr>
          <w:i/>
          <w:iCs/>
          <w:sz w:val="24"/>
          <w:szCs w:val="24"/>
        </w:rPr>
        <w:t>5</w:t>
      </w:r>
      <w:r w:rsidRPr="00EC4B77">
        <w:rPr>
          <w:sz w:val="24"/>
          <w:szCs w:val="24"/>
        </w:rPr>
        <w:t>(7), 2065-2076.</w:t>
      </w:r>
    </w:p>
    <w:p w14:paraId="556232F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Can, H. (1992). </w:t>
      </w:r>
      <w:proofErr w:type="gramStart"/>
      <w:r w:rsidRPr="00EC4B77">
        <w:rPr>
          <w:i/>
          <w:sz w:val="24"/>
          <w:szCs w:val="24"/>
        </w:rPr>
        <w:t>Yönetim ve Organizasyon.</w:t>
      </w:r>
      <w:r w:rsidRPr="00EC4B77">
        <w:rPr>
          <w:sz w:val="24"/>
          <w:szCs w:val="24"/>
        </w:rPr>
        <w:t xml:space="preserve"> </w:t>
      </w:r>
      <w:proofErr w:type="gramEnd"/>
      <w:r w:rsidRPr="00EC4B77">
        <w:rPr>
          <w:sz w:val="24"/>
          <w:szCs w:val="24"/>
        </w:rPr>
        <w:t>Ankara: Adım Yayıncılık, 314</w:t>
      </w:r>
    </w:p>
    <w:p w14:paraId="334A000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Can, H. (2002), </w:t>
      </w:r>
      <w:r w:rsidRPr="00EC4B77">
        <w:rPr>
          <w:i/>
          <w:sz w:val="24"/>
          <w:szCs w:val="24"/>
        </w:rPr>
        <w:t>Organizasyon ve Yönetim</w:t>
      </w:r>
      <w:r w:rsidRPr="00EC4B77">
        <w:rPr>
          <w:sz w:val="24"/>
          <w:szCs w:val="24"/>
        </w:rPr>
        <w:t xml:space="preserve"> (1.Baskı) Siyasal Kitapevi, Ankara.</w:t>
      </w:r>
    </w:p>
    <w:p w14:paraId="38EEEAC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Cevher, E. (2015). Üniversitelerde kariyer planlama faaliyetleri ekseninde kariyer merkezlerine yönelik bir araştırma. </w:t>
      </w:r>
      <w:r w:rsidRPr="00EC4B77">
        <w:rPr>
          <w:i/>
          <w:iCs/>
          <w:sz w:val="24"/>
          <w:szCs w:val="24"/>
        </w:rPr>
        <w:t>Karabük Üniversitesi Sosyal Bilimler Enstitüsü Dergisi</w:t>
      </w:r>
      <w:r w:rsidRPr="00EC4B77">
        <w:rPr>
          <w:sz w:val="24"/>
          <w:szCs w:val="24"/>
        </w:rPr>
        <w:t>, </w:t>
      </w:r>
      <w:r w:rsidRPr="00EC4B77">
        <w:rPr>
          <w:i/>
          <w:iCs/>
          <w:sz w:val="24"/>
          <w:szCs w:val="24"/>
        </w:rPr>
        <w:t>5</w:t>
      </w:r>
      <w:r w:rsidRPr="00EC4B77">
        <w:rPr>
          <w:sz w:val="24"/>
          <w:szCs w:val="24"/>
        </w:rPr>
        <w:t>(2), 164-177.</w:t>
      </w:r>
    </w:p>
    <w:p w14:paraId="40B1818D" w14:textId="25CCEF4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Chang, F</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Wang, P. (2025). The impact of lack of parental career engagement on the career planning ability of vocational high school students: the chain mediating role of career social support and career self-efficacy. </w:t>
      </w:r>
      <w:r w:rsidRPr="00EC4B77">
        <w:rPr>
          <w:i/>
          <w:iCs/>
          <w:sz w:val="24"/>
          <w:szCs w:val="24"/>
        </w:rPr>
        <w:t>International Journal for Educational and Vocational Guidance</w:t>
      </w:r>
      <w:r w:rsidRPr="00EC4B77">
        <w:rPr>
          <w:sz w:val="24"/>
          <w:szCs w:val="24"/>
        </w:rPr>
        <w:t>, 1-22.</w:t>
      </w:r>
    </w:p>
    <w:p w14:paraId="74C3CCF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Cialdini, R.B. (2009). </w:t>
      </w:r>
      <w:r w:rsidRPr="00EC4B77">
        <w:rPr>
          <w:i/>
          <w:sz w:val="24"/>
          <w:szCs w:val="24"/>
        </w:rPr>
        <w:t>Influence: Science and Practice</w:t>
      </w:r>
      <w:r w:rsidRPr="00EC4B77">
        <w:rPr>
          <w:sz w:val="24"/>
          <w:szCs w:val="24"/>
        </w:rPr>
        <w:t xml:space="preserve"> (5th ed.). Boston: Pearson Education.</w:t>
      </w:r>
    </w:p>
    <w:p w14:paraId="169B42A1" w14:textId="2F1C152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Corazzini, L</w:t>
      </w:r>
      <w:proofErr w:type="gramStart"/>
      <w:r w:rsidRPr="00EC4B77">
        <w:rPr>
          <w:sz w:val="24"/>
          <w:szCs w:val="24"/>
        </w:rPr>
        <w:t>.,</w:t>
      </w:r>
      <w:proofErr w:type="gramEnd"/>
      <w:r w:rsidRPr="00EC4B77">
        <w:rPr>
          <w:sz w:val="24"/>
          <w:szCs w:val="24"/>
        </w:rPr>
        <w:t xml:space="preserve"> D’Arrigo, S., Millemaci, E., </w:t>
      </w:r>
      <w:r w:rsidR="00DB76BB">
        <w:rPr>
          <w:sz w:val="24"/>
          <w:szCs w:val="24"/>
        </w:rPr>
        <w:t>ve</w:t>
      </w:r>
      <w:r w:rsidRPr="00EC4B77">
        <w:rPr>
          <w:sz w:val="24"/>
          <w:szCs w:val="24"/>
        </w:rPr>
        <w:t xml:space="preserve"> Navarra, P. (2021). The influence of personality traits on university performance: Evidence from Italian freshmen students. </w:t>
      </w:r>
      <w:r w:rsidRPr="00EC4B77">
        <w:rPr>
          <w:i/>
          <w:iCs/>
          <w:sz w:val="24"/>
          <w:szCs w:val="24"/>
        </w:rPr>
        <w:t>PLoS One</w:t>
      </w:r>
      <w:r w:rsidRPr="00EC4B77">
        <w:rPr>
          <w:sz w:val="24"/>
          <w:szCs w:val="24"/>
        </w:rPr>
        <w:t>, </w:t>
      </w:r>
      <w:r w:rsidRPr="00EC4B77">
        <w:rPr>
          <w:i/>
          <w:iCs/>
          <w:sz w:val="24"/>
          <w:szCs w:val="24"/>
        </w:rPr>
        <w:t>16</w:t>
      </w:r>
      <w:r w:rsidRPr="00EC4B77">
        <w:rPr>
          <w:sz w:val="24"/>
          <w:szCs w:val="24"/>
        </w:rPr>
        <w:t>(11), e0258586.</w:t>
      </w:r>
    </w:p>
    <w:p w14:paraId="5D57C9C4" w14:textId="38C529B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Corker, K.S</w:t>
      </w:r>
      <w:proofErr w:type="gramStart"/>
      <w:r w:rsidRPr="00EC4B77">
        <w:rPr>
          <w:sz w:val="24"/>
          <w:szCs w:val="24"/>
        </w:rPr>
        <w:t>.,</w:t>
      </w:r>
      <w:proofErr w:type="gramEnd"/>
      <w:r w:rsidRPr="00EC4B77">
        <w:rPr>
          <w:sz w:val="24"/>
          <w:szCs w:val="24"/>
        </w:rPr>
        <w:t xml:space="preserve"> Donnellan, M.B., Kim, S.Y., Schwartz, S.J., </w:t>
      </w:r>
      <w:r w:rsidR="00DB76BB">
        <w:rPr>
          <w:sz w:val="24"/>
          <w:szCs w:val="24"/>
        </w:rPr>
        <w:t>ve</w:t>
      </w:r>
      <w:r w:rsidRPr="00EC4B77">
        <w:rPr>
          <w:sz w:val="24"/>
          <w:szCs w:val="24"/>
        </w:rPr>
        <w:t xml:space="preserve"> Zamboanga, B.L. (2017). College student samples are not always equivalent: The magnitude of personality differences across colleges and universities. </w:t>
      </w:r>
      <w:r w:rsidRPr="00EC4B77">
        <w:rPr>
          <w:i/>
          <w:iCs/>
          <w:sz w:val="24"/>
          <w:szCs w:val="24"/>
        </w:rPr>
        <w:t>Journal of personality</w:t>
      </w:r>
      <w:r w:rsidRPr="00EC4B77">
        <w:rPr>
          <w:sz w:val="24"/>
          <w:szCs w:val="24"/>
        </w:rPr>
        <w:t>, </w:t>
      </w:r>
      <w:r w:rsidRPr="00EC4B77">
        <w:rPr>
          <w:i/>
          <w:iCs/>
          <w:sz w:val="24"/>
          <w:szCs w:val="24"/>
        </w:rPr>
        <w:t>85</w:t>
      </w:r>
      <w:r w:rsidRPr="00EC4B77">
        <w:rPr>
          <w:sz w:val="24"/>
          <w:szCs w:val="24"/>
        </w:rPr>
        <w:t>(2), 123-135.</w:t>
      </w:r>
    </w:p>
    <w:p w14:paraId="0BE455A6" w14:textId="1F656425"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Costa Jr, P.T</w:t>
      </w:r>
      <w:proofErr w:type="gramStart"/>
      <w:r w:rsidRPr="00EC4B77">
        <w:rPr>
          <w:sz w:val="24"/>
          <w:szCs w:val="24"/>
        </w:rPr>
        <w:t>.,</w:t>
      </w:r>
      <w:proofErr w:type="gramEnd"/>
      <w:r w:rsidRPr="00EC4B77">
        <w:rPr>
          <w:sz w:val="24"/>
          <w:szCs w:val="24"/>
        </w:rPr>
        <w:t xml:space="preserve"> Busch, C.M., Zonderman, A.B., </w:t>
      </w:r>
      <w:r w:rsidR="00DB76BB">
        <w:rPr>
          <w:sz w:val="24"/>
          <w:szCs w:val="24"/>
        </w:rPr>
        <w:t>ve</w:t>
      </w:r>
      <w:r w:rsidRPr="00EC4B77">
        <w:rPr>
          <w:sz w:val="24"/>
          <w:szCs w:val="24"/>
        </w:rPr>
        <w:t xml:space="preserve"> McCrae, R.R. (1986). Correlations of MMPI factor scales with measures of the five factor model of personality. </w:t>
      </w:r>
      <w:r w:rsidRPr="00EC4B77">
        <w:rPr>
          <w:i/>
          <w:iCs/>
          <w:sz w:val="24"/>
          <w:szCs w:val="24"/>
        </w:rPr>
        <w:t>Journal of personality Assessment</w:t>
      </w:r>
      <w:r w:rsidRPr="00EC4B77">
        <w:rPr>
          <w:sz w:val="24"/>
          <w:szCs w:val="24"/>
        </w:rPr>
        <w:t>, </w:t>
      </w:r>
      <w:r w:rsidRPr="00EC4B77">
        <w:rPr>
          <w:i/>
          <w:iCs/>
          <w:sz w:val="24"/>
          <w:szCs w:val="24"/>
        </w:rPr>
        <w:t>50</w:t>
      </w:r>
      <w:r w:rsidRPr="00EC4B77">
        <w:rPr>
          <w:sz w:val="24"/>
          <w:szCs w:val="24"/>
        </w:rPr>
        <w:t>(4), 640-650.</w:t>
      </w:r>
    </w:p>
    <w:p w14:paraId="51B674EE" w14:textId="56319AA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Costa, P.T</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McCrae, R.R. (1992). </w:t>
      </w:r>
      <w:r w:rsidRPr="00EC4B77">
        <w:rPr>
          <w:i/>
          <w:iCs/>
          <w:sz w:val="24"/>
          <w:szCs w:val="24"/>
        </w:rPr>
        <w:t>Revised NEO Personality Inventory (NEO-PI-R) and NEO Five-Factor Inventory (NEO-FFI) Professional Manual</w:t>
      </w:r>
      <w:r w:rsidRPr="00EC4B77">
        <w:rPr>
          <w:sz w:val="24"/>
          <w:szCs w:val="24"/>
        </w:rPr>
        <w:t xml:space="preserve">. Odessa, FL: Psychological </w:t>
      </w:r>
      <w:r w:rsidRPr="00EC4B77">
        <w:rPr>
          <w:sz w:val="24"/>
          <w:szCs w:val="24"/>
        </w:rPr>
        <w:lastRenderedPageBreak/>
        <w:t>Assessment Resources.</w:t>
      </w:r>
    </w:p>
    <w:p w14:paraId="5FB0AE1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Cöhce, M.O</w:t>
      </w:r>
      <w:proofErr w:type="gramStart"/>
      <w:r w:rsidRPr="00EC4B77">
        <w:rPr>
          <w:sz w:val="24"/>
          <w:szCs w:val="24"/>
        </w:rPr>
        <w:t>.,</w:t>
      </w:r>
      <w:proofErr w:type="gramEnd"/>
      <w:r w:rsidRPr="00EC4B77">
        <w:rPr>
          <w:sz w:val="24"/>
          <w:szCs w:val="24"/>
        </w:rPr>
        <w:t xml:space="preserve"> ve Arlı, N.B. (2021). </w:t>
      </w:r>
      <w:proofErr w:type="gramStart"/>
      <w:r w:rsidRPr="00EC4B77">
        <w:rPr>
          <w:sz w:val="24"/>
          <w:szCs w:val="24"/>
        </w:rPr>
        <w:t>Üniversite Öğrencilerinin Kariyer Planlarını Etkileyen Faktörlerin Analizi. </w:t>
      </w:r>
      <w:proofErr w:type="gramEnd"/>
      <w:r w:rsidRPr="00EC4B77">
        <w:rPr>
          <w:i/>
          <w:iCs/>
          <w:sz w:val="24"/>
          <w:szCs w:val="24"/>
        </w:rPr>
        <w:t>Dumlupınar Üniversitesi Sosyal Bilimler Dergisi</w:t>
      </w:r>
      <w:r w:rsidRPr="00EC4B77">
        <w:rPr>
          <w:sz w:val="24"/>
          <w:szCs w:val="24"/>
        </w:rPr>
        <w:t>, (68), 133-152.</w:t>
      </w:r>
    </w:p>
    <w:p w14:paraId="1812B9B0" w14:textId="561676F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Creed, P.A</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Patton, W. (2003). Predicting two components of career maturity in school based adolescents. </w:t>
      </w:r>
      <w:r w:rsidRPr="00EC4B77">
        <w:rPr>
          <w:i/>
          <w:iCs/>
          <w:sz w:val="24"/>
          <w:szCs w:val="24"/>
        </w:rPr>
        <w:t>Journal of career Development</w:t>
      </w:r>
      <w:r w:rsidRPr="00EC4B77">
        <w:rPr>
          <w:sz w:val="24"/>
          <w:szCs w:val="24"/>
        </w:rPr>
        <w:t>, </w:t>
      </w:r>
      <w:r w:rsidRPr="00EC4B77">
        <w:rPr>
          <w:i/>
          <w:iCs/>
          <w:sz w:val="24"/>
          <w:szCs w:val="24"/>
        </w:rPr>
        <w:t>29</w:t>
      </w:r>
      <w:r w:rsidRPr="00EC4B77">
        <w:rPr>
          <w:sz w:val="24"/>
          <w:szCs w:val="24"/>
        </w:rPr>
        <w:t>(4), 277-290.</w:t>
      </w:r>
    </w:p>
    <w:p w14:paraId="216A63E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Crites, J.O. (1969). </w:t>
      </w:r>
      <w:r w:rsidRPr="00EC4B77">
        <w:rPr>
          <w:i/>
          <w:sz w:val="24"/>
          <w:szCs w:val="24"/>
        </w:rPr>
        <w:t>Vocational psychology.</w:t>
      </w:r>
      <w:r w:rsidRPr="00EC4B77">
        <w:rPr>
          <w:sz w:val="24"/>
          <w:szCs w:val="24"/>
        </w:rPr>
        <w:t xml:space="preserve"> New York: McGraw-Hill.</w:t>
      </w:r>
    </w:p>
    <w:p w14:paraId="0987CCB9" w14:textId="4F4BE03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Currie, G</w:t>
      </w:r>
      <w:proofErr w:type="gramStart"/>
      <w:r w:rsidRPr="00EC4B77">
        <w:rPr>
          <w:sz w:val="24"/>
          <w:szCs w:val="24"/>
        </w:rPr>
        <w:t>.,</w:t>
      </w:r>
      <w:proofErr w:type="gramEnd"/>
      <w:r w:rsidRPr="00EC4B77">
        <w:rPr>
          <w:sz w:val="24"/>
          <w:szCs w:val="24"/>
        </w:rPr>
        <w:t xml:space="preserve"> Tempest, S., </w:t>
      </w:r>
      <w:r w:rsidR="00DB76BB">
        <w:rPr>
          <w:sz w:val="24"/>
          <w:szCs w:val="24"/>
        </w:rPr>
        <w:t>ve</w:t>
      </w:r>
      <w:r w:rsidRPr="00EC4B77">
        <w:rPr>
          <w:sz w:val="24"/>
          <w:szCs w:val="24"/>
        </w:rPr>
        <w:t xml:space="preserve"> Starkey, K. (2006). </w:t>
      </w:r>
      <w:r w:rsidRPr="00EC4B77">
        <w:rPr>
          <w:i/>
          <w:sz w:val="24"/>
          <w:szCs w:val="24"/>
        </w:rPr>
        <w:t>New careers for old?</w:t>
      </w:r>
      <w:r w:rsidRPr="00EC4B77">
        <w:rPr>
          <w:sz w:val="24"/>
          <w:szCs w:val="24"/>
        </w:rPr>
        <w:t xml:space="preserve"> Organizational and individual responses to changing boundaries.</w:t>
      </w:r>
    </w:p>
    <w:p w14:paraId="39C577F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Cüceloğlu, D. (2006) </w:t>
      </w:r>
      <w:r w:rsidRPr="00EC4B77">
        <w:rPr>
          <w:i/>
          <w:sz w:val="24"/>
          <w:szCs w:val="24"/>
        </w:rPr>
        <w:t>İnsan ve Davranışı.</w:t>
      </w:r>
      <w:r w:rsidRPr="00EC4B77">
        <w:rPr>
          <w:sz w:val="24"/>
          <w:szCs w:val="24"/>
        </w:rPr>
        <w:t>15. Basım Remzi Kitabevi, İstanbul.</w:t>
      </w:r>
    </w:p>
    <w:p w14:paraId="6798701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Çağlayankaya, Ö. (2022). </w:t>
      </w:r>
      <w:r w:rsidRPr="00EC4B77">
        <w:rPr>
          <w:i/>
          <w:sz w:val="24"/>
          <w:szCs w:val="24"/>
        </w:rPr>
        <w:t xml:space="preserve"> Güncel Kariyer Yaklaşımları Ve Z Kuşağı: Bandırma Onyedi Eylül Üniversitesi Örneği</w:t>
      </w:r>
      <w:r w:rsidRPr="00EC4B77">
        <w:rPr>
          <w:sz w:val="24"/>
          <w:szCs w:val="24"/>
        </w:rPr>
        <w:t>. (Yüksek Lisans Tezi). T.C. Bandırma Onyedi Eylül Üniversitesi Sosyal Bilimler Enstitüsü Çalışma Ekonomisi Ve Endüstri İlişkileri Anabilim Dalı. Bandırma</w:t>
      </w:r>
    </w:p>
    <w:p w14:paraId="5E10D3A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Çakar, Ş. (2019). </w:t>
      </w:r>
      <w:r w:rsidRPr="00EC4B77">
        <w:rPr>
          <w:i/>
          <w:sz w:val="24"/>
          <w:szCs w:val="24"/>
        </w:rPr>
        <w:t xml:space="preserve">Bireysel Kariyeri Etkileyen Kişilik Özellikleri ve İİBF Örneği. </w:t>
      </w:r>
      <w:r w:rsidRPr="00EC4B77">
        <w:rPr>
          <w:sz w:val="24"/>
          <w:szCs w:val="24"/>
        </w:rPr>
        <w:t>(Yüksek Lisans Tezi). Eskişehir Anadolu Üniversitesi Sosyal Bilimler Enstitüsü. Eskişehir.</w:t>
      </w:r>
    </w:p>
    <w:p w14:paraId="4694C1CD"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Çakto, P</w:t>
      </w:r>
      <w:proofErr w:type="gramStart"/>
      <w:r w:rsidRPr="00EC4B77">
        <w:rPr>
          <w:sz w:val="24"/>
          <w:szCs w:val="24"/>
        </w:rPr>
        <w:t>.,</w:t>
      </w:r>
      <w:proofErr w:type="gramEnd"/>
      <w:r w:rsidRPr="00EC4B77">
        <w:rPr>
          <w:sz w:val="24"/>
          <w:szCs w:val="24"/>
        </w:rPr>
        <w:t xml:space="preserve"> ve Görgüt, İ. (2019). Beden Eğitimi ve Spor Eğitimi Gören Öğrencilerin Kariyer Planlama Süreçlerinin İncelenmesi. </w:t>
      </w:r>
      <w:r w:rsidRPr="00EC4B77">
        <w:rPr>
          <w:i/>
          <w:sz w:val="24"/>
          <w:szCs w:val="24"/>
        </w:rPr>
        <w:t>Uluslararası Spor Bilimleri Öğrenci Çalışmaları,</w:t>
      </w:r>
      <w:r w:rsidRPr="00EC4B77">
        <w:rPr>
          <w:sz w:val="24"/>
          <w:szCs w:val="24"/>
        </w:rPr>
        <w:t xml:space="preserve"> 1(1), 69-80.</w:t>
      </w:r>
    </w:p>
    <w:p w14:paraId="53DBB34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Çatır, O</w:t>
      </w:r>
      <w:proofErr w:type="gramStart"/>
      <w:r w:rsidRPr="00EC4B77">
        <w:rPr>
          <w:sz w:val="24"/>
          <w:szCs w:val="24"/>
        </w:rPr>
        <w:t>.,</w:t>
      </w:r>
      <w:proofErr w:type="gramEnd"/>
      <w:r w:rsidRPr="00EC4B77">
        <w:rPr>
          <w:sz w:val="24"/>
          <w:szCs w:val="24"/>
        </w:rPr>
        <w:t xml:space="preserve"> ve Karaçor, M. (2016). İnsan Kaynaklarında Kariyer Planlama: Turizm Öğrencileri Üzerinde Bir Alan Araştırması. </w:t>
      </w:r>
      <w:r w:rsidRPr="00EC4B77">
        <w:rPr>
          <w:i/>
          <w:sz w:val="24"/>
          <w:szCs w:val="24"/>
        </w:rPr>
        <w:t>Çatalhöyük Uluslararası Turizm Ve Sosyal Araştırmalar Dergisi</w:t>
      </w:r>
      <w:r w:rsidRPr="00EC4B77">
        <w:rPr>
          <w:sz w:val="24"/>
          <w:szCs w:val="24"/>
        </w:rPr>
        <w:t>(1), 201-220.</w:t>
      </w:r>
    </w:p>
    <w:p w14:paraId="2E79BAE2" w14:textId="5C1717A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Çiftci, A</w:t>
      </w:r>
      <w:proofErr w:type="gramStart"/>
      <w:r w:rsidRPr="00EC4B77">
        <w:rPr>
          <w:sz w:val="24"/>
          <w:szCs w:val="24"/>
        </w:rPr>
        <w:t>.,</w:t>
      </w:r>
      <w:proofErr w:type="gramEnd"/>
      <w:r w:rsidRPr="00EC4B77">
        <w:rPr>
          <w:sz w:val="24"/>
          <w:szCs w:val="24"/>
        </w:rPr>
        <w:t xml:space="preserve"> Topcu, M. S., </w:t>
      </w:r>
      <w:r w:rsidR="00DB76BB">
        <w:rPr>
          <w:sz w:val="24"/>
          <w:szCs w:val="24"/>
        </w:rPr>
        <w:t>ve</w:t>
      </w:r>
      <w:r w:rsidRPr="00EC4B77">
        <w:rPr>
          <w:sz w:val="24"/>
          <w:szCs w:val="24"/>
        </w:rPr>
        <w:t xml:space="preserve"> Erdogan, I. (2020). Gender Gap and Career Choices in STEM Education: Turkey Sample. </w:t>
      </w:r>
      <w:r w:rsidRPr="00EC4B77">
        <w:rPr>
          <w:i/>
          <w:iCs/>
          <w:sz w:val="24"/>
          <w:szCs w:val="24"/>
        </w:rPr>
        <w:t>International Journal of Progressive Education</w:t>
      </w:r>
      <w:r w:rsidRPr="00EC4B77">
        <w:rPr>
          <w:sz w:val="24"/>
          <w:szCs w:val="24"/>
        </w:rPr>
        <w:t>, </w:t>
      </w:r>
      <w:r w:rsidRPr="00EC4B77">
        <w:rPr>
          <w:i/>
          <w:iCs/>
          <w:sz w:val="24"/>
          <w:szCs w:val="24"/>
        </w:rPr>
        <w:t>16</w:t>
      </w:r>
      <w:r w:rsidRPr="00EC4B77">
        <w:rPr>
          <w:sz w:val="24"/>
          <w:szCs w:val="24"/>
        </w:rPr>
        <w:t>(3), 53-66.</w:t>
      </w:r>
    </w:p>
    <w:p w14:paraId="0F032EE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Çolakoğlu, K</w:t>
      </w:r>
      <w:proofErr w:type="gramStart"/>
      <w:r w:rsidRPr="00EC4B77">
        <w:rPr>
          <w:sz w:val="24"/>
          <w:szCs w:val="24"/>
        </w:rPr>
        <w:t>.,</w:t>
      </w:r>
      <w:proofErr w:type="gramEnd"/>
      <w:r w:rsidRPr="00EC4B77">
        <w:rPr>
          <w:sz w:val="24"/>
          <w:szCs w:val="24"/>
        </w:rPr>
        <w:t xml:space="preserve"> ve Gürel, A. (2024). </w:t>
      </w:r>
      <w:proofErr w:type="gramStart"/>
      <w:r w:rsidRPr="00EC4B77">
        <w:rPr>
          <w:sz w:val="24"/>
          <w:szCs w:val="24"/>
        </w:rPr>
        <w:t>Üniversite Öğrencilerinin Akademik Hedef Yönelimi Düzeylerinin Kariyer Hedefi Tutarsızlık Düzeylerine Yönelik Etkileri: Spor Bilimleri Fakültesi Örneği. </w:t>
      </w:r>
      <w:proofErr w:type="gramEnd"/>
      <w:r w:rsidRPr="00EC4B77">
        <w:rPr>
          <w:i/>
          <w:iCs/>
          <w:sz w:val="24"/>
          <w:szCs w:val="24"/>
        </w:rPr>
        <w:t>Uluslararası Bozok Spor Bilimleri Dergisi</w:t>
      </w:r>
      <w:r w:rsidRPr="00EC4B77">
        <w:rPr>
          <w:sz w:val="24"/>
          <w:szCs w:val="24"/>
        </w:rPr>
        <w:t>, </w:t>
      </w:r>
      <w:r w:rsidRPr="00EC4B77">
        <w:rPr>
          <w:i/>
          <w:iCs/>
          <w:sz w:val="24"/>
          <w:szCs w:val="24"/>
        </w:rPr>
        <w:t>5</w:t>
      </w:r>
      <w:r w:rsidRPr="00EC4B77">
        <w:rPr>
          <w:sz w:val="24"/>
          <w:szCs w:val="24"/>
        </w:rPr>
        <w:t>(2), 47-63.</w:t>
      </w:r>
    </w:p>
    <w:p w14:paraId="082AC2E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Dalkılıç, S</w:t>
      </w:r>
      <w:proofErr w:type="gramStart"/>
      <w:r w:rsidRPr="00EC4B77">
        <w:rPr>
          <w:sz w:val="24"/>
          <w:szCs w:val="24"/>
        </w:rPr>
        <w:t>.,</w:t>
      </w:r>
      <w:proofErr w:type="gramEnd"/>
      <w:r w:rsidRPr="00EC4B77">
        <w:rPr>
          <w:sz w:val="24"/>
          <w:szCs w:val="24"/>
        </w:rPr>
        <w:t xml:space="preserve"> Ata, A. Ç., Dalkılıç, E., ve Aytaç, A. İ. (2022). Kariyer Planlama Dersinin Kariyer Kararı Verme Yetkinliğine Etkisi: Lisans Öğrencileri Üzerine Bir Araştırma. </w:t>
      </w:r>
      <w:r w:rsidRPr="00EC4B77">
        <w:rPr>
          <w:i/>
          <w:iCs/>
          <w:sz w:val="24"/>
          <w:szCs w:val="24"/>
        </w:rPr>
        <w:t>Dokuz Eylül Üniversitesi Sosyal Bilimler Enstitüsü Dergisi</w:t>
      </w:r>
      <w:r w:rsidRPr="00EC4B77">
        <w:rPr>
          <w:sz w:val="24"/>
          <w:szCs w:val="24"/>
        </w:rPr>
        <w:t>, </w:t>
      </w:r>
      <w:r w:rsidRPr="00EC4B77">
        <w:rPr>
          <w:i/>
          <w:iCs/>
          <w:sz w:val="24"/>
          <w:szCs w:val="24"/>
        </w:rPr>
        <w:t>24</w:t>
      </w:r>
      <w:r w:rsidRPr="00EC4B77">
        <w:rPr>
          <w:sz w:val="24"/>
          <w:szCs w:val="24"/>
        </w:rPr>
        <w:t>(3), 935-960.</w:t>
      </w:r>
    </w:p>
    <w:p w14:paraId="6B843591" w14:textId="59191B4B" w:rsidR="00EC4B77" w:rsidRDefault="00EC4B77" w:rsidP="0048200D">
      <w:pPr>
        <w:tabs>
          <w:tab w:val="right" w:pos="4224"/>
        </w:tabs>
        <w:spacing w:after="120" w:line="360" w:lineRule="auto"/>
        <w:ind w:left="709" w:hanging="709"/>
        <w:jc w:val="both"/>
        <w:rPr>
          <w:sz w:val="24"/>
          <w:szCs w:val="24"/>
        </w:rPr>
      </w:pPr>
      <w:r w:rsidRPr="00EC4B77">
        <w:rPr>
          <w:sz w:val="24"/>
          <w:szCs w:val="24"/>
        </w:rPr>
        <w:t>Davis, S.F</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Joseph, J.P. (1996).</w:t>
      </w:r>
      <w:r w:rsidRPr="00EC4B77">
        <w:rPr>
          <w:i/>
          <w:sz w:val="24"/>
          <w:szCs w:val="24"/>
        </w:rPr>
        <w:t xml:space="preserve"> Psychology</w:t>
      </w:r>
      <w:r w:rsidRPr="00EC4B77">
        <w:rPr>
          <w:sz w:val="24"/>
          <w:szCs w:val="24"/>
        </w:rPr>
        <w:t xml:space="preserve"> (2. b.). London: Prentice Hall.</w:t>
      </w:r>
    </w:p>
    <w:p w14:paraId="75F7A990" w14:textId="3B13EA18" w:rsidR="00E134C0" w:rsidRPr="00EC4B77" w:rsidRDefault="00E134C0" w:rsidP="0048200D">
      <w:pPr>
        <w:tabs>
          <w:tab w:val="right" w:pos="4224"/>
        </w:tabs>
        <w:spacing w:after="120" w:line="360" w:lineRule="auto"/>
        <w:ind w:left="709" w:hanging="709"/>
        <w:jc w:val="both"/>
        <w:rPr>
          <w:sz w:val="24"/>
          <w:szCs w:val="24"/>
        </w:rPr>
      </w:pPr>
      <w:r w:rsidRPr="00E134C0">
        <w:rPr>
          <w:sz w:val="24"/>
          <w:szCs w:val="24"/>
        </w:rPr>
        <w:t>De Jong, N</w:t>
      </w:r>
      <w:proofErr w:type="gramStart"/>
      <w:r w:rsidRPr="00E134C0">
        <w:rPr>
          <w:sz w:val="24"/>
          <w:szCs w:val="24"/>
        </w:rPr>
        <w:t>.,</w:t>
      </w:r>
      <w:proofErr w:type="gramEnd"/>
      <w:r w:rsidRPr="00E134C0">
        <w:rPr>
          <w:sz w:val="24"/>
          <w:szCs w:val="24"/>
        </w:rPr>
        <w:t xml:space="preserve"> Wisse, B., Heesink, J. A., </w:t>
      </w:r>
      <w:r>
        <w:rPr>
          <w:sz w:val="24"/>
          <w:szCs w:val="24"/>
        </w:rPr>
        <w:t>ve</w:t>
      </w:r>
      <w:r w:rsidRPr="00E134C0">
        <w:rPr>
          <w:sz w:val="24"/>
          <w:szCs w:val="24"/>
        </w:rPr>
        <w:t xml:space="preserve"> Van der Zee, K. I. (2019). Personality traits and career role enactment: Career role preferences as a mediator. </w:t>
      </w:r>
      <w:r w:rsidRPr="00E134C0">
        <w:rPr>
          <w:i/>
          <w:iCs/>
          <w:sz w:val="24"/>
          <w:szCs w:val="24"/>
        </w:rPr>
        <w:t>Frontiers in psychology</w:t>
      </w:r>
      <w:r w:rsidRPr="00E134C0">
        <w:rPr>
          <w:sz w:val="24"/>
          <w:szCs w:val="24"/>
        </w:rPr>
        <w:t>, </w:t>
      </w:r>
      <w:r w:rsidRPr="00E134C0">
        <w:rPr>
          <w:i/>
          <w:iCs/>
          <w:sz w:val="24"/>
          <w:szCs w:val="24"/>
        </w:rPr>
        <w:t>10</w:t>
      </w:r>
      <w:r w:rsidRPr="00E134C0">
        <w:rPr>
          <w:sz w:val="24"/>
          <w:szCs w:val="24"/>
        </w:rPr>
        <w:t>, 1720.</w:t>
      </w:r>
    </w:p>
    <w:p w14:paraId="4A07DC1C" w14:textId="27DD1F7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lastRenderedPageBreak/>
        <w:t>De Lange, A.H</w:t>
      </w:r>
      <w:proofErr w:type="gramStart"/>
      <w:r w:rsidRPr="00EC4B77">
        <w:rPr>
          <w:sz w:val="24"/>
          <w:szCs w:val="24"/>
        </w:rPr>
        <w:t>.,</w:t>
      </w:r>
      <w:proofErr w:type="gramEnd"/>
      <w:r w:rsidRPr="00EC4B77">
        <w:rPr>
          <w:sz w:val="24"/>
          <w:szCs w:val="24"/>
        </w:rPr>
        <w:t xml:space="preserve"> Van der Heijden, B., Van Vuuren, T., Furunes, T., De Lange, C., </w:t>
      </w:r>
      <w:r w:rsidR="00E134C0">
        <w:rPr>
          <w:sz w:val="24"/>
          <w:szCs w:val="24"/>
        </w:rPr>
        <w:t>ve</w:t>
      </w:r>
      <w:r w:rsidRPr="00EC4B77">
        <w:rPr>
          <w:sz w:val="24"/>
          <w:szCs w:val="24"/>
        </w:rPr>
        <w:t xml:space="preserve"> Dikkers, J. (2021). Employable as we age? A systematic review of relationships between age conceptualizations and employability. </w:t>
      </w:r>
      <w:r w:rsidRPr="00EC4B77">
        <w:rPr>
          <w:i/>
          <w:iCs/>
          <w:sz w:val="24"/>
          <w:szCs w:val="24"/>
        </w:rPr>
        <w:t>Frontiers in Psychology</w:t>
      </w:r>
      <w:r w:rsidRPr="00EC4B77">
        <w:rPr>
          <w:sz w:val="24"/>
          <w:szCs w:val="24"/>
        </w:rPr>
        <w:t>, </w:t>
      </w:r>
      <w:r w:rsidRPr="00EC4B77">
        <w:rPr>
          <w:i/>
          <w:iCs/>
          <w:sz w:val="24"/>
          <w:szCs w:val="24"/>
        </w:rPr>
        <w:t>11</w:t>
      </w:r>
      <w:r w:rsidRPr="00EC4B77">
        <w:rPr>
          <w:sz w:val="24"/>
          <w:szCs w:val="24"/>
        </w:rPr>
        <w:t>, 605684.</w:t>
      </w:r>
    </w:p>
    <w:p w14:paraId="2A93EF5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Demir, A.H. (2021).  </w:t>
      </w:r>
      <w:r w:rsidRPr="00EC4B77">
        <w:rPr>
          <w:i/>
          <w:sz w:val="24"/>
          <w:szCs w:val="24"/>
        </w:rPr>
        <w:t>Sınıf Öğretmenlerinin Proaktif Kişilik Özellikleri İle Mesleğe Yönelik Tutum ve Kariyer Geliştirme Arzuları Arasındaki İlişki: Elazığ İli Örneği</w:t>
      </w:r>
      <w:r w:rsidRPr="00EC4B77">
        <w:rPr>
          <w:sz w:val="24"/>
          <w:szCs w:val="24"/>
        </w:rPr>
        <w:t xml:space="preserve"> (Yüksek Lisans Tezi). T.C. Fırat Üniversitesi Eğitim Bilimleri Enstitüsü Eğitim Bilimleri Ana Bilim Dalı Eğitim Yönetimi Bilim Dalı. Elazığ</w:t>
      </w:r>
    </w:p>
    <w:p w14:paraId="0850EBC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Demirbilek, T. (1994). Örgütlerde Kariyer Danışmanlığı Hizmetleri. </w:t>
      </w:r>
      <w:r w:rsidRPr="00EC4B77">
        <w:rPr>
          <w:i/>
          <w:sz w:val="24"/>
          <w:szCs w:val="24"/>
        </w:rPr>
        <w:t>Dokuz Eylül Üniversitesi İktisadi ve İdari Bilimler Fakültesi Dergisi.</w:t>
      </w:r>
      <w:r w:rsidRPr="00EC4B77">
        <w:rPr>
          <w:sz w:val="24"/>
          <w:szCs w:val="24"/>
        </w:rPr>
        <w:t xml:space="preserve"> 9(2): 71-85</w:t>
      </w:r>
    </w:p>
    <w:p w14:paraId="237182E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Derelioğlu, S. (2023). Beş faktör kişilik özellikleri ile gelecek beklentileri arasındaki ilişki: Üniversite öğrencileri üzerine bir araştırma. </w:t>
      </w:r>
      <w:r w:rsidRPr="00EC4B77">
        <w:rPr>
          <w:i/>
          <w:iCs/>
          <w:sz w:val="24"/>
          <w:szCs w:val="24"/>
        </w:rPr>
        <w:t>Alanya Akademik Bakış</w:t>
      </w:r>
      <w:r w:rsidRPr="00EC4B77">
        <w:rPr>
          <w:sz w:val="24"/>
          <w:szCs w:val="24"/>
        </w:rPr>
        <w:t>, </w:t>
      </w:r>
      <w:r w:rsidRPr="00EC4B77">
        <w:rPr>
          <w:i/>
          <w:iCs/>
          <w:sz w:val="24"/>
          <w:szCs w:val="24"/>
        </w:rPr>
        <w:t>7</w:t>
      </w:r>
      <w:r w:rsidRPr="00EC4B77">
        <w:rPr>
          <w:sz w:val="24"/>
          <w:szCs w:val="24"/>
        </w:rPr>
        <w:t>(2), 791-807.</w:t>
      </w:r>
    </w:p>
    <w:p w14:paraId="54B8142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Dilmaç, B</w:t>
      </w:r>
      <w:proofErr w:type="gramStart"/>
      <w:r w:rsidRPr="00EC4B77">
        <w:rPr>
          <w:sz w:val="24"/>
          <w:szCs w:val="24"/>
        </w:rPr>
        <w:t>.,</w:t>
      </w:r>
      <w:proofErr w:type="gramEnd"/>
      <w:r w:rsidRPr="00EC4B77">
        <w:rPr>
          <w:sz w:val="24"/>
          <w:szCs w:val="24"/>
        </w:rPr>
        <w:t xml:space="preserve"> ve Bozgeyikli, H. (2009). Öğretmen adaylarının öznel iyi olma ve karar verme stillerinin incelenmesi. </w:t>
      </w:r>
      <w:r w:rsidRPr="00EC4B77">
        <w:rPr>
          <w:i/>
          <w:sz w:val="24"/>
          <w:szCs w:val="24"/>
        </w:rPr>
        <w:t>Erzincan Eğitim Fakültesi Dergisi</w:t>
      </w:r>
      <w:r w:rsidRPr="00EC4B77">
        <w:rPr>
          <w:sz w:val="24"/>
          <w:szCs w:val="24"/>
        </w:rPr>
        <w:t>, 11(1), 181- 197</w:t>
      </w:r>
    </w:p>
    <w:p w14:paraId="34E96758" w14:textId="200EC4C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Duffy K.G. </w:t>
      </w:r>
      <w:r w:rsidR="00DB76BB">
        <w:rPr>
          <w:sz w:val="24"/>
          <w:szCs w:val="24"/>
        </w:rPr>
        <w:t>ve</w:t>
      </w:r>
      <w:r w:rsidRPr="00EC4B77">
        <w:rPr>
          <w:sz w:val="24"/>
          <w:szCs w:val="24"/>
        </w:rPr>
        <w:t xml:space="preserve"> Eastwood A</w:t>
      </w:r>
      <w:proofErr w:type="gramStart"/>
      <w:r w:rsidRPr="00EC4B77">
        <w:rPr>
          <w:sz w:val="24"/>
          <w:szCs w:val="24"/>
        </w:rPr>
        <w:t>.,</w:t>
      </w:r>
      <w:proofErr w:type="gramEnd"/>
      <w:r w:rsidRPr="00EC4B77">
        <w:rPr>
          <w:sz w:val="24"/>
          <w:szCs w:val="24"/>
        </w:rPr>
        <w:t xml:space="preserve"> (2002), Psychology for Living Adjustment, Growth, and Behavior Today, </w:t>
      </w:r>
      <w:r w:rsidRPr="00EC4B77">
        <w:rPr>
          <w:i/>
          <w:sz w:val="24"/>
          <w:szCs w:val="24"/>
        </w:rPr>
        <w:t>Prentice Hall, New Jersey</w:t>
      </w:r>
      <w:r w:rsidRPr="00EC4B77">
        <w:rPr>
          <w:sz w:val="24"/>
          <w:szCs w:val="24"/>
        </w:rPr>
        <w:t>, ss. 277</w:t>
      </w:r>
    </w:p>
    <w:p w14:paraId="792E72A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Dündar, S. (2009). Üniversite Öğrencilerinin Kişilik Özellikleri Ile Problem Çözme Becerileri Arasindaki İlişkinin İncelenmesi. </w:t>
      </w:r>
      <w:r w:rsidRPr="00EC4B77">
        <w:rPr>
          <w:i/>
          <w:iCs/>
          <w:sz w:val="24"/>
          <w:szCs w:val="24"/>
        </w:rPr>
        <w:t>Dokuz Eylül Üniversitesi İktisadi İdari Bilimler Fakültesi Dergisi</w:t>
      </w:r>
      <w:r w:rsidRPr="00EC4B77">
        <w:rPr>
          <w:sz w:val="24"/>
          <w:szCs w:val="24"/>
        </w:rPr>
        <w:t>, </w:t>
      </w:r>
      <w:r w:rsidRPr="00EC4B77">
        <w:rPr>
          <w:i/>
          <w:iCs/>
          <w:sz w:val="24"/>
          <w:szCs w:val="24"/>
        </w:rPr>
        <w:t>24</w:t>
      </w:r>
      <w:r w:rsidRPr="00EC4B77">
        <w:rPr>
          <w:sz w:val="24"/>
          <w:szCs w:val="24"/>
        </w:rPr>
        <w:t>(2), 139-150.</w:t>
      </w:r>
    </w:p>
    <w:p w14:paraId="05F09EA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Edinsel, S. (2018). </w:t>
      </w:r>
      <w:r w:rsidRPr="00EC4B77">
        <w:rPr>
          <w:i/>
          <w:sz w:val="24"/>
          <w:szCs w:val="24"/>
        </w:rPr>
        <w:t>Kişiliğin Ve Örgütsel Kariyer Planlamanın Bireysel Kariyer Planlama İle Kariyer Memnuniyeti Üzerine Etkisi: Bankacılık Sektöründe Y Kuşağı Üzerine Bir Araştırma.</w:t>
      </w:r>
      <w:r w:rsidRPr="00EC4B77">
        <w:rPr>
          <w:sz w:val="24"/>
          <w:szCs w:val="24"/>
        </w:rPr>
        <w:t xml:space="preserve"> (Doktora Tezi).  T.C Süleyman Demirel Üniversitesi Sosyal Bilimler Enstitüsü İşletme Anabilim Dalı. Isparta</w:t>
      </w:r>
    </w:p>
    <w:p w14:paraId="7B0217A5" w14:textId="336679C4"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Edwards, K</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Quinter, M. (2011). </w:t>
      </w:r>
      <w:r w:rsidRPr="00EC4B77">
        <w:rPr>
          <w:rStyle w:val="Vurgu"/>
          <w:sz w:val="24"/>
          <w:szCs w:val="24"/>
        </w:rPr>
        <w:t>Factors influencing students career choices among secondary school students in Kisumu municipality, Kenya</w:t>
      </w:r>
      <w:r w:rsidRPr="00EC4B77">
        <w:rPr>
          <w:sz w:val="24"/>
          <w:szCs w:val="24"/>
        </w:rPr>
        <w:t>. Journal of Emerging Trends in Educational Research and Policy Studies, 2(2), 81–87.</w:t>
      </w:r>
    </w:p>
    <w:p w14:paraId="1A5205A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Eraslan, M. (2015). Üniversite spor bölümü öğrencilerinin atılganlık ve karar verme stillerinin çeşitli değişkenlere göre incelenmesi. </w:t>
      </w:r>
      <w:r w:rsidRPr="00EC4B77">
        <w:rPr>
          <w:rStyle w:val="Vurgu"/>
          <w:sz w:val="24"/>
          <w:szCs w:val="24"/>
        </w:rPr>
        <w:t>Bartın Üniversitesi Eğitim Fakültesi Dergisi, 4</w:t>
      </w:r>
      <w:r w:rsidRPr="00EC4B77">
        <w:rPr>
          <w:sz w:val="24"/>
          <w:szCs w:val="24"/>
        </w:rPr>
        <w:t>(1), 214–223</w:t>
      </w:r>
    </w:p>
    <w:p w14:paraId="57AEF8E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Erdoğan, İ. (1983). </w:t>
      </w:r>
      <w:proofErr w:type="gramStart"/>
      <w:r w:rsidRPr="00EC4B77">
        <w:rPr>
          <w:i/>
          <w:sz w:val="24"/>
          <w:szCs w:val="24"/>
        </w:rPr>
        <w:t>İşletmelerde Davranış</w:t>
      </w:r>
      <w:r w:rsidRPr="00EC4B77">
        <w:rPr>
          <w:sz w:val="24"/>
          <w:szCs w:val="24"/>
        </w:rPr>
        <w:t>, İstanbul: Evrim Ofset Matbaacılık.</w:t>
      </w:r>
      <w:proofErr w:type="gramEnd"/>
    </w:p>
    <w:p w14:paraId="6E8ED88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Eren, E. (2008). </w:t>
      </w:r>
      <w:proofErr w:type="gramStart"/>
      <w:r w:rsidRPr="00EC4B77">
        <w:rPr>
          <w:i/>
          <w:sz w:val="24"/>
          <w:szCs w:val="24"/>
        </w:rPr>
        <w:t>Örgütsel davranış ve yönetim psikolojisi</w:t>
      </w:r>
      <w:r w:rsidRPr="00EC4B77">
        <w:rPr>
          <w:sz w:val="24"/>
          <w:szCs w:val="24"/>
        </w:rPr>
        <w:t xml:space="preserve">. </w:t>
      </w:r>
      <w:proofErr w:type="gramEnd"/>
      <w:r w:rsidRPr="00EC4B77">
        <w:rPr>
          <w:sz w:val="24"/>
          <w:szCs w:val="24"/>
        </w:rPr>
        <w:t>İstanbul, Beta Basım Yayım Dağıtım.</w:t>
      </w:r>
    </w:p>
    <w:p w14:paraId="7916B35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Eren, E. (2014). </w:t>
      </w:r>
      <w:r w:rsidRPr="00EC4B77">
        <w:rPr>
          <w:i/>
          <w:sz w:val="24"/>
          <w:szCs w:val="24"/>
        </w:rPr>
        <w:t>Örgütsel Davranış ve Yönetim Psikolojisi.</w:t>
      </w:r>
      <w:r w:rsidRPr="00EC4B77">
        <w:rPr>
          <w:sz w:val="24"/>
          <w:szCs w:val="24"/>
        </w:rPr>
        <w:t>14.Baskı. Beta Yayıncılık. İstanbul.</w:t>
      </w:r>
    </w:p>
    <w:p w14:paraId="76EB4F9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Erkuş, A</w:t>
      </w:r>
      <w:proofErr w:type="gramStart"/>
      <w:r w:rsidRPr="00EC4B77">
        <w:rPr>
          <w:sz w:val="24"/>
          <w:szCs w:val="24"/>
        </w:rPr>
        <w:t>.,</w:t>
      </w:r>
      <w:proofErr w:type="gramEnd"/>
      <w:r w:rsidRPr="00EC4B77">
        <w:rPr>
          <w:sz w:val="24"/>
          <w:szCs w:val="24"/>
        </w:rPr>
        <w:t xml:space="preserve"> ve Tabak, A. (2009). Beş faktör kişilik özelliklerinin çalışanların çatışma yönetim </w:t>
      </w:r>
      <w:r w:rsidRPr="00EC4B77">
        <w:rPr>
          <w:sz w:val="24"/>
          <w:szCs w:val="24"/>
        </w:rPr>
        <w:lastRenderedPageBreak/>
        <w:t xml:space="preserve">tarzlarına etkisi: Savunma sanayiinde bir araştırma. </w:t>
      </w:r>
      <w:r w:rsidRPr="00EC4B77">
        <w:rPr>
          <w:i/>
          <w:iCs/>
          <w:sz w:val="24"/>
          <w:szCs w:val="24"/>
        </w:rPr>
        <w:t>Atatürk Üniversitesi İktisadi ve İdari Bilimler Dergisi</w:t>
      </w:r>
      <w:r w:rsidRPr="00EC4B77">
        <w:rPr>
          <w:sz w:val="24"/>
          <w:szCs w:val="24"/>
        </w:rPr>
        <w:t>, 23(2), 213-242.</w:t>
      </w:r>
    </w:p>
    <w:p w14:paraId="3C597A92" w14:textId="49F11E4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Eroglu, S.Y</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Eroglu, E. (2020). Career Planning Scale of Students Studied in Sports Sciences (CPS): Validity and Reliability Study. </w:t>
      </w:r>
      <w:r w:rsidRPr="00EC4B77">
        <w:rPr>
          <w:i/>
          <w:iCs/>
          <w:sz w:val="24"/>
          <w:szCs w:val="24"/>
        </w:rPr>
        <w:t>International Journal of Progressive Education</w:t>
      </w:r>
      <w:r w:rsidRPr="00EC4B77">
        <w:rPr>
          <w:sz w:val="24"/>
          <w:szCs w:val="24"/>
        </w:rPr>
        <w:t>, </w:t>
      </w:r>
      <w:r w:rsidRPr="00EC4B77">
        <w:rPr>
          <w:i/>
          <w:iCs/>
          <w:sz w:val="24"/>
          <w:szCs w:val="24"/>
        </w:rPr>
        <w:t>16</w:t>
      </w:r>
      <w:r w:rsidRPr="00EC4B77">
        <w:rPr>
          <w:sz w:val="24"/>
          <w:szCs w:val="24"/>
        </w:rPr>
        <w:t>(3), 123-131.</w:t>
      </w:r>
    </w:p>
    <w:p w14:paraId="4FC012B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Eroğlu, F. (1996). </w:t>
      </w:r>
      <w:r w:rsidRPr="00EC4B77">
        <w:rPr>
          <w:i/>
          <w:sz w:val="24"/>
          <w:szCs w:val="24"/>
        </w:rPr>
        <w:t>Davranış Bilimleri,</w:t>
      </w:r>
      <w:r w:rsidRPr="00EC4B77">
        <w:rPr>
          <w:sz w:val="24"/>
          <w:szCs w:val="24"/>
        </w:rPr>
        <w:t xml:space="preserve"> İstanbul: Beta Basım Yayınları.</w:t>
      </w:r>
    </w:p>
    <w:p w14:paraId="169B1B5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Eroğlu, F. (1998), </w:t>
      </w:r>
      <w:r w:rsidRPr="00EC4B77">
        <w:rPr>
          <w:i/>
          <w:sz w:val="24"/>
          <w:szCs w:val="24"/>
        </w:rPr>
        <w:t>Davranış Bilimleri,</w:t>
      </w:r>
      <w:r w:rsidRPr="00EC4B77">
        <w:rPr>
          <w:sz w:val="24"/>
          <w:szCs w:val="24"/>
        </w:rPr>
        <w:t xml:space="preserve"> 4. Baskı, İstanbul: Beta Basım Yayım Dağıtım.</w:t>
      </w:r>
    </w:p>
    <w:p w14:paraId="57740A0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Eroğlu, F. (2006). </w:t>
      </w:r>
      <w:r w:rsidRPr="00EC4B77">
        <w:rPr>
          <w:i/>
          <w:sz w:val="24"/>
          <w:szCs w:val="24"/>
        </w:rPr>
        <w:t>Davranış bilimleri.</w:t>
      </w:r>
      <w:r w:rsidRPr="00EC4B77">
        <w:rPr>
          <w:sz w:val="24"/>
          <w:szCs w:val="24"/>
        </w:rPr>
        <w:t xml:space="preserve"> İstanbul: Beta Basım Yayım Dağıtım A.Ş.</w:t>
      </w:r>
    </w:p>
    <w:p w14:paraId="19B0B3D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Eroğlu, M. (2022). Çalışan Kadınların Kişilik Özelliklerinin Ve Yaş, Eğitim Durumu, Gelir Düzeyi Gibi Etkenlerin Psikolojik Dayanıklılık Düzeylerine Etkisi. </w:t>
      </w:r>
      <w:r w:rsidRPr="00EC4B77">
        <w:rPr>
          <w:i/>
          <w:iCs/>
          <w:sz w:val="24"/>
          <w:szCs w:val="24"/>
        </w:rPr>
        <w:t>Uluslararası Temel Eğitim Çalışmaları Dergisi</w:t>
      </w:r>
      <w:r w:rsidRPr="00EC4B77">
        <w:rPr>
          <w:sz w:val="24"/>
          <w:szCs w:val="24"/>
        </w:rPr>
        <w:t>, </w:t>
      </w:r>
      <w:r w:rsidRPr="00EC4B77">
        <w:rPr>
          <w:i/>
          <w:iCs/>
          <w:sz w:val="24"/>
          <w:szCs w:val="24"/>
        </w:rPr>
        <w:t>3</w:t>
      </w:r>
      <w:r w:rsidRPr="00EC4B77">
        <w:rPr>
          <w:sz w:val="24"/>
          <w:szCs w:val="24"/>
        </w:rPr>
        <w:t>(1), 34-42.</w:t>
      </w:r>
    </w:p>
    <w:p w14:paraId="2AEEF82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Eryilmaz, A</w:t>
      </w:r>
      <w:proofErr w:type="gramStart"/>
      <w:r w:rsidRPr="00EC4B77">
        <w:rPr>
          <w:sz w:val="24"/>
          <w:szCs w:val="24"/>
        </w:rPr>
        <w:t>.,</w:t>
      </w:r>
      <w:proofErr w:type="gramEnd"/>
      <w:r w:rsidRPr="00EC4B77">
        <w:rPr>
          <w:sz w:val="24"/>
          <w:szCs w:val="24"/>
        </w:rPr>
        <w:t xml:space="preserve"> ve Ercan, L. (2011). Öznel İyi Oluşun Cinsiyet, Yaş Grupları ve Kişilik Özellikleri Açısından İncelenmesi. </w:t>
      </w:r>
      <w:r w:rsidRPr="00EC4B77">
        <w:rPr>
          <w:i/>
          <w:iCs/>
          <w:sz w:val="24"/>
          <w:szCs w:val="24"/>
        </w:rPr>
        <w:t>Turkish Psychological Counseling &amp; Guidance Journal</w:t>
      </w:r>
      <w:r w:rsidRPr="00EC4B77">
        <w:rPr>
          <w:sz w:val="24"/>
          <w:szCs w:val="24"/>
        </w:rPr>
        <w:t>, </w:t>
      </w:r>
      <w:r w:rsidRPr="00EC4B77">
        <w:rPr>
          <w:i/>
          <w:iCs/>
          <w:sz w:val="24"/>
          <w:szCs w:val="24"/>
        </w:rPr>
        <w:t>4</w:t>
      </w:r>
      <w:r w:rsidRPr="00EC4B77">
        <w:rPr>
          <w:sz w:val="24"/>
          <w:szCs w:val="24"/>
        </w:rPr>
        <w:t>(36).</w:t>
      </w:r>
    </w:p>
    <w:p w14:paraId="2CB3800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Ewen, R.B. (2009). </w:t>
      </w:r>
      <w:r w:rsidRPr="00EC4B77">
        <w:rPr>
          <w:i/>
          <w:iCs/>
          <w:sz w:val="24"/>
          <w:szCs w:val="24"/>
        </w:rPr>
        <w:t>An introduction to theories of personality</w:t>
      </w:r>
      <w:r w:rsidRPr="00EC4B77">
        <w:rPr>
          <w:sz w:val="24"/>
          <w:szCs w:val="24"/>
        </w:rPr>
        <w:t xml:space="preserve"> (7th ed.). Lawrence Erlbaum.</w:t>
      </w:r>
    </w:p>
    <w:p w14:paraId="7D42A643" w14:textId="2B9ECEA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Fasbender, U</w:t>
      </w:r>
      <w:proofErr w:type="gramStart"/>
      <w:r w:rsidRPr="00EC4B77">
        <w:rPr>
          <w:sz w:val="24"/>
          <w:szCs w:val="24"/>
        </w:rPr>
        <w:t>.,</w:t>
      </w:r>
      <w:proofErr w:type="gramEnd"/>
      <w:r w:rsidRPr="00EC4B77">
        <w:rPr>
          <w:sz w:val="24"/>
          <w:szCs w:val="24"/>
        </w:rPr>
        <w:t xml:space="preserve"> Vignoli, M., </w:t>
      </w:r>
      <w:r w:rsidR="00DB76BB">
        <w:rPr>
          <w:sz w:val="24"/>
          <w:szCs w:val="24"/>
        </w:rPr>
        <w:t>ve</w:t>
      </w:r>
      <w:r w:rsidRPr="00EC4B77">
        <w:rPr>
          <w:sz w:val="24"/>
          <w:szCs w:val="24"/>
        </w:rPr>
        <w:t xml:space="preserve"> Topa, G. (2022). Understanding how aging experiences shape late career development. </w:t>
      </w:r>
      <w:r w:rsidRPr="00EC4B77">
        <w:rPr>
          <w:i/>
          <w:iCs/>
          <w:sz w:val="24"/>
          <w:szCs w:val="24"/>
        </w:rPr>
        <w:t>The Career Development Quarterly</w:t>
      </w:r>
      <w:r w:rsidRPr="00EC4B77">
        <w:rPr>
          <w:sz w:val="24"/>
          <w:szCs w:val="24"/>
        </w:rPr>
        <w:t>, </w:t>
      </w:r>
      <w:r w:rsidRPr="00EC4B77">
        <w:rPr>
          <w:i/>
          <w:iCs/>
          <w:sz w:val="24"/>
          <w:szCs w:val="24"/>
        </w:rPr>
        <w:t>70</w:t>
      </w:r>
      <w:r w:rsidRPr="00EC4B77">
        <w:rPr>
          <w:sz w:val="24"/>
          <w:szCs w:val="24"/>
        </w:rPr>
        <w:t>(3), 174-189.</w:t>
      </w:r>
    </w:p>
    <w:p w14:paraId="00F15ADE" w14:textId="5751113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Feist, J. </w:t>
      </w:r>
      <w:r w:rsidR="00DB76BB">
        <w:rPr>
          <w:sz w:val="24"/>
          <w:szCs w:val="24"/>
        </w:rPr>
        <w:t>ve</w:t>
      </w:r>
      <w:r w:rsidRPr="00EC4B77">
        <w:rPr>
          <w:sz w:val="24"/>
          <w:szCs w:val="24"/>
        </w:rPr>
        <w:t xml:space="preserve"> Feist, G.J. (2008). </w:t>
      </w:r>
      <w:r w:rsidRPr="00EC4B77">
        <w:rPr>
          <w:i/>
          <w:sz w:val="24"/>
          <w:szCs w:val="24"/>
        </w:rPr>
        <w:t>Theories of Personality (7th ed.).</w:t>
      </w:r>
      <w:r w:rsidRPr="00EC4B77">
        <w:rPr>
          <w:sz w:val="24"/>
          <w:szCs w:val="24"/>
        </w:rPr>
        <w:t xml:space="preserve"> Boston: McGrawHill.</w:t>
      </w:r>
    </w:p>
    <w:p w14:paraId="4637BA4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Freud, S. (1900). The </w:t>
      </w:r>
      <w:r w:rsidRPr="00EC4B77">
        <w:rPr>
          <w:i/>
          <w:sz w:val="24"/>
          <w:szCs w:val="24"/>
        </w:rPr>
        <w:t>Interpretation of Dreams.</w:t>
      </w:r>
      <w:r w:rsidRPr="00EC4B77">
        <w:rPr>
          <w:sz w:val="24"/>
          <w:szCs w:val="24"/>
        </w:rPr>
        <w:t xml:space="preserve"> London: Hogarth Press.</w:t>
      </w:r>
    </w:p>
    <w:p w14:paraId="62F3435D"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Freud, S. (1923). </w:t>
      </w:r>
      <w:r w:rsidRPr="00EC4B77">
        <w:rPr>
          <w:i/>
          <w:sz w:val="24"/>
          <w:szCs w:val="24"/>
        </w:rPr>
        <w:t>The Ego and the Id. London:</w:t>
      </w:r>
      <w:r w:rsidRPr="00EC4B77">
        <w:rPr>
          <w:sz w:val="24"/>
          <w:szCs w:val="24"/>
        </w:rPr>
        <w:t xml:space="preserve"> Hogarth Press.</w:t>
      </w:r>
    </w:p>
    <w:p w14:paraId="296C23D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Gezer, M. (2010). </w:t>
      </w:r>
      <w:r w:rsidRPr="00EC4B77">
        <w:rPr>
          <w:i/>
          <w:sz w:val="24"/>
          <w:szCs w:val="24"/>
        </w:rPr>
        <w:t>Kariyer Planlanmasında Meslek Seçiminin Önemi: Meslek Lisesi Son Sınıf Öğrencileri Üzerine Bir Araştırma.</w:t>
      </w:r>
      <w:r w:rsidRPr="00EC4B77">
        <w:rPr>
          <w:sz w:val="24"/>
          <w:szCs w:val="24"/>
        </w:rPr>
        <w:t xml:space="preserve"> (Yayınlanmamış Yüksek Lisans Tezi). Sakarya Üniversitesi SBE.</w:t>
      </w:r>
    </w:p>
    <w:p w14:paraId="34A8063D" w14:textId="0EF691F6"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Goetsch, D</w:t>
      </w:r>
      <w:proofErr w:type="gramStart"/>
      <w:r w:rsidRPr="00EC4B77">
        <w:rPr>
          <w:sz w:val="24"/>
          <w:szCs w:val="24"/>
        </w:rPr>
        <w:t>.,</w:t>
      </w:r>
      <w:proofErr w:type="gramEnd"/>
      <w:r w:rsidRPr="00EC4B77">
        <w:rPr>
          <w:sz w:val="24"/>
          <w:szCs w:val="24"/>
        </w:rPr>
        <w:t xml:space="preserve"> Jordan, C., Jung, C., Lampman, L., Nobbs, S., </w:t>
      </w:r>
      <w:r w:rsidR="00DB76BB">
        <w:rPr>
          <w:sz w:val="24"/>
          <w:szCs w:val="24"/>
        </w:rPr>
        <w:t>ve</w:t>
      </w:r>
      <w:r w:rsidRPr="00EC4B77">
        <w:rPr>
          <w:sz w:val="24"/>
          <w:szCs w:val="24"/>
        </w:rPr>
        <w:t xml:space="preserve"> Ruiz, C. (2017). Students’ Attitudes, Beliefs and Plans Regarding Career Planning and Post-College Life. </w:t>
      </w:r>
      <w:r w:rsidRPr="00EC4B77">
        <w:rPr>
          <w:i/>
          <w:iCs/>
          <w:sz w:val="24"/>
          <w:szCs w:val="24"/>
        </w:rPr>
        <w:t>Publication Manuscript</w:t>
      </w:r>
      <w:r w:rsidRPr="00EC4B77">
        <w:rPr>
          <w:sz w:val="24"/>
          <w:szCs w:val="24"/>
        </w:rPr>
        <w:t>.</w:t>
      </w:r>
    </w:p>
    <w:p w14:paraId="2D0413C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Goleman, D. (1995). </w:t>
      </w:r>
      <w:r w:rsidRPr="00EC4B77">
        <w:rPr>
          <w:i/>
          <w:sz w:val="24"/>
          <w:szCs w:val="24"/>
        </w:rPr>
        <w:t>Emotional Intelligence:</w:t>
      </w:r>
      <w:r w:rsidRPr="00EC4B77">
        <w:rPr>
          <w:sz w:val="24"/>
          <w:szCs w:val="24"/>
        </w:rPr>
        <w:t xml:space="preserve"> Why It Can Matter More Than IQ. New York: Bantam Books.</w:t>
      </w:r>
    </w:p>
    <w:p w14:paraId="1078577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Goleman, D. (1998). </w:t>
      </w:r>
      <w:r w:rsidRPr="00EC4B77">
        <w:rPr>
          <w:i/>
          <w:sz w:val="24"/>
          <w:szCs w:val="24"/>
        </w:rPr>
        <w:t>Working with Emotional Intelligence.</w:t>
      </w:r>
      <w:r w:rsidRPr="00EC4B77">
        <w:rPr>
          <w:sz w:val="24"/>
          <w:szCs w:val="24"/>
        </w:rPr>
        <w:t xml:space="preserve"> New York: Bantam Books.</w:t>
      </w:r>
    </w:p>
    <w:p w14:paraId="73BF7E3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Gosling, S.D. (2001). From mice to men: what can we learn about personality from animal research? </w:t>
      </w:r>
      <w:r w:rsidRPr="00EC4B77">
        <w:rPr>
          <w:i/>
          <w:iCs/>
          <w:sz w:val="24"/>
          <w:szCs w:val="24"/>
        </w:rPr>
        <w:t>Psychol. Bull.</w:t>
      </w:r>
      <w:r w:rsidRPr="00EC4B77">
        <w:rPr>
          <w:sz w:val="24"/>
          <w:szCs w:val="24"/>
        </w:rPr>
        <w:t> </w:t>
      </w:r>
      <w:r w:rsidRPr="00EC4B77">
        <w:rPr>
          <w:bCs/>
          <w:sz w:val="24"/>
          <w:szCs w:val="24"/>
        </w:rPr>
        <w:t>127</w:t>
      </w:r>
      <w:r w:rsidRPr="00EC4B77">
        <w:rPr>
          <w:sz w:val="24"/>
          <w:szCs w:val="24"/>
        </w:rPr>
        <w:t>, 45–86 10.1037/0033-2909.127.1.45</w:t>
      </w:r>
    </w:p>
    <w:p w14:paraId="1458E61C" w14:textId="173EB8A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Gökdeniz, İ</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Merdan, E. (2011). Kişilik ile kariyer seçimi arasındaki ilişkinin incelenmesi. </w:t>
      </w:r>
      <w:r w:rsidRPr="00EC4B77">
        <w:rPr>
          <w:rStyle w:val="Vurgu"/>
          <w:sz w:val="24"/>
          <w:szCs w:val="24"/>
        </w:rPr>
        <w:lastRenderedPageBreak/>
        <w:t>Aksaray Üniversitesi İktisadi ve İdari Bilimler Fakültesi Dergisi, 3</w:t>
      </w:r>
      <w:r w:rsidRPr="00EC4B77">
        <w:rPr>
          <w:sz w:val="24"/>
          <w:szCs w:val="24"/>
        </w:rPr>
        <w:t>(2), 23–36.</w:t>
      </w:r>
    </w:p>
    <w:p w14:paraId="31807E9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Granovetter, M.S. (1973). The Strength of Weak Ties. </w:t>
      </w:r>
      <w:r w:rsidRPr="00EC4B77">
        <w:rPr>
          <w:i/>
          <w:sz w:val="24"/>
          <w:szCs w:val="24"/>
        </w:rPr>
        <w:t>American Journal of Sociology,</w:t>
      </w:r>
      <w:r w:rsidRPr="00EC4B77">
        <w:rPr>
          <w:sz w:val="24"/>
          <w:szCs w:val="24"/>
        </w:rPr>
        <w:t xml:space="preserve"> 78(6), 1360-1380.</w:t>
      </w:r>
    </w:p>
    <w:p w14:paraId="29852619" w14:textId="0106C9E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Greenhaus, J.H</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Callanan, G.A. (2006). </w:t>
      </w:r>
      <w:r w:rsidRPr="00EC4B77">
        <w:rPr>
          <w:i/>
          <w:sz w:val="24"/>
          <w:szCs w:val="24"/>
        </w:rPr>
        <w:t>Career Management</w:t>
      </w:r>
      <w:r w:rsidRPr="00EC4B77">
        <w:rPr>
          <w:sz w:val="24"/>
          <w:szCs w:val="24"/>
        </w:rPr>
        <w:t xml:space="preserve"> (4th ed.). Thousand Oaks, CA: SAGE Publications.</w:t>
      </w:r>
    </w:p>
    <w:p w14:paraId="74134C3E" w14:textId="47F92DD1"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Gubler, M</w:t>
      </w:r>
      <w:proofErr w:type="gramStart"/>
      <w:r w:rsidRPr="00EC4B77">
        <w:rPr>
          <w:sz w:val="24"/>
          <w:szCs w:val="24"/>
        </w:rPr>
        <w:t>.,</w:t>
      </w:r>
      <w:proofErr w:type="gramEnd"/>
      <w:r w:rsidRPr="00EC4B77">
        <w:rPr>
          <w:sz w:val="24"/>
          <w:szCs w:val="24"/>
        </w:rPr>
        <w:t xml:space="preserve"> Arnold, J., </w:t>
      </w:r>
      <w:r w:rsidR="00DB76BB">
        <w:rPr>
          <w:sz w:val="24"/>
          <w:szCs w:val="24"/>
        </w:rPr>
        <w:t>ve</w:t>
      </w:r>
      <w:r w:rsidRPr="00EC4B77">
        <w:rPr>
          <w:sz w:val="24"/>
          <w:szCs w:val="24"/>
        </w:rPr>
        <w:t xml:space="preserve"> Coombs, C. (2014). Reassessing the protean career concept: Empirical findings, conceptual components, and measurement. </w:t>
      </w:r>
      <w:r w:rsidRPr="00EC4B77">
        <w:rPr>
          <w:i/>
          <w:iCs/>
          <w:sz w:val="24"/>
          <w:szCs w:val="24"/>
        </w:rPr>
        <w:t>Journal of organizational behavior</w:t>
      </w:r>
      <w:r w:rsidRPr="00EC4B77">
        <w:rPr>
          <w:sz w:val="24"/>
          <w:szCs w:val="24"/>
        </w:rPr>
        <w:t>, </w:t>
      </w:r>
      <w:r w:rsidRPr="00EC4B77">
        <w:rPr>
          <w:i/>
          <w:iCs/>
          <w:sz w:val="24"/>
          <w:szCs w:val="24"/>
        </w:rPr>
        <w:t>35</w:t>
      </w:r>
      <w:r w:rsidRPr="00EC4B77">
        <w:rPr>
          <w:sz w:val="24"/>
          <w:szCs w:val="24"/>
        </w:rPr>
        <w:t>(S1), S23-S40.</w:t>
      </w:r>
    </w:p>
    <w:p w14:paraId="2360EB73" w14:textId="1EB1B32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lang w:val="en"/>
        </w:rPr>
        <w:t xml:space="preserve">Guo, P., Xiao, K., Ye, Z., Zhu, H., </w:t>
      </w:r>
      <w:r w:rsidR="00DB76BB">
        <w:rPr>
          <w:sz w:val="24"/>
          <w:szCs w:val="24"/>
          <w:lang w:val="en"/>
        </w:rPr>
        <w:t>ve</w:t>
      </w:r>
      <w:r w:rsidRPr="00EC4B77">
        <w:rPr>
          <w:sz w:val="24"/>
          <w:szCs w:val="24"/>
          <w:lang w:val="en"/>
        </w:rPr>
        <w:t xml:space="preserve"> Zhu, W. (2022). Smart careers are made through stochastic subcontrolled learning. </w:t>
      </w:r>
      <w:r w:rsidRPr="00EC4B77">
        <w:rPr>
          <w:i/>
          <w:sz w:val="24"/>
          <w:szCs w:val="24"/>
          <w:lang w:val="en"/>
        </w:rPr>
        <w:t>Scientific Reports</w:t>
      </w:r>
      <w:r w:rsidRPr="00EC4B77">
        <w:rPr>
          <w:sz w:val="24"/>
          <w:szCs w:val="24"/>
          <w:lang w:val="en"/>
        </w:rPr>
        <w:t>, 1https://doi.org/10/s41598 -022 -11872 -8</w:t>
      </w:r>
    </w:p>
    <w:p w14:paraId="5835573E" w14:textId="07311440"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Guthrie, J.P</w:t>
      </w:r>
      <w:proofErr w:type="gramStart"/>
      <w:r w:rsidRPr="00EC4B77">
        <w:rPr>
          <w:sz w:val="24"/>
          <w:szCs w:val="24"/>
        </w:rPr>
        <w:t>.,</w:t>
      </w:r>
      <w:proofErr w:type="gramEnd"/>
      <w:r w:rsidRPr="00EC4B77">
        <w:rPr>
          <w:sz w:val="24"/>
          <w:szCs w:val="24"/>
        </w:rPr>
        <w:t xml:space="preserve"> Coate, C.J., </w:t>
      </w:r>
      <w:r w:rsidR="00DB76BB">
        <w:rPr>
          <w:sz w:val="24"/>
          <w:szCs w:val="24"/>
        </w:rPr>
        <w:t>ve</w:t>
      </w:r>
      <w:r w:rsidRPr="00EC4B77">
        <w:rPr>
          <w:sz w:val="24"/>
          <w:szCs w:val="24"/>
        </w:rPr>
        <w:t xml:space="preserve"> Schwoerer, C.E. (1998). Career management strategies: the role of personality. </w:t>
      </w:r>
      <w:r w:rsidRPr="00EC4B77">
        <w:rPr>
          <w:i/>
          <w:sz w:val="24"/>
          <w:szCs w:val="24"/>
        </w:rPr>
        <w:t>Journal of Managerial Psychology</w:t>
      </w:r>
    </w:p>
    <w:p w14:paraId="1160D5C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Güçlü, A. (2024). </w:t>
      </w:r>
      <w:r w:rsidRPr="00EC4B77">
        <w:rPr>
          <w:i/>
          <w:sz w:val="24"/>
          <w:szCs w:val="24"/>
        </w:rPr>
        <w:t>Kariyer Kararı Verme Yetkinliği Ve Kişilik İlişkisi: Süleyman Demirel Üniversitesi İktisadi Ve İdari Bilimler Fakültesi Öğrencileri Üzerine Bir Araştırma.</w:t>
      </w:r>
      <w:r w:rsidRPr="00EC4B77">
        <w:rPr>
          <w:sz w:val="24"/>
          <w:szCs w:val="24"/>
        </w:rPr>
        <w:t xml:space="preserve"> (Yüksek Lisans Tezi). T.C. Süleyman Demirel Üniversitesi Sosyal Bilimler Enstitüsü İnsan Kaynakları Yönetimi ve Liderlik Anabilim Dalı. Isparta.</w:t>
      </w:r>
    </w:p>
    <w:p w14:paraId="4AF59DC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Güldü, Ö. ve Kart, M.E. (2017). </w:t>
      </w:r>
      <w:proofErr w:type="gramStart"/>
      <w:r w:rsidRPr="00EC4B77">
        <w:rPr>
          <w:sz w:val="24"/>
          <w:szCs w:val="24"/>
        </w:rPr>
        <w:t xml:space="preserve">Kariyer planlaması sürecinde kariyer engelleri ve kariyer geleceği algılarının rolü. </w:t>
      </w:r>
      <w:proofErr w:type="gramEnd"/>
      <w:r w:rsidRPr="00EC4B77">
        <w:rPr>
          <w:i/>
          <w:sz w:val="24"/>
          <w:szCs w:val="24"/>
        </w:rPr>
        <w:t>Ankara Üniversitesi SBF Dergisi,</w:t>
      </w:r>
      <w:r w:rsidRPr="00EC4B77">
        <w:rPr>
          <w:sz w:val="24"/>
          <w:szCs w:val="24"/>
        </w:rPr>
        <w:t xml:space="preserve"> 72(2), 377-400</w:t>
      </w:r>
    </w:p>
    <w:p w14:paraId="4BB3233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Gümüş, Y.B. (2021). </w:t>
      </w:r>
      <w:r w:rsidRPr="00EC4B77">
        <w:rPr>
          <w:i/>
          <w:sz w:val="24"/>
          <w:szCs w:val="24"/>
        </w:rPr>
        <w:t xml:space="preserve">Kariyer Planlama Sürecinde Kişilik Tercihlerin Rolü: Demografik, Kişilik Ve Kariyer Gelişimi Değişkenlerinin Etkisi. </w:t>
      </w:r>
      <w:r w:rsidRPr="00EC4B77">
        <w:rPr>
          <w:sz w:val="24"/>
          <w:szCs w:val="24"/>
        </w:rPr>
        <w:t xml:space="preserve">(Yüksek Lisans Tezi). Kto Karatay Üniversitesi Lisansüstü Eğitim Enstitüsü İşletme Anabilim Dalı Yüksek Lisans Programı </w:t>
      </w:r>
    </w:p>
    <w:p w14:paraId="325A4D0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Hall, D.T. (1986). </w:t>
      </w:r>
      <w:r w:rsidRPr="00EC4B77">
        <w:rPr>
          <w:i/>
          <w:sz w:val="24"/>
          <w:szCs w:val="24"/>
        </w:rPr>
        <w:t>Career Development In Organisations,</w:t>
      </w:r>
      <w:r w:rsidRPr="00EC4B77">
        <w:rPr>
          <w:sz w:val="24"/>
          <w:szCs w:val="24"/>
        </w:rPr>
        <w:t>1st ed. Edition, San Francisco: Jossey-Bass.</w:t>
      </w:r>
    </w:p>
    <w:p w14:paraId="4D4A7FF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Hall, D.T. (2002). </w:t>
      </w:r>
      <w:r w:rsidRPr="00EC4B77">
        <w:rPr>
          <w:i/>
          <w:sz w:val="24"/>
          <w:szCs w:val="24"/>
        </w:rPr>
        <w:t xml:space="preserve">Careers In and Out of Organizations. </w:t>
      </w:r>
      <w:r w:rsidRPr="00EC4B77">
        <w:rPr>
          <w:sz w:val="24"/>
          <w:szCs w:val="24"/>
        </w:rPr>
        <w:t>Thousand Oaks, CA: SAGE Publications.</w:t>
      </w:r>
    </w:p>
    <w:p w14:paraId="3E1B8F21" w14:textId="401884F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Harwey, R. </w:t>
      </w:r>
      <w:r w:rsidR="00DB76BB">
        <w:rPr>
          <w:sz w:val="24"/>
          <w:szCs w:val="24"/>
        </w:rPr>
        <w:t>ve</w:t>
      </w:r>
      <w:r w:rsidRPr="00EC4B77">
        <w:rPr>
          <w:sz w:val="24"/>
          <w:szCs w:val="24"/>
        </w:rPr>
        <w:t xml:space="preserve"> Bowin, B. (1996). </w:t>
      </w:r>
      <w:r w:rsidRPr="00EC4B77">
        <w:rPr>
          <w:i/>
          <w:sz w:val="24"/>
          <w:szCs w:val="24"/>
        </w:rPr>
        <w:t>Human Resources Management: An Experiential Approach.</w:t>
      </w:r>
      <w:r w:rsidRPr="00EC4B77">
        <w:rPr>
          <w:sz w:val="24"/>
          <w:szCs w:val="24"/>
        </w:rPr>
        <w:t xml:space="preserve"> USA: Prentice Hall İnternational, 196.</w:t>
      </w:r>
    </w:p>
    <w:p w14:paraId="424EB683" w14:textId="5B0BD9D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Heineck, G</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Anger, S. (2010). The returns to cognitive abilities and personality traits in Germany. </w:t>
      </w:r>
      <w:r w:rsidRPr="00EC4B77">
        <w:rPr>
          <w:i/>
          <w:iCs/>
          <w:sz w:val="24"/>
          <w:szCs w:val="24"/>
        </w:rPr>
        <w:t>Labour economics</w:t>
      </w:r>
      <w:r w:rsidRPr="00EC4B77">
        <w:rPr>
          <w:sz w:val="24"/>
          <w:szCs w:val="24"/>
        </w:rPr>
        <w:t>, </w:t>
      </w:r>
      <w:r w:rsidRPr="00EC4B77">
        <w:rPr>
          <w:i/>
          <w:iCs/>
          <w:sz w:val="24"/>
          <w:szCs w:val="24"/>
        </w:rPr>
        <w:t>17</w:t>
      </w:r>
      <w:r w:rsidRPr="00EC4B77">
        <w:rPr>
          <w:sz w:val="24"/>
          <w:szCs w:val="24"/>
        </w:rPr>
        <w:t>(3), 535-546.</w:t>
      </w:r>
    </w:p>
    <w:p w14:paraId="60BC8B0A" w14:textId="0DB79707" w:rsidR="00EC4B77" w:rsidRDefault="00EC4B77" w:rsidP="0048200D">
      <w:pPr>
        <w:tabs>
          <w:tab w:val="right" w:pos="4224"/>
        </w:tabs>
        <w:spacing w:after="120" w:line="360" w:lineRule="auto"/>
        <w:ind w:left="709" w:hanging="709"/>
        <w:jc w:val="both"/>
        <w:rPr>
          <w:sz w:val="24"/>
          <w:szCs w:val="24"/>
        </w:rPr>
      </w:pPr>
      <w:r w:rsidRPr="00EC4B77">
        <w:rPr>
          <w:sz w:val="24"/>
          <w:szCs w:val="24"/>
        </w:rPr>
        <w:t>Ho, T.T.H</w:t>
      </w:r>
      <w:proofErr w:type="gramStart"/>
      <w:r w:rsidRPr="00EC4B77">
        <w:rPr>
          <w:sz w:val="24"/>
          <w:szCs w:val="24"/>
        </w:rPr>
        <w:t>.,</w:t>
      </w:r>
      <w:proofErr w:type="gramEnd"/>
      <w:r w:rsidRPr="00EC4B77">
        <w:rPr>
          <w:sz w:val="24"/>
          <w:szCs w:val="24"/>
        </w:rPr>
        <w:t xml:space="preserve"> Le, V.H., Nguyen, D.T., Nguyen, C.T.P., </w:t>
      </w:r>
      <w:r w:rsidR="00DB76BB">
        <w:rPr>
          <w:sz w:val="24"/>
          <w:szCs w:val="24"/>
        </w:rPr>
        <w:t>ve</w:t>
      </w:r>
      <w:r w:rsidRPr="00EC4B77">
        <w:rPr>
          <w:sz w:val="24"/>
          <w:szCs w:val="24"/>
        </w:rPr>
        <w:t xml:space="preserve"> Nguyen, H.T.T. (2023). Effects of career development learning on students’ perceived employability: a longitudinal study. </w:t>
      </w:r>
      <w:r w:rsidRPr="00EC4B77">
        <w:rPr>
          <w:i/>
          <w:iCs/>
          <w:sz w:val="24"/>
          <w:szCs w:val="24"/>
        </w:rPr>
        <w:t>Higher Education</w:t>
      </w:r>
      <w:r w:rsidRPr="00EC4B77">
        <w:rPr>
          <w:sz w:val="24"/>
          <w:szCs w:val="24"/>
        </w:rPr>
        <w:t>, </w:t>
      </w:r>
      <w:r w:rsidRPr="00EC4B77">
        <w:rPr>
          <w:i/>
          <w:iCs/>
          <w:sz w:val="24"/>
          <w:szCs w:val="24"/>
        </w:rPr>
        <w:t>86</w:t>
      </w:r>
      <w:r w:rsidRPr="00EC4B77">
        <w:rPr>
          <w:sz w:val="24"/>
          <w:szCs w:val="24"/>
        </w:rPr>
        <w:t>(2), 297-315.</w:t>
      </w:r>
    </w:p>
    <w:p w14:paraId="233DFE5C" w14:textId="4DAF12B0" w:rsidR="00807A2E" w:rsidRPr="00EC4B77" w:rsidRDefault="00807A2E" w:rsidP="0048200D">
      <w:pPr>
        <w:tabs>
          <w:tab w:val="right" w:pos="4224"/>
        </w:tabs>
        <w:spacing w:after="120" w:line="360" w:lineRule="auto"/>
        <w:ind w:left="709" w:hanging="709"/>
        <w:jc w:val="both"/>
        <w:rPr>
          <w:sz w:val="24"/>
          <w:szCs w:val="24"/>
        </w:rPr>
      </w:pPr>
      <w:r w:rsidRPr="00807A2E">
        <w:rPr>
          <w:sz w:val="24"/>
          <w:szCs w:val="24"/>
        </w:rPr>
        <w:lastRenderedPageBreak/>
        <w:t xml:space="preserve">Holland, J. L. (1997). </w:t>
      </w:r>
      <w:r w:rsidRPr="00807A2E">
        <w:rPr>
          <w:rStyle w:val="Vurgu"/>
          <w:sz w:val="24"/>
          <w:szCs w:val="24"/>
        </w:rPr>
        <w:t>Making vocational choices: A theory of vocational personalities and work environments</w:t>
      </w:r>
      <w:r w:rsidRPr="00807A2E">
        <w:rPr>
          <w:sz w:val="24"/>
          <w:szCs w:val="24"/>
        </w:rPr>
        <w:t xml:space="preserve"> (3rd ed.). Psychological Assessment Resources</w:t>
      </w:r>
      <w:r>
        <w:t>.</w:t>
      </w:r>
    </w:p>
    <w:p w14:paraId="3C2EFB7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Işık, M. (2017). </w:t>
      </w:r>
      <w:r w:rsidRPr="00EC4B77">
        <w:rPr>
          <w:i/>
          <w:sz w:val="24"/>
          <w:szCs w:val="24"/>
        </w:rPr>
        <w:t xml:space="preserve">Farklı Kariyer Evrelerindeki Okul Yöneticilerinin Profesyonel Öğrenme Düzeylerinin İncelenmesi </w:t>
      </w:r>
      <w:r w:rsidRPr="00EC4B77">
        <w:rPr>
          <w:sz w:val="24"/>
          <w:szCs w:val="24"/>
        </w:rPr>
        <w:t>(Doktora Tezi). T.C. Marmara Üniversitesi İstanbul Sabahattin Zaim Üniversitesi Eğitim Yönetimi Ve Denetimi Ortak Doktora Programı. İstanbul</w:t>
      </w:r>
    </w:p>
    <w:p w14:paraId="7171CF3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İlter, İ. (2020). Akademik başarı, lisansüstü eğitime ilişkin farkındalık ve lisansüstü eğitim niyetleri arasındaki ilişkiler. </w:t>
      </w:r>
      <w:r w:rsidRPr="00EC4B77">
        <w:rPr>
          <w:i/>
          <w:iCs/>
          <w:sz w:val="24"/>
          <w:szCs w:val="24"/>
        </w:rPr>
        <w:t>Ankara Üniversitesi Eğitim Bilimleri Fakültesi Dergisi (JFES)</w:t>
      </w:r>
      <w:r w:rsidRPr="00EC4B77">
        <w:rPr>
          <w:sz w:val="24"/>
          <w:szCs w:val="24"/>
        </w:rPr>
        <w:t> , </w:t>
      </w:r>
      <w:r w:rsidRPr="00EC4B77">
        <w:rPr>
          <w:i/>
          <w:iCs/>
          <w:sz w:val="24"/>
          <w:szCs w:val="24"/>
        </w:rPr>
        <w:t>53</w:t>
      </w:r>
      <w:r w:rsidRPr="00EC4B77">
        <w:rPr>
          <w:sz w:val="24"/>
          <w:szCs w:val="24"/>
        </w:rPr>
        <w:t> (1), 117-156.</w:t>
      </w:r>
    </w:p>
    <w:p w14:paraId="362803D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İnanç, B</w:t>
      </w:r>
      <w:proofErr w:type="gramStart"/>
      <w:r w:rsidRPr="00EC4B77">
        <w:rPr>
          <w:sz w:val="24"/>
          <w:szCs w:val="24"/>
        </w:rPr>
        <w:t>.,</w:t>
      </w:r>
      <w:proofErr w:type="gramEnd"/>
      <w:r w:rsidRPr="00EC4B77">
        <w:rPr>
          <w:sz w:val="24"/>
          <w:szCs w:val="24"/>
        </w:rPr>
        <w:t xml:space="preserve"> ve Yerlikaya, E. (2018). </w:t>
      </w:r>
      <w:r w:rsidRPr="00EC4B77">
        <w:rPr>
          <w:i/>
          <w:sz w:val="24"/>
          <w:szCs w:val="24"/>
        </w:rPr>
        <w:t>Kişilik Kuramları</w:t>
      </w:r>
      <w:r w:rsidRPr="00EC4B77">
        <w:rPr>
          <w:sz w:val="24"/>
          <w:szCs w:val="24"/>
        </w:rPr>
        <w:t xml:space="preserve"> (14. Baskı). Ankara: Pegem Akedemi.</w:t>
      </w:r>
    </w:p>
    <w:p w14:paraId="38274CA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İnandı, Y. (2009). The barriers to career advancement of female teachers in Turkey and their levels of burnout. </w:t>
      </w:r>
      <w:r w:rsidRPr="00EC4B77">
        <w:rPr>
          <w:i/>
          <w:sz w:val="24"/>
          <w:szCs w:val="24"/>
        </w:rPr>
        <w:t>Social Behaviour and Personality</w:t>
      </w:r>
      <w:r w:rsidRPr="00EC4B77">
        <w:rPr>
          <w:sz w:val="24"/>
          <w:szCs w:val="24"/>
        </w:rPr>
        <w:t>, 37(8), 1143-1152.</w:t>
      </w:r>
    </w:p>
    <w:p w14:paraId="56B499C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İnandı, Y</w:t>
      </w:r>
      <w:proofErr w:type="gramStart"/>
      <w:r w:rsidRPr="00EC4B77">
        <w:rPr>
          <w:sz w:val="24"/>
          <w:szCs w:val="24"/>
        </w:rPr>
        <w:t>.,</w:t>
      </w:r>
      <w:proofErr w:type="gramEnd"/>
      <w:r w:rsidRPr="00EC4B77">
        <w:rPr>
          <w:sz w:val="24"/>
          <w:szCs w:val="24"/>
        </w:rPr>
        <w:t xml:space="preserve"> Tunç, B.,  ve Uslu, F. (2013). Eğitim fakültesi öğretim elemanlarının kariyer engelleri ile iş doyumları arasındaki ilişki. </w:t>
      </w:r>
      <w:r w:rsidRPr="00EC4B77">
        <w:rPr>
          <w:i/>
          <w:sz w:val="24"/>
          <w:szCs w:val="24"/>
        </w:rPr>
        <w:t>Eğitim Bilimleri Araştırmaları Dergisi,</w:t>
      </w:r>
      <w:r w:rsidRPr="00EC4B77">
        <w:rPr>
          <w:sz w:val="24"/>
          <w:szCs w:val="24"/>
        </w:rPr>
        <w:t xml:space="preserve"> 3(1), 219-238.</w:t>
      </w:r>
      <w:r w:rsidRPr="00EC4B77">
        <w:rPr>
          <w:sz w:val="24"/>
          <w:szCs w:val="24"/>
        </w:rPr>
        <w:tab/>
      </w:r>
    </w:p>
    <w:p w14:paraId="697D465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İpek, A. N</w:t>
      </w:r>
      <w:proofErr w:type="gramStart"/>
      <w:r w:rsidRPr="00EC4B77">
        <w:rPr>
          <w:sz w:val="24"/>
          <w:szCs w:val="24"/>
        </w:rPr>
        <w:t>.,</w:t>
      </w:r>
      <w:proofErr w:type="gramEnd"/>
      <w:r w:rsidRPr="00EC4B77">
        <w:rPr>
          <w:sz w:val="24"/>
          <w:szCs w:val="24"/>
        </w:rPr>
        <w:t xml:space="preserve"> Çavuş, F. Z., ve Saraç, H. (2020). Üniversite öğrencilerinin kariyer geleceği algılarıyla mesleki karar pişmanlıkları arasındaki ilişkinin incelenmesi. </w:t>
      </w:r>
      <w:r w:rsidRPr="00EC4B77">
        <w:rPr>
          <w:i/>
          <w:iCs/>
          <w:sz w:val="24"/>
          <w:szCs w:val="24"/>
        </w:rPr>
        <w:t>Journal of Sustainable Education Studies</w:t>
      </w:r>
      <w:r w:rsidRPr="00EC4B77">
        <w:rPr>
          <w:sz w:val="24"/>
          <w:szCs w:val="24"/>
        </w:rPr>
        <w:t>, </w:t>
      </w:r>
      <w:r w:rsidRPr="00EC4B77">
        <w:rPr>
          <w:i/>
          <w:iCs/>
          <w:sz w:val="24"/>
          <w:szCs w:val="24"/>
        </w:rPr>
        <w:t>1</w:t>
      </w:r>
      <w:r w:rsidRPr="00EC4B77">
        <w:rPr>
          <w:sz w:val="24"/>
          <w:szCs w:val="24"/>
        </w:rPr>
        <w:t>(1), 1-12.</w:t>
      </w:r>
    </w:p>
    <w:p w14:paraId="06000433" w14:textId="7F06E9F5"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Jackson, D</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Lambert, C. (2025). Adolescent parent perceptions on sustainable career opportunities and building employability capitals for future work. </w:t>
      </w:r>
      <w:r w:rsidRPr="00EC4B77">
        <w:rPr>
          <w:i/>
          <w:iCs/>
          <w:sz w:val="24"/>
          <w:szCs w:val="24"/>
        </w:rPr>
        <w:t>Educational Review</w:t>
      </w:r>
      <w:r w:rsidRPr="00EC4B77">
        <w:rPr>
          <w:sz w:val="24"/>
          <w:szCs w:val="24"/>
        </w:rPr>
        <w:t>, </w:t>
      </w:r>
      <w:r w:rsidRPr="00EC4B77">
        <w:rPr>
          <w:i/>
          <w:iCs/>
          <w:sz w:val="24"/>
          <w:szCs w:val="24"/>
        </w:rPr>
        <w:t>77</w:t>
      </w:r>
      <w:r w:rsidRPr="00EC4B77">
        <w:rPr>
          <w:sz w:val="24"/>
          <w:szCs w:val="24"/>
        </w:rPr>
        <w:t>(1), 60-82.</w:t>
      </w:r>
    </w:p>
    <w:p w14:paraId="49ADB96C" w14:textId="19698B52"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John, O.P</w:t>
      </w:r>
      <w:proofErr w:type="gramStart"/>
      <w:r w:rsidRPr="00EC4B77">
        <w:rPr>
          <w:sz w:val="24"/>
          <w:szCs w:val="24"/>
        </w:rPr>
        <w:t>.,</w:t>
      </w:r>
      <w:proofErr w:type="gramEnd"/>
      <w:r w:rsidRPr="00EC4B77">
        <w:rPr>
          <w:sz w:val="24"/>
          <w:szCs w:val="24"/>
        </w:rPr>
        <w:t xml:space="preserve"> Naumann, L.P., </w:t>
      </w:r>
      <w:r w:rsidR="00DB76BB">
        <w:rPr>
          <w:sz w:val="24"/>
          <w:szCs w:val="24"/>
        </w:rPr>
        <w:t>ve</w:t>
      </w:r>
      <w:r w:rsidRPr="00EC4B77">
        <w:rPr>
          <w:sz w:val="24"/>
          <w:szCs w:val="24"/>
        </w:rPr>
        <w:t xml:space="preserve"> Soto, C.J. (2008). Paradigm shift to the integrative big five trait taxonomy. </w:t>
      </w:r>
      <w:r w:rsidRPr="00EC4B77">
        <w:rPr>
          <w:i/>
          <w:iCs/>
          <w:sz w:val="24"/>
          <w:szCs w:val="24"/>
        </w:rPr>
        <w:t>Handbook of personality: Theory and research</w:t>
      </w:r>
      <w:r w:rsidRPr="00EC4B77">
        <w:rPr>
          <w:sz w:val="24"/>
          <w:szCs w:val="24"/>
        </w:rPr>
        <w:t>, </w:t>
      </w:r>
      <w:r w:rsidRPr="00EC4B77">
        <w:rPr>
          <w:i/>
          <w:iCs/>
          <w:sz w:val="24"/>
          <w:szCs w:val="24"/>
        </w:rPr>
        <w:t>3</w:t>
      </w:r>
      <w:r w:rsidRPr="00EC4B77">
        <w:rPr>
          <w:sz w:val="24"/>
          <w:szCs w:val="24"/>
        </w:rPr>
        <w:t>(2), 114-158.</w:t>
      </w:r>
    </w:p>
    <w:p w14:paraId="28AF341C" w14:textId="67168C5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Jones, D.E</w:t>
      </w:r>
      <w:proofErr w:type="gramStart"/>
      <w:r w:rsidRPr="00EC4B77">
        <w:rPr>
          <w:sz w:val="24"/>
          <w:szCs w:val="24"/>
        </w:rPr>
        <w:t>.,</w:t>
      </w:r>
      <w:proofErr w:type="gramEnd"/>
      <w:r w:rsidRPr="00EC4B77">
        <w:rPr>
          <w:sz w:val="24"/>
          <w:szCs w:val="24"/>
        </w:rPr>
        <w:t xml:space="preserve"> Ord, A., Duskey, K., Jones, K., Duchac, N., Dern, M., </w:t>
      </w:r>
      <w:r w:rsidR="00DB76BB">
        <w:rPr>
          <w:sz w:val="24"/>
          <w:szCs w:val="24"/>
        </w:rPr>
        <w:t>ve</w:t>
      </w:r>
      <w:r w:rsidRPr="00EC4B77">
        <w:rPr>
          <w:sz w:val="24"/>
          <w:szCs w:val="24"/>
        </w:rPr>
        <w:t xml:space="preserve"> Montiel, L. (2021). Big Five Factor Personality Differences by Academic Major and Gender in a Faith-Based University Sample. </w:t>
      </w:r>
      <w:r w:rsidRPr="00EC4B77">
        <w:rPr>
          <w:i/>
          <w:iCs/>
          <w:sz w:val="24"/>
          <w:szCs w:val="24"/>
        </w:rPr>
        <w:t>Journal of School Counseling</w:t>
      </w:r>
      <w:r w:rsidRPr="00EC4B77">
        <w:rPr>
          <w:sz w:val="24"/>
          <w:szCs w:val="24"/>
        </w:rPr>
        <w:t>, </w:t>
      </w:r>
      <w:r w:rsidRPr="00EC4B77">
        <w:rPr>
          <w:i/>
          <w:iCs/>
          <w:sz w:val="24"/>
          <w:szCs w:val="24"/>
        </w:rPr>
        <w:t>19</w:t>
      </w:r>
      <w:r w:rsidRPr="00EC4B77">
        <w:rPr>
          <w:sz w:val="24"/>
          <w:szCs w:val="24"/>
        </w:rPr>
        <w:t>(11), n11.</w:t>
      </w:r>
    </w:p>
    <w:p w14:paraId="646EE1C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Jung, C.G. (1921). </w:t>
      </w:r>
      <w:r w:rsidRPr="00EC4B77">
        <w:rPr>
          <w:i/>
          <w:iCs/>
          <w:sz w:val="24"/>
          <w:szCs w:val="24"/>
        </w:rPr>
        <w:t>Psychological Types</w:t>
      </w:r>
      <w:r w:rsidRPr="00EC4B77">
        <w:rPr>
          <w:sz w:val="24"/>
          <w:szCs w:val="24"/>
        </w:rPr>
        <w:t>. Princeton, NJ: Princeton University Press.</w:t>
      </w:r>
    </w:p>
    <w:p w14:paraId="0CD84D5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Jung, C.G. (2006). Analitik Psikoloji</w:t>
      </w:r>
      <w:proofErr w:type="gramStart"/>
      <w:r w:rsidRPr="00EC4B77">
        <w:rPr>
          <w:sz w:val="24"/>
          <w:szCs w:val="24"/>
        </w:rPr>
        <w:t>,.</w:t>
      </w:r>
      <w:proofErr w:type="gramEnd"/>
      <w:r w:rsidRPr="00EC4B77">
        <w:rPr>
          <w:sz w:val="24"/>
          <w:szCs w:val="24"/>
        </w:rPr>
        <w:t>E.Gürol. (Çev.)2.Baskı. İstanbul: Payel Yayınevi.</w:t>
      </w:r>
    </w:p>
    <w:p w14:paraId="611B9F0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Jung, CG. (1954). </w:t>
      </w:r>
      <w:r w:rsidRPr="00EC4B77">
        <w:rPr>
          <w:i/>
          <w:sz w:val="24"/>
          <w:szCs w:val="24"/>
        </w:rPr>
        <w:t>The Collected Works of C.G. Jung</w:t>
      </w:r>
      <w:r w:rsidRPr="00EC4B77">
        <w:rPr>
          <w:sz w:val="24"/>
          <w:szCs w:val="24"/>
        </w:rPr>
        <w:t>, Volume 9, Part 1: The Archetypes and the Collective Unconscious. Princeton, NJ: Princeton University Press.</w:t>
      </w:r>
    </w:p>
    <w:p w14:paraId="7BAFBD2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Kabadayı, S. (2013). </w:t>
      </w:r>
      <w:r w:rsidRPr="00EC4B77">
        <w:rPr>
          <w:i/>
          <w:sz w:val="24"/>
          <w:szCs w:val="24"/>
        </w:rPr>
        <w:t>Kariyer Yönetiminin Çalışanın Kuruma Bağlılığına Etkisi Üzerine Bir İnceleme,</w:t>
      </w:r>
      <w:r w:rsidRPr="00EC4B77">
        <w:rPr>
          <w:sz w:val="24"/>
          <w:szCs w:val="24"/>
        </w:rPr>
        <w:t xml:space="preserve"> Yüksek Lisans Tezi, Sosyal Bilimler Enstitüsü, Atılım Üniversitesi, Ankara.</w:t>
      </w:r>
    </w:p>
    <w:p w14:paraId="1FF79E0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Kalafat, T. (2014). </w:t>
      </w:r>
      <w:proofErr w:type="gramStart"/>
      <w:r w:rsidRPr="00EC4B77">
        <w:rPr>
          <w:i/>
          <w:sz w:val="24"/>
          <w:szCs w:val="24"/>
        </w:rPr>
        <w:t xml:space="preserve">Kariyer geleceği algısını etkileyen kişisel faktörlerin belirlenmesine yönelik bir </w:t>
      </w:r>
      <w:r w:rsidRPr="00EC4B77">
        <w:rPr>
          <w:i/>
          <w:sz w:val="24"/>
          <w:szCs w:val="24"/>
        </w:rPr>
        <w:lastRenderedPageBreak/>
        <w:t>model çalışması.</w:t>
      </w:r>
      <w:r w:rsidRPr="00EC4B77">
        <w:rPr>
          <w:sz w:val="24"/>
          <w:szCs w:val="24"/>
        </w:rPr>
        <w:t xml:space="preserve"> </w:t>
      </w:r>
      <w:proofErr w:type="gramEnd"/>
      <w:r w:rsidRPr="00EC4B77">
        <w:rPr>
          <w:sz w:val="24"/>
          <w:szCs w:val="24"/>
        </w:rPr>
        <w:t>Yayımlanmamış doktora tezi. Ankara Üniversitesi, Eğitim Bilimleri Enstitüsü, Ankara.</w:t>
      </w:r>
    </w:p>
    <w:p w14:paraId="7976B3A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Kalafat, T. (2019). Algılanan Kariyer Engelleri (AKE) Ölçeği’nin Türk Kültürüne Uyarlama Çalışması. </w:t>
      </w:r>
      <w:r w:rsidRPr="00EC4B77">
        <w:rPr>
          <w:i/>
          <w:iCs/>
          <w:sz w:val="24"/>
          <w:szCs w:val="24"/>
        </w:rPr>
        <w:t>Kariyer Psikolojik Danışmanlığı Dergisi</w:t>
      </w:r>
      <w:r w:rsidRPr="00EC4B77">
        <w:rPr>
          <w:sz w:val="24"/>
          <w:szCs w:val="24"/>
        </w:rPr>
        <w:t>, </w:t>
      </w:r>
      <w:r w:rsidRPr="00EC4B77">
        <w:rPr>
          <w:i/>
          <w:iCs/>
          <w:sz w:val="24"/>
          <w:szCs w:val="24"/>
        </w:rPr>
        <w:t>2</w:t>
      </w:r>
      <w:r w:rsidRPr="00EC4B77">
        <w:rPr>
          <w:sz w:val="24"/>
          <w:szCs w:val="24"/>
        </w:rPr>
        <w:t>(2), 103-124.</w:t>
      </w:r>
    </w:p>
    <w:p w14:paraId="59D62B10" w14:textId="77777777" w:rsidR="00EC4B77" w:rsidRPr="00EC4B77" w:rsidRDefault="00EC4B77" w:rsidP="0048200D">
      <w:pPr>
        <w:tabs>
          <w:tab w:val="right" w:pos="4224"/>
        </w:tabs>
        <w:spacing w:after="120" w:line="360" w:lineRule="auto"/>
        <w:ind w:left="709" w:hanging="709"/>
        <w:jc w:val="both"/>
        <w:rPr>
          <w:sz w:val="24"/>
          <w:szCs w:val="24"/>
          <w:u w:val="single"/>
        </w:rPr>
      </w:pPr>
      <w:r w:rsidRPr="00EC4B77">
        <w:rPr>
          <w:sz w:val="24"/>
          <w:szCs w:val="24"/>
          <w:u w:val="single"/>
        </w:rPr>
        <w:t>Karadaş, A</w:t>
      </w:r>
      <w:proofErr w:type="gramStart"/>
      <w:r w:rsidRPr="00EC4B77">
        <w:rPr>
          <w:sz w:val="24"/>
          <w:szCs w:val="24"/>
          <w:u w:val="single"/>
        </w:rPr>
        <w:t>.,</w:t>
      </w:r>
      <w:proofErr w:type="gramEnd"/>
      <w:r w:rsidRPr="00EC4B77">
        <w:rPr>
          <w:sz w:val="24"/>
          <w:szCs w:val="24"/>
          <w:u w:val="single"/>
        </w:rPr>
        <w:t xml:space="preserve"> Duran, S., ve Kaynak, S. (2017). Hemşirelik öğrencilerinin kariyer planlamaya yönelik görüşlerinin belirlenmesi. </w:t>
      </w:r>
      <w:r w:rsidRPr="00EC4B77">
        <w:rPr>
          <w:i/>
          <w:iCs/>
          <w:sz w:val="24"/>
          <w:szCs w:val="24"/>
          <w:u w:val="single"/>
        </w:rPr>
        <w:t>Süleyman Demirel Üniversitesi Sağlık Bilimleri Dergisi</w:t>
      </w:r>
      <w:r w:rsidRPr="00EC4B77">
        <w:rPr>
          <w:sz w:val="24"/>
          <w:szCs w:val="24"/>
          <w:u w:val="single"/>
        </w:rPr>
        <w:t>, </w:t>
      </w:r>
      <w:r w:rsidRPr="00EC4B77">
        <w:rPr>
          <w:i/>
          <w:iCs/>
          <w:sz w:val="24"/>
          <w:szCs w:val="24"/>
          <w:u w:val="single"/>
        </w:rPr>
        <w:t>8</w:t>
      </w:r>
      <w:r w:rsidRPr="00EC4B77">
        <w:rPr>
          <w:sz w:val="24"/>
          <w:szCs w:val="24"/>
          <w:u w:val="single"/>
        </w:rPr>
        <w:t>(1), 1-8.</w:t>
      </w:r>
    </w:p>
    <w:p w14:paraId="083EDD2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Karakaş, U. (2021). </w:t>
      </w:r>
      <w:r w:rsidRPr="00EC4B77">
        <w:rPr>
          <w:i/>
          <w:sz w:val="24"/>
          <w:szCs w:val="24"/>
        </w:rPr>
        <w:t>Spor Lisesi Öğrencileri İle Diğer Lise Öğrencilerinin Demografik ve Kişilik Özellikleri Bağlamında Kariyer Kaygılarının İncelenmesi.</w:t>
      </w:r>
      <w:r w:rsidRPr="00EC4B77">
        <w:rPr>
          <w:sz w:val="24"/>
          <w:szCs w:val="24"/>
        </w:rPr>
        <w:t xml:space="preserve"> (Yüksek Lisans Tezi). T.C. İstanbul Gedik Üniversitesi Lisansüstü Eğitim Enstitüsü. İstanbul.</w:t>
      </w:r>
    </w:p>
    <w:p w14:paraId="6EB700E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Karakaya, E. (2013). </w:t>
      </w:r>
      <w:r w:rsidRPr="00EC4B77">
        <w:rPr>
          <w:i/>
          <w:sz w:val="24"/>
          <w:szCs w:val="24"/>
        </w:rPr>
        <w:t>Kişilik Tiplerinin Satış Performansı Üzerindeki Etkisi Ve Süpermarket Zincirlerinde Bir Uygulama.</w:t>
      </w:r>
      <w:r w:rsidRPr="00EC4B77">
        <w:rPr>
          <w:sz w:val="24"/>
          <w:szCs w:val="24"/>
        </w:rPr>
        <w:t xml:space="preserve"> (Yayımlanmamış Doktora Tezi). Kırıkkale Üniversitesi, Sosyal Bilimler Enstitüsü, İşletme Anabilim Dalı, Kırıkkale</w:t>
      </w:r>
    </w:p>
    <w:p w14:paraId="7DAB632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Karakaya, S. (2024).  </w:t>
      </w:r>
      <w:r w:rsidRPr="00EC4B77">
        <w:rPr>
          <w:i/>
          <w:sz w:val="24"/>
          <w:szCs w:val="24"/>
        </w:rPr>
        <w:t>Sağlık Yönetimi̇ Anabı̇lim Dalı Bı̇reylerı̇n Kı̇şı̇lik Özelliklerinin Tüketici Sağlığı Bilişimi ile İlişkisi: Z Kuşağı Örneğı̇</w:t>
      </w:r>
      <w:r w:rsidRPr="00EC4B77">
        <w:rPr>
          <w:sz w:val="24"/>
          <w:szCs w:val="24"/>
        </w:rPr>
        <w:t xml:space="preserve"> (Yüksek Lisans Tezi) T.C. Erzı̇ncan Bı̇nalı̇ Yıldırım Ünı̇versı̇tesı̇ Sosyal Bı̇lı̇mler Enstı̇tüsü</w:t>
      </w:r>
    </w:p>
    <w:p w14:paraId="3308C8E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Karaman, A</w:t>
      </w:r>
      <w:proofErr w:type="gramStart"/>
      <w:r w:rsidRPr="00EC4B77">
        <w:rPr>
          <w:sz w:val="24"/>
          <w:szCs w:val="24"/>
        </w:rPr>
        <w:t>.,</w:t>
      </w:r>
      <w:proofErr w:type="gramEnd"/>
      <w:r w:rsidRPr="00EC4B77">
        <w:rPr>
          <w:sz w:val="24"/>
          <w:szCs w:val="24"/>
        </w:rPr>
        <w:t xml:space="preserve"> ve Efeoğlu, M. S. (2022). Z Kuşağı ve Kariyer Planlaması: Bir Üniversite Örneği. </w:t>
      </w:r>
      <w:r w:rsidRPr="00EC4B77">
        <w:rPr>
          <w:i/>
          <w:sz w:val="24"/>
          <w:szCs w:val="24"/>
        </w:rPr>
        <w:t>Pamukkale Üniversitesi İşletme Araştırmaları Dergisi,</w:t>
      </w:r>
      <w:r w:rsidRPr="00EC4B77">
        <w:rPr>
          <w:sz w:val="24"/>
          <w:szCs w:val="24"/>
        </w:rPr>
        <w:t xml:space="preserve"> 9(2), 465-487. </w:t>
      </w:r>
    </w:p>
    <w:p w14:paraId="730F529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Karasar, N. (2020). Bilimsel araştırma yöntemi: Kavramlar, ilkeler, teknikler. </w:t>
      </w:r>
      <w:r w:rsidRPr="00EC4B77">
        <w:rPr>
          <w:i/>
          <w:sz w:val="24"/>
          <w:szCs w:val="24"/>
        </w:rPr>
        <w:t>Nobel Yayıncılık</w:t>
      </w:r>
      <w:r w:rsidRPr="00EC4B77">
        <w:rPr>
          <w:sz w:val="24"/>
          <w:szCs w:val="24"/>
        </w:rPr>
        <w:t>.</w:t>
      </w:r>
    </w:p>
    <w:p w14:paraId="2DE0C93E" w14:textId="3CDD3E3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Katz, I.M</w:t>
      </w:r>
      <w:proofErr w:type="gramStart"/>
      <w:r w:rsidRPr="00EC4B77">
        <w:rPr>
          <w:sz w:val="24"/>
          <w:szCs w:val="24"/>
        </w:rPr>
        <w:t>.,</w:t>
      </w:r>
      <w:proofErr w:type="gramEnd"/>
      <w:r w:rsidRPr="00EC4B77">
        <w:rPr>
          <w:sz w:val="24"/>
          <w:szCs w:val="24"/>
        </w:rPr>
        <w:t xml:space="preserve"> Rudolph, C.W., </w:t>
      </w:r>
      <w:r w:rsidR="00DB76BB">
        <w:rPr>
          <w:sz w:val="24"/>
          <w:szCs w:val="24"/>
        </w:rPr>
        <w:t>ve</w:t>
      </w:r>
      <w:r w:rsidRPr="00EC4B77">
        <w:rPr>
          <w:sz w:val="24"/>
          <w:szCs w:val="24"/>
        </w:rPr>
        <w:t xml:space="preserve"> Zacher, H. (2019). Age and career commitment: Meta-analytic tests of competing linear versus curvilinear relationships. </w:t>
      </w:r>
      <w:r w:rsidRPr="00EC4B77">
        <w:rPr>
          <w:i/>
          <w:iCs/>
          <w:sz w:val="24"/>
          <w:szCs w:val="24"/>
        </w:rPr>
        <w:t>Journal of Vocational Behavior</w:t>
      </w:r>
      <w:r w:rsidRPr="00EC4B77">
        <w:rPr>
          <w:sz w:val="24"/>
          <w:szCs w:val="24"/>
        </w:rPr>
        <w:t>, </w:t>
      </w:r>
      <w:r w:rsidRPr="00EC4B77">
        <w:rPr>
          <w:i/>
          <w:iCs/>
          <w:sz w:val="24"/>
          <w:szCs w:val="24"/>
        </w:rPr>
        <w:t>112</w:t>
      </w:r>
      <w:r w:rsidRPr="00EC4B77">
        <w:rPr>
          <w:sz w:val="24"/>
          <w:szCs w:val="24"/>
        </w:rPr>
        <w:t>, 396-416.</w:t>
      </w:r>
    </w:p>
    <w:p w14:paraId="23952D8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Kaya, D. (2012). </w:t>
      </w:r>
      <w:proofErr w:type="gramStart"/>
      <w:r w:rsidRPr="00EC4B77">
        <w:rPr>
          <w:i/>
          <w:sz w:val="24"/>
          <w:szCs w:val="24"/>
        </w:rPr>
        <w:t>Psikolojik Sermaye ve Mesleki Bağlılık İlişkisine Kariyer Planlamasının Etkilerinin Belirlenmesine Yönelik Bir Model Önerisi.</w:t>
      </w:r>
      <w:r w:rsidRPr="00EC4B77">
        <w:rPr>
          <w:sz w:val="24"/>
          <w:szCs w:val="24"/>
        </w:rPr>
        <w:t xml:space="preserve"> </w:t>
      </w:r>
      <w:proofErr w:type="gramEnd"/>
      <w:r w:rsidRPr="00EC4B77">
        <w:rPr>
          <w:sz w:val="24"/>
          <w:szCs w:val="24"/>
        </w:rPr>
        <w:t>Doktora Tezi, Selçuk Üniversitesi Sosyal Bilimler Enstitüsü, Konya.</w:t>
      </w:r>
    </w:p>
    <w:p w14:paraId="2D019F3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Kaya, M. (2024). </w:t>
      </w:r>
      <w:r w:rsidRPr="00EC4B77">
        <w:rPr>
          <w:i/>
          <w:sz w:val="24"/>
          <w:szCs w:val="24"/>
        </w:rPr>
        <w:t>Beş Faktör Kişilik Özelliklerinin Sübjektif Kariyer Başarısı Algısı Üzerindeki Etkisi: Lojistik Şirketleri Üzerine Bir Araştırma.</w:t>
      </w:r>
      <w:r w:rsidRPr="00EC4B77">
        <w:rPr>
          <w:sz w:val="24"/>
          <w:szCs w:val="24"/>
        </w:rPr>
        <w:t xml:space="preserve"> (Yüksek Lisans Tezi). T.C. Avrasya Üniversitesi Lisansüstü Eğitim Enstitüsü İşletme Anabilim Dalı İşletme Bilim Dalı. Trabzon</w:t>
      </w:r>
    </w:p>
    <w:p w14:paraId="3245D9C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Kayma, D</w:t>
      </w:r>
      <w:proofErr w:type="gramStart"/>
      <w:r w:rsidRPr="00EC4B77">
        <w:rPr>
          <w:sz w:val="24"/>
          <w:szCs w:val="24"/>
        </w:rPr>
        <w:t>.,</w:t>
      </w:r>
      <w:proofErr w:type="gramEnd"/>
      <w:r w:rsidRPr="00EC4B77">
        <w:rPr>
          <w:sz w:val="24"/>
          <w:szCs w:val="24"/>
        </w:rPr>
        <w:t xml:space="preserve"> ve Taş, E.Z. (2023). Sosyal Hizmetler Programı Öğrencilerinin Kariyer Kararı Verme Yetkinliği İle İlişkili Faktörlerin Belirlenmesi. </w:t>
      </w:r>
      <w:r w:rsidRPr="00EC4B77">
        <w:rPr>
          <w:i/>
          <w:iCs/>
          <w:sz w:val="24"/>
          <w:szCs w:val="24"/>
        </w:rPr>
        <w:t>Gençlik Araştırmaları Dergisi</w:t>
      </w:r>
      <w:r w:rsidRPr="00EC4B77">
        <w:rPr>
          <w:sz w:val="24"/>
          <w:szCs w:val="24"/>
        </w:rPr>
        <w:t>, </w:t>
      </w:r>
      <w:r w:rsidRPr="00EC4B77">
        <w:rPr>
          <w:i/>
          <w:iCs/>
          <w:sz w:val="24"/>
          <w:szCs w:val="24"/>
        </w:rPr>
        <w:t>11</w:t>
      </w:r>
      <w:r w:rsidRPr="00EC4B77">
        <w:rPr>
          <w:sz w:val="24"/>
          <w:szCs w:val="24"/>
        </w:rPr>
        <w:t>(31), 25-55.</w:t>
      </w:r>
    </w:p>
    <w:p w14:paraId="3CC03DC6" w14:textId="68C48D3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Kerr, S.P</w:t>
      </w:r>
      <w:proofErr w:type="gramStart"/>
      <w:r w:rsidRPr="00EC4B77">
        <w:rPr>
          <w:sz w:val="24"/>
          <w:szCs w:val="24"/>
        </w:rPr>
        <w:t>.,</w:t>
      </w:r>
      <w:proofErr w:type="gramEnd"/>
      <w:r w:rsidRPr="00EC4B77">
        <w:rPr>
          <w:sz w:val="24"/>
          <w:szCs w:val="24"/>
        </w:rPr>
        <w:t xml:space="preserve"> Kerr, W.R., </w:t>
      </w:r>
      <w:r w:rsidR="00DB76BB">
        <w:rPr>
          <w:sz w:val="24"/>
          <w:szCs w:val="24"/>
        </w:rPr>
        <w:t>ve</w:t>
      </w:r>
      <w:r w:rsidRPr="00EC4B77">
        <w:rPr>
          <w:sz w:val="24"/>
          <w:szCs w:val="24"/>
        </w:rPr>
        <w:t xml:space="preserve"> Xu, T. (2018). Personality traits of entrepreneurs: A review of recent literature. </w:t>
      </w:r>
      <w:r w:rsidRPr="00EC4B77">
        <w:rPr>
          <w:i/>
          <w:iCs/>
          <w:sz w:val="24"/>
          <w:szCs w:val="24"/>
        </w:rPr>
        <w:t>Foundations and Trends® in Entrepreneurship</w:t>
      </w:r>
      <w:r w:rsidRPr="00EC4B77">
        <w:rPr>
          <w:sz w:val="24"/>
          <w:szCs w:val="24"/>
        </w:rPr>
        <w:t>, </w:t>
      </w:r>
      <w:r w:rsidRPr="00EC4B77">
        <w:rPr>
          <w:i/>
          <w:iCs/>
          <w:sz w:val="24"/>
          <w:szCs w:val="24"/>
        </w:rPr>
        <w:t>14</w:t>
      </w:r>
      <w:r w:rsidRPr="00EC4B77">
        <w:rPr>
          <w:sz w:val="24"/>
          <w:szCs w:val="24"/>
        </w:rPr>
        <w:t>(3), 279-356.</w:t>
      </w:r>
    </w:p>
    <w:p w14:paraId="360E9B4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lastRenderedPageBreak/>
        <w:t>Kılıçkaya, O</w:t>
      </w:r>
      <w:proofErr w:type="gramStart"/>
      <w:r w:rsidRPr="00EC4B77">
        <w:rPr>
          <w:sz w:val="24"/>
          <w:szCs w:val="24"/>
        </w:rPr>
        <w:t>.,</w:t>
      </w:r>
      <w:proofErr w:type="gramEnd"/>
      <w:r w:rsidRPr="00EC4B77">
        <w:rPr>
          <w:sz w:val="24"/>
          <w:szCs w:val="24"/>
        </w:rPr>
        <w:t xml:space="preserve"> Akman, S., ve Pepe, B. (2024). Beden Eğitimi ve Spor Yüksek Okulu Öğrencilerinin Mesleki Kariyer Farkındalıkları İle Kariyer Planları Arasındaki İlişki.</w:t>
      </w:r>
    </w:p>
    <w:p w14:paraId="69682ED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Kırçı, Z. (2007). Motivasyon unsuru olarak kariyer geliştirme ve bir uygulama. </w:t>
      </w:r>
      <w:r w:rsidRPr="00EC4B77">
        <w:rPr>
          <w:i/>
          <w:iCs/>
          <w:sz w:val="24"/>
          <w:szCs w:val="24"/>
        </w:rPr>
        <w:t>Yayınlanmamış Yüksek Lisans Tezi, Atatürk Üniversitesi Sosyal Bilimler Enstitüsü İşletme Anabilim Dalı</w:t>
      </w:r>
      <w:r w:rsidRPr="00EC4B77">
        <w:rPr>
          <w:sz w:val="24"/>
          <w:szCs w:val="24"/>
        </w:rPr>
        <w:t>.</w:t>
      </w:r>
    </w:p>
    <w:p w14:paraId="5CDAAAFA" w14:textId="61B6E499"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Klehe, U.C</w:t>
      </w:r>
      <w:proofErr w:type="gramStart"/>
      <w:r w:rsidRPr="00EC4B77">
        <w:rPr>
          <w:sz w:val="24"/>
          <w:szCs w:val="24"/>
        </w:rPr>
        <w:t>.,</w:t>
      </w:r>
      <w:proofErr w:type="gramEnd"/>
      <w:r w:rsidRPr="00EC4B77">
        <w:rPr>
          <w:sz w:val="24"/>
          <w:szCs w:val="24"/>
        </w:rPr>
        <w:t xml:space="preserve"> Zikic, J., van Vianen, A.E.M., Koen, J. </w:t>
      </w:r>
      <w:r w:rsidR="00DB76BB">
        <w:rPr>
          <w:sz w:val="24"/>
          <w:szCs w:val="24"/>
        </w:rPr>
        <w:t>ve</w:t>
      </w:r>
      <w:r w:rsidRPr="00EC4B77">
        <w:rPr>
          <w:sz w:val="24"/>
          <w:szCs w:val="24"/>
        </w:rPr>
        <w:t xml:space="preserve"> Buyken, M. (2012). Coping proactively with economic stress: Career adaptability in the face of job insecurity, job loss, unemployment, and underemployment. </w:t>
      </w:r>
      <w:r w:rsidRPr="00EC4B77">
        <w:rPr>
          <w:i/>
          <w:sz w:val="24"/>
          <w:szCs w:val="24"/>
        </w:rPr>
        <w:t>The Role Of The Economic Crisis On Occupational Stress And Well Being.</w:t>
      </w:r>
      <w:r w:rsidRPr="00EC4B77">
        <w:rPr>
          <w:sz w:val="24"/>
          <w:szCs w:val="24"/>
        </w:rPr>
        <w:t xml:space="preserve"> 10, 131-176.</w:t>
      </w:r>
    </w:p>
    <w:p w14:paraId="4BDE18B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Koç, S.A. (2015). </w:t>
      </w:r>
      <w:r w:rsidRPr="00EC4B77">
        <w:rPr>
          <w:i/>
          <w:sz w:val="24"/>
          <w:szCs w:val="24"/>
        </w:rPr>
        <w:t>Kamu Kurumlarında Çalışanlarda Kariyer Yönetimi Ve Kariyer Planlama: Orta Anadolu Gümrük Ve Ticaret Bölge Müdürlüğünde Bir Uygulama</w:t>
      </w:r>
      <w:r w:rsidRPr="00EC4B77">
        <w:rPr>
          <w:sz w:val="24"/>
          <w:szCs w:val="24"/>
        </w:rPr>
        <w:t xml:space="preserve"> (Yüksek Lisans Tezi). Türk Hava Kurumu Üniversitesi Sosyal Bilimler Enstitüsü</w:t>
      </w:r>
    </w:p>
    <w:p w14:paraId="22678498" w14:textId="5A2AB82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Koçak, O</w:t>
      </w:r>
      <w:proofErr w:type="gramStart"/>
      <w:r w:rsidRPr="00EC4B77">
        <w:rPr>
          <w:sz w:val="24"/>
          <w:szCs w:val="24"/>
        </w:rPr>
        <w:t>.,</w:t>
      </w:r>
      <w:proofErr w:type="gramEnd"/>
      <w:r w:rsidRPr="00EC4B77">
        <w:rPr>
          <w:sz w:val="24"/>
          <w:szCs w:val="24"/>
        </w:rPr>
        <w:t xml:space="preserve"> Ak, N., Erdem, S. S., Sinan, M., Younis, M. Z., </w:t>
      </w:r>
      <w:r w:rsidR="00DB76BB">
        <w:rPr>
          <w:sz w:val="24"/>
          <w:szCs w:val="24"/>
        </w:rPr>
        <w:t>ve</w:t>
      </w:r>
      <w:r w:rsidRPr="00EC4B77">
        <w:rPr>
          <w:sz w:val="24"/>
          <w:szCs w:val="24"/>
        </w:rPr>
        <w:t xml:space="preserve"> Erdoğan, A. (2021). The role of family influence and academic satisfaction on career decision-making self-efficacy and happiness. </w:t>
      </w:r>
      <w:r w:rsidRPr="00EC4B77">
        <w:rPr>
          <w:i/>
          <w:iCs/>
          <w:sz w:val="24"/>
          <w:szCs w:val="24"/>
        </w:rPr>
        <w:t>International journal of environmental research and public health</w:t>
      </w:r>
      <w:r w:rsidRPr="00EC4B77">
        <w:rPr>
          <w:sz w:val="24"/>
          <w:szCs w:val="24"/>
        </w:rPr>
        <w:t>, </w:t>
      </w:r>
      <w:r w:rsidRPr="00EC4B77">
        <w:rPr>
          <w:i/>
          <w:iCs/>
          <w:sz w:val="24"/>
          <w:szCs w:val="24"/>
        </w:rPr>
        <w:t>18</w:t>
      </w:r>
      <w:r w:rsidRPr="00EC4B77">
        <w:rPr>
          <w:sz w:val="24"/>
          <w:szCs w:val="24"/>
        </w:rPr>
        <w:t>(11), 5919.</w:t>
      </w:r>
    </w:p>
    <w:p w14:paraId="785679B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Koçer, G. (2019). </w:t>
      </w:r>
      <w:r w:rsidRPr="00EC4B77">
        <w:rPr>
          <w:i/>
          <w:sz w:val="24"/>
          <w:szCs w:val="24"/>
        </w:rPr>
        <w:t>Gençlik ve Spor Bakanlığı’nda Görev Yapan Uzmanların Birey-Örgüt Uyumları ile Bireysel Kariyer Planlamaları Arasındaki İlişkilerin Farklı Değişkenler Açısından İncelenmesi.</w:t>
      </w:r>
      <w:r w:rsidRPr="00EC4B77">
        <w:rPr>
          <w:sz w:val="24"/>
          <w:szCs w:val="24"/>
        </w:rPr>
        <w:t xml:space="preserve"> Yüksek Lisans Tezi, Manisa Celal Bayar Üniversitesi Sosyal Bilimler Enstitüsü, Manisa.</w:t>
      </w:r>
    </w:p>
    <w:p w14:paraId="28880154" w14:textId="77777777" w:rsidR="00EC4B77" w:rsidRPr="00EC4B77" w:rsidRDefault="00EC4B77" w:rsidP="0048200D">
      <w:pPr>
        <w:tabs>
          <w:tab w:val="right" w:pos="4224"/>
        </w:tabs>
        <w:spacing w:after="120" w:line="360" w:lineRule="auto"/>
        <w:ind w:left="709" w:hanging="709"/>
        <w:jc w:val="both"/>
        <w:rPr>
          <w:sz w:val="24"/>
          <w:szCs w:val="24"/>
        </w:rPr>
      </w:pPr>
      <w:bookmarkStart w:id="117" w:name="_bookmark63"/>
      <w:bookmarkEnd w:id="117"/>
      <w:r w:rsidRPr="00EC4B77">
        <w:rPr>
          <w:sz w:val="24"/>
          <w:szCs w:val="24"/>
        </w:rPr>
        <w:t>Kozak, M.A</w:t>
      </w:r>
      <w:proofErr w:type="gramStart"/>
      <w:r w:rsidRPr="00EC4B77">
        <w:rPr>
          <w:sz w:val="24"/>
          <w:szCs w:val="24"/>
        </w:rPr>
        <w:t>.,</w:t>
      </w:r>
      <w:proofErr w:type="gramEnd"/>
      <w:r w:rsidRPr="00EC4B77">
        <w:rPr>
          <w:sz w:val="24"/>
          <w:szCs w:val="24"/>
        </w:rPr>
        <w:t xml:space="preserve"> (2001), </w:t>
      </w:r>
      <w:r w:rsidRPr="00EC4B77">
        <w:rPr>
          <w:i/>
          <w:sz w:val="24"/>
          <w:szCs w:val="24"/>
        </w:rPr>
        <w:t>Konaklama İşletmelerinde Kariyer Planlaması,</w:t>
      </w:r>
      <w:r w:rsidRPr="00EC4B77">
        <w:rPr>
          <w:sz w:val="24"/>
          <w:szCs w:val="24"/>
        </w:rPr>
        <w:t xml:space="preserve"> Eskişehir: Anadolu Üniversitesi Yayınları No: 12.</w:t>
      </w:r>
    </w:p>
    <w:p w14:paraId="04A7AEA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Köknel, Ö. (1983). </w:t>
      </w:r>
      <w:proofErr w:type="gramStart"/>
      <w:r w:rsidRPr="00EC4B77">
        <w:rPr>
          <w:i/>
          <w:sz w:val="24"/>
          <w:szCs w:val="24"/>
        </w:rPr>
        <w:t>Kaygıdan Mutluluğa Kişilik.</w:t>
      </w:r>
      <w:r w:rsidRPr="00EC4B77">
        <w:rPr>
          <w:sz w:val="24"/>
          <w:szCs w:val="24"/>
        </w:rPr>
        <w:t xml:space="preserve"> </w:t>
      </w:r>
      <w:proofErr w:type="gramEnd"/>
      <w:r w:rsidRPr="00EC4B77">
        <w:rPr>
          <w:sz w:val="24"/>
          <w:szCs w:val="24"/>
        </w:rPr>
        <w:t>İstanbul: Altın Kitaplar Yayınevi.</w:t>
      </w:r>
    </w:p>
    <w:p w14:paraId="2FE362C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Köknel, Ö. (2005). </w:t>
      </w:r>
      <w:r w:rsidRPr="00EC4B77">
        <w:rPr>
          <w:i/>
          <w:sz w:val="24"/>
          <w:szCs w:val="24"/>
        </w:rPr>
        <w:t>Kaygıdan Mutluluğa Kişilik</w:t>
      </w:r>
      <w:r w:rsidRPr="00EC4B77">
        <w:rPr>
          <w:sz w:val="24"/>
          <w:szCs w:val="24"/>
        </w:rPr>
        <w:t xml:space="preserve">, Altın Kitaplar, İstanbul, </w:t>
      </w:r>
    </w:p>
    <w:p w14:paraId="4150612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Kram, K.E. (1985). </w:t>
      </w:r>
      <w:r w:rsidRPr="00EC4B77">
        <w:rPr>
          <w:i/>
          <w:iCs/>
          <w:sz w:val="24"/>
          <w:szCs w:val="24"/>
        </w:rPr>
        <w:t>Mentoring at Work: Developmental Relationships in Organizational Life</w:t>
      </w:r>
      <w:r w:rsidRPr="00EC4B77">
        <w:rPr>
          <w:sz w:val="24"/>
          <w:szCs w:val="24"/>
        </w:rPr>
        <w:t>. Glenview, IL: Scott, Foresman.</w:t>
      </w:r>
    </w:p>
    <w:p w14:paraId="43ABE33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Kurşun, N.Ş</w:t>
      </w:r>
      <w:proofErr w:type="gramStart"/>
      <w:r w:rsidRPr="00EC4B77">
        <w:rPr>
          <w:sz w:val="24"/>
          <w:szCs w:val="24"/>
        </w:rPr>
        <w:t>.,</w:t>
      </w:r>
      <w:proofErr w:type="gramEnd"/>
      <w:r w:rsidRPr="00EC4B77">
        <w:rPr>
          <w:sz w:val="24"/>
          <w:szCs w:val="24"/>
        </w:rPr>
        <w:t xml:space="preserve"> Hazar, S., ve Özkurt, B. (2024). Snowboard Ve Kayakçılarda Kişilik Özellikleri İle Heyecan Arama Davranışlarının İncelenmesi. </w:t>
      </w:r>
      <w:r w:rsidRPr="00EC4B77">
        <w:rPr>
          <w:i/>
          <w:iCs/>
          <w:sz w:val="24"/>
          <w:szCs w:val="24"/>
        </w:rPr>
        <w:t>Beden Eğitimi ve Spor Bilimleri Dergisi</w:t>
      </w:r>
      <w:r w:rsidRPr="00EC4B77">
        <w:rPr>
          <w:sz w:val="24"/>
          <w:szCs w:val="24"/>
        </w:rPr>
        <w:t>, </w:t>
      </w:r>
      <w:r w:rsidRPr="00EC4B77">
        <w:rPr>
          <w:i/>
          <w:iCs/>
          <w:sz w:val="24"/>
          <w:szCs w:val="24"/>
        </w:rPr>
        <w:t>18</w:t>
      </w:r>
      <w:r w:rsidRPr="00EC4B77">
        <w:rPr>
          <w:sz w:val="24"/>
          <w:szCs w:val="24"/>
        </w:rPr>
        <w:t>(3), 466-481.</w:t>
      </w:r>
    </w:p>
    <w:p w14:paraId="3439A5B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Kuşat, A. (2003). “Bir Değerler Sistemi Olarak Kimlik Duygusu ve Atatürk”, </w:t>
      </w:r>
      <w:r w:rsidRPr="00EC4B77">
        <w:rPr>
          <w:i/>
          <w:sz w:val="24"/>
          <w:szCs w:val="24"/>
        </w:rPr>
        <w:t>Sosyal Bilimler Enstitüsü Dergisi,</w:t>
      </w:r>
      <w:r w:rsidRPr="00EC4B77">
        <w:rPr>
          <w:sz w:val="24"/>
          <w:szCs w:val="24"/>
        </w:rPr>
        <w:t xml:space="preserve"> (15),45-61.</w:t>
      </w:r>
    </w:p>
    <w:p w14:paraId="2296BE9D"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Kutanis, Ö.R. (2003). </w:t>
      </w:r>
      <w:r w:rsidRPr="00EC4B77">
        <w:rPr>
          <w:i/>
          <w:sz w:val="24"/>
          <w:szCs w:val="24"/>
        </w:rPr>
        <w:t>Örgütlerde Davranış Bilimleri,</w:t>
      </w:r>
      <w:r w:rsidRPr="00EC4B77">
        <w:rPr>
          <w:sz w:val="24"/>
          <w:szCs w:val="24"/>
        </w:rPr>
        <w:t xml:space="preserve"> Sakarya Kitabevi, İstanbul.</w:t>
      </w:r>
    </w:p>
    <w:p w14:paraId="0C1B46C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Kültür, Y.Z. (2006). </w:t>
      </w:r>
      <w:r w:rsidRPr="00EC4B77">
        <w:rPr>
          <w:i/>
          <w:sz w:val="24"/>
          <w:szCs w:val="24"/>
        </w:rPr>
        <w:t xml:space="preserve">Ortaöğretim Kurumlarındaki Yöneticilerin Liderlik Stilleri Ve Kişilik </w:t>
      </w:r>
      <w:r w:rsidRPr="00EC4B77">
        <w:rPr>
          <w:i/>
          <w:sz w:val="24"/>
          <w:szCs w:val="24"/>
        </w:rPr>
        <w:lastRenderedPageBreak/>
        <w:t>Özelliklerinin Karşılaştırılması,</w:t>
      </w:r>
      <w:r w:rsidRPr="00EC4B77">
        <w:rPr>
          <w:sz w:val="24"/>
          <w:szCs w:val="24"/>
        </w:rPr>
        <w:t xml:space="preserve"> Yayınlanmamış Yüksek Lisans Tezi, Gazi Üniversitesi Eğitim Bilimleri Enstitüsü, Ankara, </w:t>
      </w:r>
    </w:p>
    <w:p w14:paraId="0D78286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Ladd, M. W. (2000). </w:t>
      </w:r>
      <w:r w:rsidRPr="00EC4B77">
        <w:rPr>
          <w:i/>
          <w:iCs/>
          <w:sz w:val="24"/>
          <w:szCs w:val="24"/>
        </w:rPr>
        <w:t>Parental influence on career development among college students</w:t>
      </w:r>
      <w:r w:rsidRPr="00EC4B77">
        <w:rPr>
          <w:sz w:val="24"/>
          <w:szCs w:val="24"/>
        </w:rPr>
        <w:t xml:space="preserve"> (Master’s thesis, Eastern Illinois University). </w:t>
      </w:r>
      <w:hyperlink r:id="rId14" w:tgtFrame="_blank" w:history="1">
        <w:r w:rsidRPr="00EC4B77">
          <w:rPr>
            <w:sz w:val="24"/>
            <w:szCs w:val="24"/>
            <w:u w:val="single"/>
          </w:rPr>
          <w:t>Eastern Illinois University Digital Commons</w:t>
        </w:r>
      </w:hyperlink>
    </w:p>
    <w:p w14:paraId="55B2A98B" w14:textId="3F4614F1"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Lee, S.D</w:t>
      </w:r>
      <w:proofErr w:type="gramStart"/>
      <w:r w:rsidRPr="00EC4B77">
        <w:rPr>
          <w:sz w:val="24"/>
          <w:szCs w:val="24"/>
        </w:rPr>
        <w:t>.,</w:t>
      </w:r>
      <w:proofErr w:type="gramEnd"/>
      <w:r w:rsidRPr="00EC4B77">
        <w:rPr>
          <w:sz w:val="24"/>
          <w:szCs w:val="24"/>
        </w:rPr>
        <w:t xml:space="preserve"> Aquino, A., Kuncel, N.R., </w:t>
      </w:r>
      <w:r w:rsidR="00DB76BB">
        <w:rPr>
          <w:sz w:val="24"/>
          <w:szCs w:val="24"/>
        </w:rPr>
        <w:t>ve</w:t>
      </w:r>
      <w:r w:rsidRPr="00EC4B77">
        <w:rPr>
          <w:sz w:val="24"/>
          <w:szCs w:val="24"/>
        </w:rPr>
        <w:t xml:space="preserve"> Hansen, J.I.C. (2023). Personality predictors of career exploration: A meta‐analysis. </w:t>
      </w:r>
      <w:r w:rsidRPr="00EC4B77">
        <w:rPr>
          <w:i/>
          <w:iCs/>
          <w:sz w:val="24"/>
          <w:szCs w:val="24"/>
        </w:rPr>
        <w:t>The Career Development Quarterly</w:t>
      </w:r>
      <w:r w:rsidRPr="00EC4B77">
        <w:rPr>
          <w:sz w:val="24"/>
          <w:szCs w:val="24"/>
        </w:rPr>
        <w:t>, </w:t>
      </w:r>
      <w:r w:rsidRPr="00EC4B77">
        <w:rPr>
          <w:i/>
          <w:iCs/>
          <w:sz w:val="24"/>
          <w:szCs w:val="24"/>
        </w:rPr>
        <w:t>71</w:t>
      </w:r>
      <w:r w:rsidRPr="00EC4B77">
        <w:rPr>
          <w:sz w:val="24"/>
          <w:szCs w:val="24"/>
        </w:rPr>
        <w:t>(1), 41-55.</w:t>
      </w:r>
    </w:p>
    <w:p w14:paraId="421F2731" w14:textId="3AE612E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Lee, S.H</w:t>
      </w:r>
      <w:proofErr w:type="gramStart"/>
      <w:r w:rsidRPr="00EC4B77">
        <w:rPr>
          <w:sz w:val="24"/>
          <w:szCs w:val="24"/>
        </w:rPr>
        <w:t>.,</w:t>
      </w:r>
      <w:proofErr w:type="gramEnd"/>
      <w:r w:rsidRPr="00EC4B77">
        <w:rPr>
          <w:sz w:val="24"/>
          <w:szCs w:val="24"/>
        </w:rPr>
        <w:t xml:space="preserve"> Yu, K., </w:t>
      </w:r>
      <w:r w:rsidR="00DB76BB">
        <w:rPr>
          <w:sz w:val="24"/>
          <w:szCs w:val="24"/>
        </w:rPr>
        <w:t>ve</w:t>
      </w:r>
      <w:r w:rsidRPr="00EC4B77">
        <w:rPr>
          <w:sz w:val="24"/>
          <w:szCs w:val="24"/>
        </w:rPr>
        <w:t xml:space="preserve"> Lee, S.M. (2008). </w:t>
      </w:r>
      <w:r w:rsidRPr="00EC4B77">
        <w:rPr>
          <w:i/>
          <w:sz w:val="24"/>
          <w:szCs w:val="24"/>
        </w:rPr>
        <w:t>A typology of career barriers.</w:t>
      </w:r>
      <w:r w:rsidRPr="00EC4B77">
        <w:rPr>
          <w:sz w:val="24"/>
          <w:szCs w:val="24"/>
        </w:rPr>
        <w:t xml:space="preserve"> Asia Pacific Education Review, 9(2), 157-167.</w:t>
      </w:r>
    </w:p>
    <w:p w14:paraId="402F59A5" w14:textId="401DC169"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Lent, R.W</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Brown, S.D. (2013). Understanding and facilitating career development in the 21st century. </w:t>
      </w:r>
      <w:r w:rsidRPr="00EC4B77">
        <w:rPr>
          <w:i/>
          <w:iCs/>
          <w:sz w:val="24"/>
          <w:szCs w:val="24"/>
        </w:rPr>
        <w:t>Career development and counseling: Putting theory and research to work</w:t>
      </w:r>
      <w:r w:rsidRPr="00EC4B77">
        <w:rPr>
          <w:sz w:val="24"/>
          <w:szCs w:val="24"/>
        </w:rPr>
        <w:t>, </w:t>
      </w:r>
      <w:r w:rsidRPr="00EC4B77">
        <w:rPr>
          <w:i/>
          <w:iCs/>
          <w:sz w:val="24"/>
          <w:szCs w:val="24"/>
        </w:rPr>
        <w:t>2</w:t>
      </w:r>
      <w:r w:rsidRPr="00EC4B77">
        <w:rPr>
          <w:sz w:val="24"/>
          <w:szCs w:val="24"/>
        </w:rPr>
        <w:t>, 1-26.</w:t>
      </w:r>
    </w:p>
    <w:p w14:paraId="738ED66C" w14:textId="1BB375B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Li, H</w:t>
      </w:r>
      <w:proofErr w:type="gramStart"/>
      <w:r w:rsidRPr="00EC4B77">
        <w:rPr>
          <w:sz w:val="24"/>
          <w:szCs w:val="24"/>
        </w:rPr>
        <w:t>.,</w:t>
      </w:r>
      <w:proofErr w:type="gramEnd"/>
      <w:r w:rsidRPr="00EC4B77">
        <w:rPr>
          <w:sz w:val="24"/>
          <w:szCs w:val="24"/>
        </w:rPr>
        <w:t xml:space="preserve"> Luo, M., Duan, B., Kawulia, A., Su, M., </w:t>
      </w:r>
      <w:r w:rsidR="00DB76BB">
        <w:rPr>
          <w:sz w:val="24"/>
          <w:szCs w:val="24"/>
        </w:rPr>
        <w:t>ve</w:t>
      </w:r>
      <w:r w:rsidRPr="00EC4B77">
        <w:rPr>
          <w:sz w:val="24"/>
          <w:szCs w:val="24"/>
        </w:rPr>
        <w:t xml:space="preserve"> Di, H. (2024). Family socioeconomic status and young children digital addiction: A moderated mediation model. </w:t>
      </w:r>
      <w:r w:rsidRPr="00EC4B77">
        <w:rPr>
          <w:i/>
          <w:iCs/>
          <w:sz w:val="24"/>
          <w:szCs w:val="24"/>
        </w:rPr>
        <w:t>Frontiers in Psychology</w:t>
      </w:r>
      <w:r w:rsidRPr="00EC4B77">
        <w:rPr>
          <w:sz w:val="24"/>
          <w:szCs w:val="24"/>
        </w:rPr>
        <w:t>, </w:t>
      </w:r>
      <w:r w:rsidRPr="00EC4B77">
        <w:rPr>
          <w:i/>
          <w:iCs/>
          <w:sz w:val="24"/>
          <w:szCs w:val="24"/>
        </w:rPr>
        <w:t>15</w:t>
      </w:r>
      <w:r w:rsidRPr="00EC4B77">
        <w:rPr>
          <w:sz w:val="24"/>
          <w:szCs w:val="24"/>
        </w:rPr>
        <w:t>, 1435575.</w:t>
      </w:r>
    </w:p>
    <w:p w14:paraId="49C4D203" w14:textId="583DEA1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Locke, E.A</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Latham, G.P. (2002). Building a Practically Useful Theory of Goal Setting and Task Motivation: A 35-Year Odyssey.</w:t>
      </w:r>
      <w:r w:rsidRPr="00EC4B77">
        <w:rPr>
          <w:i/>
          <w:sz w:val="24"/>
          <w:szCs w:val="24"/>
        </w:rPr>
        <w:t xml:space="preserve"> American Psychologist, </w:t>
      </w:r>
      <w:r w:rsidRPr="00EC4B77">
        <w:rPr>
          <w:sz w:val="24"/>
          <w:szCs w:val="24"/>
        </w:rPr>
        <w:t>57(9), 705-717.</w:t>
      </w:r>
    </w:p>
    <w:p w14:paraId="1EB9A2C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Luthans, F. (1992). </w:t>
      </w:r>
      <w:r w:rsidRPr="00EC4B77">
        <w:rPr>
          <w:i/>
          <w:sz w:val="24"/>
          <w:szCs w:val="24"/>
        </w:rPr>
        <w:t>Organizational Behavior</w:t>
      </w:r>
      <w:r w:rsidRPr="00EC4B77">
        <w:rPr>
          <w:sz w:val="24"/>
          <w:szCs w:val="24"/>
        </w:rPr>
        <w:t xml:space="preserve">. 6 th Edition, New </w:t>
      </w:r>
      <w:proofErr w:type="gramStart"/>
      <w:r w:rsidRPr="00EC4B77">
        <w:rPr>
          <w:sz w:val="24"/>
          <w:szCs w:val="24"/>
        </w:rPr>
        <w:t>York : McGraw</w:t>
      </w:r>
      <w:proofErr w:type="gramEnd"/>
      <w:r w:rsidRPr="00EC4B77">
        <w:rPr>
          <w:sz w:val="24"/>
          <w:szCs w:val="24"/>
        </w:rPr>
        <w:t xml:space="preserve"> – Hill</w:t>
      </w:r>
    </w:p>
    <w:p w14:paraId="4AAE2437" w14:textId="77AF5640" w:rsidR="00DB76BB" w:rsidRPr="00EC4B77" w:rsidRDefault="00DB76BB" w:rsidP="0048200D">
      <w:pPr>
        <w:tabs>
          <w:tab w:val="right" w:pos="4224"/>
        </w:tabs>
        <w:spacing w:after="120" w:line="360" w:lineRule="auto"/>
        <w:ind w:left="709" w:hanging="709"/>
        <w:jc w:val="both"/>
        <w:rPr>
          <w:sz w:val="24"/>
          <w:szCs w:val="24"/>
        </w:rPr>
      </w:pPr>
      <w:r w:rsidRPr="00DB76BB">
        <w:rPr>
          <w:sz w:val="24"/>
          <w:szCs w:val="24"/>
        </w:rPr>
        <w:t>Luthans, F. (2002). Positive organizational behavior: Developing and managing psychological strengths. </w:t>
      </w:r>
      <w:r w:rsidRPr="00DB76BB">
        <w:rPr>
          <w:i/>
          <w:iCs/>
          <w:sz w:val="24"/>
          <w:szCs w:val="24"/>
        </w:rPr>
        <w:t>Academy of Management Perspectives</w:t>
      </w:r>
      <w:r w:rsidRPr="00DB76BB">
        <w:rPr>
          <w:sz w:val="24"/>
          <w:szCs w:val="24"/>
        </w:rPr>
        <w:t>, </w:t>
      </w:r>
      <w:r w:rsidRPr="00DB76BB">
        <w:rPr>
          <w:i/>
          <w:iCs/>
          <w:sz w:val="24"/>
          <w:szCs w:val="24"/>
        </w:rPr>
        <w:t>16</w:t>
      </w:r>
      <w:r w:rsidRPr="00DB76BB">
        <w:rPr>
          <w:sz w:val="24"/>
          <w:szCs w:val="24"/>
        </w:rPr>
        <w:t>(1), 57-72.</w:t>
      </w:r>
    </w:p>
    <w:p w14:paraId="4B011E77" w14:textId="2ADC6480"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Marini, M</w:t>
      </w:r>
      <w:proofErr w:type="gramStart"/>
      <w:r w:rsidRPr="00EC4B77">
        <w:rPr>
          <w:sz w:val="24"/>
          <w:szCs w:val="24"/>
        </w:rPr>
        <w:t>.,</w:t>
      </w:r>
      <w:proofErr w:type="gramEnd"/>
      <w:r w:rsidRPr="00EC4B77">
        <w:rPr>
          <w:sz w:val="24"/>
          <w:szCs w:val="24"/>
        </w:rPr>
        <w:t xml:space="preserve"> Livi, S., Prislei, L., Parisse, C., Cecalupo, A., Scarci, F., </w:t>
      </w:r>
      <w:r w:rsidR="00DB76BB">
        <w:rPr>
          <w:sz w:val="24"/>
          <w:szCs w:val="24"/>
        </w:rPr>
        <w:t>ve</w:t>
      </w:r>
      <w:r w:rsidRPr="00EC4B77">
        <w:rPr>
          <w:sz w:val="24"/>
          <w:szCs w:val="24"/>
        </w:rPr>
        <w:t xml:space="preserve"> Benvenuto, G. (2023). The impact of perceived barriers to career advancement: A study with a sample of Italian university students. </w:t>
      </w:r>
      <w:r w:rsidRPr="00EC4B77">
        <w:rPr>
          <w:i/>
          <w:iCs/>
          <w:sz w:val="24"/>
          <w:szCs w:val="24"/>
        </w:rPr>
        <w:t>Sustainability</w:t>
      </w:r>
      <w:r w:rsidRPr="00EC4B77">
        <w:rPr>
          <w:sz w:val="24"/>
          <w:szCs w:val="24"/>
        </w:rPr>
        <w:t>, </w:t>
      </w:r>
      <w:r w:rsidRPr="00EC4B77">
        <w:rPr>
          <w:i/>
          <w:iCs/>
          <w:sz w:val="24"/>
          <w:szCs w:val="24"/>
        </w:rPr>
        <w:t>15</w:t>
      </w:r>
      <w:r w:rsidRPr="00EC4B77">
        <w:rPr>
          <w:sz w:val="24"/>
          <w:szCs w:val="24"/>
        </w:rPr>
        <w:t>(11), 8874.</w:t>
      </w:r>
    </w:p>
    <w:p w14:paraId="04FA9E4A" w14:textId="27B3D633"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McCrae, R R</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Costa, P.T. (2003). </w:t>
      </w:r>
      <w:r w:rsidRPr="00EC4B77">
        <w:rPr>
          <w:i/>
          <w:sz w:val="24"/>
          <w:szCs w:val="24"/>
        </w:rPr>
        <w:t>Personality in Adulthood:</w:t>
      </w:r>
      <w:r w:rsidRPr="00EC4B77">
        <w:rPr>
          <w:sz w:val="24"/>
          <w:szCs w:val="24"/>
        </w:rPr>
        <w:t xml:space="preserve"> A Five-Factor Theory Perspective (2nd ed.). New York: Guilford Press.</w:t>
      </w:r>
    </w:p>
    <w:p w14:paraId="1D97354E" w14:textId="6121A33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McCrae, R.R</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Costa, P.T. (1987). Validation of the five-factor model of personality across instruments and observers. </w:t>
      </w:r>
      <w:r w:rsidRPr="00EC4B77">
        <w:rPr>
          <w:i/>
          <w:iCs/>
          <w:sz w:val="24"/>
          <w:szCs w:val="24"/>
        </w:rPr>
        <w:t>J Pers Soc Psychol. </w:t>
      </w:r>
      <w:r w:rsidRPr="00EC4B77">
        <w:rPr>
          <w:sz w:val="24"/>
          <w:szCs w:val="24"/>
        </w:rPr>
        <w:t>;</w:t>
      </w:r>
      <w:proofErr w:type="gramStart"/>
      <w:r w:rsidRPr="00EC4B77">
        <w:rPr>
          <w:bCs/>
          <w:sz w:val="24"/>
          <w:szCs w:val="24"/>
        </w:rPr>
        <w:t>52</w:t>
      </w:r>
      <w:r w:rsidRPr="00EC4B77">
        <w:rPr>
          <w:sz w:val="24"/>
          <w:szCs w:val="24"/>
        </w:rPr>
        <w:t>:81</w:t>
      </w:r>
      <w:proofErr w:type="gramEnd"/>
      <w:r w:rsidRPr="00EC4B77">
        <w:rPr>
          <w:sz w:val="24"/>
          <w:szCs w:val="24"/>
        </w:rPr>
        <w:t>–90.</w:t>
      </w:r>
    </w:p>
    <w:p w14:paraId="4CE4C28F" w14:textId="0C3B4999"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McCrae, R.R</w:t>
      </w:r>
      <w:proofErr w:type="gramStart"/>
      <w:r w:rsidRPr="00EC4B77">
        <w:rPr>
          <w:sz w:val="24"/>
          <w:szCs w:val="24"/>
        </w:rPr>
        <w:t>.,</w:t>
      </w:r>
      <w:proofErr w:type="gramEnd"/>
      <w:r w:rsidRPr="00EC4B77">
        <w:rPr>
          <w:sz w:val="24"/>
          <w:szCs w:val="24"/>
        </w:rPr>
        <w:t xml:space="preserve"> </w:t>
      </w:r>
      <w:r w:rsidR="00DB76BB">
        <w:rPr>
          <w:sz w:val="24"/>
          <w:szCs w:val="24"/>
        </w:rPr>
        <w:t>ve</w:t>
      </w:r>
      <w:r w:rsidRPr="00EC4B77">
        <w:rPr>
          <w:sz w:val="24"/>
          <w:szCs w:val="24"/>
        </w:rPr>
        <w:t xml:space="preserve"> Costa, P.T. (2004). A contemplated revision of the NEO Five-Factor Inventory. </w:t>
      </w:r>
      <w:r w:rsidRPr="00EC4B77">
        <w:rPr>
          <w:i/>
          <w:iCs/>
          <w:sz w:val="24"/>
          <w:szCs w:val="24"/>
        </w:rPr>
        <w:t>Personality and Individual Differences</w:t>
      </w:r>
      <w:r w:rsidRPr="00EC4B77">
        <w:rPr>
          <w:sz w:val="24"/>
          <w:szCs w:val="24"/>
        </w:rPr>
        <w:t xml:space="preserve">, 36(3), 587–596. </w:t>
      </w:r>
    </w:p>
    <w:p w14:paraId="7F08BDE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McLeod, J. (2019). </w:t>
      </w:r>
      <w:r w:rsidRPr="00EC4B77">
        <w:rPr>
          <w:i/>
          <w:iCs/>
          <w:sz w:val="24"/>
          <w:szCs w:val="24"/>
        </w:rPr>
        <w:t>An Introduction to Counselling and Psychotherapy: Theory, Researc H and Practice</w:t>
      </w:r>
      <w:r w:rsidRPr="00EC4B77">
        <w:rPr>
          <w:sz w:val="24"/>
          <w:szCs w:val="24"/>
        </w:rPr>
        <w:t>. McGraw-Hill Education (UK).</w:t>
      </w:r>
    </w:p>
    <w:p w14:paraId="0D69BAC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McWhirter, E.H. (1997). Perceived barriers to education and career: Ethnic and gender differences. </w:t>
      </w:r>
      <w:r w:rsidRPr="00EC4B77">
        <w:rPr>
          <w:i/>
          <w:sz w:val="24"/>
          <w:szCs w:val="24"/>
        </w:rPr>
        <w:t>Journal of Vocational Behaviour</w:t>
      </w:r>
      <w:r w:rsidRPr="00EC4B77">
        <w:rPr>
          <w:sz w:val="24"/>
          <w:szCs w:val="24"/>
        </w:rPr>
        <w:t>, 50 (1),124-140.</w:t>
      </w:r>
    </w:p>
    <w:p w14:paraId="2C2F545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lastRenderedPageBreak/>
        <w:t>Meeus, W. (2018). </w:t>
      </w:r>
      <w:r w:rsidRPr="00EC4B77">
        <w:rPr>
          <w:i/>
          <w:iCs/>
          <w:sz w:val="24"/>
          <w:szCs w:val="24"/>
        </w:rPr>
        <w:t>Adolescent development: Longitudinal research into the self, personal relationships and psychopathology</w:t>
      </w:r>
      <w:r w:rsidRPr="00EC4B77">
        <w:rPr>
          <w:sz w:val="24"/>
          <w:szCs w:val="24"/>
        </w:rPr>
        <w:t>. Routledge.</w:t>
      </w:r>
    </w:p>
    <w:p w14:paraId="2EC249B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Morgan, C.T. (2005). </w:t>
      </w:r>
      <w:r w:rsidRPr="00EC4B77">
        <w:rPr>
          <w:i/>
          <w:sz w:val="24"/>
          <w:szCs w:val="24"/>
        </w:rPr>
        <w:t>Psikolojiye giriş.</w:t>
      </w:r>
      <w:r w:rsidRPr="00EC4B77">
        <w:rPr>
          <w:sz w:val="24"/>
          <w:szCs w:val="24"/>
        </w:rPr>
        <w:t xml:space="preserve"> (A. Hüsnü vd. Çev.). Ankara: Hacettepe Üniversitesi Psikoloji Bölümü Yayını.</w:t>
      </w:r>
    </w:p>
    <w:p w14:paraId="6E93DF3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Nair, S. R</w:t>
      </w:r>
      <w:proofErr w:type="gramStart"/>
      <w:r w:rsidRPr="00EC4B77">
        <w:rPr>
          <w:sz w:val="24"/>
          <w:szCs w:val="24"/>
        </w:rPr>
        <w:t>..</w:t>
      </w:r>
      <w:proofErr w:type="gramEnd"/>
      <w:r w:rsidRPr="00EC4B77">
        <w:rPr>
          <w:sz w:val="24"/>
          <w:szCs w:val="24"/>
        </w:rPr>
        <w:t xml:space="preserve"> (2010). Organisational Behaviour, </w:t>
      </w:r>
      <w:proofErr w:type="gramStart"/>
      <w:r w:rsidRPr="00EC4B77">
        <w:rPr>
          <w:sz w:val="24"/>
          <w:szCs w:val="24"/>
        </w:rPr>
        <w:t>Mumbai:Himalaya</w:t>
      </w:r>
      <w:proofErr w:type="gramEnd"/>
      <w:r w:rsidRPr="00EC4B77">
        <w:rPr>
          <w:sz w:val="24"/>
          <w:szCs w:val="24"/>
        </w:rPr>
        <w:t xml:space="preserve"> Publishing House.</w:t>
      </w:r>
    </w:p>
    <w:p w14:paraId="39E6BE4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Nas, A. (2024). </w:t>
      </w:r>
      <w:r w:rsidRPr="00EC4B77">
        <w:rPr>
          <w:i/>
          <w:sz w:val="24"/>
          <w:szCs w:val="24"/>
        </w:rPr>
        <w:t>Bireysel Kariyer Planlama Ve Geleceğe İlişkin Umutsuzluk İlişkisi: Spor Bilimleri Fakültesi Öğrencileri Üzerine Bir Araştırma</w:t>
      </w:r>
      <w:r w:rsidRPr="00EC4B77">
        <w:rPr>
          <w:sz w:val="24"/>
          <w:szCs w:val="24"/>
        </w:rPr>
        <w:t xml:space="preserve"> (Yüksek Lisans Tezi). Gazi Üniversitesi Sağlık Bilimleri Enstitüsü Spor Yöneticiliği Ana Bilim Dalı Spor Yönetim Bilimleri Bilim Dalı. Ankara</w:t>
      </w:r>
    </w:p>
    <w:p w14:paraId="641EBBAD" w14:textId="5A6F636D"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Ni, J</w:t>
      </w:r>
      <w:proofErr w:type="gramStart"/>
      <w:r w:rsidRPr="00EC4B77">
        <w:rPr>
          <w:sz w:val="24"/>
          <w:szCs w:val="24"/>
        </w:rPr>
        <w:t>.,</w:t>
      </w:r>
      <w:proofErr w:type="gramEnd"/>
      <w:r w:rsidRPr="00EC4B77">
        <w:rPr>
          <w:sz w:val="24"/>
          <w:szCs w:val="24"/>
        </w:rPr>
        <w:t xml:space="preserve"> Zhang, J., Wang, Y., Li, D., </w:t>
      </w:r>
      <w:r w:rsidR="00DB76BB">
        <w:rPr>
          <w:sz w:val="24"/>
          <w:szCs w:val="24"/>
        </w:rPr>
        <w:t>ve</w:t>
      </w:r>
      <w:r w:rsidRPr="00EC4B77">
        <w:rPr>
          <w:sz w:val="24"/>
          <w:szCs w:val="24"/>
        </w:rPr>
        <w:t xml:space="preserve"> Chen, C. (2023). Relationship between career maturity, psychological separation, and occupational self-efficacy of postgraduates: moderating effect of registered residence type. </w:t>
      </w:r>
      <w:r w:rsidRPr="00EC4B77">
        <w:rPr>
          <w:i/>
          <w:iCs/>
          <w:sz w:val="24"/>
          <w:szCs w:val="24"/>
        </w:rPr>
        <w:t>BMC psychology</w:t>
      </w:r>
      <w:r w:rsidRPr="00EC4B77">
        <w:rPr>
          <w:sz w:val="24"/>
          <w:szCs w:val="24"/>
        </w:rPr>
        <w:t>, </w:t>
      </w:r>
      <w:r w:rsidRPr="00EC4B77">
        <w:rPr>
          <w:i/>
          <w:iCs/>
          <w:sz w:val="24"/>
          <w:szCs w:val="24"/>
        </w:rPr>
        <w:t>11</w:t>
      </w:r>
      <w:r w:rsidRPr="00EC4B77">
        <w:rPr>
          <w:sz w:val="24"/>
          <w:szCs w:val="24"/>
        </w:rPr>
        <w:t>(1), 246.</w:t>
      </w:r>
    </w:p>
    <w:p w14:paraId="0A12CEC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Noe, R.A. (2017). Employee Training and Development (7th ed.). New York: McGraw-Hill Education.</w:t>
      </w:r>
    </w:p>
    <w:p w14:paraId="0E93E74A" w14:textId="169646C2"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O'Brien, T.B. </w:t>
      </w:r>
      <w:r w:rsidR="00DB76BB">
        <w:rPr>
          <w:sz w:val="24"/>
          <w:szCs w:val="24"/>
        </w:rPr>
        <w:t>ve</w:t>
      </w:r>
      <w:r w:rsidRPr="00EC4B77">
        <w:rPr>
          <w:sz w:val="24"/>
          <w:szCs w:val="24"/>
        </w:rPr>
        <w:t xml:space="preserve"> DeLongis, A. (1996). The interactional context of problem‐, emotion‐, and relationship‐focused coping: The role of the big five personality factors. </w:t>
      </w:r>
      <w:r w:rsidRPr="00EC4B77">
        <w:rPr>
          <w:i/>
          <w:sz w:val="24"/>
          <w:szCs w:val="24"/>
        </w:rPr>
        <w:t xml:space="preserve">Journal of Personality, </w:t>
      </w:r>
      <w:r w:rsidRPr="00EC4B77">
        <w:rPr>
          <w:sz w:val="24"/>
          <w:szCs w:val="24"/>
        </w:rPr>
        <w:t>64(4), 775-813.</w:t>
      </w:r>
    </w:p>
    <w:p w14:paraId="5B1CB56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Ogelman, H. G</w:t>
      </w:r>
      <w:proofErr w:type="gramStart"/>
      <w:r w:rsidRPr="00EC4B77">
        <w:rPr>
          <w:sz w:val="24"/>
          <w:szCs w:val="24"/>
        </w:rPr>
        <w:t>.,</w:t>
      </w:r>
      <w:proofErr w:type="gramEnd"/>
      <w:r w:rsidRPr="00EC4B77">
        <w:rPr>
          <w:sz w:val="24"/>
          <w:szCs w:val="24"/>
        </w:rPr>
        <w:t xml:space="preserve"> Yüce, G., ve Yüce, A. (2022). Anne baba eğitim düzeylerine göre okul öncesi dönem çocuklarının sosyal-duygusal yeterliliği. </w:t>
      </w:r>
      <w:r w:rsidRPr="00EC4B77">
        <w:rPr>
          <w:i/>
          <w:iCs/>
          <w:sz w:val="24"/>
          <w:szCs w:val="24"/>
        </w:rPr>
        <w:t>Aurum Sosyal Bilimler Dergisi</w:t>
      </w:r>
      <w:r w:rsidRPr="00EC4B77">
        <w:rPr>
          <w:sz w:val="24"/>
          <w:szCs w:val="24"/>
        </w:rPr>
        <w:t>, </w:t>
      </w:r>
      <w:r w:rsidRPr="00EC4B77">
        <w:rPr>
          <w:i/>
          <w:iCs/>
          <w:sz w:val="24"/>
          <w:szCs w:val="24"/>
        </w:rPr>
        <w:t>7</w:t>
      </w:r>
      <w:r w:rsidRPr="00EC4B77">
        <w:rPr>
          <w:sz w:val="24"/>
          <w:szCs w:val="24"/>
        </w:rPr>
        <w:t>(2), 143-159.</w:t>
      </w:r>
    </w:p>
    <w:p w14:paraId="77693BF6" w14:textId="2718057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Oliver, P. H</w:t>
      </w:r>
      <w:proofErr w:type="gramStart"/>
      <w:r w:rsidRPr="00EC4B77">
        <w:rPr>
          <w:sz w:val="24"/>
          <w:szCs w:val="24"/>
        </w:rPr>
        <w:t>.,</w:t>
      </w:r>
      <w:proofErr w:type="gramEnd"/>
      <w:r w:rsidRPr="00EC4B77">
        <w:rPr>
          <w:sz w:val="24"/>
          <w:szCs w:val="24"/>
        </w:rPr>
        <w:t xml:space="preserve"> Guerin, D. W., </w:t>
      </w:r>
      <w:r w:rsidR="00DB76BB">
        <w:rPr>
          <w:sz w:val="24"/>
          <w:szCs w:val="24"/>
        </w:rPr>
        <w:t xml:space="preserve"> ve</w:t>
      </w:r>
      <w:r w:rsidRPr="00EC4B77">
        <w:rPr>
          <w:sz w:val="24"/>
          <w:szCs w:val="24"/>
        </w:rPr>
        <w:t xml:space="preserve"> Coffman, J. K. (2009). Big five parental personality traits, parenting behaviors, and adolescent behavior problems: A mediation model. </w:t>
      </w:r>
      <w:r w:rsidRPr="00EC4B77">
        <w:rPr>
          <w:i/>
          <w:iCs/>
          <w:sz w:val="24"/>
          <w:szCs w:val="24"/>
        </w:rPr>
        <w:t>Personality and Individual Differences</w:t>
      </w:r>
      <w:r w:rsidRPr="00EC4B77">
        <w:rPr>
          <w:sz w:val="24"/>
          <w:szCs w:val="24"/>
        </w:rPr>
        <w:t>, </w:t>
      </w:r>
      <w:r w:rsidRPr="00EC4B77">
        <w:rPr>
          <w:i/>
          <w:iCs/>
          <w:sz w:val="24"/>
          <w:szCs w:val="24"/>
        </w:rPr>
        <w:t>47</w:t>
      </w:r>
      <w:r w:rsidRPr="00EC4B77">
        <w:rPr>
          <w:sz w:val="24"/>
          <w:szCs w:val="24"/>
        </w:rPr>
        <w:t>(6), 631-636.</w:t>
      </w:r>
    </w:p>
    <w:p w14:paraId="1B2E480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Orhan, U. (2016). An Investigation on The Relationship Between Personality Traits and Career Barriers. </w:t>
      </w:r>
      <w:r w:rsidRPr="00EC4B77">
        <w:rPr>
          <w:i/>
          <w:iCs/>
          <w:sz w:val="24"/>
          <w:szCs w:val="24"/>
        </w:rPr>
        <w:t>Journal of Organizational Behavior Research</w:t>
      </w:r>
      <w:r w:rsidRPr="00EC4B77">
        <w:rPr>
          <w:sz w:val="24"/>
          <w:szCs w:val="24"/>
        </w:rPr>
        <w:t>, </w:t>
      </w:r>
      <w:r w:rsidRPr="00EC4B77">
        <w:rPr>
          <w:i/>
          <w:iCs/>
          <w:sz w:val="24"/>
          <w:szCs w:val="24"/>
        </w:rPr>
        <w:t>1</w:t>
      </w:r>
      <w:r w:rsidRPr="00EC4B77">
        <w:rPr>
          <w:sz w:val="24"/>
          <w:szCs w:val="24"/>
        </w:rPr>
        <w:t>(1-2016), 76-89.</w:t>
      </w:r>
    </w:p>
    <w:p w14:paraId="598CF6C0" w14:textId="1099E58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Overacker, S. R</w:t>
      </w:r>
      <w:proofErr w:type="gramStart"/>
      <w:r w:rsidRPr="00EC4B77">
        <w:rPr>
          <w:sz w:val="24"/>
          <w:szCs w:val="24"/>
        </w:rPr>
        <w:t>.,</w:t>
      </w:r>
      <w:proofErr w:type="gramEnd"/>
      <w:r w:rsidRPr="00EC4B77">
        <w:rPr>
          <w:sz w:val="24"/>
          <w:szCs w:val="24"/>
        </w:rPr>
        <w:t xml:space="preserve"> Kalis, C. E., </w:t>
      </w:r>
      <w:r w:rsidR="00DB76BB">
        <w:rPr>
          <w:sz w:val="24"/>
          <w:szCs w:val="24"/>
        </w:rPr>
        <w:t>ve</w:t>
      </w:r>
      <w:r w:rsidRPr="00EC4B77">
        <w:rPr>
          <w:sz w:val="24"/>
          <w:szCs w:val="24"/>
        </w:rPr>
        <w:t xml:space="preserve"> Coppola, F. (2018). </w:t>
      </w:r>
      <w:r w:rsidRPr="00EC4B77">
        <w:rPr>
          <w:rStyle w:val="Vurgu"/>
          <w:sz w:val="24"/>
          <w:szCs w:val="24"/>
        </w:rPr>
        <w:t>College students’ personality traits in relation to career readiness</w:t>
      </w:r>
      <w:r w:rsidRPr="00EC4B77">
        <w:rPr>
          <w:sz w:val="24"/>
          <w:szCs w:val="24"/>
        </w:rPr>
        <w:t>. Student Publications, 600, 1–21</w:t>
      </w:r>
    </w:p>
    <w:p w14:paraId="0FE2F9E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Owen, F.K. (2018). Üniversite öğrencilerinin kariyer gelişim ihtiyaçları. </w:t>
      </w:r>
      <w:r w:rsidRPr="00EC4B77">
        <w:rPr>
          <w:i/>
          <w:iCs/>
          <w:sz w:val="24"/>
          <w:szCs w:val="24"/>
        </w:rPr>
        <w:t>Yaşadıkça Eğitim</w:t>
      </w:r>
      <w:r w:rsidRPr="00EC4B77">
        <w:rPr>
          <w:sz w:val="24"/>
          <w:szCs w:val="24"/>
        </w:rPr>
        <w:t>, </w:t>
      </w:r>
      <w:r w:rsidRPr="00EC4B77">
        <w:rPr>
          <w:i/>
          <w:iCs/>
          <w:sz w:val="24"/>
          <w:szCs w:val="24"/>
        </w:rPr>
        <w:t>32</w:t>
      </w:r>
      <w:r w:rsidRPr="00EC4B77">
        <w:rPr>
          <w:sz w:val="24"/>
          <w:szCs w:val="24"/>
        </w:rPr>
        <w:t>(2), 28-39.</w:t>
      </w:r>
    </w:p>
    <w:p w14:paraId="119A81D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shd w:val="clear" w:color="auto" w:fill="FFFFFF"/>
        </w:rPr>
        <w:t>Öğüt, A. (2006). Türkiye’de Kadın Girişimciliğin Ve Yöneticiliğin Önündeki Güçlükler: Cam Tavan Sendromu. </w:t>
      </w:r>
      <w:r w:rsidRPr="00EC4B77">
        <w:rPr>
          <w:i/>
          <w:iCs/>
          <w:sz w:val="24"/>
          <w:szCs w:val="24"/>
          <w:shd w:val="clear" w:color="auto" w:fill="FFFFFF"/>
        </w:rPr>
        <w:t>Girişimcilik ve Kalkınma Dergisi</w:t>
      </w:r>
      <w:r w:rsidRPr="00EC4B77">
        <w:rPr>
          <w:sz w:val="24"/>
          <w:szCs w:val="24"/>
          <w:shd w:val="clear" w:color="auto" w:fill="FFFFFF"/>
        </w:rPr>
        <w:t>, </w:t>
      </w:r>
      <w:r w:rsidRPr="00EC4B77">
        <w:rPr>
          <w:i/>
          <w:iCs/>
          <w:sz w:val="24"/>
          <w:szCs w:val="24"/>
          <w:shd w:val="clear" w:color="auto" w:fill="FFFFFF"/>
        </w:rPr>
        <w:t>1</w:t>
      </w:r>
      <w:r w:rsidRPr="00EC4B77">
        <w:rPr>
          <w:sz w:val="24"/>
          <w:szCs w:val="24"/>
          <w:shd w:val="clear" w:color="auto" w:fill="FFFFFF"/>
        </w:rPr>
        <w:t>(1), 56-78.</w:t>
      </w:r>
    </w:p>
    <w:p w14:paraId="7785BE1E" w14:textId="0239BF7C" w:rsidR="00DB76BB" w:rsidRPr="00EC4B77" w:rsidRDefault="00DB76BB" w:rsidP="0048200D">
      <w:pPr>
        <w:tabs>
          <w:tab w:val="right" w:pos="4224"/>
        </w:tabs>
        <w:spacing w:after="120" w:line="360" w:lineRule="auto"/>
        <w:ind w:left="709" w:hanging="709"/>
        <w:jc w:val="both"/>
        <w:rPr>
          <w:sz w:val="24"/>
          <w:szCs w:val="24"/>
        </w:rPr>
      </w:pPr>
      <w:r w:rsidRPr="00DB76BB">
        <w:rPr>
          <w:sz w:val="24"/>
          <w:szCs w:val="24"/>
        </w:rPr>
        <w:lastRenderedPageBreak/>
        <w:t>Öz, H</w:t>
      </w:r>
      <w:proofErr w:type="gramStart"/>
      <w:r w:rsidRPr="00DB76BB">
        <w:rPr>
          <w:sz w:val="24"/>
          <w:szCs w:val="24"/>
        </w:rPr>
        <w:t>.,</w:t>
      </w:r>
      <w:proofErr w:type="gramEnd"/>
      <w:r w:rsidRPr="00DB76BB">
        <w:rPr>
          <w:sz w:val="24"/>
          <w:szCs w:val="24"/>
        </w:rPr>
        <w:t xml:space="preserve"> </w:t>
      </w:r>
      <w:r>
        <w:rPr>
          <w:sz w:val="24"/>
          <w:szCs w:val="24"/>
        </w:rPr>
        <w:t>ve</w:t>
      </w:r>
      <w:r w:rsidRPr="00DB76BB">
        <w:rPr>
          <w:sz w:val="24"/>
          <w:szCs w:val="24"/>
        </w:rPr>
        <w:t xml:space="preserve"> Tortop, H. S. (2018). Üniversite okuyan genç yetişkinlerin mobil telefon yoksunluğu korkusu (nomofobi) ile kişilik tipleri arasindaki ilişkinin incelenmesi. </w:t>
      </w:r>
      <w:r w:rsidRPr="00DB76BB">
        <w:rPr>
          <w:i/>
          <w:iCs/>
          <w:sz w:val="24"/>
          <w:szCs w:val="24"/>
        </w:rPr>
        <w:t>Yeni Medya Elektronik Dergisi</w:t>
      </w:r>
      <w:r w:rsidRPr="00DB76BB">
        <w:rPr>
          <w:sz w:val="24"/>
          <w:szCs w:val="24"/>
        </w:rPr>
        <w:t>, </w:t>
      </w:r>
      <w:r w:rsidRPr="00DB76BB">
        <w:rPr>
          <w:i/>
          <w:iCs/>
          <w:sz w:val="24"/>
          <w:szCs w:val="24"/>
        </w:rPr>
        <w:t>2</w:t>
      </w:r>
      <w:r w:rsidRPr="00DB76BB">
        <w:rPr>
          <w:sz w:val="24"/>
          <w:szCs w:val="24"/>
        </w:rPr>
        <w:t>(3), 146-159.</w:t>
      </w:r>
    </w:p>
    <w:p w14:paraId="7193CD9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Öz, S. (2012). Ergenlerin cinsiyet, sosyo-ekonomik ve öğrenim kademesi düzeylerine göre bilişsel esneklik, uyum ve kaygı puanları arasındaki ilişkinin incelenmesi. Yüksek lisans tezi, Çukurova Üniversitesi Sosyal Bilimler Enstitüsü, Adana.</w:t>
      </w:r>
    </w:p>
    <w:p w14:paraId="4E43DEF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Özarslan, K. (2015). </w:t>
      </w:r>
      <w:r w:rsidRPr="00EC4B77">
        <w:rPr>
          <w:i/>
          <w:sz w:val="24"/>
          <w:szCs w:val="24"/>
        </w:rPr>
        <w:t>Kariyer Planlamasının İş Tatmini Üzerindeki Etkisi: Lisansüstü Öğrencileri Üzerinde Bir Araştırma</w:t>
      </w:r>
      <w:r w:rsidRPr="00EC4B77">
        <w:rPr>
          <w:sz w:val="24"/>
          <w:szCs w:val="24"/>
        </w:rPr>
        <w:t xml:space="preserve"> (Yüksek Lisans Tezi). Türk Hava Kurumu Üniversitesi Sosyal Bilimler Enstitüsü. </w:t>
      </w:r>
    </w:p>
    <w:p w14:paraId="1CCDAF5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Özarslan, M. (2010). </w:t>
      </w:r>
      <w:r w:rsidRPr="00EC4B77">
        <w:rPr>
          <w:i/>
          <w:sz w:val="24"/>
          <w:szCs w:val="24"/>
        </w:rPr>
        <w:t>Örgütlerde İş Tatmini ve Kişilik Tipi İlişkisi, Vali Yardımcılarına Yönelik Kurumsal Ve Uygulamalı Bir Araştırma.</w:t>
      </w:r>
      <w:r w:rsidRPr="00EC4B77">
        <w:rPr>
          <w:sz w:val="24"/>
          <w:szCs w:val="24"/>
        </w:rPr>
        <w:t xml:space="preserve"> (Yayımlanmamış Doktora Tezi). Selçuk Üniversitesi, Sosyal Bilimler Enstitüsü, İşletme Anabilim Dalı, Konya</w:t>
      </w:r>
    </w:p>
    <w:p w14:paraId="19CBFE3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Özbek, V</w:t>
      </w:r>
      <w:proofErr w:type="gramStart"/>
      <w:r w:rsidRPr="00EC4B77">
        <w:rPr>
          <w:sz w:val="24"/>
          <w:szCs w:val="24"/>
        </w:rPr>
        <w:t>.,</w:t>
      </w:r>
      <w:proofErr w:type="gramEnd"/>
      <w:r w:rsidRPr="00EC4B77">
        <w:rPr>
          <w:sz w:val="24"/>
          <w:szCs w:val="24"/>
        </w:rPr>
        <w:t xml:space="preserve"> Alnıaçık, Ü., Koç, F., Akkılıç, M.E., ve Kaş, E. (2014). Kişilik özelliklerinin teknoloji kabulü üzerindeki doğrudan ve dolayli etkileri: Akilli telefon teknolojileri üzerine bir araştirma. </w:t>
      </w:r>
      <w:r w:rsidRPr="00EC4B77">
        <w:rPr>
          <w:i/>
          <w:iCs/>
          <w:sz w:val="24"/>
          <w:szCs w:val="24"/>
        </w:rPr>
        <w:t>International Review of Economics and Management</w:t>
      </w:r>
      <w:r w:rsidRPr="00EC4B77">
        <w:rPr>
          <w:sz w:val="24"/>
          <w:szCs w:val="24"/>
        </w:rPr>
        <w:t>, </w:t>
      </w:r>
      <w:r w:rsidRPr="00EC4B77">
        <w:rPr>
          <w:i/>
          <w:iCs/>
          <w:sz w:val="24"/>
          <w:szCs w:val="24"/>
        </w:rPr>
        <w:t>2</w:t>
      </w:r>
      <w:r w:rsidRPr="00EC4B77">
        <w:rPr>
          <w:sz w:val="24"/>
          <w:szCs w:val="24"/>
        </w:rPr>
        <w:t>(1), 36-57.</w:t>
      </w:r>
    </w:p>
    <w:p w14:paraId="41E334A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Özcan, S</w:t>
      </w:r>
      <w:proofErr w:type="gramStart"/>
      <w:r w:rsidRPr="00EC4B77">
        <w:rPr>
          <w:sz w:val="24"/>
          <w:szCs w:val="24"/>
        </w:rPr>
        <w:t>.,</w:t>
      </w:r>
      <w:proofErr w:type="gramEnd"/>
      <w:r w:rsidRPr="00EC4B77">
        <w:rPr>
          <w:sz w:val="24"/>
          <w:szCs w:val="24"/>
        </w:rPr>
        <w:t xml:space="preserve"> ve Kemer, A.S. (2021). </w:t>
      </w:r>
      <w:proofErr w:type="gramStart"/>
      <w:r w:rsidRPr="00EC4B77">
        <w:rPr>
          <w:sz w:val="24"/>
          <w:szCs w:val="24"/>
        </w:rPr>
        <w:t>Hemşirelik öğrencilerinin kariyer seçiminde aile etkisinin değerlendirilmesi. </w:t>
      </w:r>
      <w:proofErr w:type="gramEnd"/>
      <w:r w:rsidRPr="00EC4B77">
        <w:rPr>
          <w:i/>
          <w:iCs/>
          <w:sz w:val="24"/>
          <w:szCs w:val="24"/>
        </w:rPr>
        <w:t>MAS Journal of Applied Sciences</w:t>
      </w:r>
      <w:r w:rsidRPr="00EC4B77">
        <w:rPr>
          <w:sz w:val="24"/>
          <w:szCs w:val="24"/>
        </w:rPr>
        <w:t>, </w:t>
      </w:r>
      <w:r w:rsidRPr="00EC4B77">
        <w:rPr>
          <w:i/>
          <w:iCs/>
          <w:sz w:val="24"/>
          <w:szCs w:val="24"/>
        </w:rPr>
        <w:t>6</w:t>
      </w:r>
      <w:r w:rsidRPr="00EC4B77">
        <w:rPr>
          <w:sz w:val="24"/>
          <w:szCs w:val="24"/>
        </w:rPr>
        <w:t>(4), 899-908.</w:t>
      </w:r>
    </w:p>
    <w:p w14:paraId="4467D3DE" w14:textId="6F0C49C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Özden, K. (2014). </w:t>
      </w:r>
      <w:r w:rsidRPr="00EC4B77">
        <w:rPr>
          <w:i/>
          <w:iCs/>
          <w:sz w:val="24"/>
          <w:szCs w:val="24"/>
        </w:rPr>
        <w:t>Üniversite öğrencilerinde psikolojik iyi oluşun psikososyal yordayıcılarının sosyal bilişsel kariyer kuramı açısından incelenmesi</w:t>
      </w:r>
      <w:r w:rsidR="007A194E">
        <w:rPr>
          <w:i/>
          <w:iCs/>
          <w:sz w:val="24"/>
          <w:szCs w:val="24"/>
        </w:rPr>
        <w:t>.</w:t>
      </w:r>
      <w:r w:rsidRPr="00EC4B77">
        <w:rPr>
          <w:sz w:val="24"/>
          <w:szCs w:val="24"/>
        </w:rPr>
        <w:t> </w:t>
      </w:r>
      <w:r w:rsidR="007A194E">
        <w:rPr>
          <w:sz w:val="24"/>
          <w:szCs w:val="24"/>
        </w:rPr>
        <w:t>Yayımlanmamış yüksek lisans tezi</w:t>
      </w:r>
      <w:r w:rsidRPr="00EC4B77">
        <w:rPr>
          <w:sz w:val="24"/>
          <w:szCs w:val="24"/>
        </w:rPr>
        <w:t>, İstanbul Arel Ünivers</w:t>
      </w:r>
      <w:r w:rsidR="007A194E">
        <w:rPr>
          <w:sz w:val="24"/>
          <w:szCs w:val="24"/>
        </w:rPr>
        <w:t>itesi Sosyal Bilimler Enstitüsü</w:t>
      </w:r>
      <w:r w:rsidRPr="00EC4B77">
        <w:rPr>
          <w:sz w:val="24"/>
          <w:szCs w:val="24"/>
        </w:rPr>
        <w:t>.</w:t>
      </w:r>
    </w:p>
    <w:p w14:paraId="5E37C66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Özden, M.C. (2001). </w:t>
      </w:r>
      <w:r w:rsidRPr="00EC4B77">
        <w:rPr>
          <w:i/>
          <w:sz w:val="24"/>
          <w:szCs w:val="24"/>
        </w:rPr>
        <w:t>Bireysel Kariyer Yönetimi.</w:t>
      </w:r>
      <w:r w:rsidRPr="00EC4B77">
        <w:rPr>
          <w:sz w:val="24"/>
          <w:szCs w:val="24"/>
        </w:rPr>
        <w:t xml:space="preserve"> Ankara: Ümit Yayıncılık.</w:t>
      </w:r>
    </w:p>
    <w:p w14:paraId="1CC29C8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Özel, E</w:t>
      </w:r>
      <w:proofErr w:type="gramStart"/>
      <w:r w:rsidRPr="00EC4B77">
        <w:rPr>
          <w:sz w:val="24"/>
          <w:szCs w:val="24"/>
        </w:rPr>
        <w:t>.,</w:t>
      </w:r>
      <w:proofErr w:type="gramEnd"/>
      <w:r w:rsidRPr="00EC4B77">
        <w:rPr>
          <w:sz w:val="24"/>
          <w:szCs w:val="24"/>
        </w:rPr>
        <w:t xml:space="preserve"> ve Zelyurt, H. (2016). Anne baba eğitiminin aile çocuk ilişkilerine etkisi. </w:t>
      </w:r>
      <w:r w:rsidRPr="00EC4B77">
        <w:rPr>
          <w:i/>
          <w:iCs/>
          <w:sz w:val="24"/>
          <w:szCs w:val="24"/>
        </w:rPr>
        <w:t>Sosyal Politika Çalışmaları Dergisi</w:t>
      </w:r>
      <w:r w:rsidRPr="00EC4B77">
        <w:rPr>
          <w:sz w:val="24"/>
          <w:szCs w:val="24"/>
        </w:rPr>
        <w:t>, (36).</w:t>
      </w:r>
    </w:p>
    <w:p w14:paraId="70FBDBB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Özen, Y. (2011). Kişisel Sorumluluk Bağlamında Kariyer Seçimini Etkileyen Sosyal Psikolojik Faktörler, </w:t>
      </w:r>
      <w:r w:rsidRPr="00EC4B77">
        <w:rPr>
          <w:i/>
          <w:sz w:val="24"/>
          <w:szCs w:val="24"/>
        </w:rPr>
        <w:t>Eğitim ve İnsani Bilimler Dergisi:</w:t>
      </w:r>
      <w:r w:rsidRPr="00EC4B77">
        <w:rPr>
          <w:sz w:val="24"/>
          <w:szCs w:val="24"/>
        </w:rPr>
        <w:t xml:space="preserve"> </w:t>
      </w:r>
      <w:r w:rsidRPr="00EC4B77">
        <w:rPr>
          <w:i/>
          <w:sz w:val="24"/>
          <w:szCs w:val="24"/>
        </w:rPr>
        <w:t>Teori ve Uygulama,</w:t>
      </w:r>
      <w:r w:rsidRPr="00EC4B77">
        <w:rPr>
          <w:sz w:val="24"/>
          <w:szCs w:val="24"/>
        </w:rPr>
        <w:t xml:space="preserve"> </w:t>
      </w:r>
      <w:r w:rsidRPr="00EC4B77">
        <w:rPr>
          <w:i/>
          <w:sz w:val="24"/>
          <w:szCs w:val="24"/>
        </w:rPr>
        <w:t>Cilt 2, Sayı 3, Yaz (Summer)2011, ss. 81-96.</w:t>
      </w:r>
    </w:p>
    <w:p w14:paraId="0928817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Özgül, O. (2023). Üniversite öğrencilerinin kariyer sıkıntılarının belirlenmesi üzerine nitel bir araştırma. </w:t>
      </w:r>
      <w:r w:rsidRPr="00EC4B77">
        <w:rPr>
          <w:i/>
          <w:iCs/>
          <w:sz w:val="24"/>
          <w:szCs w:val="24"/>
        </w:rPr>
        <w:t>Anadolu Üniversitesi Sosyal Bilimler Dergisi</w:t>
      </w:r>
      <w:r w:rsidRPr="00EC4B77">
        <w:rPr>
          <w:sz w:val="24"/>
          <w:szCs w:val="24"/>
        </w:rPr>
        <w:t>, </w:t>
      </w:r>
      <w:r w:rsidRPr="00EC4B77">
        <w:rPr>
          <w:i/>
          <w:iCs/>
          <w:sz w:val="24"/>
          <w:szCs w:val="24"/>
        </w:rPr>
        <w:t>23</w:t>
      </w:r>
      <w:r w:rsidRPr="00EC4B77">
        <w:rPr>
          <w:sz w:val="24"/>
          <w:szCs w:val="24"/>
        </w:rPr>
        <w:t>(4), 1049-1070.</w:t>
      </w:r>
    </w:p>
    <w:p w14:paraId="71FBED2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Özgüven, İ.E. (2003). </w:t>
      </w:r>
      <w:r w:rsidRPr="00EC4B77">
        <w:rPr>
          <w:i/>
          <w:sz w:val="24"/>
          <w:szCs w:val="24"/>
        </w:rPr>
        <w:t>Psikolojik Testler.</w:t>
      </w:r>
      <w:r w:rsidRPr="00EC4B77">
        <w:rPr>
          <w:sz w:val="24"/>
          <w:szCs w:val="24"/>
        </w:rPr>
        <w:t xml:space="preserve"> Ankara. Pdrem Yayınları</w:t>
      </w:r>
    </w:p>
    <w:p w14:paraId="68C6B89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Özsoy, E. (2013). </w:t>
      </w:r>
      <w:r w:rsidRPr="00EC4B77">
        <w:rPr>
          <w:i/>
          <w:sz w:val="24"/>
          <w:szCs w:val="24"/>
        </w:rPr>
        <w:t>A Tipi ve B Tipi Kişilik İle İş Tatmini Arasındaki İlişkinin Belirlenmesine Yönelik Bir Araştırma</w:t>
      </w:r>
      <w:r w:rsidRPr="00EC4B77">
        <w:rPr>
          <w:sz w:val="24"/>
          <w:szCs w:val="24"/>
        </w:rPr>
        <w:t xml:space="preserve">, Sakarya Üniversitesi, Sosyal Bilimler Enstitüsü, İşletme Anabilim Dalı, </w:t>
      </w:r>
      <w:r w:rsidRPr="00EC4B77">
        <w:rPr>
          <w:sz w:val="24"/>
          <w:szCs w:val="24"/>
        </w:rPr>
        <w:lastRenderedPageBreak/>
        <w:t>Sakarya</w:t>
      </w:r>
    </w:p>
    <w:p w14:paraId="2AA4E375" w14:textId="1B06916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Park, J.H</w:t>
      </w:r>
      <w:proofErr w:type="gramStart"/>
      <w:r w:rsidRPr="00EC4B77">
        <w:rPr>
          <w:sz w:val="24"/>
          <w:szCs w:val="24"/>
        </w:rPr>
        <w:t>.,</w:t>
      </w:r>
      <w:proofErr w:type="gramEnd"/>
      <w:r w:rsidRPr="00EC4B77">
        <w:rPr>
          <w:sz w:val="24"/>
          <w:szCs w:val="24"/>
        </w:rPr>
        <w:t xml:space="preserve"> </w:t>
      </w:r>
      <w:r w:rsidR="007A194E">
        <w:rPr>
          <w:sz w:val="24"/>
          <w:szCs w:val="24"/>
        </w:rPr>
        <w:t>ve</w:t>
      </w:r>
      <w:r w:rsidRPr="00EC4B77">
        <w:rPr>
          <w:sz w:val="24"/>
          <w:szCs w:val="24"/>
        </w:rPr>
        <w:t xml:space="preserve"> Kang, S.W. (2022). College life adjustment, life stress, career barriers, and career decision-making self-efficacy of college students who have experienced COVID-19 in South Korea. In </w:t>
      </w:r>
      <w:r w:rsidRPr="00EC4B77">
        <w:rPr>
          <w:i/>
          <w:iCs/>
          <w:sz w:val="24"/>
          <w:szCs w:val="24"/>
        </w:rPr>
        <w:t>Healthcare</w:t>
      </w:r>
      <w:r w:rsidRPr="00EC4B77">
        <w:rPr>
          <w:sz w:val="24"/>
          <w:szCs w:val="24"/>
        </w:rPr>
        <w:t> </w:t>
      </w:r>
      <w:proofErr w:type="gramStart"/>
      <w:r w:rsidRPr="00EC4B77">
        <w:rPr>
          <w:sz w:val="24"/>
          <w:szCs w:val="24"/>
        </w:rPr>
        <w:t>(</w:t>
      </w:r>
      <w:proofErr w:type="gramEnd"/>
      <w:r w:rsidRPr="00EC4B77">
        <w:rPr>
          <w:sz w:val="24"/>
          <w:szCs w:val="24"/>
        </w:rPr>
        <w:t>Vol. 10, No. 4, p. 705</w:t>
      </w:r>
      <w:proofErr w:type="gramStart"/>
      <w:r w:rsidRPr="00EC4B77">
        <w:rPr>
          <w:sz w:val="24"/>
          <w:szCs w:val="24"/>
        </w:rPr>
        <w:t>)</w:t>
      </w:r>
      <w:proofErr w:type="gramEnd"/>
      <w:r w:rsidRPr="00EC4B77">
        <w:rPr>
          <w:sz w:val="24"/>
          <w:szCs w:val="24"/>
        </w:rPr>
        <w:t>. MDPI.</w:t>
      </w:r>
    </w:p>
    <w:p w14:paraId="12B6CE7B" w14:textId="0CEDED7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Parks-Leduc, L</w:t>
      </w:r>
      <w:proofErr w:type="gramStart"/>
      <w:r w:rsidRPr="00EC4B77">
        <w:rPr>
          <w:sz w:val="24"/>
          <w:szCs w:val="24"/>
        </w:rPr>
        <w:t>.,</w:t>
      </w:r>
      <w:proofErr w:type="gramEnd"/>
      <w:r w:rsidRPr="00EC4B77">
        <w:rPr>
          <w:sz w:val="24"/>
          <w:szCs w:val="24"/>
        </w:rPr>
        <w:t xml:space="preserve"> Feldman, G. </w:t>
      </w:r>
      <w:r w:rsidR="007A194E">
        <w:rPr>
          <w:sz w:val="24"/>
          <w:szCs w:val="24"/>
        </w:rPr>
        <w:t>ve</w:t>
      </w:r>
      <w:r w:rsidRPr="00EC4B77">
        <w:rPr>
          <w:sz w:val="24"/>
          <w:szCs w:val="24"/>
        </w:rPr>
        <w:t xml:space="preserve"> Bardi, A. (2015). Kişilik özellikleri ve kişisel değerler: Bir meta-analiz. </w:t>
      </w:r>
      <w:r w:rsidRPr="00EC4B77">
        <w:rPr>
          <w:i/>
          <w:iCs/>
          <w:sz w:val="24"/>
          <w:szCs w:val="24"/>
        </w:rPr>
        <w:t>Kişilik ve Sosyal Psikoloji İncelemesi, 19</w:t>
      </w:r>
    </w:p>
    <w:p w14:paraId="0A1C0965" w14:textId="4205A7E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Patton, W</w:t>
      </w:r>
      <w:proofErr w:type="gramStart"/>
      <w:r w:rsidRPr="00EC4B77">
        <w:rPr>
          <w:sz w:val="24"/>
          <w:szCs w:val="24"/>
        </w:rPr>
        <w:t>.,</w:t>
      </w:r>
      <w:proofErr w:type="gramEnd"/>
      <w:r w:rsidRPr="00EC4B77">
        <w:rPr>
          <w:sz w:val="24"/>
          <w:szCs w:val="24"/>
        </w:rPr>
        <w:t xml:space="preserve"> Creed, P., </w:t>
      </w:r>
      <w:r w:rsidR="007A194E">
        <w:rPr>
          <w:sz w:val="24"/>
          <w:szCs w:val="24"/>
        </w:rPr>
        <w:t>ve</w:t>
      </w:r>
      <w:r w:rsidRPr="00EC4B77">
        <w:rPr>
          <w:sz w:val="24"/>
          <w:szCs w:val="24"/>
        </w:rPr>
        <w:t xml:space="preserve"> Spooner-Lane, R. (2005). Validation of the short form of the career development inventory—Australian version with a sample of university students. </w:t>
      </w:r>
      <w:r w:rsidRPr="00EC4B77">
        <w:rPr>
          <w:i/>
          <w:iCs/>
          <w:sz w:val="24"/>
          <w:szCs w:val="24"/>
        </w:rPr>
        <w:t>Australian Journal of Career Development</w:t>
      </w:r>
      <w:r w:rsidRPr="00EC4B77">
        <w:rPr>
          <w:sz w:val="24"/>
          <w:szCs w:val="24"/>
        </w:rPr>
        <w:t>, </w:t>
      </w:r>
      <w:r w:rsidRPr="00EC4B77">
        <w:rPr>
          <w:i/>
          <w:iCs/>
          <w:sz w:val="24"/>
          <w:szCs w:val="24"/>
        </w:rPr>
        <w:t>14</w:t>
      </w:r>
      <w:r w:rsidRPr="00EC4B77">
        <w:rPr>
          <w:sz w:val="24"/>
          <w:szCs w:val="24"/>
        </w:rPr>
        <w:t>(3), 49-59.</w:t>
      </w:r>
    </w:p>
    <w:p w14:paraId="70A130D2" w14:textId="29D692B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Pezzuti, L</w:t>
      </w:r>
      <w:proofErr w:type="gramStart"/>
      <w:r w:rsidRPr="00EC4B77">
        <w:rPr>
          <w:sz w:val="24"/>
          <w:szCs w:val="24"/>
        </w:rPr>
        <w:t>.,</w:t>
      </w:r>
      <w:proofErr w:type="gramEnd"/>
      <w:r w:rsidRPr="00EC4B77">
        <w:rPr>
          <w:sz w:val="24"/>
          <w:szCs w:val="24"/>
        </w:rPr>
        <w:t xml:space="preserve"> Farese, M., Dawe, J., </w:t>
      </w:r>
      <w:r w:rsidR="007A194E">
        <w:rPr>
          <w:sz w:val="24"/>
          <w:szCs w:val="24"/>
        </w:rPr>
        <w:t>ve</w:t>
      </w:r>
      <w:r w:rsidRPr="00EC4B77">
        <w:rPr>
          <w:sz w:val="24"/>
          <w:szCs w:val="24"/>
        </w:rPr>
        <w:t xml:space="preserve"> Lauriola, M. (2025). The Role of Parental Education, Intelligence, and Personality on the Cognitive Abilities of Gifted Children. </w:t>
      </w:r>
      <w:r w:rsidRPr="00EC4B77">
        <w:rPr>
          <w:i/>
          <w:iCs/>
          <w:sz w:val="24"/>
          <w:szCs w:val="24"/>
        </w:rPr>
        <w:t>Journal of Intelligence</w:t>
      </w:r>
      <w:r w:rsidRPr="00EC4B77">
        <w:rPr>
          <w:sz w:val="24"/>
          <w:szCs w:val="24"/>
        </w:rPr>
        <w:t>, </w:t>
      </w:r>
      <w:r w:rsidRPr="00EC4B77">
        <w:rPr>
          <w:i/>
          <w:iCs/>
          <w:sz w:val="24"/>
          <w:szCs w:val="24"/>
        </w:rPr>
        <w:t>13</w:t>
      </w:r>
      <w:r w:rsidRPr="00EC4B77">
        <w:rPr>
          <w:sz w:val="24"/>
          <w:szCs w:val="24"/>
        </w:rPr>
        <w:t>(2), 12.</w:t>
      </w:r>
    </w:p>
    <w:p w14:paraId="72DACCEA" w14:textId="4AB1483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Pignault, A</w:t>
      </w:r>
      <w:proofErr w:type="gramStart"/>
      <w:r w:rsidRPr="00EC4B77">
        <w:rPr>
          <w:sz w:val="24"/>
          <w:szCs w:val="24"/>
        </w:rPr>
        <w:t>.,</w:t>
      </w:r>
      <w:proofErr w:type="gramEnd"/>
      <w:r w:rsidRPr="00EC4B77">
        <w:rPr>
          <w:sz w:val="24"/>
          <w:szCs w:val="24"/>
        </w:rPr>
        <w:t xml:space="preserve"> Rastoder, M., </w:t>
      </w:r>
      <w:r w:rsidR="007A194E">
        <w:rPr>
          <w:sz w:val="24"/>
          <w:szCs w:val="24"/>
        </w:rPr>
        <w:t>ve</w:t>
      </w:r>
      <w:r w:rsidRPr="00EC4B77">
        <w:rPr>
          <w:sz w:val="24"/>
          <w:szCs w:val="24"/>
        </w:rPr>
        <w:t xml:space="preserve"> Houssemand, C. (2023). The relationship between self-esteem, self-efficacy, and career decision-making difficulties: Psychological flourishing as a mediator. </w:t>
      </w:r>
      <w:r w:rsidRPr="00EC4B77">
        <w:rPr>
          <w:i/>
          <w:iCs/>
          <w:sz w:val="24"/>
          <w:szCs w:val="24"/>
        </w:rPr>
        <w:t>European journal of investigation in health, psychology and education</w:t>
      </w:r>
      <w:r w:rsidRPr="00EC4B77">
        <w:rPr>
          <w:sz w:val="24"/>
          <w:szCs w:val="24"/>
        </w:rPr>
        <w:t>, </w:t>
      </w:r>
      <w:r w:rsidRPr="00EC4B77">
        <w:rPr>
          <w:i/>
          <w:iCs/>
          <w:sz w:val="24"/>
          <w:szCs w:val="24"/>
        </w:rPr>
        <w:t>13</w:t>
      </w:r>
      <w:r w:rsidRPr="00EC4B77">
        <w:rPr>
          <w:sz w:val="24"/>
          <w:szCs w:val="24"/>
        </w:rPr>
        <w:t>(9), 1553-1568.</w:t>
      </w:r>
    </w:p>
    <w:p w14:paraId="4EF42B1D" w14:textId="0F82B21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Pratiwi, A.U</w:t>
      </w:r>
      <w:proofErr w:type="gramStart"/>
      <w:r w:rsidRPr="00EC4B77">
        <w:rPr>
          <w:sz w:val="24"/>
          <w:szCs w:val="24"/>
        </w:rPr>
        <w:t>.,</w:t>
      </w:r>
      <w:proofErr w:type="gramEnd"/>
      <w:r w:rsidRPr="00EC4B77">
        <w:rPr>
          <w:sz w:val="24"/>
          <w:szCs w:val="24"/>
        </w:rPr>
        <w:t xml:space="preserve"> Riamanda, I., Aprilia, E.D., </w:t>
      </w:r>
      <w:r w:rsidR="007A194E">
        <w:rPr>
          <w:sz w:val="24"/>
          <w:szCs w:val="24"/>
        </w:rPr>
        <w:t>ve</w:t>
      </w:r>
      <w:r w:rsidRPr="00EC4B77">
        <w:rPr>
          <w:sz w:val="24"/>
          <w:szCs w:val="24"/>
        </w:rPr>
        <w:t xml:space="preserve"> Rachmatan, R. (2023). Relationship Between Parent Career Behavior with Career Maturity among Syiah Kuala University Students. </w:t>
      </w:r>
      <w:r w:rsidRPr="00EC4B77">
        <w:rPr>
          <w:i/>
          <w:iCs/>
          <w:sz w:val="24"/>
          <w:szCs w:val="24"/>
        </w:rPr>
        <w:t>IJIP: Indonesian Journal of Islamic Psychology</w:t>
      </w:r>
      <w:r w:rsidRPr="00EC4B77">
        <w:rPr>
          <w:sz w:val="24"/>
          <w:szCs w:val="24"/>
        </w:rPr>
        <w:t>, </w:t>
      </w:r>
      <w:r w:rsidRPr="00EC4B77">
        <w:rPr>
          <w:i/>
          <w:iCs/>
          <w:sz w:val="24"/>
          <w:szCs w:val="24"/>
        </w:rPr>
        <w:t>5</w:t>
      </w:r>
      <w:r w:rsidRPr="00EC4B77">
        <w:rPr>
          <w:sz w:val="24"/>
          <w:szCs w:val="24"/>
        </w:rPr>
        <w:t>(1), 56-69.</w:t>
      </w:r>
    </w:p>
    <w:p w14:paraId="0826C5FD" w14:textId="3AC5A550"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Pulliam, N</w:t>
      </w:r>
      <w:proofErr w:type="gramStart"/>
      <w:r w:rsidRPr="00EC4B77">
        <w:rPr>
          <w:sz w:val="24"/>
          <w:szCs w:val="24"/>
        </w:rPr>
        <w:t>.,</w:t>
      </w:r>
      <w:proofErr w:type="gramEnd"/>
      <w:r w:rsidRPr="00EC4B77">
        <w:rPr>
          <w:sz w:val="24"/>
          <w:szCs w:val="24"/>
        </w:rPr>
        <w:t xml:space="preserve"> Ieva, K.P., </w:t>
      </w:r>
      <w:r w:rsidR="007A194E">
        <w:rPr>
          <w:sz w:val="24"/>
          <w:szCs w:val="24"/>
        </w:rPr>
        <w:t>ve</w:t>
      </w:r>
      <w:r w:rsidRPr="00EC4B77">
        <w:rPr>
          <w:sz w:val="24"/>
          <w:szCs w:val="24"/>
        </w:rPr>
        <w:t xml:space="preserve"> Burlew, L. (2017). The relationship between perceived career barriers and career decision self-efficacy on initial career choice among low-income, first generation, pre-freshman, college-bound students. </w:t>
      </w:r>
      <w:r w:rsidRPr="00EC4B77">
        <w:rPr>
          <w:i/>
          <w:iCs/>
          <w:sz w:val="24"/>
          <w:szCs w:val="24"/>
        </w:rPr>
        <w:t>Journal of College Access</w:t>
      </w:r>
      <w:r w:rsidRPr="00EC4B77">
        <w:rPr>
          <w:sz w:val="24"/>
          <w:szCs w:val="24"/>
        </w:rPr>
        <w:t>, </w:t>
      </w:r>
      <w:r w:rsidRPr="00EC4B77">
        <w:rPr>
          <w:i/>
          <w:iCs/>
          <w:sz w:val="24"/>
          <w:szCs w:val="24"/>
        </w:rPr>
        <w:t>3</w:t>
      </w:r>
      <w:r w:rsidRPr="00EC4B77">
        <w:rPr>
          <w:sz w:val="24"/>
          <w:szCs w:val="24"/>
        </w:rPr>
        <w:t>(2), 7.</w:t>
      </w:r>
    </w:p>
    <w:p w14:paraId="52863534" w14:textId="40688E8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Quinlan, K.M</w:t>
      </w:r>
      <w:proofErr w:type="gramStart"/>
      <w:r w:rsidRPr="00EC4B77">
        <w:rPr>
          <w:sz w:val="24"/>
          <w:szCs w:val="24"/>
        </w:rPr>
        <w:t>.,</w:t>
      </w:r>
      <w:proofErr w:type="gramEnd"/>
      <w:r w:rsidRPr="00EC4B77">
        <w:rPr>
          <w:sz w:val="24"/>
          <w:szCs w:val="24"/>
        </w:rPr>
        <w:t xml:space="preserve"> </w:t>
      </w:r>
      <w:r w:rsidR="007A194E">
        <w:rPr>
          <w:sz w:val="24"/>
          <w:szCs w:val="24"/>
        </w:rPr>
        <w:t>ve</w:t>
      </w:r>
      <w:r w:rsidRPr="00EC4B77">
        <w:rPr>
          <w:sz w:val="24"/>
          <w:szCs w:val="24"/>
        </w:rPr>
        <w:t xml:space="preserve"> Corbin, J. (2023). How and why do students’ career interests change during higher education</w:t>
      </w:r>
      <w:proofErr w:type="gramStart"/>
      <w:r w:rsidRPr="00EC4B77">
        <w:rPr>
          <w:sz w:val="24"/>
          <w:szCs w:val="24"/>
        </w:rPr>
        <w:t>?.</w:t>
      </w:r>
      <w:proofErr w:type="gramEnd"/>
      <w:r w:rsidRPr="00EC4B77">
        <w:rPr>
          <w:sz w:val="24"/>
          <w:szCs w:val="24"/>
        </w:rPr>
        <w:t> </w:t>
      </w:r>
      <w:r w:rsidRPr="00EC4B77">
        <w:rPr>
          <w:i/>
          <w:iCs/>
          <w:sz w:val="24"/>
          <w:szCs w:val="24"/>
        </w:rPr>
        <w:t>Studies in Higher Education</w:t>
      </w:r>
      <w:r w:rsidRPr="00EC4B77">
        <w:rPr>
          <w:sz w:val="24"/>
          <w:szCs w:val="24"/>
        </w:rPr>
        <w:t>, </w:t>
      </w:r>
      <w:r w:rsidRPr="00EC4B77">
        <w:rPr>
          <w:i/>
          <w:iCs/>
          <w:sz w:val="24"/>
          <w:szCs w:val="24"/>
        </w:rPr>
        <w:t>48</w:t>
      </w:r>
      <w:r w:rsidRPr="00EC4B77">
        <w:rPr>
          <w:sz w:val="24"/>
          <w:szCs w:val="24"/>
        </w:rPr>
        <w:t>(6), 771-783.</w:t>
      </w:r>
    </w:p>
    <w:p w14:paraId="01B3F1DF" w14:textId="2A5140F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Robbins, S</w:t>
      </w:r>
      <w:proofErr w:type="gramStart"/>
      <w:r w:rsidRPr="00EC4B77">
        <w:rPr>
          <w:sz w:val="24"/>
          <w:szCs w:val="24"/>
        </w:rPr>
        <w:t>.,</w:t>
      </w:r>
      <w:proofErr w:type="gramEnd"/>
      <w:r w:rsidRPr="00EC4B77">
        <w:rPr>
          <w:sz w:val="24"/>
          <w:szCs w:val="24"/>
        </w:rPr>
        <w:t xml:space="preserve"> </w:t>
      </w:r>
      <w:r w:rsidR="007A194E">
        <w:rPr>
          <w:sz w:val="24"/>
          <w:szCs w:val="24"/>
        </w:rPr>
        <w:t>ve</w:t>
      </w:r>
      <w:r w:rsidRPr="00EC4B77">
        <w:rPr>
          <w:sz w:val="24"/>
          <w:szCs w:val="24"/>
        </w:rPr>
        <w:t xml:space="preserve"> Judge, T. (2015). </w:t>
      </w:r>
      <w:r w:rsidRPr="00EC4B77">
        <w:rPr>
          <w:i/>
          <w:sz w:val="24"/>
          <w:szCs w:val="24"/>
        </w:rPr>
        <w:t>Organizational Behavior.</w:t>
      </w:r>
      <w:r w:rsidRPr="00EC4B77">
        <w:rPr>
          <w:sz w:val="24"/>
          <w:szCs w:val="24"/>
        </w:rPr>
        <w:t xml:space="preserve"> Ankara: Nobel Yayıncılık. (Çevr: İnci Erdem) 14. Baskı</w:t>
      </w:r>
    </w:p>
    <w:p w14:paraId="6F52B3A7" w14:textId="73A41230"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Roberts, B.W</w:t>
      </w:r>
      <w:proofErr w:type="gramStart"/>
      <w:r w:rsidRPr="00EC4B77">
        <w:rPr>
          <w:sz w:val="24"/>
          <w:szCs w:val="24"/>
        </w:rPr>
        <w:t>.,</w:t>
      </w:r>
      <w:proofErr w:type="gramEnd"/>
      <w:r w:rsidRPr="00EC4B77">
        <w:rPr>
          <w:sz w:val="24"/>
          <w:szCs w:val="24"/>
        </w:rPr>
        <w:t xml:space="preserve"> </w:t>
      </w:r>
      <w:r w:rsidR="007A194E">
        <w:rPr>
          <w:sz w:val="24"/>
          <w:szCs w:val="24"/>
        </w:rPr>
        <w:t>ve</w:t>
      </w:r>
      <w:r w:rsidRPr="00EC4B77">
        <w:rPr>
          <w:sz w:val="24"/>
          <w:szCs w:val="24"/>
        </w:rPr>
        <w:t xml:space="preserve"> Mroczek, D. (2008). Personality Trait Change in Adulthood. Current Directions in </w:t>
      </w:r>
      <w:r w:rsidRPr="00EC4B77">
        <w:rPr>
          <w:i/>
          <w:sz w:val="24"/>
          <w:szCs w:val="24"/>
        </w:rPr>
        <w:t>Psychological Science,</w:t>
      </w:r>
      <w:r w:rsidRPr="00EC4B77">
        <w:rPr>
          <w:sz w:val="24"/>
          <w:szCs w:val="24"/>
        </w:rPr>
        <w:t xml:space="preserve"> 17(1), 31-35.</w:t>
      </w:r>
    </w:p>
    <w:p w14:paraId="52C2FDFD" w14:textId="75E3B10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Rogers, C.R</w:t>
      </w:r>
      <w:proofErr w:type="gramStart"/>
      <w:r w:rsidRPr="00EC4B77">
        <w:rPr>
          <w:sz w:val="24"/>
          <w:szCs w:val="24"/>
        </w:rPr>
        <w:t>.,</w:t>
      </w:r>
      <w:proofErr w:type="gramEnd"/>
      <w:r w:rsidRPr="00EC4B77">
        <w:rPr>
          <w:sz w:val="24"/>
          <w:szCs w:val="24"/>
        </w:rPr>
        <w:t xml:space="preserve"> </w:t>
      </w:r>
      <w:r w:rsidR="007A194E">
        <w:rPr>
          <w:sz w:val="24"/>
          <w:szCs w:val="24"/>
        </w:rPr>
        <w:t>ve</w:t>
      </w:r>
      <w:r w:rsidRPr="00EC4B77">
        <w:rPr>
          <w:sz w:val="24"/>
          <w:szCs w:val="24"/>
        </w:rPr>
        <w:t xml:space="preserve"> Farson, R.E. (1967). </w:t>
      </w:r>
      <w:r w:rsidRPr="00EC4B77">
        <w:rPr>
          <w:i/>
          <w:sz w:val="24"/>
          <w:szCs w:val="24"/>
        </w:rPr>
        <w:t>Active Listening. In Communications in Business</w:t>
      </w:r>
      <w:r w:rsidRPr="00EC4B77">
        <w:rPr>
          <w:sz w:val="24"/>
          <w:szCs w:val="24"/>
        </w:rPr>
        <w:t xml:space="preserve"> </w:t>
      </w:r>
      <w:proofErr w:type="gramStart"/>
      <w:r w:rsidRPr="00EC4B77">
        <w:rPr>
          <w:sz w:val="24"/>
          <w:szCs w:val="24"/>
        </w:rPr>
        <w:t>(</w:t>
      </w:r>
      <w:proofErr w:type="gramEnd"/>
      <w:r w:rsidRPr="00EC4B77">
        <w:rPr>
          <w:sz w:val="24"/>
          <w:szCs w:val="24"/>
        </w:rPr>
        <w:t>pp. 1-4). New York: McGraw-Hill.</w:t>
      </w:r>
    </w:p>
    <w:p w14:paraId="1D96A81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Saldıraner, M</w:t>
      </w:r>
      <w:proofErr w:type="gramStart"/>
      <w:r w:rsidRPr="00EC4B77">
        <w:rPr>
          <w:sz w:val="24"/>
          <w:szCs w:val="24"/>
        </w:rPr>
        <w:t>.,</w:t>
      </w:r>
      <w:proofErr w:type="gramEnd"/>
      <w:r w:rsidRPr="00EC4B77">
        <w:rPr>
          <w:sz w:val="24"/>
          <w:szCs w:val="24"/>
        </w:rPr>
        <w:t xml:space="preserve"> ve İnandı, Y. (2024). Öğretmenlerin kariyer engelleri ile sınıf içi disiplin anlayışı </w:t>
      </w:r>
      <w:r w:rsidRPr="00EC4B77">
        <w:rPr>
          <w:sz w:val="24"/>
          <w:szCs w:val="24"/>
        </w:rPr>
        <w:lastRenderedPageBreak/>
        <w:t>arasındaki ilişkinin incelenmesi. Uluslararası Eğitim Bilimleri Dergisi, 11(38), 21-41.</w:t>
      </w:r>
    </w:p>
    <w:p w14:paraId="37BBDB71" w14:textId="77777777" w:rsid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Salihoğlu, G.H. (2014). </w:t>
      </w:r>
      <w:r w:rsidRPr="00EC4B77">
        <w:rPr>
          <w:i/>
          <w:sz w:val="24"/>
          <w:szCs w:val="24"/>
        </w:rPr>
        <w:t>“Çalışanların Kariyer Yolculuğunda İş kolikliğin Rolü Üzerinde Bankacılık Sektöründe Bir Araştırma”,</w:t>
      </w:r>
      <w:r w:rsidRPr="00EC4B77">
        <w:rPr>
          <w:sz w:val="24"/>
          <w:szCs w:val="24"/>
        </w:rPr>
        <w:t xml:space="preserve"> (Yayımlanmış Yüksek Lisans Tezi). Çorum.</w:t>
      </w:r>
    </w:p>
    <w:p w14:paraId="66E74D9B" w14:textId="5431988A" w:rsidR="00E134C0" w:rsidRPr="00EC4B77" w:rsidRDefault="00E134C0" w:rsidP="0048200D">
      <w:pPr>
        <w:tabs>
          <w:tab w:val="right" w:pos="4224"/>
        </w:tabs>
        <w:spacing w:after="120" w:line="360" w:lineRule="auto"/>
        <w:ind w:left="709" w:hanging="709"/>
        <w:jc w:val="both"/>
        <w:rPr>
          <w:sz w:val="24"/>
          <w:szCs w:val="24"/>
        </w:rPr>
      </w:pPr>
      <w:r w:rsidRPr="00E134C0">
        <w:rPr>
          <w:sz w:val="24"/>
          <w:szCs w:val="24"/>
        </w:rPr>
        <w:t>Salisu, I</w:t>
      </w:r>
      <w:proofErr w:type="gramStart"/>
      <w:r w:rsidRPr="00E134C0">
        <w:rPr>
          <w:sz w:val="24"/>
          <w:szCs w:val="24"/>
        </w:rPr>
        <w:t>.,</w:t>
      </w:r>
      <w:proofErr w:type="gramEnd"/>
      <w:r w:rsidRPr="00E134C0">
        <w:rPr>
          <w:sz w:val="24"/>
          <w:szCs w:val="24"/>
        </w:rPr>
        <w:t xml:space="preserve"> Alshammari, M. M., </w:t>
      </w:r>
      <w:r w:rsidR="007A194E">
        <w:rPr>
          <w:sz w:val="24"/>
          <w:szCs w:val="24"/>
        </w:rPr>
        <w:t>ve</w:t>
      </w:r>
      <w:r w:rsidRPr="00E134C0">
        <w:rPr>
          <w:sz w:val="24"/>
          <w:szCs w:val="24"/>
        </w:rPr>
        <w:t xml:space="preserve"> Al-Samhi, N. M. (2025). Psychological pathways to perceived employability: A dual-theoretical lens on the mediating roles of self-efficacy and resilience in career development programs. In </w:t>
      </w:r>
      <w:r w:rsidRPr="00E134C0">
        <w:rPr>
          <w:i/>
          <w:iCs/>
          <w:sz w:val="24"/>
          <w:szCs w:val="24"/>
        </w:rPr>
        <w:t>Frontiers in Education</w:t>
      </w:r>
      <w:r w:rsidRPr="00E134C0">
        <w:rPr>
          <w:sz w:val="24"/>
          <w:szCs w:val="24"/>
        </w:rPr>
        <w:t> </w:t>
      </w:r>
      <w:proofErr w:type="gramStart"/>
      <w:r w:rsidRPr="00E134C0">
        <w:rPr>
          <w:sz w:val="24"/>
          <w:szCs w:val="24"/>
        </w:rPr>
        <w:t>(</w:t>
      </w:r>
      <w:proofErr w:type="gramEnd"/>
      <w:r w:rsidRPr="00E134C0">
        <w:rPr>
          <w:sz w:val="24"/>
          <w:szCs w:val="24"/>
        </w:rPr>
        <w:t>Vol. 10, p. 1723538</w:t>
      </w:r>
      <w:proofErr w:type="gramStart"/>
      <w:r w:rsidRPr="00E134C0">
        <w:rPr>
          <w:sz w:val="24"/>
          <w:szCs w:val="24"/>
        </w:rPr>
        <w:t>)</w:t>
      </w:r>
      <w:proofErr w:type="gramEnd"/>
      <w:r w:rsidRPr="00E134C0">
        <w:rPr>
          <w:sz w:val="24"/>
          <w:szCs w:val="24"/>
        </w:rPr>
        <w:t>. Frontiers Media SA.</w:t>
      </w:r>
    </w:p>
    <w:p w14:paraId="3CDE4A67" w14:textId="4BCE10A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Sangalli, L</w:t>
      </w:r>
      <w:proofErr w:type="gramStart"/>
      <w:r w:rsidRPr="00EC4B77">
        <w:rPr>
          <w:sz w:val="24"/>
          <w:szCs w:val="24"/>
        </w:rPr>
        <w:t>.,</w:t>
      </w:r>
      <w:proofErr w:type="gramEnd"/>
      <w:r w:rsidRPr="00EC4B77">
        <w:rPr>
          <w:sz w:val="24"/>
          <w:szCs w:val="24"/>
        </w:rPr>
        <w:t xml:space="preserve"> Shaddox, L.M., </w:t>
      </w:r>
      <w:r w:rsidR="007A194E">
        <w:rPr>
          <w:sz w:val="24"/>
          <w:szCs w:val="24"/>
        </w:rPr>
        <w:t>ve</w:t>
      </w:r>
      <w:r w:rsidRPr="00EC4B77">
        <w:rPr>
          <w:sz w:val="24"/>
          <w:szCs w:val="24"/>
        </w:rPr>
        <w:t xml:space="preserve"> De Souza, G.M. (2025). Gender Differences in Barriers in Career Development among a Cohort of Dental Researchers. A Cross‐Sectional Study. </w:t>
      </w:r>
      <w:r w:rsidRPr="00EC4B77">
        <w:rPr>
          <w:i/>
          <w:iCs/>
          <w:sz w:val="24"/>
          <w:szCs w:val="24"/>
        </w:rPr>
        <w:t>Journal of Dental Education</w:t>
      </w:r>
      <w:r w:rsidRPr="00EC4B77">
        <w:rPr>
          <w:sz w:val="24"/>
          <w:szCs w:val="24"/>
        </w:rPr>
        <w:t>.</w:t>
      </w:r>
    </w:p>
    <w:p w14:paraId="36D92EC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Sarsıkoğlu, AF. </w:t>
      </w:r>
      <w:proofErr w:type="gramStart"/>
      <w:r w:rsidRPr="00EC4B77">
        <w:rPr>
          <w:sz w:val="24"/>
          <w:szCs w:val="24"/>
        </w:rPr>
        <w:t>ve</w:t>
      </w:r>
      <w:proofErr w:type="gramEnd"/>
      <w:r w:rsidRPr="00EC4B77">
        <w:rPr>
          <w:sz w:val="24"/>
          <w:szCs w:val="24"/>
        </w:rPr>
        <w:t xml:space="preserve"> Bacanlı, F. (2019). Üniversite Öğrencilerinin Kariyer Engelleri İle Kariyer Uyumlulukları Arasındaki İlişkilerin incelenmesi. </w:t>
      </w:r>
      <w:r w:rsidRPr="00EC4B77">
        <w:rPr>
          <w:i/>
          <w:iCs/>
          <w:sz w:val="24"/>
          <w:szCs w:val="24"/>
        </w:rPr>
        <w:t>Uluslararası Türk Eğitim Bilimleri Dergisi</w:t>
      </w:r>
      <w:r w:rsidRPr="00EC4B77">
        <w:rPr>
          <w:sz w:val="24"/>
          <w:szCs w:val="24"/>
        </w:rPr>
        <w:t>, 2019 (13), 95-113.</w:t>
      </w:r>
    </w:p>
    <w:p w14:paraId="44E46E9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Savickas, M.L. (2002), </w:t>
      </w:r>
      <w:r w:rsidRPr="00EC4B77">
        <w:rPr>
          <w:i/>
          <w:sz w:val="24"/>
          <w:szCs w:val="24"/>
        </w:rPr>
        <w:t>“Career Construction: A Developmental Theory of Vocational Behavior”,</w:t>
      </w:r>
      <w:r w:rsidRPr="00EC4B77">
        <w:rPr>
          <w:sz w:val="24"/>
          <w:szCs w:val="24"/>
        </w:rPr>
        <w:t xml:space="preserve"> Career Choice and Development, 4th Ed. (San Francisco: Jossey-Bass): 149-206.</w:t>
      </w:r>
    </w:p>
    <w:p w14:paraId="0A72AE8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Savickas, M.L. (2005). </w:t>
      </w:r>
      <w:r w:rsidRPr="00EC4B77">
        <w:rPr>
          <w:i/>
          <w:sz w:val="24"/>
          <w:szCs w:val="24"/>
        </w:rPr>
        <w:t>The Theory and Practice of Career Construction.</w:t>
      </w:r>
      <w:r w:rsidRPr="00EC4B77">
        <w:rPr>
          <w:sz w:val="24"/>
          <w:szCs w:val="24"/>
        </w:rPr>
        <w:t xml:space="preserve"> In S. D. Brown &amp; R. W. Lent (Eds.), Career Development and Counseling: Putting Theory and Research to Work </w:t>
      </w:r>
      <w:proofErr w:type="gramStart"/>
      <w:r w:rsidRPr="00EC4B77">
        <w:rPr>
          <w:sz w:val="24"/>
          <w:szCs w:val="24"/>
        </w:rPr>
        <w:t>(</w:t>
      </w:r>
      <w:proofErr w:type="gramEnd"/>
      <w:r w:rsidRPr="00EC4B77">
        <w:rPr>
          <w:sz w:val="24"/>
          <w:szCs w:val="24"/>
        </w:rPr>
        <w:t>pp. 42-70</w:t>
      </w:r>
      <w:proofErr w:type="gramStart"/>
      <w:r w:rsidRPr="00EC4B77">
        <w:rPr>
          <w:sz w:val="24"/>
          <w:szCs w:val="24"/>
        </w:rPr>
        <w:t>)</w:t>
      </w:r>
      <w:proofErr w:type="gramEnd"/>
      <w:r w:rsidRPr="00EC4B77">
        <w:rPr>
          <w:sz w:val="24"/>
          <w:szCs w:val="24"/>
        </w:rPr>
        <w:t>. Hoboken, NJ: Wiley.</w:t>
      </w:r>
    </w:p>
    <w:p w14:paraId="6C9F5D6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Schlossberg, N.K. (1981). </w:t>
      </w:r>
      <w:r w:rsidRPr="00EC4B77">
        <w:rPr>
          <w:i/>
          <w:sz w:val="24"/>
          <w:szCs w:val="24"/>
        </w:rPr>
        <w:t>A Model for Analyzing Human Adaptation to Transition.</w:t>
      </w:r>
      <w:r w:rsidRPr="00EC4B77">
        <w:rPr>
          <w:sz w:val="24"/>
          <w:szCs w:val="24"/>
        </w:rPr>
        <w:t xml:space="preserve"> In W. R. Miller (Ed.), Psychology of Adult Development and Aging </w:t>
      </w:r>
      <w:proofErr w:type="gramStart"/>
      <w:r w:rsidRPr="00EC4B77">
        <w:rPr>
          <w:sz w:val="24"/>
          <w:szCs w:val="24"/>
        </w:rPr>
        <w:t>(</w:t>
      </w:r>
      <w:proofErr w:type="gramEnd"/>
      <w:r w:rsidRPr="00EC4B77">
        <w:rPr>
          <w:sz w:val="24"/>
          <w:szCs w:val="24"/>
        </w:rPr>
        <w:t>pp. 148-172</w:t>
      </w:r>
      <w:proofErr w:type="gramStart"/>
      <w:r w:rsidRPr="00EC4B77">
        <w:rPr>
          <w:sz w:val="24"/>
          <w:szCs w:val="24"/>
        </w:rPr>
        <w:t>)</w:t>
      </w:r>
      <w:proofErr w:type="gramEnd"/>
      <w:r w:rsidRPr="00EC4B77">
        <w:rPr>
          <w:sz w:val="24"/>
          <w:szCs w:val="24"/>
        </w:rPr>
        <w:t>. Washington, DC: American Psychological Association.</w:t>
      </w:r>
    </w:p>
    <w:p w14:paraId="38CFB7ED" w14:textId="3FAF5564"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Sevinç, U. (2022). </w:t>
      </w:r>
      <w:r w:rsidRPr="00EC4B77">
        <w:rPr>
          <w:i/>
          <w:sz w:val="24"/>
          <w:szCs w:val="24"/>
        </w:rPr>
        <w:t xml:space="preserve">İktisadi ve İdari Bilimler Fakültesi Öğrencilerinin Bireysel Kariyer Planlama Süreci Ve Kariyer Değerlerinin İncelenmesi: Bandırma Onyedi Eylül Üniversitesi Örneği. </w:t>
      </w:r>
      <w:r w:rsidR="007A194E">
        <w:rPr>
          <w:sz w:val="24"/>
          <w:szCs w:val="24"/>
        </w:rPr>
        <w:t>Yüksek Lisans Tezi</w:t>
      </w:r>
      <w:r w:rsidRPr="00EC4B77">
        <w:rPr>
          <w:sz w:val="24"/>
          <w:szCs w:val="24"/>
        </w:rPr>
        <w:t>. T.C. Bandırma Onyedi Eylül Üniversitesi Sosyal Bilimler Enstitüsü Çalışma Ekonomisi Ve Endüstri İlişkileri Anabilim Dalı. Bandırma</w:t>
      </w:r>
    </w:p>
    <w:p w14:paraId="13CFC1DD"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Shah, F.A. (2023). </w:t>
      </w:r>
      <w:r w:rsidRPr="00EC4B77">
        <w:rPr>
          <w:i/>
          <w:iCs/>
          <w:sz w:val="24"/>
          <w:szCs w:val="24"/>
        </w:rPr>
        <w:t>Perceptions of Career Barriers Among Low-Income and Minority Students at Urban Community College</w:t>
      </w:r>
      <w:r w:rsidRPr="00EC4B77">
        <w:rPr>
          <w:sz w:val="24"/>
          <w:szCs w:val="24"/>
        </w:rPr>
        <w:t>. University of Dayton.</w:t>
      </w:r>
    </w:p>
    <w:p w14:paraId="244CE8B2" w14:textId="651FE964"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Sivri, E. (2018). </w:t>
      </w:r>
      <w:r w:rsidRPr="00EC4B77">
        <w:rPr>
          <w:i/>
          <w:sz w:val="24"/>
          <w:szCs w:val="24"/>
        </w:rPr>
        <w:t>Amatör Futbolcularda Kişilik Özellikleri İle Kariyer Uyum Yeteneklerinin Araştırılması.</w:t>
      </w:r>
      <w:r w:rsidRPr="00EC4B77">
        <w:rPr>
          <w:sz w:val="24"/>
          <w:szCs w:val="24"/>
        </w:rPr>
        <w:t xml:space="preserve"> </w:t>
      </w:r>
      <w:r w:rsidR="007A194E">
        <w:rPr>
          <w:sz w:val="24"/>
          <w:szCs w:val="24"/>
        </w:rPr>
        <w:t>Yüksek Lisans Tezi</w:t>
      </w:r>
      <w:r w:rsidRPr="00EC4B77">
        <w:rPr>
          <w:sz w:val="24"/>
          <w:szCs w:val="24"/>
        </w:rPr>
        <w:t>. T.C. Bahçeşehir Üniversitesi Sosyal Bilimler Enstitüsü Spor Yönetimi. İstanbul.</w:t>
      </w:r>
    </w:p>
    <w:p w14:paraId="3587AAFD" w14:textId="6E66853C"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Song, C</w:t>
      </w:r>
      <w:proofErr w:type="gramStart"/>
      <w:r w:rsidRPr="00EC4B77">
        <w:rPr>
          <w:sz w:val="24"/>
          <w:szCs w:val="24"/>
        </w:rPr>
        <w:t>.,</w:t>
      </w:r>
      <w:proofErr w:type="gramEnd"/>
      <w:r w:rsidRPr="00EC4B77">
        <w:rPr>
          <w:sz w:val="24"/>
          <w:szCs w:val="24"/>
        </w:rPr>
        <w:t xml:space="preserve"> Xu, X., </w:t>
      </w:r>
      <w:r w:rsidR="007A194E">
        <w:rPr>
          <w:sz w:val="24"/>
          <w:szCs w:val="24"/>
        </w:rPr>
        <w:t>ve</w:t>
      </w:r>
      <w:r w:rsidRPr="00EC4B77">
        <w:rPr>
          <w:sz w:val="24"/>
          <w:szCs w:val="24"/>
        </w:rPr>
        <w:t xml:space="preserve"> Hashim, S. B. (2024). How does perceived social support affect the career </w:t>
      </w:r>
      <w:r w:rsidRPr="00EC4B77">
        <w:rPr>
          <w:sz w:val="24"/>
          <w:szCs w:val="24"/>
        </w:rPr>
        <w:lastRenderedPageBreak/>
        <w:t>satisfaction of Chinese college graduates in their early careers? A chain mediation model. </w:t>
      </w:r>
      <w:r w:rsidRPr="00EC4B77">
        <w:rPr>
          <w:i/>
          <w:iCs/>
          <w:sz w:val="24"/>
          <w:szCs w:val="24"/>
        </w:rPr>
        <w:t>International Journal for Educational and Vocational Guidance</w:t>
      </w:r>
      <w:r w:rsidRPr="00EC4B77">
        <w:rPr>
          <w:sz w:val="24"/>
          <w:szCs w:val="24"/>
        </w:rPr>
        <w:t>, 1-27.</w:t>
      </w:r>
    </w:p>
    <w:p w14:paraId="30B779D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Soysal, A. (2008). Çalışma Yaşamında Kişilik Tipleri: Bir Literatür Taraması. </w:t>
      </w:r>
      <w:r w:rsidRPr="00EC4B77">
        <w:rPr>
          <w:i/>
          <w:sz w:val="24"/>
          <w:szCs w:val="24"/>
        </w:rPr>
        <w:t>Ankara: Çimento İşverenler Dergisi</w:t>
      </w:r>
      <w:r w:rsidRPr="00EC4B77">
        <w:rPr>
          <w:sz w:val="24"/>
          <w:szCs w:val="24"/>
        </w:rPr>
        <w:t xml:space="preserve">. </w:t>
      </w:r>
      <w:proofErr w:type="gramStart"/>
      <w:r w:rsidRPr="00EC4B77">
        <w:rPr>
          <w:sz w:val="24"/>
          <w:szCs w:val="24"/>
        </w:rPr>
        <w:t>1:22</w:t>
      </w:r>
      <w:proofErr w:type="gramEnd"/>
      <w:r w:rsidRPr="00EC4B77">
        <w:rPr>
          <w:sz w:val="24"/>
          <w:szCs w:val="24"/>
        </w:rPr>
        <w:t>, 1-19</w:t>
      </w:r>
    </w:p>
    <w:p w14:paraId="09C9DCFD" w14:textId="06644B9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Söner, O</w:t>
      </w:r>
      <w:proofErr w:type="gramStart"/>
      <w:r w:rsidRPr="00EC4B77">
        <w:rPr>
          <w:sz w:val="24"/>
          <w:szCs w:val="24"/>
        </w:rPr>
        <w:t>.,</w:t>
      </w:r>
      <w:proofErr w:type="gramEnd"/>
      <w:r w:rsidRPr="00EC4B77">
        <w:rPr>
          <w:sz w:val="24"/>
          <w:szCs w:val="24"/>
        </w:rPr>
        <w:t xml:space="preserve"> </w:t>
      </w:r>
      <w:r w:rsidR="007A194E">
        <w:rPr>
          <w:sz w:val="24"/>
          <w:szCs w:val="24"/>
        </w:rPr>
        <w:t>ve</w:t>
      </w:r>
      <w:r w:rsidRPr="00EC4B77">
        <w:rPr>
          <w:sz w:val="24"/>
          <w:szCs w:val="24"/>
        </w:rPr>
        <w:t xml:space="preserve"> Duru, H. (2025). Developing and validating career sustainability scale: sample of Turkish university students. </w:t>
      </w:r>
      <w:r w:rsidRPr="00EC4B77">
        <w:rPr>
          <w:i/>
          <w:iCs/>
          <w:sz w:val="24"/>
          <w:szCs w:val="24"/>
        </w:rPr>
        <w:t>BMC Psychology</w:t>
      </w:r>
      <w:r w:rsidRPr="00EC4B77">
        <w:rPr>
          <w:sz w:val="24"/>
          <w:szCs w:val="24"/>
        </w:rPr>
        <w:t>, </w:t>
      </w:r>
      <w:r w:rsidRPr="00EC4B77">
        <w:rPr>
          <w:i/>
          <w:iCs/>
          <w:sz w:val="24"/>
          <w:szCs w:val="24"/>
        </w:rPr>
        <w:t>13</w:t>
      </w:r>
      <w:r w:rsidRPr="00EC4B77">
        <w:rPr>
          <w:sz w:val="24"/>
          <w:szCs w:val="24"/>
        </w:rPr>
        <w:t>(1), 1-17.</w:t>
      </w:r>
    </w:p>
    <w:p w14:paraId="202F8C03" w14:textId="51BCC2A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Stackhouse, M</w:t>
      </w:r>
      <w:proofErr w:type="gramStart"/>
      <w:r w:rsidRPr="00EC4B77">
        <w:rPr>
          <w:sz w:val="24"/>
          <w:szCs w:val="24"/>
        </w:rPr>
        <w:t>.,</w:t>
      </w:r>
      <w:proofErr w:type="gramEnd"/>
      <w:r w:rsidRPr="00EC4B77">
        <w:rPr>
          <w:sz w:val="24"/>
          <w:szCs w:val="24"/>
        </w:rPr>
        <w:t xml:space="preserve"> Rickley, M., Liu, Y., </w:t>
      </w:r>
      <w:r w:rsidR="005935CF">
        <w:rPr>
          <w:sz w:val="24"/>
          <w:szCs w:val="24"/>
        </w:rPr>
        <w:t>&amp;</w:t>
      </w:r>
      <w:r w:rsidRPr="00EC4B77">
        <w:rPr>
          <w:sz w:val="24"/>
          <w:szCs w:val="24"/>
        </w:rPr>
        <w:t xml:space="preserve"> Taras, V. (2024). Homogeneity, heterogeneity, or independence? A multilevel exploration of Big Five personality traits and cultural values in 40 nations. </w:t>
      </w:r>
      <w:r w:rsidRPr="00EC4B77">
        <w:rPr>
          <w:i/>
          <w:iCs/>
          <w:sz w:val="24"/>
          <w:szCs w:val="24"/>
        </w:rPr>
        <w:t>Personality and Individual Differences</w:t>
      </w:r>
      <w:r w:rsidRPr="00EC4B77">
        <w:rPr>
          <w:sz w:val="24"/>
          <w:szCs w:val="24"/>
        </w:rPr>
        <w:t>, </w:t>
      </w:r>
      <w:r w:rsidRPr="00EC4B77">
        <w:rPr>
          <w:i/>
          <w:iCs/>
          <w:sz w:val="24"/>
          <w:szCs w:val="24"/>
        </w:rPr>
        <w:t>230</w:t>
      </w:r>
      <w:r w:rsidRPr="00EC4B77">
        <w:rPr>
          <w:sz w:val="24"/>
          <w:szCs w:val="24"/>
        </w:rPr>
        <w:t>, 112795.</w:t>
      </w:r>
    </w:p>
    <w:p w14:paraId="5B1B081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Stone, L. (2003). Work family conflict coping strategies adopted by female married professionals in Hong Kong. Women in Management, 18, 23-26.</w:t>
      </w:r>
    </w:p>
    <w:p w14:paraId="3712FCC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Super, D.E. (1980). A life-span, life-space approach to career development. </w:t>
      </w:r>
      <w:r w:rsidRPr="00EC4B77">
        <w:rPr>
          <w:i/>
          <w:iCs/>
          <w:sz w:val="24"/>
          <w:szCs w:val="24"/>
        </w:rPr>
        <w:t>Journal of vocational behavior</w:t>
      </w:r>
      <w:r w:rsidRPr="00EC4B77">
        <w:rPr>
          <w:sz w:val="24"/>
          <w:szCs w:val="24"/>
        </w:rPr>
        <w:t>, </w:t>
      </w:r>
      <w:r w:rsidRPr="00EC4B77">
        <w:rPr>
          <w:i/>
          <w:iCs/>
          <w:sz w:val="24"/>
          <w:szCs w:val="24"/>
        </w:rPr>
        <w:t>16</w:t>
      </w:r>
      <w:r w:rsidRPr="00EC4B77">
        <w:rPr>
          <w:sz w:val="24"/>
          <w:szCs w:val="24"/>
        </w:rPr>
        <w:t>(3), 282-298.</w:t>
      </w:r>
    </w:p>
    <w:p w14:paraId="6E7839A1" w14:textId="0A4CF656"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Sutin, A.R</w:t>
      </w:r>
      <w:proofErr w:type="gramStart"/>
      <w:r w:rsidRPr="00EC4B77">
        <w:rPr>
          <w:sz w:val="24"/>
          <w:szCs w:val="24"/>
        </w:rPr>
        <w:t>.,</w:t>
      </w:r>
      <w:proofErr w:type="gramEnd"/>
      <w:r w:rsidRPr="00EC4B77">
        <w:rPr>
          <w:sz w:val="24"/>
          <w:szCs w:val="24"/>
        </w:rPr>
        <w:t xml:space="preserve"> Luchetti, M., Stephan, Y., Robins, R.W., </w:t>
      </w:r>
      <w:r w:rsidR="007A194E">
        <w:rPr>
          <w:sz w:val="24"/>
          <w:szCs w:val="24"/>
        </w:rPr>
        <w:t>ve</w:t>
      </w:r>
      <w:r w:rsidRPr="00EC4B77">
        <w:rPr>
          <w:sz w:val="24"/>
          <w:szCs w:val="24"/>
        </w:rPr>
        <w:t xml:space="preserve"> Terracciano, A. (2017). Parental educational attainment and adult offspring personality: An intergenerational life span approach to the origin of adult personality traits. </w:t>
      </w:r>
      <w:r w:rsidRPr="00EC4B77">
        <w:rPr>
          <w:i/>
          <w:iCs/>
          <w:sz w:val="24"/>
          <w:szCs w:val="24"/>
        </w:rPr>
        <w:t>Journal of Personality and Social Psychology</w:t>
      </w:r>
      <w:r w:rsidRPr="00EC4B77">
        <w:rPr>
          <w:sz w:val="24"/>
          <w:szCs w:val="24"/>
        </w:rPr>
        <w:t>, </w:t>
      </w:r>
      <w:r w:rsidRPr="00EC4B77">
        <w:rPr>
          <w:i/>
          <w:iCs/>
          <w:sz w:val="24"/>
          <w:szCs w:val="24"/>
        </w:rPr>
        <w:t>113</w:t>
      </w:r>
      <w:r w:rsidRPr="00EC4B77">
        <w:rPr>
          <w:sz w:val="24"/>
          <w:szCs w:val="24"/>
        </w:rPr>
        <w:t>(1), 144.</w:t>
      </w:r>
    </w:p>
    <w:p w14:paraId="1547BF71" w14:textId="39F622F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Swanson, J.L</w:t>
      </w:r>
      <w:proofErr w:type="gramStart"/>
      <w:r w:rsidRPr="00EC4B77">
        <w:rPr>
          <w:sz w:val="24"/>
          <w:szCs w:val="24"/>
        </w:rPr>
        <w:t>.,</w:t>
      </w:r>
      <w:proofErr w:type="gramEnd"/>
      <w:r w:rsidRPr="00EC4B77">
        <w:rPr>
          <w:sz w:val="24"/>
          <w:szCs w:val="24"/>
        </w:rPr>
        <w:t xml:space="preserve"> Daniels, K.K., </w:t>
      </w:r>
      <w:bookmarkStart w:id="118" w:name="_GoBack"/>
      <w:r w:rsidR="007A194E">
        <w:rPr>
          <w:sz w:val="24"/>
          <w:szCs w:val="24"/>
        </w:rPr>
        <w:t>v</w:t>
      </w:r>
      <w:bookmarkEnd w:id="118"/>
      <w:r w:rsidR="007A194E">
        <w:rPr>
          <w:sz w:val="24"/>
          <w:szCs w:val="24"/>
        </w:rPr>
        <w:t>e</w:t>
      </w:r>
      <w:r w:rsidRPr="00EC4B77">
        <w:rPr>
          <w:sz w:val="24"/>
          <w:szCs w:val="24"/>
        </w:rPr>
        <w:t xml:space="preserve"> Tokar, D.M. (1996). Assessing perceptions of career-related barriers: The Career Barriers Inventory. </w:t>
      </w:r>
      <w:r w:rsidRPr="00EC4B77">
        <w:rPr>
          <w:i/>
          <w:iCs/>
          <w:sz w:val="24"/>
          <w:szCs w:val="24"/>
        </w:rPr>
        <w:t>Journal of career assessment</w:t>
      </w:r>
      <w:r w:rsidRPr="00EC4B77">
        <w:rPr>
          <w:sz w:val="24"/>
          <w:szCs w:val="24"/>
        </w:rPr>
        <w:t>, </w:t>
      </w:r>
      <w:r w:rsidRPr="00EC4B77">
        <w:rPr>
          <w:i/>
          <w:iCs/>
          <w:sz w:val="24"/>
          <w:szCs w:val="24"/>
        </w:rPr>
        <w:t>4</w:t>
      </w:r>
      <w:r w:rsidRPr="00EC4B77">
        <w:rPr>
          <w:sz w:val="24"/>
          <w:szCs w:val="24"/>
        </w:rPr>
        <w:t>(2), 219-244.</w:t>
      </w:r>
    </w:p>
    <w:p w14:paraId="7C87FF8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Şahin, G. (2009). </w:t>
      </w:r>
      <w:r w:rsidRPr="00EC4B77">
        <w:rPr>
          <w:i/>
          <w:sz w:val="24"/>
          <w:szCs w:val="24"/>
        </w:rPr>
        <w:t xml:space="preserve">Kariyer Planlamanın İşletmelerde Çalışan Motivasyonu Üzerindeki Etkisi ve Bir Uygulama, </w:t>
      </w:r>
      <w:r w:rsidRPr="00EC4B77">
        <w:rPr>
          <w:sz w:val="24"/>
          <w:szCs w:val="24"/>
        </w:rPr>
        <w:t>Yüksek Lisans Tezi, Sosyal Bilimler Enstitüsü, Marmara Üniversitesi, İstanbul.</w:t>
      </w:r>
    </w:p>
    <w:p w14:paraId="0862E81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Şahin, H</w:t>
      </w:r>
      <w:proofErr w:type="gramStart"/>
      <w:r w:rsidRPr="00EC4B77">
        <w:rPr>
          <w:sz w:val="24"/>
          <w:szCs w:val="24"/>
        </w:rPr>
        <w:t>.,</w:t>
      </w:r>
      <w:proofErr w:type="gramEnd"/>
      <w:r w:rsidRPr="00EC4B77">
        <w:rPr>
          <w:sz w:val="24"/>
          <w:szCs w:val="24"/>
        </w:rPr>
        <w:t xml:space="preserve"> ve Ünüvar, P. (2011). Eğitim fakültesi öğrencilerinin empatik becerileri ve kişilik özelliklerinin incelenmesi. </w:t>
      </w:r>
      <w:r w:rsidRPr="00EC4B77">
        <w:rPr>
          <w:i/>
          <w:iCs/>
          <w:sz w:val="24"/>
          <w:szCs w:val="24"/>
        </w:rPr>
        <w:t>Education Sciences</w:t>
      </w:r>
      <w:r w:rsidRPr="00EC4B77">
        <w:rPr>
          <w:sz w:val="24"/>
          <w:szCs w:val="24"/>
        </w:rPr>
        <w:t>, </w:t>
      </w:r>
      <w:r w:rsidRPr="00EC4B77">
        <w:rPr>
          <w:i/>
          <w:iCs/>
          <w:sz w:val="24"/>
          <w:szCs w:val="24"/>
        </w:rPr>
        <w:t>6</w:t>
      </w:r>
      <w:r w:rsidRPr="00EC4B77">
        <w:rPr>
          <w:sz w:val="24"/>
          <w:szCs w:val="24"/>
        </w:rPr>
        <w:t>(1), 1216-1226.</w:t>
      </w:r>
    </w:p>
    <w:p w14:paraId="556D77C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Şahinöz, S. (2006). </w:t>
      </w:r>
      <w:r w:rsidRPr="00EC4B77">
        <w:rPr>
          <w:i/>
          <w:sz w:val="24"/>
          <w:szCs w:val="24"/>
        </w:rPr>
        <w:t>Kurum Kültürünün Oluşumunda Kariyer Yönetiminin Yeri ve Bir Uygulama,</w:t>
      </w:r>
      <w:r w:rsidRPr="00EC4B77">
        <w:rPr>
          <w:sz w:val="24"/>
          <w:szCs w:val="24"/>
        </w:rPr>
        <w:t xml:space="preserve"> Yüksek Lisans Tezi, Sosyal Bilimler Enstitüsü, Yıldız Teknik Üniversitesi, İstanbul.</w:t>
      </w:r>
    </w:p>
    <w:p w14:paraId="63987EC1"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Şengel, A.G.Ü</w:t>
      </w:r>
      <w:proofErr w:type="gramStart"/>
      <w:r w:rsidRPr="00EC4B77">
        <w:rPr>
          <w:sz w:val="24"/>
          <w:szCs w:val="24"/>
        </w:rPr>
        <w:t>.,</w:t>
      </w:r>
      <w:proofErr w:type="gramEnd"/>
      <w:r w:rsidRPr="00EC4B77">
        <w:rPr>
          <w:sz w:val="24"/>
          <w:szCs w:val="24"/>
        </w:rPr>
        <w:t xml:space="preserve"> Pamukçu, A.G.H., ve Zengin, B. (2015). Bölüm Tercihi İle Kişilik Arasındaki İlişki: Kastamonu Üniversitesi Turizm Fakültesi Örneği. </w:t>
      </w:r>
      <w:r w:rsidRPr="00EC4B77">
        <w:rPr>
          <w:i/>
          <w:iCs/>
          <w:sz w:val="24"/>
          <w:szCs w:val="24"/>
        </w:rPr>
        <w:t>Kastamonu University Journal Of Economics &amp; Administrative Sciences Faculty/Kastamonu Üniversitesi Iktisadi Ve Idari Bilimler Fakültesi Dergisi</w:t>
      </w:r>
      <w:r w:rsidRPr="00EC4B77">
        <w:rPr>
          <w:sz w:val="24"/>
          <w:szCs w:val="24"/>
        </w:rPr>
        <w:t>, </w:t>
      </w:r>
      <w:r w:rsidRPr="00EC4B77">
        <w:rPr>
          <w:i/>
          <w:iCs/>
          <w:sz w:val="24"/>
          <w:szCs w:val="24"/>
        </w:rPr>
        <w:t>7</w:t>
      </w:r>
      <w:r w:rsidRPr="00EC4B77">
        <w:rPr>
          <w:sz w:val="24"/>
          <w:szCs w:val="24"/>
        </w:rPr>
        <w:t>.</w:t>
      </w:r>
    </w:p>
    <w:p w14:paraId="6C43A92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Şimşek, M. (2008). </w:t>
      </w:r>
      <w:r w:rsidRPr="00EC4B77">
        <w:rPr>
          <w:i/>
          <w:iCs/>
          <w:sz w:val="24"/>
          <w:szCs w:val="24"/>
        </w:rPr>
        <w:t>Küreselleşen dünyada kadının ekonomik konumu: Türkiye ve diğer dünya ülkelerinden örneklerle kadın sorunlarının ekonomik boyutu ve kadın yoksulluğu</w:t>
      </w:r>
      <w:r w:rsidRPr="00EC4B77">
        <w:rPr>
          <w:sz w:val="24"/>
          <w:szCs w:val="24"/>
        </w:rPr>
        <w:t>. Ekin Yayınevi</w:t>
      </w:r>
    </w:p>
    <w:p w14:paraId="7ABDEED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lastRenderedPageBreak/>
        <w:t>Şimşek, M.G</w:t>
      </w:r>
      <w:proofErr w:type="gramStart"/>
      <w:r w:rsidRPr="00EC4B77">
        <w:rPr>
          <w:sz w:val="24"/>
          <w:szCs w:val="24"/>
        </w:rPr>
        <w:t>.,</w:t>
      </w:r>
      <w:proofErr w:type="gramEnd"/>
      <w:r w:rsidRPr="00EC4B77">
        <w:rPr>
          <w:sz w:val="24"/>
          <w:szCs w:val="24"/>
        </w:rPr>
        <w:t xml:space="preserve"> Akgemci, T., ve Çelik, A. (2011). </w:t>
      </w:r>
      <w:r w:rsidRPr="00EC4B77">
        <w:rPr>
          <w:i/>
          <w:sz w:val="24"/>
          <w:szCs w:val="24"/>
        </w:rPr>
        <w:t xml:space="preserve">Davranış Bilimlerine Giriş ve Örgütlerde Davranış. </w:t>
      </w:r>
      <w:r w:rsidRPr="00EC4B77">
        <w:rPr>
          <w:sz w:val="24"/>
          <w:szCs w:val="24"/>
        </w:rPr>
        <w:t>Ankara: Gazi Kitabevi.</w:t>
      </w:r>
    </w:p>
    <w:p w14:paraId="6381E4C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Şimşek, M.Ş. ve Öge, H.S. (2007). </w:t>
      </w:r>
      <w:r w:rsidRPr="00EC4B77">
        <w:rPr>
          <w:i/>
          <w:sz w:val="24"/>
          <w:szCs w:val="24"/>
        </w:rPr>
        <w:t xml:space="preserve">Stratejik ve Uluslararası Boyutları ile İnsan Kaynakları Yönetimi. </w:t>
      </w:r>
      <w:r w:rsidRPr="00EC4B77">
        <w:rPr>
          <w:sz w:val="24"/>
          <w:szCs w:val="24"/>
        </w:rPr>
        <w:t xml:space="preserve">Ankara: Gazi Kitabevi, </w:t>
      </w:r>
    </w:p>
    <w:p w14:paraId="0933C686"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Şimşek, Ş. (2004). “Kariyer Yönetimi”, Ankara: Gazi Üniversitesi Kitabevi.</w:t>
      </w:r>
    </w:p>
    <w:p w14:paraId="2253B6AF"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 T.C. Başbakanlık Kadının Statüsü ve Sorunları Genel Müdürlüğü (</w:t>
      </w:r>
      <w:r w:rsidRPr="00EC4B77">
        <w:rPr>
          <w:rFonts w:eastAsia="Calibri"/>
          <w:sz w:val="24"/>
          <w:szCs w:val="24"/>
          <w:lang w:eastAsia="tr-TR"/>
        </w:rPr>
        <w:t>KSSGM)</w:t>
      </w:r>
      <w:r w:rsidRPr="00EC4B77">
        <w:rPr>
          <w:sz w:val="24"/>
          <w:szCs w:val="24"/>
        </w:rPr>
        <w:t xml:space="preserve">. (1999). </w:t>
      </w:r>
      <w:r w:rsidRPr="00EC4B77">
        <w:rPr>
          <w:rStyle w:val="Vurgu"/>
          <w:sz w:val="24"/>
          <w:szCs w:val="24"/>
        </w:rPr>
        <w:t>Gıda iş kolunda çalışan kadınların koşulları ve geleceği</w:t>
      </w:r>
      <w:r w:rsidRPr="00EC4B77">
        <w:rPr>
          <w:sz w:val="24"/>
          <w:szCs w:val="24"/>
        </w:rPr>
        <w:t xml:space="preserve"> (2. bs</w:t>
      </w:r>
      <w:proofErr w:type="gramStart"/>
      <w:r w:rsidRPr="00EC4B77">
        <w:rPr>
          <w:sz w:val="24"/>
          <w:szCs w:val="24"/>
        </w:rPr>
        <w:t>.,</w:t>
      </w:r>
      <w:proofErr w:type="gramEnd"/>
      <w:r w:rsidRPr="00EC4B77">
        <w:rPr>
          <w:sz w:val="24"/>
          <w:szCs w:val="24"/>
        </w:rPr>
        <w:t xml:space="preserve"> ss. 31–33</w:t>
      </w:r>
      <w:proofErr w:type="gramStart"/>
      <w:r w:rsidRPr="00EC4B77">
        <w:rPr>
          <w:sz w:val="24"/>
          <w:szCs w:val="24"/>
        </w:rPr>
        <w:t>)</w:t>
      </w:r>
      <w:proofErr w:type="gramEnd"/>
      <w:r w:rsidRPr="00EC4B77">
        <w:rPr>
          <w:sz w:val="24"/>
          <w:szCs w:val="24"/>
        </w:rPr>
        <w:t>.</w:t>
      </w:r>
    </w:p>
    <w:p w14:paraId="00940D4D"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Tahmaz, G.S. (2018). Turizm Sektöründe Kraliçe Arı Sendromu. </w:t>
      </w:r>
      <w:r w:rsidRPr="00EC4B77">
        <w:rPr>
          <w:i/>
          <w:iCs/>
          <w:sz w:val="24"/>
          <w:szCs w:val="24"/>
        </w:rPr>
        <w:t xml:space="preserve">Turizm ve Kadın </w:t>
      </w:r>
      <w:proofErr w:type="gramStart"/>
      <w:r w:rsidRPr="00EC4B77">
        <w:rPr>
          <w:i/>
          <w:iCs/>
          <w:sz w:val="24"/>
          <w:szCs w:val="24"/>
        </w:rPr>
        <w:t>(</w:t>
      </w:r>
      <w:proofErr w:type="gramEnd"/>
      <w:r w:rsidRPr="00EC4B77">
        <w:rPr>
          <w:i/>
          <w:iCs/>
          <w:sz w:val="24"/>
          <w:szCs w:val="24"/>
        </w:rPr>
        <w:t>ss. 165–175</w:t>
      </w:r>
      <w:proofErr w:type="gramStart"/>
      <w:r w:rsidRPr="00EC4B77">
        <w:rPr>
          <w:i/>
          <w:iCs/>
          <w:sz w:val="24"/>
          <w:szCs w:val="24"/>
        </w:rPr>
        <w:t>)</w:t>
      </w:r>
      <w:proofErr w:type="gramEnd"/>
      <w:r w:rsidRPr="00EC4B77">
        <w:rPr>
          <w:i/>
          <w:iCs/>
          <w:sz w:val="24"/>
          <w:szCs w:val="24"/>
        </w:rPr>
        <w:t xml:space="preserve"> içinde. Ankara: Detay Yayıncılık</w:t>
      </w:r>
      <w:r w:rsidRPr="00EC4B77">
        <w:rPr>
          <w:sz w:val="24"/>
          <w:szCs w:val="24"/>
        </w:rPr>
        <w:t>.</w:t>
      </w:r>
    </w:p>
    <w:p w14:paraId="4ACEFF8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Tarhan, E. (2019). </w:t>
      </w:r>
      <w:r w:rsidRPr="00EC4B77">
        <w:rPr>
          <w:i/>
          <w:sz w:val="24"/>
          <w:szCs w:val="24"/>
        </w:rPr>
        <w:t>Kadın Akademisyenlerin Sınırsız Ve Çok Yönlü Kariyer Tutumları: Kişilik Ve Toplumsal Cinsiyet Rolleri Açısından Bir İnceleme.</w:t>
      </w:r>
      <w:r w:rsidRPr="00EC4B77">
        <w:rPr>
          <w:sz w:val="24"/>
          <w:szCs w:val="24"/>
        </w:rPr>
        <w:t xml:space="preserve"> (Doktora Tezi). T.C. Ankara Üniversitesi Sosyal Bilimler Enstitüsü İnsan Kaynakları Yönetimi Anabilim Dalı.</w:t>
      </w:r>
    </w:p>
    <w:p w14:paraId="022D3BC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Taşlıyan, M</w:t>
      </w:r>
      <w:proofErr w:type="gramStart"/>
      <w:r w:rsidRPr="00EC4B77">
        <w:rPr>
          <w:sz w:val="24"/>
          <w:szCs w:val="24"/>
        </w:rPr>
        <w:t>.,</w:t>
      </w:r>
      <w:proofErr w:type="gramEnd"/>
      <w:r w:rsidRPr="00EC4B77">
        <w:rPr>
          <w:sz w:val="24"/>
          <w:szCs w:val="24"/>
        </w:rPr>
        <w:t xml:space="preserve"> Arı, N.Ü., ve Duzman, B. (2011). İnsan kaynakları yönetiminde kariyer planlama ve kariyer yönetimi: İİBF öğrencileri üzerinde bir alan araştırması. </w:t>
      </w:r>
      <w:r w:rsidRPr="00EC4B77">
        <w:rPr>
          <w:i/>
          <w:iCs/>
          <w:sz w:val="24"/>
          <w:szCs w:val="24"/>
        </w:rPr>
        <w:t>Organizasyon ve Yönetim Bilimleri Dergisi</w:t>
      </w:r>
      <w:r w:rsidRPr="00EC4B77">
        <w:rPr>
          <w:sz w:val="24"/>
          <w:szCs w:val="24"/>
        </w:rPr>
        <w:t>, </w:t>
      </w:r>
      <w:r w:rsidRPr="00EC4B77">
        <w:rPr>
          <w:i/>
          <w:iCs/>
          <w:sz w:val="24"/>
          <w:szCs w:val="24"/>
        </w:rPr>
        <w:t>3</w:t>
      </w:r>
      <w:r w:rsidRPr="00EC4B77">
        <w:rPr>
          <w:sz w:val="24"/>
          <w:szCs w:val="24"/>
        </w:rPr>
        <w:t>(2), 231-241.</w:t>
      </w:r>
    </w:p>
    <w:p w14:paraId="1C5C0C6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Tatlılıoğlu, K. (2014). Üniversite öğrencilerinin beş faktör kişilik kurami’na göre kişilik özellikleri alt boyutlarinin bazi değişkenlere göre incelenmesi. </w:t>
      </w:r>
      <w:r w:rsidRPr="00EC4B77">
        <w:rPr>
          <w:i/>
          <w:iCs/>
          <w:sz w:val="24"/>
          <w:szCs w:val="24"/>
        </w:rPr>
        <w:t>Tarih Okulu Dergisi</w:t>
      </w:r>
      <w:r w:rsidRPr="00EC4B77">
        <w:rPr>
          <w:sz w:val="24"/>
          <w:szCs w:val="24"/>
        </w:rPr>
        <w:t>, </w:t>
      </w:r>
      <w:r w:rsidRPr="00EC4B77">
        <w:rPr>
          <w:i/>
          <w:iCs/>
          <w:sz w:val="24"/>
          <w:szCs w:val="24"/>
        </w:rPr>
        <w:t>2014</w:t>
      </w:r>
      <w:r w:rsidRPr="00EC4B77">
        <w:rPr>
          <w:sz w:val="24"/>
          <w:szCs w:val="24"/>
        </w:rPr>
        <w:t xml:space="preserve">(XVII). </w:t>
      </w:r>
    </w:p>
    <w:p w14:paraId="12549899" w14:textId="211F692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Taze,  M. (2024). </w:t>
      </w:r>
      <w:r w:rsidRPr="00EC4B77">
        <w:rPr>
          <w:i/>
          <w:sz w:val="24"/>
          <w:szCs w:val="24"/>
        </w:rPr>
        <w:t>Kariyer Planlamasının Problem Çözme Becerileri Ve Yanal Düşünme Eğilimleri Üzerindeki Etkisinin İncelenmesi: Spor Bilimleri Fakültesi Öğrencileri Üzerine Bir Araştırma</w:t>
      </w:r>
      <w:r w:rsidR="007A194E">
        <w:rPr>
          <w:sz w:val="24"/>
          <w:szCs w:val="24"/>
        </w:rPr>
        <w:t>. Doktora Tezi</w:t>
      </w:r>
      <w:r w:rsidRPr="00EC4B77">
        <w:rPr>
          <w:sz w:val="24"/>
          <w:szCs w:val="24"/>
        </w:rPr>
        <w:t>. T.C. Muş Alparslan Üniversitesi Sosyal Bilimler Enstitüsü Beden Eğitimi ve Spor Anabilim Dalı. Muş</w:t>
      </w:r>
    </w:p>
    <w:p w14:paraId="526EF382" w14:textId="3738AC05"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Terracciano, A</w:t>
      </w:r>
      <w:proofErr w:type="gramStart"/>
      <w:r w:rsidRPr="00EC4B77">
        <w:rPr>
          <w:sz w:val="24"/>
          <w:szCs w:val="24"/>
        </w:rPr>
        <w:t>.,</w:t>
      </w:r>
      <w:proofErr w:type="gramEnd"/>
      <w:r w:rsidRPr="00EC4B77">
        <w:rPr>
          <w:sz w:val="24"/>
          <w:szCs w:val="24"/>
        </w:rPr>
        <w:t xml:space="preserve"> Costa, P.T. Jr., </w:t>
      </w:r>
      <w:r w:rsidR="007A194E">
        <w:rPr>
          <w:sz w:val="24"/>
          <w:szCs w:val="24"/>
        </w:rPr>
        <w:t>ve</w:t>
      </w:r>
      <w:r w:rsidRPr="00EC4B77">
        <w:rPr>
          <w:sz w:val="24"/>
          <w:szCs w:val="24"/>
        </w:rPr>
        <w:t xml:space="preserve"> McCrae, R.R (2006). Personality plasticity after age 30. </w:t>
      </w:r>
      <w:r w:rsidRPr="00EC4B77">
        <w:rPr>
          <w:i/>
          <w:iCs/>
          <w:sz w:val="24"/>
          <w:szCs w:val="24"/>
        </w:rPr>
        <w:t>Personality &amp; Social Psychology Bulletin</w:t>
      </w:r>
      <w:r w:rsidRPr="00EC4B77">
        <w:rPr>
          <w:sz w:val="24"/>
          <w:szCs w:val="24"/>
        </w:rPr>
        <w:t>, 32, 999–1009.</w:t>
      </w:r>
    </w:p>
    <w:p w14:paraId="05809879" w14:textId="773F829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Tosun Tunç, G. (2022). </w:t>
      </w:r>
      <w:r w:rsidRPr="00EC4B77">
        <w:rPr>
          <w:i/>
          <w:sz w:val="24"/>
          <w:szCs w:val="24"/>
        </w:rPr>
        <w:t xml:space="preserve">Kişilik Özellikleri </w:t>
      </w:r>
      <w:r w:rsidR="007A194E">
        <w:rPr>
          <w:i/>
          <w:sz w:val="24"/>
          <w:szCs w:val="24"/>
        </w:rPr>
        <w:t>v</w:t>
      </w:r>
      <w:r w:rsidRPr="00EC4B77">
        <w:rPr>
          <w:i/>
          <w:sz w:val="24"/>
          <w:szCs w:val="24"/>
        </w:rPr>
        <w:t>e Algılanan Örgütsel Desteğin Kariyer Çapaları Üzerindeki Etkisi: Spor Eğitimi Veren Yükseköğretim Kurumları Örneği.</w:t>
      </w:r>
      <w:r w:rsidRPr="00EC4B77">
        <w:rPr>
          <w:sz w:val="24"/>
          <w:szCs w:val="24"/>
        </w:rPr>
        <w:t xml:space="preserve"> (Doktora Tezi). T.C. Selçuk Üniversitesi Sağlık Bilimleri Enstitüsü. Konya.</w:t>
      </w:r>
    </w:p>
    <w:p w14:paraId="3166100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Triandis, H.C. (1995). </w:t>
      </w:r>
      <w:r w:rsidRPr="00EC4B77">
        <w:rPr>
          <w:i/>
          <w:iCs/>
          <w:sz w:val="24"/>
          <w:szCs w:val="24"/>
        </w:rPr>
        <w:t>Individualism and Collectivism</w:t>
      </w:r>
      <w:r w:rsidRPr="00EC4B77">
        <w:rPr>
          <w:sz w:val="24"/>
          <w:szCs w:val="24"/>
        </w:rPr>
        <w:t>. Boulder, CO: Westview Press.</w:t>
      </w:r>
    </w:p>
    <w:p w14:paraId="3382C879" w14:textId="20684F19" w:rsidR="00EC4B77" w:rsidRPr="00EC4B77" w:rsidRDefault="00EC4B77" w:rsidP="0048200D">
      <w:pPr>
        <w:tabs>
          <w:tab w:val="right" w:pos="4224"/>
        </w:tabs>
        <w:spacing w:after="120" w:line="360" w:lineRule="auto"/>
        <w:ind w:left="709" w:hanging="709"/>
        <w:jc w:val="both"/>
        <w:rPr>
          <w:i/>
          <w:iCs/>
          <w:sz w:val="24"/>
          <w:szCs w:val="24"/>
        </w:rPr>
      </w:pPr>
      <w:r w:rsidRPr="00EC4B77">
        <w:rPr>
          <w:sz w:val="24"/>
          <w:szCs w:val="24"/>
        </w:rPr>
        <w:t xml:space="preserve">Trull, T.J. </w:t>
      </w:r>
      <w:r w:rsidR="007A194E">
        <w:rPr>
          <w:sz w:val="24"/>
          <w:szCs w:val="24"/>
        </w:rPr>
        <w:t>ve</w:t>
      </w:r>
      <w:r w:rsidRPr="00EC4B77">
        <w:rPr>
          <w:sz w:val="24"/>
          <w:szCs w:val="24"/>
        </w:rPr>
        <w:t xml:space="preserve"> Widiger, T.A. (2013). Kişilik boyutlu modeller: Beş faktörlü model ve DSM-5. </w:t>
      </w:r>
      <w:r w:rsidRPr="00EC4B77">
        <w:rPr>
          <w:i/>
          <w:iCs/>
          <w:sz w:val="24"/>
          <w:szCs w:val="24"/>
        </w:rPr>
        <w:t>Klinik Sinirbilimde Diyaloglar, 15</w:t>
      </w:r>
    </w:p>
    <w:p w14:paraId="3B518633"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Turda, E.S. (2024). The relationship between personality factors, vocational identity and career decision-making self-efficacy. </w:t>
      </w:r>
      <w:r w:rsidRPr="00EC4B77">
        <w:rPr>
          <w:i/>
          <w:iCs/>
          <w:sz w:val="24"/>
          <w:szCs w:val="24"/>
        </w:rPr>
        <w:t xml:space="preserve">International Journal for Research in Vocational Education </w:t>
      </w:r>
      <w:r w:rsidRPr="00EC4B77">
        <w:rPr>
          <w:i/>
          <w:iCs/>
          <w:sz w:val="24"/>
          <w:szCs w:val="24"/>
        </w:rPr>
        <w:lastRenderedPageBreak/>
        <w:t>and Training (IJRVET)</w:t>
      </w:r>
      <w:r w:rsidRPr="00EC4B77">
        <w:rPr>
          <w:sz w:val="24"/>
          <w:szCs w:val="24"/>
        </w:rPr>
        <w:t>, </w:t>
      </w:r>
      <w:r w:rsidRPr="00EC4B77">
        <w:rPr>
          <w:i/>
          <w:iCs/>
          <w:sz w:val="24"/>
          <w:szCs w:val="24"/>
        </w:rPr>
        <w:t>11</w:t>
      </w:r>
      <w:r w:rsidRPr="00EC4B77">
        <w:rPr>
          <w:sz w:val="24"/>
          <w:szCs w:val="24"/>
        </w:rPr>
        <w:t>(1), 55-75.</w:t>
      </w:r>
    </w:p>
    <w:p w14:paraId="41962DDD" w14:textId="10E2161A"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Turhan, M.Ö</w:t>
      </w:r>
      <w:proofErr w:type="gramStart"/>
      <w:r w:rsidRPr="00EC4B77">
        <w:rPr>
          <w:sz w:val="24"/>
          <w:szCs w:val="24"/>
        </w:rPr>
        <w:t>.,</w:t>
      </w:r>
      <w:proofErr w:type="gramEnd"/>
      <w:r w:rsidRPr="00EC4B77">
        <w:rPr>
          <w:sz w:val="24"/>
          <w:szCs w:val="24"/>
        </w:rPr>
        <w:t xml:space="preserve"> Erman, M.Y., Ekinci, E., </w:t>
      </w:r>
      <w:r w:rsidR="007A194E">
        <w:rPr>
          <w:sz w:val="24"/>
          <w:szCs w:val="24"/>
        </w:rPr>
        <w:t>ve</w:t>
      </w:r>
      <w:r w:rsidRPr="00EC4B77">
        <w:rPr>
          <w:sz w:val="24"/>
          <w:szCs w:val="24"/>
        </w:rPr>
        <w:t xml:space="preserve"> Harun, K.O.Ç. (2022). Spor Bilimlerinde Öğrenim Gören Öğrencilerin Kariyer Planlamalarının Bazı Demografik Değişkenler Açısından İncelenmesi. </w:t>
      </w:r>
      <w:r w:rsidRPr="00EC4B77">
        <w:rPr>
          <w:i/>
          <w:iCs/>
          <w:sz w:val="24"/>
          <w:szCs w:val="24"/>
        </w:rPr>
        <w:t>Sosyal ve Beşerî Bilimlerde Güncel Araştırmalar-I</w:t>
      </w:r>
      <w:r w:rsidRPr="00EC4B77">
        <w:rPr>
          <w:sz w:val="24"/>
          <w:szCs w:val="24"/>
        </w:rPr>
        <w:t>.</w:t>
      </w:r>
    </w:p>
    <w:p w14:paraId="396A613C" w14:textId="77777777" w:rsidR="00EC4B77" w:rsidRPr="00EC4B77" w:rsidRDefault="00EC4B77" w:rsidP="0048200D">
      <w:pPr>
        <w:tabs>
          <w:tab w:val="right" w:pos="4224"/>
        </w:tabs>
        <w:spacing w:line="360" w:lineRule="auto"/>
        <w:jc w:val="both"/>
        <w:rPr>
          <w:sz w:val="24"/>
          <w:szCs w:val="24"/>
        </w:rPr>
      </w:pPr>
      <w:r w:rsidRPr="00EC4B77">
        <w:rPr>
          <w:sz w:val="24"/>
          <w:szCs w:val="24"/>
        </w:rPr>
        <w:t>Ulaş, Ö. ve Kızıldağ, S. (2018). Kariyer engelleri ölçeği’nin (KEÖ) geliştirilmesi. Hacettepe Üniversitesi Eğitim Fakültesi Dergisi, 2-15.</w:t>
      </w:r>
    </w:p>
    <w:p w14:paraId="41210E7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Ulaş, Ö. ve Kızıldağ, S. (2019). Kariyer Engelleri Ölçeği’nin (KEÖ) Geliştirilmesi. </w:t>
      </w:r>
      <w:r w:rsidRPr="00EC4B77">
        <w:rPr>
          <w:i/>
          <w:sz w:val="24"/>
          <w:szCs w:val="24"/>
        </w:rPr>
        <w:t>Hacettepe Üniversitesi Eğitim Fakültesi Dergisi,</w:t>
      </w:r>
      <w:r w:rsidRPr="00EC4B77">
        <w:rPr>
          <w:sz w:val="24"/>
          <w:szCs w:val="24"/>
        </w:rPr>
        <w:t xml:space="preserve"> 34(1), 182-196. </w:t>
      </w:r>
    </w:p>
    <w:p w14:paraId="2C35CD7E"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Ulaş, Ö. ve Özdemir, S. (2018). Üniversite Son Sınıf Öğrencilerinde Algılanan Kariyer Engellerinin Yordayıcıları. </w:t>
      </w:r>
      <w:r w:rsidRPr="00EC4B77">
        <w:rPr>
          <w:i/>
          <w:sz w:val="24"/>
          <w:szCs w:val="24"/>
        </w:rPr>
        <w:t xml:space="preserve">Hacettepe Üniversitesi Eğitim Fakültesi Dergisi, </w:t>
      </w:r>
      <w:r w:rsidRPr="00EC4B77">
        <w:rPr>
          <w:sz w:val="24"/>
          <w:szCs w:val="24"/>
        </w:rPr>
        <w:t>33(3), 672-688</w:t>
      </w:r>
    </w:p>
    <w:p w14:paraId="27192CD2"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Ulun, C. (2023). Spor Bilimleri Fakültesi Öğrencilerinin Kariyer Kararlılığı Düzeylerinin İncelenmesi. </w:t>
      </w:r>
      <w:r w:rsidRPr="00EC4B77">
        <w:rPr>
          <w:i/>
          <w:iCs/>
          <w:sz w:val="24"/>
          <w:szCs w:val="24"/>
        </w:rPr>
        <w:t>Uluslararası Spor Bilimleri Öğrenci Çalışmaları</w:t>
      </w:r>
      <w:r w:rsidRPr="00EC4B77">
        <w:rPr>
          <w:sz w:val="24"/>
          <w:szCs w:val="24"/>
        </w:rPr>
        <w:t>, </w:t>
      </w:r>
      <w:r w:rsidRPr="00EC4B77">
        <w:rPr>
          <w:i/>
          <w:iCs/>
          <w:sz w:val="24"/>
          <w:szCs w:val="24"/>
        </w:rPr>
        <w:t>5</w:t>
      </w:r>
      <w:r w:rsidRPr="00EC4B77">
        <w:rPr>
          <w:sz w:val="24"/>
          <w:szCs w:val="24"/>
        </w:rPr>
        <w:t>(2), 106-115.</w:t>
      </w:r>
    </w:p>
    <w:p w14:paraId="0BD94A29" w14:textId="72BAF7D1"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Urbanaviciute, I</w:t>
      </w:r>
      <w:proofErr w:type="gramStart"/>
      <w:r w:rsidRPr="00EC4B77">
        <w:rPr>
          <w:sz w:val="24"/>
          <w:szCs w:val="24"/>
        </w:rPr>
        <w:t>.,</w:t>
      </w:r>
      <w:proofErr w:type="gramEnd"/>
      <w:r w:rsidRPr="00EC4B77">
        <w:rPr>
          <w:sz w:val="24"/>
          <w:szCs w:val="24"/>
        </w:rPr>
        <w:t xml:space="preserve"> Pociute, B., Kairys, A., </w:t>
      </w:r>
      <w:r w:rsidR="007A194E">
        <w:rPr>
          <w:sz w:val="24"/>
          <w:szCs w:val="24"/>
        </w:rPr>
        <w:t>ve</w:t>
      </w:r>
      <w:r w:rsidRPr="00EC4B77">
        <w:rPr>
          <w:sz w:val="24"/>
          <w:szCs w:val="24"/>
        </w:rPr>
        <w:t xml:space="preserve"> Liniauskaite, A. (2016). Perceived career barriers and vocational outcomes among university undergraduates: Exploring mediation and moderation effects. </w:t>
      </w:r>
      <w:r w:rsidRPr="00EC4B77">
        <w:rPr>
          <w:i/>
          <w:iCs/>
          <w:sz w:val="24"/>
          <w:szCs w:val="24"/>
        </w:rPr>
        <w:t>Journal of Vocational Behavior</w:t>
      </w:r>
      <w:r w:rsidRPr="00EC4B77">
        <w:rPr>
          <w:sz w:val="24"/>
          <w:szCs w:val="24"/>
        </w:rPr>
        <w:t>, </w:t>
      </w:r>
      <w:r w:rsidRPr="00EC4B77">
        <w:rPr>
          <w:i/>
          <w:iCs/>
          <w:sz w:val="24"/>
          <w:szCs w:val="24"/>
        </w:rPr>
        <w:t>92</w:t>
      </w:r>
      <w:r w:rsidRPr="00EC4B77">
        <w:rPr>
          <w:sz w:val="24"/>
          <w:szCs w:val="24"/>
        </w:rPr>
        <w:t>, 12-21.</w:t>
      </w:r>
    </w:p>
    <w:p w14:paraId="29FEC084"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Ünsal, Y. ve İhtiyaroğlu, N. (2022). Öğretmenlerin Kişilik Özellikleri ile Etkili İletişim Becerileri Arasındaki İlişkinin İncelenmesi, </w:t>
      </w:r>
      <w:r w:rsidRPr="00EC4B77">
        <w:rPr>
          <w:i/>
          <w:sz w:val="24"/>
          <w:szCs w:val="24"/>
        </w:rPr>
        <w:t>MSKU Eğitim Fakültesi Dergisi,</w:t>
      </w:r>
      <w:r w:rsidRPr="00EC4B77">
        <w:rPr>
          <w:sz w:val="24"/>
          <w:szCs w:val="24"/>
        </w:rPr>
        <w:t xml:space="preserve"> Cilt-Volume 9, SayıNumber 1.</w:t>
      </w:r>
    </w:p>
    <w:p w14:paraId="2D2C559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Vedel, A. (2016). Big Five personality group differences across academic majors: A systematic review. </w:t>
      </w:r>
      <w:r w:rsidRPr="00EC4B77">
        <w:rPr>
          <w:i/>
          <w:iCs/>
          <w:sz w:val="24"/>
          <w:szCs w:val="24"/>
        </w:rPr>
        <w:t>Personality and individual differences</w:t>
      </w:r>
      <w:r w:rsidRPr="00EC4B77">
        <w:rPr>
          <w:sz w:val="24"/>
          <w:szCs w:val="24"/>
        </w:rPr>
        <w:t>, </w:t>
      </w:r>
      <w:r w:rsidRPr="00EC4B77">
        <w:rPr>
          <w:i/>
          <w:iCs/>
          <w:sz w:val="24"/>
          <w:szCs w:val="24"/>
        </w:rPr>
        <w:t>92</w:t>
      </w:r>
      <w:r w:rsidRPr="00EC4B77">
        <w:rPr>
          <w:sz w:val="24"/>
          <w:szCs w:val="24"/>
        </w:rPr>
        <w:t>, 1-10.</w:t>
      </w:r>
    </w:p>
    <w:p w14:paraId="18DBEF80" w14:textId="4337AD9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Wang, R</w:t>
      </w:r>
      <w:proofErr w:type="gramStart"/>
      <w:r w:rsidRPr="00EC4B77">
        <w:rPr>
          <w:sz w:val="24"/>
          <w:szCs w:val="24"/>
        </w:rPr>
        <w:t>.,</w:t>
      </w:r>
      <w:proofErr w:type="gramEnd"/>
      <w:r w:rsidRPr="00EC4B77">
        <w:rPr>
          <w:sz w:val="24"/>
          <w:szCs w:val="24"/>
        </w:rPr>
        <w:t xml:space="preserve"> Lin, X., </w:t>
      </w:r>
      <w:r w:rsidR="007A194E">
        <w:rPr>
          <w:sz w:val="24"/>
          <w:szCs w:val="24"/>
        </w:rPr>
        <w:t>ve</w:t>
      </w:r>
      <w:r w:rsidRPr="00EC4B77">
        <w:rPr>
          <w:sz w:val="24"/>
          <w:szCs w:val="24"/>
        </w:rPr>
        <w:t xml:space="preserve"> Wang, L. (2022). The paradoxical effects of social class on career adaptability: The role of intolerance of uncertainty. </w:t>
      </w:r>
      <w:r w:rsidRPr="00EC4B77">
        <w:rPr>
          <w:i/>
          <w:iCs/>
          <w:sz w:val="24"/>
          <w:szCs w:val="24"/>
        </w:rPr>
        <w:t>Frontiers in Psychology</w:t>
      </w:r>
      <w:r w:rsidRPr="00EC4B77">
        <w:rPr>
          <w:sz w:val="24"/>
          <w:szCs w:val="24"/>
        </w:rPr>
        <w:t>, </w:t>
      </w:r>
      <w:r w:rsidRPr="00EC4B77">
        <w:rPr>
          <w:i/>
          <w:iCs/>
          <w:sz w:val="24"/>
          <w:szCs w:val="24"/>
        </w:rPr>
        <w:t>13</w:t>
      </w:r>
      <w:r w:rsidRPr="00EC4B77">
        <w:rPr>
          <w:sz w:val="24"/>
          <w:szCs w:val="24"/>
        </w:rPr>
        <w:t>, 1064603.</w:t>
      </w:r>
    </w:p>
    <w:p w14:paraId="487FC815"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Warfield, B. B. (2022). Calvin and Augustine. Barakaldo Books.</w:t>
      </w:r>
    </w:p>
    <w:p w14:paraId="692BAB83" w14:textId="2DDA081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Wasserman, S</w:t>
      </w:r>
      <w:proofErr w:type="gramStart"/>
      <w:r w:rsidRPr="00EC4B77">
        <w:rPr>
          <w:sz w:val="24"/>
          <w:szCs w:val="24"/>
        </w:rPr>
        <w:t>.,</w:t>
      </w:r>
      <w:proofErr w:type="gramEnd"/>
      <w:r w:rsidRPr="00EC4B77">
        <w:rPr>
          <w:sz w:val="24"/>
          <w:szCs w:val="24"/>
        </w:rPr>
        <w:t xml:space="preserve"> </w:t>
      </w:r>
      <w:r w:rsidR="007A194E">
        <w:rPr>
          <w:sz w:val="24"/>
          <w:szCs w:val="24"/>
        </w:rPr>
        <w:t xml:space="preserve">ve </w:t>
      </w:r>
      <w:r w:rsidRPr="00EC4B77">
        <w:rPr>
          <w:sz w:val="24"/>
          <w:szCs w:val="24"/>
        </w:rPr>
        <w:t xml:space="preserve">Faust, K. (1994). </w:t>
      </w:r>
      <w:r w:rsidRPr="00EC4B77">
        <w:rPr>
          <w:i/>
          <w:iCs/>
          <w:sz w:val="24"/>
          <w:szCs w:val="24"/>
        </w:rPr>
        <w:t>Social Network Analysis: Methods and Applications</w:t>
      </w:r>
      <w:r w:rsidRPr="00EC4B77">
        <w:rPr>
          <w:sz w:val="24"/>
          <w:szCs w:val="24"/>
        </w:rPr>
        <w:t>. Cambridge University Press.</w:t>
      </w:r>
    </w:p>
    <w:p w14:paraId="4B5FB148" w14:textId="66661935"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Wen, X</w:t>
      </w:r>
      <w:proofErr w:type="gramStart"/>
      <w:r w:rsidRPr="00EC4B77">
        <w:rPr>
          <w:sz w:val="24"/>
          <w:szCs w:val="24"/>
        </w:rPr>
        <w:t>.,</w:t>
      </w:r>
      <w:proofErr w:type="gramEnd"/>
      <w:r w:rsidRPr="00EC4B77">
        <w:rPr>
          <w:sz w:val="24"/>
          <w:szCs w:val="24"/>
        </w:rPr>
        <w:t xml:space="preserve"> Zhao, Y., Yang, Y. T., Wang, S., </w:t>
      </w:r>
      <w:r w:rsidR="007A194E">
        <w:rPr>
          <w:sz w:val="24"/>
          <w:szCs w:val="24"/>
        </w:rPr>
        <w:t>ve</w:t>
      </w:r>
      <w:r w:rsidRPr="00EC4B77">
        <w:rPr>
          <w:sz w:val="24"/>
          <w:szCs w:val="24"/>
        </w:rPr>
        <w:t xml:space="preserve"> Cao, X. (2021). Do students with different majors have different personality traits? Evidence from two Chinese agricultural universities. </w:t>
      </w:r>
      <w:r w:rsidRPr="00EC4B77">
        <w:rPr>
          <w:i/>
          <w:iCs/>
          <w:sz w:val="24"/>
          <w:szCs w:val="24"/>
        </w:rPr>
        <w:t>Frontiers in Psychology</w:t>
      </w:r>
      <w:r w:rsidRPr="00EC4B77">
        <w:rPr>
          <w:sz w:val="24"/>
          <w:szCs w:val="24"/>
        </w:rPr>
        <w:t>, </w:t>
      </w:r>
      <w:r w:rsidRPr="00EC4B77">
        <w:rPr>
          <w:i/>
          <w:iCs/>
          <w:sz w:val="24"/>
          <w:szCs w:val="24"/>
        </w:rPr>
        <w:t>12</w:t>
      </w:r>
      <w:r w:rsidRPr="00EC4B77">
        <w:rPr>
          <w:sz w:val="24"/>
          <w:szCs w:val="24"/>
        </w:rPr>
        <w:t>, 641333.</w:t>
      </w:r>
    </w:p>
    <w:p w14:paraId="3120F831" w14:textId="40B485B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Widiger, T.A</w:t>
      </w:r>
      <w:proofErr w:type="gramStart"/>
      <w:r w:rsidRPr="00EC4B77">
        <w:rPr>
          <w:sz w:val="24"/>
          <w:szCs w:val="24"/>
        </w:rPr>
        <w:t>.,</w:t>
      </w:r>
      <w:proofErr w:type="gramEnd"/>
      <w:r w:rsidRPr="00EC4B77">
        <w:rPr>
          <w:sz w:val="24"/>
          <w:szCs w:val="24"/>
        </w:rPr>
        <w:t xml:space="preserve"> Crego, C., Rojas, S.L., </w:t>
      </w:r>
      <w:r w:rsidR="007A194E">
        <w:rPr>
          <w:sz w:val="24"/>
          <w:szCs w:val="24"/>
        </w:rPr>
        <w:t>ve</w:t>
      </w:r>
      <w:r w:rsidRPr="00EC4B77">
        <w:rPr>
          <w:sz w:val="24"/>
          <w:szCs w:val="24"/>
        </w:rPr>
        <w:t xml:space="preserve"> Oltmanns, J.R. (2018). Basic personality model. </w:t>
      </w:r>
      <w:r w:rsidRPr="00EC4B77">
        <w:rPr>
          <w:i/>
          <w:iCs/>
          <w:sz w:val="24"/>
          <w:szCs w:val="24"/>
        </w:rPr>
        <w:t>Current opinion in psychology</w:t>
      </w:r>
      <w:r w:rsidRPr="00EC4B77">
        <w:rPr>
          <w:sz w:val="24"/>
          <w:szCs w:val="24"/>
        </w:rPr>
        <w:t>, </w:t>
      </w:r>
      <w:r w:rsidRPr="00EC4B77">
        <w:rPr>
          <w:i/>
          <w:iCs/>
          <w:sz w:val="24"/>
          <w:szCs w:val="24"/>
        </w:rPr>
        <w:t>21</w:t>
      </w:r>
      <w:r w:rsidRPr="00EC4B77">
        <w:rPr>
          <w:sz w:val="24"/>
          <w:szCs w:val="24"/>
        </w:rPr>
        <w:t>, 18-22.</w:t>
      </w:r>
    </w:p>
    <w:p w14:paraId="58DE2BE4" w14:textId="30B470DB"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Widiger, T.A</w:t>
      </w:r>
      <w:proofErr w:type="gramStart"/>
      <w:r w:rsidRPr="00EC4B77">
        <w:rPr>
          <w:sz w:val="24"/>
          <w:szCs w:val="24"/>
        </w:rPr>
        <w:t>.,</w:t>
      </w:r>
      <w:proofErr w:type="gramEnd"/>
      <w:r w:rsidRPr="00EC4B77">
        <w:rPr>
          <w:sz w:val="24"/>
          <w:szCs w:val="24"/>
        </w:rPr>
        <w:t xml:space="preserve"> Gore, W.L., Crego, C., Rojas, S.L., </w:t>
      </w:r>
      <w:r w:rsidR="007A194E">
        <w:rPr>
          <w:sz w:val="24"/>
          <w:szCs w:val="24"/>
        </w:rPr>
        <w:t>ve</w:t>
      </w:r>
      <w:r w:rsidRPr="00EC4B77">
        <w:rPr>
          <w:sz w:val="24"/>
          <w:szCs w:val="24"/>
        </w:rPr>
        <w:t xml:space="preserve"> Oltmanns, J.R. (2017). 20 Five Factor Model </w:t>
      </w:r>
      <w:r w:rsidRPr="00EC4B77">
        <w:rPr>
          <w:sz w:val="24"/>
          <w:szCs w:val="24"/>
        </w:rPr>
        <w:lastRenderedPageBreak/>
        <w:t>and Personality Disorder. </w:t>
      </w:r>
      <w:r w:rsidRPr="00EC4B77">
        <w:rPr>
          <w:i/>
          <w:iCs/>
          <w:sz w:val="24"/>
          <w:szCs w:val="24"/>
        </w:rPr>
        <w:t>The Oxford handbook of the five factor model</w:t>
      </w:r>
      <w:r w:rsidRPr="00EC4B77">
        <w:rPr>
          <w:sz w:val="24"/>
          <w:szCs w:val="24"/>
        </w:rPr>
        <w:t>, 449.</w:t>
      </w:r>
    </w:p>
    <w:p w14:paraId="5E46BD97" w14:textId="68B843F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Widiger, T.A</w:t>
      </w:r>
      <w:proofErr w:type="gramStart"/>
      <w:r w:rsidRPr="00EC4B77">
        <w:rPr>
          <w:sz w:val="24"/>
          <w:szCs w:val="24"/>
        </w:rPr>
        <w:t>.,</w:t>
      </w:r>
      <w:proofErr w:type="gramEnd"/>
      <w:r w:rsidRPr="00EC4B77">
        <w:rPr>
          <w:sz w:val="24"/>
          <w:szCs w:val="24"/>
        </w:rPr>
        <w:t xml:space="preserve"> Samuel, D.B., Mullins-Sweat, S., Gore, W.L., </w:t>
      </w:r>
      <w:r w:rsidR="007A194E">
        <w:rPr>
          <w:sz w:val="24"/>
          <w:szCs w:val="24"/>
        </w:rPr>
        <w:t xml:space="preserve">ve </w:t>
      </w:r>
      <w:r w:rsidRPr="00EC4B77">
        <w:rPr>
          <w:sz w:val="24"/>
          <w:szCs w:val="24"/>
        </w:rPr>
        <w:t>Crego, C. (2012). Integrating normal and abnormal personality structure: the five-factor model. In: Widiger TA, editor. </w:t>
      </w:r>
      <w:r w:rsidRPr="00EC4B77">
        <w:rPr>
          <w:i/>
          <w:iCs/>
          <w:sz w:val="24"/>
          <w:szCs w:val="24"/>
        </w:rPr>
        <w:t>Oxford handbook of personality disorders.</w:t>
      </w:r>
      <w:r w:rsidRPr="00EC4B77">
        <w:rPr>
          <w:sz w:val="24"/>
          <w:szCs w:val="24"/>
        </w:rPr>
        <w:t> Oxford University Press; pp. 82–107.</w:t>
      </w:r>
    </w:p>
    <w:p w14:paraId="5AE43C0B"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Yanbastı, G. (1996). </w:t>
      </w:r>
      <w:r w:rsidRPr="00EC4B77">
        <w:rPr>
          <w:i/>
          <w:sz w:val="24"/>
          <w:szCs w:val="24"/>
        </w:rPr>
        <w:t>Kişilik kuramları</w:t>
      </w:r>
      <w:r w:rsidRPr="00EC4B77">
        <w:rPr>
          <w:sz w:val="24"/>
          <w:szCs w:val="24"/>
        </w:rPr>
        <w:t xml:space="preserve"> (2. baskı). İzmir: Ege Üniversitesi Basımevi.</w:t>
      </w:r>
    </w:p>
    <w:p w14:paraId="1E338DB4" w14:textId="77777777" w:rsidR="007A194E" w:rsidRDefault="00EC4B77" w:rsidP="007A194E">
      <w:pPr>
        <w:tabs>
          <w:tab w:val="right" w:pos="4224"/>
        </w:tabs>
        <w:spacing w:after="120" w:line="360" w:lineRule="auto"/>
        <w:ind w:left="709" w:hanging="709"/>
        <w:jc w:val="both"/>
        <w:rPr>
          <w:sz w:val="24"/>
          <w:szCs w:val="24"/>
        </w:rPr>
      </w:pPr>
      <w:r w:rsidRPr="00EC4B77">
        <w:rPr>
          <w:sz w:val="24"/>
          <w:szCs w:val="24"/>
        </w:rPr>
        <w:t>Yañez, A.M</w:t>
      </w:r>
      <w:proofErr w:type="gramStart"/>
      <w:r w:rsidRPr="00EC4B77">
        <w:rPr>
          <w:sz w:val="24"/>
          <w:szCs w:val="24"/>
        </w:rPr>
        <w:t>.,</w:t>
      </w:r>
      <w:proofErr w:type="gramEnd"/>
      <w:r w:rsidRPr="00EC4B77">
        <w:rPr>
          <w:sz w:val="24"/>
          <w:szCs w:val="24"/>
        </w:rPr>
        <w:t xml:space="preserve"> Bennasar-Veny, M., Leiva, A., </w:t>
      </w:r>
      <w:r w:rsidR="007A194E">
        <w:rPr>
          <w:sz w:val="24"/>
          <w:szCs w:val="24"/>
        </w:rPr>
        <w:t>ve</w:t>
      </w:r>
      <w:r w:rsidRPr="00EC4B77">
        <w:rPr>
          <w:sz w:val="24"/>
          <w:szCs w:val="24"/>
        </w:rPr>
        <w:t xml:space="preserve"> García-Toro, M. (2020). Implications of personality and parental education on healthy lifestyles among adolescents. </w:t>
      </w:r>
      <w:r w:rsidRPr="00EC4B77">
        <w:rPr>
          <w:i/>
          <w:iCs/>
          <w:sz w:val="24"/>
          <w:szCs w:val="24"/>
        </w:rPr>
        <w:t>Scientific reports</w:t>
      </w:r>
      <w:r w:rsidRPr="00EC4B77">
        <w:rPr>
          <w:sz w:val="24"/>
          <w:szCs w:val="24"/>
        </w:rPr>
        <w:t>, </w:t>
      </w:r>
      <w:r w:rsidRPr="00EC4B77">
        <w:rPr>
          <w:i/>
          <w:iCs/>
          <w:sz w:val="24"/>
          <w:szCs w:val="24"/>
        </w:rPr>
        <w:t>10</w:t>
      </w:r>
      <w:r w:rsidR="007A194E">
        <w:rPr>
          <w:sz w:val="24"/>
          <w:szCs w:val="24"/>
        </w:rPr>
        <w:t>(1), 7911.</w:t>
      </w:r>
    </w:p>
    <w:p w14:paraId="3C816C19" w14:textId="3ACFEC50" w:rsidR="00EC4B77" w:rsidRPr="00EC4B77" w:rsidRDefault="00EC4B77" w:rsidP="007A194E">
      <w:pPr>
        <w:tabs>
          <w:tab w:val="right" w:pos="4224"/>
        </w:tabs>
        <w:spacing w:after="120" w:line="360" w:lineRule="auto"/>
        <w:ind w:left="709" w:hanging="709"/>
        <w:jc w:val="both"/>
        <w:rPr>
          <w:sz w:val="24"/>
          <w:szCs w:val="24"/>
        </w:rPr>
      </w:pPr>
      <w:r w:rsidRPr="00EC4B77">
        <w:rPr>
          <w:sz w:val="24"/>
          <w:szCs w:val="24"/>
        </w:rPr>
        <w:t xml:space="preserve">Yavuz Eroğlu, S. </w:t>
      </w:r>
      <w:r w:rsidR="007A194E">
        <w:rPr>
          <w:sz w:val="24"/>
          <w:szCs w:val="24"/>
        </w:rPr>
        <w:t>ve</w:t>
      </w:r>
      <w:r w:rsidRPr="00EC4B77">
        <w:rPr>
          <w:sz w:val="24"/>
          <w:szCs w:val="24"/>
        </w:rPr>
        <w:t xml:space="preserve"> Eroğlu, E. (2020). Career planning scale of students studied in sports sciences (cps): validity and reliability study, </w:t>
      </w:r>
      <w:r w:rsidRPr="007A194E">
        <w:rPr>
          <w:i/>
          <w:sz w:val="24"/>
          <w:szCs w:val="24"/>
        </w:rPr>
        <w:t>International Journal of Progressive Education,</w:t>
      </w:r>
      <w:r w:rsidRPr="00EC4B77">
        <w:rPr>
          <w:sz w:val="24"/>
          <w:szCs w:val="24"/>
        </w:rPr>
        <w:t xml:space="preserve"> 16(3), 123-131. </w:t>
      </w:r>
    </w:p>
    <w:p w14:paraId="4C1CCFFA"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Yavuz, N. (2024). </w:t>
      </w:r>
      <w:r w:rsidRPr="00EC4B77">
        <w:rPr>
          <w:i/>
          <w:iCs/>
          <w:sz w:val="24"/>
          <w:szCs w:val="24"/>
        </w:rPr>
        <w:t>Öğretmenlerin kariyer engelleri ile örgütsel bağlılıkları arasındaki ilişki</w:t>
      </w:r>
      <w:r w:rsidRPr="00EC4B77">
        <w:rPr>
          <w:sz w:val="24"/>
          <w:szCs w:val="24"/>
        </w:rPr>
        <w:t>, Yüksek lisans tezi, Mersin Üniversitesi. Eğitim Bilimleri Enstitüsü Eğitim Bilimleri Ana Bilim, Eğitim Yönetimi Bilim Dalı. Mersin.</w:t>
      </w:r>
    </w:p>
    <w:p w14:paraId="08638769"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Yavuz, S. (2006). </w:t>
      </w:r>
      <w:r w:rsidRPr="00EC4B77">
        <w:rPr>
          <w:i/>
          <w:sz w:val="24"/>
          <w:szCs w:val="24"/>
        </w:rPr>
        <w:t>İşletmelerde Kariyer Yönetimi ve Uygulamalardan Bir Örnek,</w:t>
      </w:r>
      <w:r w:rsidRPr="00EC4B77">
        <w:rPr>
          <w:sz w:val="24"/>
          <w:szCs w:val="24"/>
        </w:rPr>
        <w:t xml:space="preserve"> Yüksek Lisans Tezi, Sosyal Bilimler Enstitüsü, Marmara Üniversitesi, İstanbul.</w:t>
      </w:r>
    </w:p>
    <w:p w14:paraId="6D4E7599" w14:textId="616F1A5F"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Yıldırım, B.I. (2014). </w:t>
      </w:r>
      <w:r w:rsidRPr="00EC4B77">
        <w:rPr>
          <w:i/>
          <w:sz w:val="24"/>
          <w:szCs w:val="24"/>
        </w:rPr>
        <w:t>Çalışanların Beş Faktör Kişilik Özellikleri İle İş Tatminleri Arasındaki İlişki: Alanya’daki Beş Yıldızlı Oteller Üzerine Bir Uygulama.</w:t>
      </w:r>
      <w:r w:rsidRPr="00EC4B77">
        <w:rPr>
          <w:sz w:val="24"/>
          <w:szCs w:val="24"/>
        </w:rPr>
        <w:t xml:space="preserve"> </w:t>
      </w:r>
      <w:r w:rsidR="007A194E">
        <w:rPr>
          <w:sz w:val="24"/>
          <w:szCs w:val="24"/>
        </w:rPr>
        <w:t>Yayımlanmamış Doktora Tezi</w:t>
      </w:r>
      <w:r w:rsidRPr="00EC4B77">
        <w:rPr>
          <w:sz w:val="24"/>
          <w:szCs w:val="24"/>
        </w:rPr>
        <w:t>. Akdeniz Üniversitesi /Sbe, Antalya.</w:t>
      </w:r>
    </w:p>
    <w:p w14:paraId="76026018" w14:textId="6795F358"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Yıldırım, O. (2006). </w:t>
      </w:r>
      <w:r w:rsidRPr="00EC4B77">
        <w:rPr>
          <w:i/>
          <w:sz w:val="24"/>
          <w:szCs w:val="24"/>
        </w:rPr>
        <w:t xml:space="preserve">İşletmelerde </w:t>
      </w:r>
      <w:r w:rsidR="007A194E" w:rsidRPr="00EC4B77">
        <w:rPr>
          <w:i/>
          <w:sz w:val="24"/>
          <w:szCs w:val="24"/>
        </w:rPr>
        <w:t xml:space="preserve">Eğitimin Etkinliğine Etki Eden Faktörler </w:t>
      </w:r>
      <w:r w:rsidR="007A194E">
        <w:rPr>
          <w:i/>
          <w:sz w:val="24"/>
          <w:szCs w:val="24"/>
        </w:rPr>
        <w:t>v</w:t>
      </w:r>
      <w:r w:rsidR="007A194E" w:rsidRPr="00EC4B77">
        <w:rPr>
          <w:i/>
          <w:sz w:val="24"/>
          <w:szCs w:val="24"/>
        </w:rPr>
        <w:t>e Bir Araştırma.</w:t>
      </w:r>
      <w:r w:rsidR="007A194E" w:rsidRPr="00EC4B77">
        <w:rPr>
          <w:sz w:val="24"/>
          <w:szCs w:val="24"/>
        </w:rPr>
        <w:t xml:space="preserve"> </w:t>
      </w:r>
      <w:r w:rsidRPr="00EC4B77">
        <w:rPr>
          <w:sz w:val="24"/>
          <w:szCs w:val="24"/>
        </w:rPr>
        <w:t>Yayınlanmamış Doktora Tezi, İstanbul Üniversitesi, İstanbul.</w:t>
      </w:r>
    </w:p>
    <w:p w14:paraId="542D801D" w14:textId="0E337EB1"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Yıldız, S. (2024). </w:t>
      </w:r>
      <w:r w:rsidRPr="00EC4B77">
        <w:rPr>
          <w:rStyle w:val="Vurgu"/>
          <w:sz w:val="24"/>
          <w:szCs w:val="24"/>
        </w:rPr>
        <w:t>Üniversite öğrencilerinin kariyer kararı verme yetkinlik düzeyleri ile duygusal istismar ve yaşam becerileri arasındaki ilişkinin incelenmesi</w:t>
      </w:r>
      <w:r w:rsidR="007A194E">
        <w:rPr>
          <w:sz w:val="24"/>
          <w:szCs w:val="24"/>
        </w:rPr>
        <w:t xml:space="preserve">. </w:t>
      </w:r>
      <w:r w:rsidRPr="00EC4B77">
        <w:rPr>
          <w:sz w:val="24"/>
          <w:szCs w:val="24"/>
        </w:rPr>
        <w:t>Y</w:t>
      </w:r>
      <w:r w:rsidR="007A194E">
        <w:rPr>
          <w:sz w:val="24"/>
          <w:szCs w:val="24"/>
        </w:rPr>
        <w:t>ayımlanmamış yüksek lisans tezi</w:t>
      </w:r>
      <w:r w:rsidRPr="00EC4B77">
        <w:rPr>
          <w:sz w:val="24"/>
          <w:szCs w:val="24"/>
        </w:rPr>
        <w:t>.</w:t>
      </w:r>
      <w:r w:rsidR="007A194E" w:rsidRPr="007A194E">
        <w:rPr>
          <w:rFonts w:ascii="Arial" w:hAnsi="Arial" w:cs="Arial"/>
          <w:color w:val="006621"/>
          <w:sz w:val="20"/>
          <w:szCs w:val="20"/>
          <w:shd w:val="clear" w:color="auto" w:fill="FFFFFF"/>
        </w:rPr>
        <w:t xml:space="preserve"> </w:t>
      </w:r>
      <w:r w:rsidR="007A194E">
        <w:rPr>
          <w:sz w:val="24"/>
          <w:szCs w:val="24"/>
        </w:rPr>
        <w:t>İstanbul Gelişim Üniversitesi.</w:t>
      </w:r>
    </w:p>
    <w:p w14:paraId="7098BB10"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Yılmaz, K. ve Caz, Ç. (2022). Spor Bilimleri Fakültesi Öğrencilerin Kariyer Planlamaları ile İş Bulma Kaygıları Arasındaki İlişki. </w:t>
      </w:r>
      <w:r w:rsidRPr="00EC4B77">
        <w:rPr>
          <w:i/>
          <w:sz w:val="24"/>
          <w:szCs w:val="24"/>
        </w:rPr>
        <w:t xml:space="preserve">Çanakkale Onsekiz Mart Üniversitesi Spor Bilimleri Dergisi, </w:t>
      </w:r>
      <w:r w:rsidRPr="00EC4B77">
        <w:rPr>
          <w:sz w:val="24"/>
          <w:szCs w:val="24"/>
        </w:rPr>
        <w:t>5(1), 39-52.</w:t>
      </w:r>
    </w:p>
    <w:p w14:paraId="2E4D4F8C" w14:textId="27D796AE"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Yiming, Y</w:t>
      </w:r>
      <w:proofErr w:type="gramStart"/>
      <w:r w:rsidRPr="00EC4B77">
        <w:rPr>
          <w:sz w:val="24"/>
          <w:szCs w:val="24"/>
        </w:rPr>
        <w:t>.,</w:t>
      </w:r>
      <w:proofErr w:type="gramEnd"/>
      <w:r w:rsidRPr="00EC4B77">
        <w:rPr>
          <w:sz w:val="24"/>
          <w:szCs w:val="24"/>
        </w:rPr>
        <w:t xml:space="preserve"> Shi, B., Kayani, S., </w:t>
      </w:r>
      <w:r w:rsidR="007A194E">
        <w:rPr>
          <w:sz w:val="24"/>
          <w:szCs w:val="24"/>
        </w:rPr>
        <w:t>ve</w:t>
      </w:r>
      <w:r w:rsidRPr="00EC4B77">
        <w:rPr>
          <w:sz w:val="24"/>
          <w:szCs w:val="24"/>
        </w:rPr>
        <w:t xml:space="preserve"> Biasutti, M. (2024). Examining the relationship between self-efficacy, career development, and subjective wellbeing in physical education students. </w:t>
      </w:r>
      <w:r w:rsidRPr="00EC4B77">
        <w:rPr>
          <w:i/>
          <w:iCs/>
          <w:sz w:val="24"/>
          <w:szCs w:val="24"/>
        </w:rPr>
        <w:t>Scientific reports</w:t>
      </w:r>
      <w:r w:rsidRPr="00EC4B77">
        <w:rPr>
          <w:sz w:val="24"/>
          <w:szCs w:val="24"/>
        </w:rPr>
        <w:t>, </w:t>
      </w:r>
      <w:r w:rsidRPr="00EC4B77">
        <w:rPr>
          <w:i/>
          <w:iCs/>
          <w:sz w:val="24"/>
          <w:szCs w:val="24"/>
        </w:rPr>
        <w:t>14</w:t>
      </w:r>
      <w:r w:rsidRPr="00EC4B77">
        <w:rPr>
          <w:sz w:val="24"/>
          <w:szCs w:val="24"/>
        </w:rPr>
        <w:t>(1), 8551.</w:t>
      </w:r>
    </w:p>
    <w:p w14:paraId="66F175B7"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Yurtsızoğlu, Z</w:t>
      </w:r>
      <w:proofErr w:type="gramStart"/>
      <w:r w:rsidRPr="00EC4B77">
        <w:rPr>
          <w:sz w:val="24"/>
          <w:szCs w:val="24"/>
        </w:rPr>
        <w:t>.,</w:t>
      </w:r>
      <w:proofErr w:type="gramEnd"/>
      <w:r w:rsidRPr="00EC4B77">
        <w:rPr>
          <w:sz w:val="24"/>
          <w:szCs w:val="24"/>
        </w:rPr>
        <w:t xml:space="preserve"> ve Gül, O. (2023). Kariyer Eğitimi ve Kariyer Planlama Farkındalığının Spor </w:t>
      </w:r>
      <w:r w:rsidRPr="00EC4B77">
        <w:rPr>
          <w:sz w:val="24"/>
          <w:szCs w:val="24"/>
        </w:rPr>
        <w:lastRenderedPageBreak/>
        <w:t xml:space="preserve">Endüstrisi İçin Önemi. Ondokuz Mayis University Journal of Education Faculty, 42(1), 431-468. </w:t>
      </w:r>
      <w:hyperlink r:id="rId15" w:history="1">
        <w:r w:rsidRPr="00EC4B77">
          <w:rPr>
            <w:rStyle w:val="Kpr"/>
            <w:color w:val="auto"/>
            <w:sz w:val="24"/>
            <w:szCs w:val="24"/>
          </w:rPr>
          <w:t>https://doi.org/10.7822/omuefd.1295267</w:t>
        </w:r>
      </w:hyperlink>
    </w:p>
    <w:p w14:paraId="583DCEBC"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Yüksel, S</w:t>
      </w:r>
      <w:proofErr w:type="gramStart"/>
      <w:r w:rsidRPr="00EC4B77">
        <w:rPr>
          <w:sz w:val="24"/>
          <w:szCs w:val="24"/>
        </w:rPr>
        <w:t>.,</w:t>
      </w:r>
      <w:proofErr w:type="gramEnd"/>
      <w:r w:rsidRPr="00EC4B77">
        <w:rPr>
          <w:sz w:val="24"/>
          <w:szCs w:val="24"/>
        </w:rPr>
        <w:t xml:space="preserve"> Polat, E., ve Sağ, S. (2024). Öğrencilerde Kişilik Tipleri ve Kariyer Kararı: Spor Bilimleri ve Diğer Bölüm Öğrencilerinin Özellikleri Üzerine Bir İnceleme. </w:t>
      </w:r>
      <w:r w:rsidRPr="00EC4B77">
        <w:rPr>
          <w:i/>
          <w:iCs/>
          <w:sz w:val="24"/>
          <w:szCs w:val="24"/>
        </w:rPr>
        <w:t>Uluslararası Bozok Spor Bilimleri Dergisi</w:t>
      </w:r>
      <w:r w:rsidRPr="00EC4B77">
        <w:rPr>
          <w:sz w:val="24"/>
          <w:szCs w:val="24"/>
        </w:rPr>
        <w:t>, </w:t>
      </w:r>
      <w:r w:rsidRPr="00EC4B77">
        <w:rPr>
          <w:i/>
          <w:iCs/>
          <w:sz w:val="24"/>
          <w:szCs w:val="24"/>
        </w:rPr>
        <w:t>5</w:t>
      </w:r>
      <w:r w:rsidRPr="00EC4B77">
        <w:rPr>
          <w:sz w:val="24"/>
          <w:szCs w:val="24"/>
        </w:rPr>
        <w:t>(3), 286-298.</w:t>
      </w:r>
    </w:p>
    <w:p w14:paraId="5630F9A8" w14:textId="77777777" w:rsidR="00EC4B77" w:rsidRPr="00EC4B77" w:rsidRDefault="00EC4B77" w:rsidP="0048200D">
      <w:pPr>
        <w:tabs>
          <w:tab w:val="right" w:pos="4224"/>
        </w:tabs>
        <w:spacing w:after="120" w:line="360" w:lineRule="auto"/>
        <w:ind w:left="709" w:hanging="709"/>
        <w:jc w:val="both"/>
        <w:rPr>
          <w:sz w:val="24"/>
          <w:szCs w:val="24"/>
        </w:rPr>
      </w:pPr>
      <w:r w:rsidRPr="00EC4B77">
        <w:rPr>
          <w:sz w:val="24"/>
          <w:szCs w:val="24"/>
        </w:rPr>
        <w:t xml:space="preserve">Zel, U. (2001). </w:t>
      </w:r>
      <w:r w:rsidRPr="00EC4B77">
        <w:rPr>
          <w:i/>
          <w:sz w:val="24"/>
          <w:szCs w:val="24"/>
        </w:rPr>
        <w:t>Kişilik ve Liderlik.</w:t>
      </w:r>
      <w:r w:rsidRPr="00EC4B77">
        <w:rPr>
          <w:sz w:val="24"/>
          <w:szCs w:val="24"/>
        </w:rPr>
        <w:t xml:space="preserve"> Seçkin Yayıncılık.</w:t>
      </w:r>
    </w:p>
    <w:p w14:paraId="4920B542" w14:textId="77777777" w:rsidR="004446BD" w:rsidRDefault="004446BD" w:rsidP="0048200D">
      <w:pPr>
        <w:tabs>
          <w:tab w:val="right" w:pos="4224"/>
        </w:tabs>
        <w:spacing w:line="360" w:lineRule="auto"/>
        <w:jc w:val="both"/>
        <w:rPr>
          <w:sz w:val="24"/>
          <w:szCs w:val="24"/>
        </w:rPr>
      </w:pPr>
    </w:p>
    <w:p w14:paraId="7D29639F" w14:textId="730CA0BA" w:rsidR="0048200D" w:rsidRDefault="0048200D" w:rsidP="0048200D">
      <w:pPr>
        <w:tabs>
          <w:tab w:val="right" w:pos="4224"/>
        </w:tabs>
        <w:spacing w:line="360" w:lineRule="auto"/>
        <w:jc w:val="both"/>
        <w:rPr>
          <w:sz w:val="24"/>
          <w:szCs w:val="24"/>
        </w:rPr>
      </w:pPr>
    </w:p>
    <w:p w14:paraId="467EE8FF" w14:textId="76A37120" w:rsidR="004C22EB" w:rsidRDefault="004C22EB" w:rsidP="0048200D">
      <w:pPr>
        <w:tabs>
          <w:tab w:val="right" w:pos="4224"/>
        </w:tabs>
        <w:spacing w:line="360" w:lineRule="auto"/>
        <w:jc w:val="both"/>
        <w:rPr>
          <w:sz w:val="24"/>
          <w:szCs w:val="24"/>
        </w:rPr>
      </w:pPr>
    </w:p>
    <w:p w14:paraId="7737E1E4" w14:textId="32013E5C" w:rsidR="004C22EB" w:rsidRDefault="004C22EB" w:rsidP="0048200D">
      <w:pPr>
        <w:tabs>
          <w:tab w:val="right" w:pos="4224"/>
        </w:tabs>
        <w:spacing w:line="360" w:lineRule="auto"/>
        <w:jc w:val="both"/>
        <w:rPr>
          <w:sz w:val="24"/>
          <w:szCs w:val="24"/>
        </w:rPr>
      </w:pPr>
    </w:p>
    <w:p w14:paraId="74C21327" w14:textId="4BDA75D4" w:rsidR="004C22EB" w:rsidRDefault="004C22EB" w:rsidP="0048200D">
      <w:pPr>
        <w:tabs>
          <w:tab w:val="right" w:pos="4224"/>
        </w:tabs>
        <w:spacing w:line="360" w:lineRule="auto"/>
        <w:jc w:val="both"/>
        <w:rPr>
          <w:sz w:val="24"/>
          <w:szCs w:val="24"/>
        </w:rPr>
      </w:pPr>
    </w:p>
    <w:p w14:paraId="16E7318A" w14:textId="77777777" w:rsidR="004C22EB" w:rsidRDefault="004C22EB" w:rsidP="0048200D">
      <w:pPr>
        <w:tabs>
          <w:tab w:val="right" w:pos="4224"/>
        </w:tabs>
        <w:spacing w:line="360" w:lineRule="auto"/>
        <w:jc w:val="both"/>
        <w:rPr>
          <w:sz w:val="24"/>
          <w:szCs w:val="24"/>
        </w:rPr>
      </w:pPr>
    </w:p>
    <w:p w14:paraId="37DFC9D7" w14:textId="77777777" w:rsidR="0048200D" w:rsidRDefault="0048200D" w:rsidP="0048200D">
      <w:pPr>
        <w:tabs>
          <w:tab w:val="right" w:pos="4224"/>
        </w:tabs>
        <w:spacing w:line="360" w:lineRule="auto"/>
        <w:jc w:val="both"/>
        <w:rPr>
          <w:sz w:val="24"/>
          <w:szCs w:val="24"/>
        </w:rPr>
      </w:pPr>
    </w:p>
    <w:p w14:paraId="06D674A1" w14:textId="65D438AB" w:rsidR="004446BD" w:rsidRPr="00EC4B77" w:rsidRDefault="003206CB" w:rsidP="00EC4B77">
      <w:pPr>
        <w:pStyle w:val="Balk1"/>
        <w:rPr>
          <w:sz w:val="28"/>
        </w:rPr>
      </w:pPr>
      <w:bookmarkStart w:id="119" w:name="_Toc230094457"/>
      <w:r>
        <w:rPr>
          <w:sz w:val="28"/>
        </w:rPr>
        <w:t>7</w:t>
      </w:r>
      <w:r w:rsidR="004446BD" w:rsidRPr="00EC4B77">
        <w:rPr>
          <w:sz w:val="28"/>
        </w:rPr>
        <w:t>. EKLER</w:t>
      </w:r>
      <w:bookmarkEnd w:id="119"/>
    </w:p>
    <w:p w14:paraId="6C44FB2F" w14:textId="77777777" w:rsidR="004446BD" w:rsidRDefault="004446BD" w:rsidP="004446BD">
      <w:pPr>
        <w:tabs>
          <w:tab w:val="right" w:pos="4224"/>
        </w:tabs>
        <w:spacing w:line="360" w:lineRule="auto"/>
        <w:ind w:left="709" w:hanging="709"/>
        <w:jc w:val="center"/>
        <w:rPr>
          <w:b/>
          <w:sz w:val="24"/>
          <w:szCs w:val="24"/>
        </w:rPr>
      </w:pPr>
    </w:p>
    <w:p w14:paraId="2D652AD8" w14:textId="77777777" w:rsidR="004446BD" w:rsidRDefault="004446BD" w:rsidP="004446BD">
      <w:pPr>
        <w:tabs>
          <w:tab w:val="right" w:pos="4224"/>
        </w:tabs>
        <w:spacing w:after="120" w:line="360" w:lineRule="auto"/>
        <w:ind w:firstLine="709"/>
        <w:jc w:val="both"/>
        <w:rPr>
          <w:sz w:val="24"/>
          <w:szCs w:val="24"/>
        </w:rPr>
      </w:pPr>
      <w:r w:rsidRPr="004446BD">
        <w:rPr>
          <w:sz w:val="24"/>
          <w:szCs w:val="24"/>
        </w:rPr>
        <w:t xml:space="preserve">Bu bölümde, araştırmada kullanılan veri toplama araçlarına ve ilgili belgelere yer verilmiştir. Katılımcılardan elde edilen demografik bilgileri içeren </w:t>
      </w:r>
      <w:r w:rsidRPr="004446BD">
        <w:rPr>
          <w:bCs/>
          <w:sz w:val="24"/>
          <w:szCs w:val="24"/>
        </w:rPr>
        <w:t>Kişisel Bilgi Formu</w:t>
      </w:r>
      <w:r w:rsidRPr="004446BD">
        <w:rPr>
          <w:sz w:val="24"/>
          <w:szCs w:val="24"/>
        </w:rPr>
        <w:t xml:space="preserve"> ile birlikte, araştırmanın amacına uygun olarak kullanılan </w:t>
      </w:r>
      <w:r w:rsidRPr="004446BD">
        <w:rPr>
          <w:bCs/>
          <w:sz w:val="24"/>
          <w:szCs w:val="24"/>
        </w:rPr>
        <w:t>Kişilik Özellikleri Ölçeği</w:t>
      </w:r>
      <w:r w:rsidRPr="004446BD">
        <w:rPr>
          <w:sz w:val="24"/>
          <w:szCs w:val="24"/>
        </w:rPr>
        <w:t xml:space="preserve">, </w:t>
      </w:r>
      <w:r w:rsidRPr="004446BD">
        <w:rPr>
          <w:bCs/>
          <w:sz w:val="24"/>
          <w:szCs w:val="24"/>
        </w:rPr>
        <w:t>Kariyer Planlama Ölçeği</w:t>
      </w:r>
      <w:r w:rsidRPr="004446BD">
        <w:rPr>
          <w:sz w:val="24"/>
          <w:szCs w:val="24"/>
        </w:rPr>
        <w:t xml:space="preserve"> ve </w:t>
      </w:r>
      <w:r w:rsidRPr="004446BD">
        <w:rPr>
          <w:bCs/>
          <w:sz w:val="24"/>
          <w:szCs w:val="24"/>
        </w:rPr>
        <w:t>Kariyer Engelleri Ölçeği</w:t>
      </w:r>
      <w:r w:rsidRPr="004446BD">
        <w:rPr>
          <w:sz w:val="24"/>
          <w:szCs w:val="24"/>
        </w:rPr>
        <w:t xml:space="preserve"> sunulmuştur. Ayrıca araştırmanın etik kurallar çerçevesinde yürütüldüğünü gösteren </w:t>
      </w:r>
      <w:r w:rsidRPr="004446BD">
        <w:rPr>
          <w:bCs/>
          <w:sz w:val="24"/>
          <w:szCs w:val="24"/>
        </w:rPr>
        <w:t>etik kurul onay belgesi</w:t>
      </w:r>
      <w:r w:rsidRPr="004446BD">
        <w:rPr>
          <w:sz w:val="24"/>
          <w:szCs w:val="24"/>
        </w:rPr>
        <w:t xml:space="preserve"> ile gerekli izin belgeleri de bu bölümde bulunmaktadır.</w:t>
      </w:r>
    </w:p>
    <w:p w14:paraId="1D29622F" w14:textId="77777777" w:rsidR="004446BD" w:rsidRDefault="004446BD" w:rsidP="004446BD">
      <w:pPr>
        <w:tabs>
          <w:tab w:val="right" w:pos="4224"/>
        </w:tabs>
        <w:spacing w:after="120" w:line="360" w:lineRule="auto"/>
        <w:jc w:val="both"/>
        <w:rPr>
          <w:b/>
        </w:rPr>
      </w:pPr>
    </w:p>
    <w:p w14:paraId="1F4F1958" w14:textId="77777777" w:rsidR="0048200D" w:rsidRDefault="0048200D" w:rsidP="004446BD">
      <w:pPr>
        <w:tabs>
          <w:tab w:val="right" w:pos="4224"/>
        </w:tabs>
        <w:spacing w:after="120" w:line="360" w:lineRule="auto"/>
        <w:jc w:val="both"/>
        <w:rPr>
          <w:b/>
        </w:rPr>
      </w:pPr>
    </w:p>
    <w:p w14:paraId="388C0F73" w14:textId="77777777" w:rsidR="0048200D" w:rsidRDefault="0048200D" w:rsidP="004446BD">
      <w:pPr>
        <w:tabs>
          <w:tab w:val="right" w:pos="4224"/>
        </w:tabs>
        <w:spacing w:after="120" w:line="360" w:lineRule="auto"/>
        <w:jc w:val="both"/>
        <w:rPr>
          <w:b/>
        </w:rPr>
      </w:pPr>
    </w:p>
    <w:p w14:paraId="70397761" w14:textId="77777777" w:rsidR="0048200D" w:rsidRDefault="0048200D" w:rsidP="004446BD">
      <w:pPr>
        <w:tabs>
          <w:tab w:val="right" w:pos="4224"/>
        </w:tabs>
        <w:spacing w:after="120" w:line="360" w:lineRule="auto"/>
        <w:jc w:val="both"/>
        <w:rPr>
          <w:b/>
        </w:rPr>
      </w:pPr>
    </w:p>
    <w:p w14:paraId="67A5C4D0" w14:textId="77777777" w:rsidR="0048200D" w:rsidRDefault="0048200D" w:rsidP="004446BD">
      <w:pPr>
        <w:tabs>
          <w:tab w:val="right" w:pos="4224"/>
        </w:tabs>
        <w:spacing w:after="120" w:line="360" w:lineRule="auto"/>
        <w:jc w:val="both"/>
        <w:rPr>
          <w:b/>
        </w:rPr>
      </w:pPr>
    </w:p>
    <w:p w14:paraId="5D7C5413" w14:textId="77777777" w:rsidR="0048200D" w:rsidRDefault="0048200D" w:rsidP="004446BD">
      <w:pPr>
        <w:tabs>
          <w:tab w:val="right" w:pos="4224"/>
        </w:tabs>
        <w:spacing w:after="120" w:line="360" w:lineRule="auto"/>
        <w:jc w:val="both"/>
        <w:rPr>
          <w:b/>
        </w:rPr>
      </w:pPr>
    </w:p>
    <w:p w14:paraId="05B2480E" w14:textId="77777777" w:rsidR="0048200D" w:rsidRDefault="0048200D" w:rsidP="004446BD">
      <w:pPr>
        <w:tabs>
          <w:tab w:val="right" w:pos="4224"/>
        </w:tabs>
        <w:spacing w:after="120" w:line="360" w:lineRule="auto"/>
        <w:jc w:val="both"/>
        <w:rPr>
          <w:b/>
        </w:rPr>
      </w:pPr>
    </w:p>
    <w:p w14:paraId="2382EAD3" w14:textId="77777777" w:rsidR="0048200D" w:rsidRDefault="0048200D" w:rsidP="004446BD">
      <w:pPr>
        <w:tabs>
          <w:tab w:val="right" w:pos="4224"/>
        </w:tabs>
        <w:spacing w:after="120" w:line="360" w:lineRule="auto"/>
        <w:jc w:val="both"/>
        <w:rPr>
          <w:b/>
        </w:rPr>
      </w:pPr>
    </w:p>
    <w:p w14:paraId="70775ACB" w14:textId="77777777" w:rsidR="0048200D" w:rsidRDefault="0048200D" w:rsidP="004446BD">
      <w:pPr>
        <w:tabs>
          <w:tab w:val="right" w:pos="4224"/>
        </w:tabs>
        <w:spacing w:after="120" w:line="360" w:lineRule="auto"/>
        <w:jc w:val="both"/>
        <w:rPr>
          <w:b/>
        </w:rPr>
      </w:pPr>
    </w:p>
    <w:p w14:paraId="2DE31C27" w14:textId="77777777" w:rsidR="0048200D" w:rsidRDefault="0048200D" w:rsidP="004446BD">
      <w:pPr>
        <w:tabs>
          <w:tab w:val="right" w:pos="4224"/>
        </w:tabs>
        <w:spacing w:after="120" w:line="360" w:lineRule="auto"/>
        <w:jc w:val="both"/>
        <w:rPr>
          <w:b/>
        </w:rPr>
      </w:pPr>
    </w:p>
    <w:p w14:paraId="7CBBC820" w14:textId="77777777" w:rsidR="0048200D" w:rsidRDefault="0048200D" w:rsidP="004446BD">
      <w:pPr>
        <w:tabs>
          <w:tab w:val="right" w:pos="4224"/>
        </w:tabs>
        <w:spacing w:after="120" w:line="360" w:lineRule="auto"/>
        <w:jc w:val="both"/>
        <w:rPr>
          <w:b/>
        </w:rPr>
      </w:pPr>
    </w:p>
    <w:p w14:paraId="4AF96A29" w14:textId="77777777" w:rsidR="0048200D" w:rsidRDefault="0048200D" w:rsidP="004446BD">
      <w:pPr>
        <w:tabs>
          <w:tab w:val="right" w:pos="4224"/>
        </w:tabs>
        <w:spacing w:after="120" w:line="360" w:lineRule="auto"/>
        <w:jc w:val="both"/>
        <w:rPr>
          <w:b/>
        </w:rPr>
      </w:pPr>
    </w:p>
    <w:p w14:paraId="5D6A8E85" w14:textId="77777777" w:rsidR="0048200D" w:rsidRDefault="0048200D" w:rsidP="004446BD">
      <w:pPr>
        <w:tabs>
          <w:tab w:val="right" w:pos="4224"/>
        </w:tabs>
        <w:spacing w:after="120" w:line="360" w:lineRule="auto"/>
        <w:jc w:val="both"/>
        <w:rPr>
          <w:b/>
        </w:rPr>
      </w:pPr>
    </w:p>
    <w:p w14:paraId="5BEA662C" w14:textId="77777777" w:rsidR="0048200D" w:rsidRDefault="0048200D" w:rsidP="004446BD">
      <w:pPr>
        <w:tabs>
          <w:tab w:val="right" w:pos="4224"/>
        </w:tabs>
        <w:spacing w:after="120" w:line="360" w:lineRule="auto"/>
        <w:jc w:val="both"/>
        <w:rPr>
          <w:b/>
        </w:rPr>
      </w:pPr>
    </w:p>
    <w:p w14:paraId="4A5E885D" w14:textId="77777777" w:rsidR="0048200D" w:rsidRDefault="0048200D" w:rsidP="004446BD">
      <w:pPr>
        <w:tabs>
          <w:tab w:val="right" w:pos="4224"/>
        </w:tabs>
        <w:spacing w:after="120" w:line="360" w:lineRule="auto"/>
        <w:jc w:val="both"/>
        <w:rPr>
          <w:b/>
        </w:rPr>
      </w:pPr>
    </w:p>
    <w:p w14:paraId="27A24495" w14:textId="77777777" w:rsidR="0048200D" w:rsidRDefault="0048200D" w:rsidP="004446BD">
      <w:pPr>
        <w:tabs>
          <w:tab w:val="right" w:pos="4224"/>
        </w:tabs>
        <w:spacing w:after="120" w:line="360" w:lineRule="auto"/>
        <w:jc w:val="both"/>
        <w:rPr>
          <w:b/>
        </w:rPr>
      </w:pPr>
    </w:p>
    <w:p w14:paraId="172DD815" w14:textId="77777777" w:rsidR="0048200D" w:rsidRDefault="0048200D" w:rsidP="004446BD">
      <w:pPr>
        <w:tabs>
          <w:tab w:val="right" w:pos="4224"/>
        </w:tabs>
        <w:spacing w:after="120" w:line="360" w:lineRule="auto"/>
        <w:jc w:val="both"/>
        <w:rPr>
          <w:b/>
        </w:rPr>
      </w:pPr>
    </w:p>
    <w:p w14:paraId="54C749D6" w14:textId="77777777" w:rsidR="0048200D" w:rsidRDefault="0048200D" w:rsidP="004446BD">
      <w:pPr>
        <w:tabs>
          <w:tab w:val="right" w:pos="4224"/>
        </w:tabs>
        <w:spacing w:after="120" w:line="360" w:lineRule="auto"/>
        <w:jc w:val="both"/>
        <w:rPr>
          <w:b/>
        </w:rPr>
      </w:pPr>
    </w:p>
    <w:p w14:paraId="7C687706" w14:textId="77777777" w:rsidR="0048200D" w:rsidRDefault="0048200D" w:rsidP="004446BD">
      <w:pPr>
        <w:tabs>
          <w:tab w:val="right" w:pos="4224"/>
        </w:tabs>
        <w:spacing w:after="120" w:line="360" w:lineRule="auto"/>
        <w:jc w:val="both"/>
        <w:rPr>
          <w:b/>
        </w:rPr>
      </w:pPr>
    </w:p>
    <w:p w14:paraId="4EAB0AAE" w14:textId="77777777" w:rsidR="0048200D" w:rsidRDefault="0048200D" w:rsidP="004446BD">
      <w:pPr>
        <w:tabs>
          <w:tab w:val="right" w:pos="4224"/>
        </w:tabs>
        <w:spacing w:after="120" w:line="360" w:lineRule="auto"/>
        <w:jc w:val="both"/>
        <w:rPr>
          <w:b/>
        </w:rPr>
      </w:pPr>
    </w:p>
    <w:p w14:paraId="12C58576" w14:textId="77777777" w:rsidR="0048200D" w:rsidRDefault="0048200D" w:rsidP="004446BD">
      <w:pPr>
        <w:tabs>
          <w:tab w:val="right" w:pos="4224"/>
        </w:tabs>
        <w:spacing w:after="120" w:line="360" w:lineRule="auto"/>
        <w:jc w:val="both"/>
        <w:rPr>
          <w:b/>
        </w:rPr>
      </w:pPr>
    </w:p>
    <w:p w14:paraId="3E9DC7F3" w14:textId="77777777" w:rsidR="0048200D" w:rsidRDefault="0048200D" w:rsidP="004446BD">
      <w:pPr>
        <w:tabs>
          <w:tab w:val="right" w:pos="4224"/>
        </w:tabs>
        <w:spacing w:after="120" w:line="360" w:lineRule="auto"/>
        <w:jc w:val="both"/>
        <w:rPr>
          <w:b/>
        </w:rPr>
      </w:pPr>
    </w:p>
    <w:p w14:paraId="460C8513" w14:textId="77777777" w:rsidR="0048200D" w:rsidRDefault="0048200D" w:rsidP="004446BD">
      <w:pPr>
        <w:tabs>
          <w:tab w:val="right" w:pos="4224"/>
        </w:tabs>
        <w:spacing w:after="120" w:line="360" w:lineRule="auto"/>
        <w:jc w:val="both"/>
        <w:rPr>
          <w:b/>
        </w:rPr>
      </w:pPr>
    </w:p>
    <w:p w14:paraId="2CAA75DB" w14:textId="20713F2B" w:rsidR="004446BD" w:rsidRPr="00EC4B77" w:rsidRDefault="0048200D" w:rsidP="00EC4B77">
      <w:pPr>
        <w:pStyle w:val="Balk2"/>
        <w:rPr>
          <w:sz w:val="24"/>
        </w:rPr>
      </w:pPr>
      <w:bookmarkStart w:id="120" w:name="_Toc230094458"/>
      <w:r w:rsidRPr="00EC4B77">
        <w:rPr>
          <w:sz w:val="24"/>
        </w:rPr>
        <w:t>EK 1</w:t>
      </w:r>
      <w:r w:rsidR="004446BD" w:rsidRPr="00EC4B77">
        <w:rPr>
          <w:sz w:val="24"/>
        </w:rPr>
        <w:t xml:space="preserve">. </w:t>
      </w:r>
      <w:r w:rsidR="00001ACE" w:rsidRPr="00EC4B77">
        <w:rPr>
          <w:sz w:val="24"/>
        </w:rPr>
        <w:t xml:space="preserve">On-Maddeli </w:t>
      </w:r>
      <w:r w:rsidRPr="00EC4B77">
        <w:rPr>
          <w:sz w:val="24"/>
        </w:rPr>
        <w:t>Kişilik Ölçeği</w:t>
      </w:r>
      <w:bookmarkEnd w:id="120"/>
    </w:p>
    <w:p w14:paraId="3592ED1F" w14:textId="62AFEC1D" w:rsidR="00CB14BA" w:rsidRPr="00C67EFF" w:rsidRDefault="00CB14BA" w:rsidP="00001ACE">
      <w:pPr>
        <w:rPr>
          <w:b/>
        </w:rPr>
      </w:pPr>
    </w:p>
    <w:p w14:paraId="609FA0CA" w14:textId="77777777" w:rsidR="00CB14BA" w:rsidRDefault="00CB14BA" w:rsidP="00001ACE">
      <w:pPr>
        <w:spacing w:after="120" w:line="360" w:lineRule="auto"/>
        <w:ind w:firstLine="567"/>
        <w:jc w:val="both"/>
      </w:pPr>
      <w:r>
        <w:t xml:space="preserve">Aşağıda sizi tanımlayan ya da tanımlamayan birçok kişilik özelliği bulunmaktadır. Lütfen her bir ifadenin yanına, o ifadenin size tanımlama düzeyini dikkate alarak, o ifadeye katılıp katılmadığınızı belirtmek için 1 ile 7 arasında bir rakam yazın. İfadelerde size en çok tanımlayan özelliği dikkate alarak, uygun gördüğünüz rakamı yazın. </w:t>
      </w:r>
    </w:p>
    <w:p w14:paraId="66E8601D" w14:textId="77777777" w:rsidR="00CB14BA" w:rsidRDefault="00CB14BA" w:rsidP="00CB14BA">
      <w:pPr>
        <w:ind w:firstLine="708"/>
        <w:jc w:val="both"/>
      </w:pPr>
    </w:p>
    <w:p w14:paraId="7BBC269A" w14:textId="77777777" w:rsidR="00CB14BA" w:rsidRDefault="00CB14BA" w:rsidP="00001ACE">
      <w:pPr>
        <w:spacing w:after="120"/>
        <w:jc w:val="both"/>
      </w:pPr>
      <w:r>
        <w:t xml:space="preserve">1 = Tamamen katılmıyorum </w:t>
      </w:r>
    </w:p>
    <w:p w14:paraId="7C21DBA0" w14:textId="77777777" w:rsidR="00CB14BA" w:rsidRDefault="00CB14BA" w:rsidP="00001ACE">
      <w:pPr>
        <w:spacing w:after="120"/>
        <w:jc w:val="both"/>
      </w:pPr>
      <w:r>
        <w:t xml:space="preserve">2 = Kısmen katılmıyorum </w:t>
      </w:r>
    </w:p>
    <w:p w14:paraId="39F388BB" w14:textId="77777777" w:rsidR="00CB14BA" w:rsidRDefault="00CB14BA" w:rsidP="00001ACE">
      <w:pPr>
        <w:spacing w:after="120"/>
        <w:jc w:val="both"/>
      </w:pPr>
      <w:r>
        <w:t xml:space="preserve">3 = Biraz katılmıyorum </w:t>
      </w:r>
    </w:p>
    <w:p w14:paraId="4ED12E4C" w14:textId="77777777" w:rsidR="00CB14BA" w:rsidRDefault="00CB14BA" w:rsidP="00001ACE">
      <w:pPr>
        <w:spacing w:after="120"/>
        <w:jc w:val="both"/>
      </w:pPr>
      <w:r>
        <w:t xml:space="preserve">4 = Kararsızım </w:t>
      </w:r>
    </w:p>
    <w:p w14:paraId="49E9F492" w14:textId="77777777" w:rsidR="00CB14BA" w:rsidRDefault="00CB14BA" w:rsidP="00001ACE">
      <w:pPr>
        <w:spacing w:after="120"/>
        <w:jc w:val="both"/>
      </w:pPr>
      <w:r>
        <w:t xml:space="preserve">5 = Biraz Katılıyorum </w:t>
      </w:r>
    </w:p>
    <w:p w14:paraId="2F587283" w14:textId="77777777" w:rsidR="00CB14BA" w:rsidRDefault="00CB14BA" w:rsidP="00001ACE">
      <w:pPr>
        <w:spacing w:after="120"/>
        <w:jc w:val="both"/>
      </w:pPr>
      <w:r>
        <w:t xml:space="preserve">6 = Kısmen katılıyorum </w:t>
      </w:r>
    </w:p>
    <w:p w14:paraId="6F2DCD86" w14:textId="77777777" w:rsidR="00CB14BA" w:rsidRDefault="00CB14BA" w:rsidP="00001ACE">
      <w:pPr>
        <w:spacing w:after="120"/>
        <w:jc w:val="both"/>
      </w:pPr>
      <w:r>
        <w:t xml:space="preserve">7 = Tamamen katılıyorum </w:t>
      </w:r>
    </w:p>
    <w:p w14:paraId="4B3287E3" w14:textId="77777777" w:rsidR="00CB14BA" w:rsidRDefault="00CB14BA" w:rsidP="00001ACE">
      <w:pPr>
        <w:spacing w:after="120"/>
        <w:jc w:val="both"/>
      </w:pPr>
    </w:p>
    <w:p w14:paraId="6C93F331" w14:textId="77777777" w:rsidR="00CB14BA" w:rsidRDefault="00CB14BA" w:rsidP="00001ACE">
      <w:pPr>
        <w:spacing w:after="120"/>
        <w:jc w:val="both"/>
        <w:rPr>
          <w:b/>
        </w:rPr>
      </w:pPr>
      <w:r w:rsidRPr="001A1873">
        <w:rPr>
          <w:b/>
        </w:rPr>
        <w:t xml:space="preserve">Kendimi </w:t>
      </w:r>
      <w:proofErr w:type="gramStart"/>
      <w:r w:rsidRPr="001A1873">
        <w:rPr>
          <w:b/>
        </w:rPr>
        <w:t>…………………………………</w:t>
      </w:r>
      <w:proofErr w:type="gramEnd"/>
      <w:r w:rsidRPr="001A1873">
        <w:rPr>
          <w:b/>
        </w:rPr>
        <w:t xml:space="preserve"> </w:t>
      </w:r>
      <w:proofErr w:type="gramStart"/>
      <w:r w:rsidRPr="001A1873">
        <w:rPr>
          <w:b/>
        </w:rPr>
        <w:t>olarak</w:t>
      </w:r>
      <w:proofErr w:type="gramEnd"/>
      <w:r w:rsidRPr="001A1873">
        <w:rPr>
          <w:b/>
        </w:rPr>
        <w:t xml:space="preserve"> görürüm: </w:t>
      </w:r>
    </w:p>
    <w:p w14:paraId="02E595F1" w14:textId="77777777" w:rsidR="00CB14BA" w:rsidRPr="001A1873" w:rsidRDefault="00CB14BA" w:rsidP="00001ACE">
      <w:pPr>
        <w:spacing w:after="120"/>
        <w:jc w:val="both"/>
        <w:rPr>
          <w:b/>
        </w:rPr>
      </w:pPr>
    </w:p>
    <w:p w14:paraId="3CB5EAD5" w14:textId="77777777" w:rsidR="00CB14BA" w:rsidRDefault="00CB14BA" w:rsidP="00001ACE">
      <w:pPr>
        <w:spacing w:after="120"/>
        <w:jc w:val="both"/>
      </w:pPr>
      <w:r>
        <w:t xml:space="preserve">1. _____ Dışa dönük, istekli </w:t>
      </w:r>
    </w:p>
    <w:p w14:paraId="29FED4A2" w14:textId="77777777" w:rsidR="00CB14BA" w:rsidRDefault="00CB14BA" w:rsidP="00001ACE">
      <w:pPr>
        <w:spacing w:after="120"/>
        <w:jc w:val="both"/>
      </w:pPr>
      <w:r>
        <w:t xml:space="preserve">2. _____ Eleştirel, kavgacı </w:t>
      </w:r>
    </w:p>
    <w:p w14:paraId="303020DF" w14:textId="77777777" w:rsidR="00CB14BA" w:rsidRDefault="00CB14BA" w:rsidP="00001ACE">
      <w:pPr>
        <w:spacing w:after="120"/>
        <w:jc w:val="both"/>
      </w:pPr>
      <w:r>
        <w:t xml:space="preserve">3. _____ Güvenilir, öz-disiplinli </w:t>
      </w:r>
    </w:p>
    <w:p w14:paraId="4169D292" w14:textId="77777777" w:rsidR="00CB14BA" w:rsidRDefault="00CB14BA" w:rsidP="00001ACE">
      <w:pPr>
        <w:spacing w:after="120"/>
        <w:jc w:val="both"/>
      </w:pPr>
      <w:r>
        <w:t xml:space="preserve">4. _____ Kaygılı, kolaylıkla hayal kırıklığına uğrayan </w:t>
      </w:r>
    </w:p>
    <w:p w14:paraId="13BFF06D" w14:textId="77777777" w:rsidR="00CB14BA" w:rsidRDefault="00CB14BA" w:rsidP="00001ACE">
      <w:pPr>
        <w:spacing w:after="120"/>
        <w:jc w:val="both"/>
      </w:pPr>
      <w:r>
        <w:t xml:space="preserve">5. _____ Yeni yaşantılara açık, karmaşık </w:t>
      </w:r>
    </w:p>
    <w:p w14:paraId="457740B7" w14:textId="77777777" w:rsidR="00CB14BA" w:rsidRDefault="00CB14BA" w:rsidP="00001ACE">
      <w:pPr>
        <w:spacing w:after="120"/>
        <w:jc w:val="both"/>
      </w:pPr>
      <w:r>
        <w:t xml:space="preserve">6. _____ Çekingen, sessiz </w:t>
      </w:r>
    </w:p>
    <w:p w14:paraId="0AFA9263" w14:textId="77777777" w:rsidR="00CB14BA" w:rsidRDefault="00CB14BA" w:rsidP="00001ACE">
      <w:pPr>
        <w:spacing w:after="120"/>
        <w:jc w:val="both"/>
      </w:pPr>
      <w:r>
        <w:t xml:space="preserve">7. _____ Sempatik, sıcak </w:t>
      </w:r>
    </w:p>
    <w:p w14:paraId="49CE94A4" w14:textId="77777777" w:rsidR="00CB14BA" w:rsidRDefault="00CB14BA" w:rsidP="00001ACE">
      <w:pPr>
        <w:spacing w:after="120"/>
        <w:jc w:val="both"/>
      </w:pPr>
      <w:r>
        <w:lastRenderedPageBreak/>
        <w:t xml:space="preserve">8. _____ Altüst olmuş, dikkatsiz </w:t>
      </w:r>
    </w:p>
    <w:p w14:paraId="152925A8" w14:textId="77777777" w:rsidR="00CB14BA" w:rsidRDefault="00CB14BA" w:rsidP="00001ACE">
      <w:pPr>
        <w:spacing w:after="120"/>
        <w:jc w:val="both"/>
      </w:pPr>
      <w:r>
        <w:t xml:space="preserve">9. _____ Sakin, duygusal olarak dengeli </w:t>
      </w:r>
    </w:p>
    <w:p w14:paraId="66965BD8" w14:textId="77777777" w:rsidR="00CB14BA" w:rsidRDefault="00CB14BA" w:rsidP="00001ACE">
      <w:pPr>
        <w:spacing w:after="120"/>
        <w:jc w:val="both"/>
      </w:pPr>
      <w:r>
        <w:t>10. ____ Geleneksel, yaratıcı olmayan</w:t>
      </w:r>
    </w:p>
    <w:p w14:paraId="13A956D2" w14:textId="77777777" w:rsidR="0048200D" w:rsidRDefault="0048200D" w:rsidP="004446BD">
      <w:pPr>
        <w:tabs>
          <w:tab w:val="right" w:pos="4224"/>
        </w:tabs>
        <w:spacing w:after="120" w:line="360" w:lineRule="auto"/>
        <w:jc w:val="both"/>
        <w:rPr>
          <w:b/>
        </w:rPr>
      </w:pPr>
    </w:p>
    <w:p w14:paraId="627470F5" w14:textId="77777777" w:rsidR="0048200D" w:rsidRDefault="0048200D" w:rsidP="004446BD">
      <w:pPr>
        <w:tabs>
          <w:tab w:val="right" w:pos="4224"/>
        </w:tabs>
        <w:spacing w:after="120" w:line="360" w:lineRule="auto"/>
        <w:jc w:val="both"/>
        <w:rPr>
          <w:b/>
        </w:rPr>
      </w:pPr>
    </w:p>
    <w:p w14:paraId="281E4976" w14:textId="77777777" w:rsidR="0048200D" w:rsidRDefault="0048200D" w:rsidP="004446BD">
      <w:pPr>
        <w:tabs>
          <w:tab w:val="right" w:pos="4224"/>
        </w:tabs>
        <w:spacing w:after="120" w:line="360" w:lineRule="auto"/>
        <w:jc w:val="both"/>
        <w:rPr>
          <w:b/>
        </w:rPr>
      </w:pPr>
    </w:p>
    <w:p w14:paraId="2CF50145" w14:textId="77777777" w:rsidR="0048200D" w:rsidRDefault="0048200D" w:rsidP="004446BD">
      <w:pPr>
        <w:tabs>
          <w:tab w:val="right" w:pos="4224"/>
        </w:tabs>
        <w:spacing w:after="120" w:line="360" w:lineRule="auto"/>
        <w:jc w:val="both"/>
        <w:rPr>
          <w:b/>
        </w:rPr>
      </w:pPr>
    </w:p>
    <w:p w14:paraId="4E3E7FE5" w14:textId="77777777" w:rsidR="0048200D" w:rsidRDefault="0048200D" w:rsidP="004446BD">
      <w:pPr>
        <w:tabs>
          <w:tab w:val="right" w:pos="4224"/>
        </w:tabs>
        <w:spacing w:after="120" w:line="360" w:lineRule="auto"/>
        <w:jc w:val="both"/>
        <w:rPr>
          <w:b/>
        </w:rPr>
      </w:pPr>
    </w:p>
    <w:p w14:paraId="4EBD4723" w14:textId="77777777" w:rsidR="0048200D" w:rsidRDefault="0048200D" w:rsidP="004446BD">
      <w:pPr>
        <w:tabs>
          <w:tab w:val="right" w:pos="4224"/>
        </w:tabs>
        <w:spacing w:after="120" w:line="360" w:lineRule="auto"/>
        <w:jc w:val="both"/>
        <w:rPr>
          <w:b/>
        </w:rPr>
      </w:pPr>
    </w:p>
    <w:p w14:paraId="5A6918D1" w14:textId="76DECEF0" w:rsidR="0048200D" w:rsidRDefault="0048200D" w:rsidP="004446BD">
      <w:pPr>
        <w:tabs>
          <w:tab w:val="right" w:pos="4224"/>
        </w:tabs>
        <w:spacing w:after="120" w:line="360" w:lineRule="auto"/>
        <w:jc w:val="both"/>
        <w:rPr>
          <w:b/>
        </w:rPr>
      </w:pPr>
    </w:p>
    <w:p w14:paraId="5DBF5F52" w14:textId="77777777" w:rsidR="0048200D" w:rsidRDefault="0048200D" w:rsidP="004446BD">
      <w:pPr>
        <w:tabs>
          <w:tab w:val="right" w:pos="4224"/>
        </w:tabs>
        <w:spacing w:after="120" w:line="360" w:lineRule="auto"/>
        <w:jc w:val="both"/>
        <w:rPr>
          <w:b/>
        </w:rPr>
      </w:pPr>
    </w:p>
    <w:p w14:paraId="682C2E64" w14:textId="4C5C791C" w:rsidR="0048200D" w:rsidRDefault="0048200D" w:rsidP="00EC4B77">
      <w:pPr>
        <w:pStyle w:val="Balk2"/>
        <w:rPr>
          <w:sz w:val="24"/>
        </w:rPr>
      </w:pPr>
      <w:bookmarkStart w:id="121" w:name="_Toc230094459"/>
      <w:r w:rsidRPr="00EC4B77">
        <w:rPr>
          <w:sz w:val="24"/>
        </w:rPr>
        <w:t>EK 2</w:t>
      </w:r>
      <w:r w:rsidR="004446BD" w:rsidRPr="00EC4B77">
        <w:rPr>
          <w:sz w:val="24"/>
        </w:rPr>
        <w:t>.</w:t>
      </w:r>
      <w:r w:rsidRPr="00EC4B77">
        <w:rPr>
          <w:sz w:val="24"/>
        </w:rPr>
        <w:t xml:space="preserve"> </w:t>
      </w:r>
      <w:r w:rsidR="0006632B">
        <w:rPr>
          <w:sz w:val="24"/>
        </w:rPr>
        <w:t xml:space="preserve">Spor Bilimlerinde Öğrenim Gören Öğrencilerin </w:t>
      </w:r>
      <w:r w:rsidRPr="00EC4B77">
        <w:rPr>
          <w:sz w:val="24"/>
        </w:rPr>
        <w:t>Kariyer Planlama Ölçe</w:t>
      </w:r>
      <w:r w:rsidR="00EC4B77">
        <w:rPr>
          <w:sz w:val="24"/>
        </w:rPr>
        <w:t>ğ</w:t>
      </w:r>
      <w:r w:rsidRPr="00EC4B77">
        <w:rPr>
          <w:sz w:val="24"/>
        </w:rPr>
        <w:t>i</w:t>
      </w:r>
      <w:bookmarkEnd w:id="121"/>
    </w:p>
    <w:p w14:paraId="43784B57" w14:textId="77777777" w:rsidR="00EC4B77" w:rsidRPr="00EC4B77" w:rsidRDefault="00EC4B77" w:rsidP="00EC4B77">
      <w:pPr>
        <w:pStyle w:val="Balk2"/>
        <w:rPr>
          <w:sz w:val="24"/>
        </w:rPr>
      </w:pPr>
    </w:p>
    <w:tbl>
      <w:tblPr>
        <w:tblStyle w:val="TabloKlavuzu"/>
        <w:tblW w:w="5008" w:type="pct"/>
        <w:tblLayout w:type="fixed"/>
        <w:tblLook w:val="04A0" w:firstRow="1" w:lastRow="0" w:firstColumn="1" w:lastColumn="0" w:noHBand="0" w:noVBand="1"/>
      </w:tblPr>
      <w:tblGrid>
        <w:gridCol w:w="437"/>
        <w:gridCol w:w="6001"/>
        <w:gridCol w:w="623"/>
        <w:gridCol w:w="623"/>
        <w:gridCol w:w="623"/>
        <w:gridCol w:w="623"/>
        <w:gridCol w:w="625"/>
      </w:tblGrid>
      <w:tr w:rsidR="00CB14BA" w:rsidRPr="00166C5B" w14:paraId="7C89B971" w14:textId="77777777" w:rsidTr="00956FEF">
        <w:trPr>
          <w:trHeight w:val="1549"/>
        </w:trPr>
        <w:tc>
          <w:tcPr>
            <w:tcW w:w="3369" w:type="pct"/>
            <w:gridSpan w:val="2"/>
          </w:tcPr>
          <w:p w14:paraId="279660EB" w14:textId="77777777" w:rsidR="00CB14BA" w:rsidRPr="00166C5B" w:rsidRDefault="00CB14BA" w:rsidP="00956FEF">
            <w:pPr>
              <w:spacing w:line="360" w:lineRule="auto"/>
              <w:jc w:val="both"/>
              <w:rPr>
                <w:sz w:val="18"/>
                <w:szCs w:val="18"/>
              </w:rPr>
            </w:pPr>
          </w:p>
        </w:tc>
        <w:tc>
          <w:tcPr>
            <w:tcW w:w="326" w:type="pct"/>
            <w:textDirection w:val="btLr"/>
            <w:vAlign w:val="center"/>
          </w:tcPr>
          <w:p w14:paraId="4F10E106" w14:textId="77777777" w:rsidR="00CB14BA" w:rsidRPr="00166C5B" w:rsidRDefault="00CB14BA" w:rsidP="00956FEF">
            <w:pPr>
              <w:pStyle w:val="Default"/>
              <w:ind w:left="113" w:right="113"/>
              <w:rPr>
                <w:b/>
                <w:bCs/>
                <w:sz w:val="18"/>
                <w:szCs w:val="18"/>
              </w:rPr>
            </w:pPr>
            <w:r w:rsidRPr="00166C5B">
              <w:rPr>
                <w:b/>
                <w:bCs/>
                <w:sz w:val="18"/>
                <w:szCs w:val="18"/>
              </w:rPr>
              <w:t>Tamamen</w:t>
            </w:r>
          </w:p>
          <w:p w14:paraId="55959239" w14:textId="77777777" w:rsidR="00CB14BA" w:rsidRPr="00166C5B" w:rsidRDefault="00CB14BA" w:rsidP="00956FEF">
            <w:pPr>
              <w:pStyle w:val="Default"/>
              <w:ind w:left="113" w:right="113"/>
              <w:rPr>
                <w:sz w:val="18"/>
                <w:szCs w:val="18"/>
              </w:rPr>
            </w:pPr>
            <w:r w:rsidRPr="00166C5B">
              <w:rPr>
                <w:b/>
                <w:bCs/>
                <w:sz w:val="18"/>
                <w:szCs w:val="18"/>
              </w:rPr>
              <w:t>Katılıyorum</w:t>
            </w:r>
          </w:p>
        </w:tc>
        <w:tc>
          <w:tcPr>
            <w:tcW w:w="326" w:type="pct"/>
            <w:textDirection w:val="btLr"/>
            <w:vAlign w:val="center"/>
          </w:tcPr>
          <w:p w14:paraId="661775E3" w14:textId="77777777" w:rsidR="00CB14BA" w:rsidRPr="00166C5B" w:rsidRDefault="00CB14BA" w:rsidP="00956FEF">
            <w:pPr>
              <w:pStyle w:val="Default"/>
              <w:ind w:left="113" w:right="113"/>
              <w:rPr>
                <w:sz w:val="18"/>
                <w:szCs w:val="18"/>
              </w:rPr>
            </w:pPr>
            <w:r w:rsidRPr="00166C5B">
              <w:rPr>
                <w:b/>
                <w:bCs/>
                <w:sz w:val="18"/>
                <w:szCs w:val="18"/>
              </w:rPr>
              <w:t>Katılıyorum</w:t>
            </w:r>
          </w:p>
        </w:tc>
        <w:tc>
          <w:tcPr>
            <w:tcW w:w="326" w:type="pct"/>
            <w:textDirection w:val="btLr"/>
            <w:vAlign w:val="center"/>
          </w:tcPr>
          <w:p w14:paraId="2D1275DC" w14:textId="77777777" w:rsidR="00CB14BA" w:rsidRPr="00166C5B" w:rsidRDefault="00CB14BA" w:rsidP="00956FEF">
            <w:pPr>
              <w:pStyle w:val="Default"/>
              <w:ind w:left="113" w:right="113"/>
              <w:rPr>
                <w:sz w:val="18"/>
                <w:szCs w:val="18"/>
              </w:rPr>
            </w:pPr>
            <w:r w:rsidRPr="00166C5B">
              <w:rPr>
                <w:b/>
                <w:bCs/>
                <w:sz w:val="18"/>
                <w:szCs w:val="18"/>
              </w:rPr>
              <w:t>Kararsızım</w:t>
            </w:r>
          </w:p>
        </w:tc>
        <w:tc>
          <w:tcPr>
            <w:tcW w:w="326" w:type="pct"/>
            <w:textDirection w:val="btLr"/>
            <w:vAlign w:val="center"/>
          </w:tcPr>
          <w:p w14:paraId="38403E15" w14:textId="77777777" w:rsidR="00CB14BA" w:rsidRPr="00166C5B" w:rsidRDefault="00CB14BA" w:rsidP="00956FEF">
            <w:pPr>
              <w:pStyle w:val="Default"/>
              <w:ind w:left="113" w:right="113"/>
              <w:rPr>
                <w:sz w:val="18"/>
                <w:szCs w:val="18"/>
              </w:rPr>
            </w:pPr>
            <w:r w:rsidRPr="00166C5B">
              <w:rPr>
                <w:b/>
                <w:bCs/>
                <w:sz w:val="18"/>
                <w:szCs w:val="18"/>
              </w:rPr>
              <w:t>Katılmıyorum</w:t>
            </w:r>
          </w:p>
        </w:tc>
        <w:tc>
          <w:tcPr>
            <w:tcW w:w="327" w:type="pct"/>
            <w:textDirection w:val="btLr"/>
            <w:vAlign w:val="center"/>
          </w:tcPr>
          <w:p w14:paraId="139A7835" w14:textId="77777777" w:rsidR="00CB14BA" w:rsidRPr="00166C5B" w:rsidRDefault="00CB14BA" w:rsidP="00956FEF">
            <w:pPr>
              <w:pStyle w:val="Default"/>
              <w:ind w:left="113" w:right="113"/>
              <w:rPr>
                <w:sz w:val="18"/>
                <w:szCs w:val="18"/>
              </w:rPr>
            </w:pPr>
            <w:r w:rsidRPr="00166C5B">
              <w:rPr>
                <w:b/>
                <w:bCs/>
                <w:sz w:val="18"/>
                <w:szCs w:val="18"/>
              </w:rPr>
              <w:t>Hiç</w:t>
            </w:r>
          </w:p>
          <w:p w14:paraId="28025528" w14:textId="77777777" w:rsidR="00CB14BA" w:rsidRPr="00166C5B" w:rsidRDefault="00CB14BA" w:rsidP="00956FEF">
            <w:pPr>
              <w:pStyle w:val="Default"/>
              <w:ind w:left="113" w:right="113"/>
              <w:rPr>
                <w:sz w:val="18"/>
                <w:szCs w:val="18"/>
              </w:rPr>
            </w:pPr>
            <w:r w:rsidRPr="00166C5B">
              <w:rPr>
                <w:b/>
                <w:bCs/>
                <w:sz w:val="18"/>
                <w:szCs w:val="18"/>
              </w:rPr>
              <w:t>Katılmıyorum</w:t>
            </w:r>
          </w:p>
        </w:tc>
      </w:tr>
      <w:tr w:rsidR="00CB14BA" w:rsidRPr="00166C5B" w14:paraId="7B89271F" w14:textId="77777777" w:rsidTr="00956FEF">
        <w:trPr>
          <w:trHeight w:val="195"/>
        </w:trPr>
        <w:tc>
          <w:tcPr>
            <w:tcW w:w="229" w:type="pct"/>
          </w:tcPr>
          <w:p w14:paraId="4A9C230E" w14:textId="77777777" w:rsidR="00CB14BA" w:rsidRPr="00166C5B" w:rsidRDefault="00CB14BA" w:rsidP="00956FEF">
            <w:pPr>
              <w:rPr>
                <w:b/>
                <w:sz w:val="18"/>
                <w:szCs w:val="18"/>
              </w:rPr>
            </w:pPr>
            <w:r w:rsidRPr="00166C5B">
              <w:rPr>
                <w:b/>
                <w:sz w:val="18"/>
                <w:szCs w:val="18"/>
              </w:rPr>
              <w:t>1</w:t>
            </w:r>
          </w:p>
        </w:tc>
        <w:tc>
          <w:tcPr>
            <w:tcW w:w="3140" w:type="pct"/>
          </w:tcPr>
          <w:p w14:paraId="62F9A56D" w14:textId="77777777" w:rsidR="00CB14BA" w:rsidRPr="00166C5B" w:rsidRDefault="00CB14BA" w:rsidP="00956FEF">
            <w:pPr>
              <w:spacing w:line="360" w:lineRule="auto"/>
              <w:jc w:val="both"/>
              <w:rPr>
                <w:sz w:val="18"/>
                <w:szCs w:val="18"/>
              </w:rPr>
            </w:pPr>
            <w:r w:rsidRPr="00166C5B">
              <w:rPr>
                <w:sz w:val="18"/>
                <w:szCs w:val="18"/>
              </w:rPr>
              <w:t>Güçlü, zayıf yönlerimin ve yeteneklerimin farkındayım</w:t>
            </w:r>
          </w:p>
        </w:tc>
        <w:tc>
          <w:tcPr>
            <w:tcW w:w="326" w:type="pct"/>
          </w:tcPr>
          <w:p w14:paraId="1E4C4288" w14:textId="77777777" w:rsidR="00CB14BA" w:rsidRPr="00166C5B" w:rsidRDefault="00CB14BA" w:rsidP="00956FEF">
            <w:pPr>
              <w:rPr>
                <w:sz w:val="18"/>
                <w:szCs w:val="18"/>
              </w:rPr>
            </w:pPr>
          </w:p>
        </w:tc>
        <w:tc>
          <w:tcPr>
            <w:tcW w:w="326" w:type="pct"/>
          </w:tcPr>
          <w:p w14:paraId="6EA11F83" w14:textId="77777777" w:rsidR="00CB14BA" w:rsidRPr="00166C5B" w:rsidRDefault="00CB14BA" w:rsidP="00956FEF">
            <w:pPr>
              <w:rPr>
                <w:sz w:val="18"/>
                <w:szCs w:val="18"/>
              </w:rPr>
            </w:pPr>
          </w:p>
        </w:tc>
        <w:tc>
          <w:tcPr>
            <w:tcW w:w="326" w:type="pct"/>
          </w:tcPr>
          <w:p w14:paraId="3642E910" w14:textId="77777777" w:rsidR="00CB14BA" w:rsidRPr="00166C5B" w:rsidRDefault="00CB14BA" w:rsidP="00956FEF">
            <w:pPr>
              <w:rPr>
                <w:sz w:val="18"/>
                <w:szCs w:val="18"/>
              </w:rPr>
            </w:pPr>
          </w:p>
        </w:tc>
        <w:tc>
          <w:tcPr>
            <w:tcW w:w="326" w:type="pct"/>
          </w:tcPr>
          <w:p w14:paraId="3FF3EA0C" w14:textId="77777777" w:rsidR="00CB14BA" w:rsidRPr="00166C5B" w:rsidRDefault="00CB14BA" w:rsidP="00956FEF">
            <w:pPr>
              <w:rPr>
                <w:sz w:val="18"/>
                <w:szCs w:val="18"/>
              </w:rPr>
            </w:pPr>
          </w:p>
        </w:tc>
        <w:tc>
          <w:tcPr>
            <w:tcW w:w="327" w:type="pct"/>
          </w:tcPr>
          <w:p w14:paraId="0B66A308" w14:textId="77777777" w:rsidR="00CB14BA" w:rsidRPr="00166C5B" w:rsidRDefault="00CB14BA" w:rsidP="00956FEF">
            <w:pPr>
              <w:rPr>
                <w:sz w:val="18"/>
                <w:szCs w:val="18"/>
              </w:rPr>
            </w:pPr>
          </w:p>
        </w:tc>
      </w:tr>
      <w:tr w:rsidR="00CB14BA" w:rsidRPr="00166C5B" w14:paraId="444FA0C7" w14:textId="77777777" w:rsidTr="00956FEF">
        <w:trPr>
          <w:trHeight w:val="413"/>
        </w:trPr>
        <w:tc>
          <w:tcPr>
            <w:tcW w:w="229" w:type="pct"/>
          </w:tcPr>
          <w:p w14:paraId="57AEB976" w14:textId="77777777" w:rsidR="00CB14BA" w:rsidRPr="00166C5B" w:rsidRDefault="00CB14BA" w:rsidP="00956FEF">
            <w:pPr>
              <w:rPr>
                <w:b/>
                <w:sz w:val="18"/>
                <w:szCs w:val="18"/>
              </w:rPr>
            </w:pPr>
            <w:r w:rsidRPr="00166C5B">
              <w:rPr>
                <w:b/>
                <w:sz w:val="18"/>
                <w:szCs w:val="18"/>
              </w:rPr>
              <w:t>2</w:t>
            </w:r>
          </w:p>
        </w:tc>
        <w:tc>
          <w:tcPr>
            <w:tcW w:w="3140" w:type="pct"/>
          </w:tcPr>
          <w:p w14:paraId="650DBE9A" w14:textId="77777777" w:rsidR="00CB14BA" w:rsidRPr="00166C5B" w:rsidRDefault="00CB14BA" w:rsidP="00956FEF">
            <w:pPr>
              <w:spacing w:line="360" w:lineRule="auto"/>
              <w:jc w:val="both"/>
              <w:rPr>
                <w:sz w:val="18"/>
                <w:szCs w:val="18"/>
              </w:rPr>
            </w:pPr>
            <w:r w:rsidRPr="00166C5B">
              <w:rPr>
                <w:sz w:val="18"/>
                <w:szCs w:val="18"/>
              </w:rPr>
              <w:t>Okuduğum bölüm kariyerimi planlama ve geliştirmemde olanak sağlıyor ve hedefime ulaşmamı sağlıyor</w:t>
            </w:r>
          </w:p>
        </w:tc>
        <w:tc>
          <w:tcPr>
            <w:tcW w:w="326" w:type="pct"/>
          </w:tcPr>
          <w:p w14:paraId="5B5618DF" w14:textId="77777777" w:rsidR="00CB14BA" w:rsidRPr="00166C5B" w:rsidRDefault="00CB14BA" w:rsidP="00956FEF">
            <w:pPr>
              <w:rPr>
                <w:sz w:val="18"/>
                <w:szCs w:val="18"/>
              </w:rPr>
            </w:pPr>
          </w:p>
        </w:tc>
        <w:tc>
          <w:tcPr>
            <w:tcW w:w="326" w:type="pct"/>
          </w:tcPr>
          <w:p w14:paraId="110517AE" w14:textId="77777777" w:rsidR="00CB14BA" w:rsidRPr="00166C5B" w:rsidRDefault="00CB14BA" w:rsidP="00956FEF">
            <w:pPr>
              <w:rPr>
                <w:sz w:val="18"/>
                <w:szCs w:val="18"/>
              </w:rPr>
            </w:pPr>
          </w:p>
        </w:tc>
        <w:tc>
          <w:tcPr>
            <w:tcW w:w="326" w:type="pct"/>
          </w:tcPr>
          <w:p w14:paraId="0B6A1A92" w14:textId="77777777" w:rsidR="00CB14BA" w:rsidRPr="00166C5B" w:rsidRDefault="00CB14BA" w:rsidP="00956FEF">
            <w:pPr>
              <w:rPr>
                <w:sz w:val="18"/>
                <w:szCs w:val="18"/>
              </w:rPr>
            </w:pPr>
          </w:p>
        </w:tc>
        <w:tc>
          <w:tcPr>
            <w:tcW w:w="326" w:type="pct"/>
          </w:tcPr>
          <w:p w14:paraId="008A1AE6" w14:textId="77777777" w:rsidR="00CB14BA" w:rsidRPr="00166C5B" w:rsidRDefault="00CB14BA" w:rsidP="00956FEF">
            <w:pPr>
              <w:rPr>
                <w:sz w:val="18"/>
                <w:szCs w:val="18"/>
              </w:rPr>
            </w:pPr>
          </w:p>
        </w:tc>
        <w:tc>
          <w:tcPr>
            <w:tcW w:w="327" w:type="pct"/>
          </w:tcPr>
          <w:p w14:paraId="4D36A473" w14:textId="77777777" w:rsidR="00CB14BA" w:rsidRPr="00166C5B" w:rsidRDefault="00CB14BA" w:rsidP="00956FEF">
            <w:pPr>
              <w:rPr>
                <w:sz w:val="18"/>
                <w:szCs w:val="18"/>
              </w:rPr>
            </w:pPr>
          </w:p>
        </w:tc>
      </w:tr>
      <w:tr w:rsidR="00CB14BA" w:rsidRPr="00166C5B" w14:paraId="0B8B98E5" w14:textId="77777777" w:rsidTr="00956FEF">
        <w:tc>
          <w:tcPr>
            <w:tcW w:w="229" w:type="pct"/>
          </w:tcPr>
          <w:p w14:paraId="3DD7BECC" w14:textId="77777777" w:rsidR="00CB14BA" w:rsidRPr="00166C5B" w:rsidRDefault="00CB14BA" w:rsidP="00956FEF">
            <w:pPr>
              <w:rPr>
                <w:b/>
                <w:sz w:val="18"/>
                <w:szCs w:val="18"/>
              </w:rPr>
            </w:pPr>
            <w:r w:rsidRPr="00166C5B">
              <w:rPr>
                <w:b/>
                <w:sz w:val="18"/>
                <w:szCs w:val="18"/>
              </w:rPr>
              <w:t>3</w:t>
            </w:r>
          </w:p>
        </w:tc>
        <w:tc>
          <w:tcPr>
            <w:tcW w:w="3140" w:type="pct"/>
          </w:tcPr>
          <w:p w14:paraId="18BF5D0C" w14:textId="77777777" w:rsidR="00CB14BA" w:rsidRPr="00166C5B" w:rsidRDefault="00CB14BA" w:rsidP="00956FEF">
            <w:pPr>
              <w:spacing w:line="360" w:lineRule="auto"/>
              <w:jc w:val="both"/>
              <w:rPr>
                <w:sz w:val="18"/>
                <w:szCs w:val="18"/>
              </w:rPr>
            </w:pPr>
            <w:r w:rsidRPr="00166C5B">
              <w:rPr>
                <w:sz w:val="18"/>
                <w:szCs w:val="18"/>
              </w:rPr>
              <w:t>Seçtiğim pozisyon kariyer planımı yapmamı sağladı</w:t>
            </w:r>
          </w:p>
        </w:tc>
        <w:tc>
          <w:tcPr>
            <w:tcW w:w="326" w:type="pct"/>
          </w:tcPr>
          <w:p w14:paraId="00614D09" w14:textId="77777777" w:rsidR="00CB14BA" w:rsidRPr="00166C5B" w:rsidRDefault="00CB14BA" w:rsidP="00956FEF">
            <w:pPr>
              <w:rPr>
                <w:sz w:val="18"/>
                <w:szCs w:val="18"/>
              </w:rPr>
            </w:pPr>
          </w:p>
        </w:tc>
        <w:tc>
          <w:tcPr>
            <w:tcW w:w="326" w:type="pct"/>
          </w:tcPr>
          <w:p w14:paraId="2FD5042C" w14:textId="77777777" w:rsidR="00CB14BA" w:rsidRPr="00166C5B" w:rsidRDefault="00CB14BA" w:rsidP="00956FEF">
            <w:pPr>
              <w:rPr>
                <w:sz w:val="18"/>
                <w:szCs w:val="18"/>
              </w:rPr>
            </w:pPr>
          </w:p>
        </w:tc>
        <w:tc>
          <w:tcPr>
            <w:tcW w:w="326" w:type="pct"/>
          </w:tcPr>
          <w:p w14:paraId="1A0DE4C7" w14:textId="77777777" w:rsidR="00CB14BA" w:rsidRPr="00166C5B" w:rsidRDefault="00CB14BA" w:rsidP="00956FEF">
            <w:pPr>
              <w:rPr>
                <w:sz w:val="18"/>
                <w:szCs w:val="18"/>
              </w:rPr>
            </w:pPr>
          </w:p>
        </w:tc>
        <w:tc>
          <w:tcPr>
            <w:tcW w:w="326" w:type="pct"/>
          </w:tcPr>
          <w:p w14:paraId="220E7186" w14:textId="77777777" w:rsidR="00CB14BA" w:rsidRPr="00166C5B" w:rsidRDefault="00CB14BA" w:rsidP="00956FEF">
            <w:pPr>
              <w:rPr>
                <w:sz w:val="18"/>
                <w:szCs w:val="18"/>
              </w:rPr>
            </w:pPr>
          </w:p>
        </w:tc>
        <w:tc>
          <w:tcPr>
            <w:tcW w:w="327" w:type="pct"/>
          </w:tcPr>
          <w:p w14:paraId="1F25E33F" w14:textId="77777777" w:rsidR="00CB14BA" w:rsidRPr="00166C5B" w:rsidRDefault="00CB14BA" w:rsidP="00956FEF">
            <w:pPr>
              <w:rPr>
                <w:sz w:val="18"/>
                <w:szCs w:val="18"/>
              </w:rPr>
            </w:pPr>
          </w:p>
        </w:tc>
      </w:tr>
      <w:tr w:rsidR="00CB14BA" w:rsidRPr="00166C5B" w14:paraId="24ED09D3" w14:textId="77777777" w:rsidTr="00956FEF">
        <w:tc>
          <w:tcPr>
            <w:tcW w:w="229" w:type="pct"/>
          </w:tcPr>
          <w:p w14:paraId="057534BB" w14:textId="77777777" w:rsidR="00CB14BA" w:rsidRPr="00166C5B" w:rsidRDefault="00CB14BA" w:rsidP="00956FEF">
            <w:pPr>
              <w:rPr>
                <w:b/>
                <w:sz w:val="18"/>
                <w:szCs w:val="18"/>
              </w:rPr>
            </w:pPr>
            <w:r w:rsidRPr="00166C5B">
              <w:rPr>
                <w:b/>
                <w:sz w:val="18"/>
                <w:szCs w:val="18"/>
              </w:rPr>
              <w:t>4</w:t>
            </w:r>
          </w:p>
        </w:tc>
        <w:tc>
          <w:tcPr>
            <w:tcW w:w="3140" w:type="pct"/>
          </w:tcPr>
          <w:p w14:paraId="7C748B80" w14:textId="77777777" w:rsidR="00CB14BA" w:rsidRPr="00166C5B" w:rsidRDefault="00CB14BA" w:rsidP="00956FEF">
            <w:pPr>
              <w:spacing w:line="360" w:lineRule="auto"/>
              <w:jc w:val="both"/>
              <w:rPr>
                <w:sz w:val="18"/>
                <w:szCs w:val="18"/>
              </w:rPr>
            </w:pPr>
            <w:r w:rsidRPr="00166C5B">
              <w:rPr>
                <w:sz w:val="18"/>
                <w:szCs w:val="18"/>
              </w:rPr>
              <w:t>İleride çalışacağım kurumda farklılıklar yaratmak ve dinamik olmak isterim</w:t>
            </w:r>
          </w:p>
        </w:tc>
        <w:tc>
          <w:tcPr>
            <w:tcW w:w="326" w:type="pct"/>
          </w:tcPr>
          <w:p w14:paraId="1E1895BA" w14:textId="77777777" w:rsidR="00CB14BA" w:rsidRPr="00166C5B" w:rsidRDefault="00CB14BA" w:rsidP="00956FEF">
            <w:pPr>
              <w:rPr>
                <w:sz w:val="18"/>
                <w:szCs w:val="18"/>
              </w:rPr>
            </w:pPr>
          </w:p>
        </w:tc>
        <w:tc>
          <w:tcPr>
            <w:tcW w:w="326" w:type="pct"/>
          </w:tcPr>
          <w:p w14:paraId="3034CD86" w14:textId="77777777" w:rsidR="00CB14BA" w:rsidRPr="00166C5B" w:rsidRDefault="00CB14BA" w:rsidP="00956FEF">
            <w:pPr>
              <w:rPr>
                <w:sz w:val="18"/>
                <w:szCs w:val="18"/>
              </w:rPr>
            </w:pPr>
          </w:p>
        </w:tc>
        <w:tc>
          <w:tcPr>
            <w:tcW w:w="326" w:type="pct"/>
          </w:tcPr>
          <w:p w14:paraId="74BD560F" w14:textId="77777777" w:rsidR="00CB14BA" w:rsidRPr="00166C5B" w:rsidRDefault="00CB14BA" w:rsidP="00956FEF">
            <w:pPr>
              <w:rPr>
                <w:sz w:val="18"/>
                <w:szCs w:val="18"/>
              </w:rPr>
            </w:pPr>
          </w:p>
        </w:tc>
        <w:tc>
          <w:tcPr>
            <w:tcW w:w="326" w:type="pct"/>
          </w:tcPr>
          <w:p w14:paraId="1E9B6920" w14:textId="77777777" w:rsidR="00CB14BA" w:rsidRPr="00166C5B" w:rsidRDefault="00CB14BA" w:rsidP="00956FEF">
            <w:pPr>
              <w:rPr>
                <w:sz w:val="18"/>
                <w:szCs w:val="18"/>
              </w:rPr>
            </w:pPr>
          </w:p>
        </w:tc>
        <w:tc>
          <w:tcPr>
            <w:tcW w:w="327" w:type="pct"/>
          </w:tcPr>
          <w:p w14:paraId="4B1CA4DA" w14:textId="77777777" w:rsidR="00CB14BA" w:rsidRPr="00166C5B" w:rsidRDefault="00CB14BA" w:rsidP="00956FEF">
            <w:pPr>
              <w:rPr>
                <w:sz w:val="18"/>
                <w:szCs w:val="18"/>
              </w:rPr>
            </w:pPr>
          </w:p>
        </w:tc>
      </w:tr>
      <w:tr w:rsidR="00CB14BA" w:rsidRPr="00166C5B" w14:paraId="2DBDE234" w14:textId="77777777" w:rsidTr="00956FEF">
        <w:tc>
          <w:tcPr>
            <w:tcW w:w="229" w:type="pct"/>
          </w:tcPr>
          <w:p w14:paraId="349EBA32" w14:textId="77777777" w:rsidR="00CB14BA" w:rsidRPr="00166C5B" w:rsidRDefault="00CB14BA" w:rsidP="00956FEF">
            <w:pPr>
              <w:rPr>
                <w:b/>
                <w:sz w:val="18"/>
                <w:szCs w:val="18"/>
              </w:rPr>
            </w:pPr>
            <w:r w:rsidRPr="00166C5B">
              <w:rPr>
                <w:b/>
                <w:sz w:val="18"/>
                <w:szCs w:val="18"/>
              </w:rPr>
              <w:t>5</w:t>
            </w:r>
          </w:p>
        </w:tc>
        <w:tc>
          <w:tcPr>
            <w:tcW w:w="3140" w:type="pct"/>
          </w:tcPr>
          <w:p w14:paraId="4859E223" w14:textId="77777777" w:rsidR="00CB14BA" w:rsidRPr="00166C5B" w:rsidRDefault="00CB14BA" w:rsidP="00956FEF">
            <w:pPr>
              <w:spacing w:line="360" w:lineRule="auto"/>
              <w:jc w:val="both"/>
              <w:rPr>
                <w:sz w:val="18"/>
                <w:szCs w:val="18"/>
              </w:rPr>
            </w:pPr>
            <w:r w:rsidRPr="00166C5B">
              <w:rPr>
                <w:sz w:val="18"/>
                <w:szCs w:val="18"/>
              </w:rPr>
              <w:t>Kariyer hedefime ulaşmak için izleyeceğim yolun farkındayım</w:t>
            </w:r>
          </w:p>
        </w:tc>
        <w:tc>
          <w:tcPr>
            <w:tcW w:w="326" w:type="pct"/>
          </w:tcPr>
          <w:p w14:paraId="3B45279D" w14:textId="77777777" w:rsidR="00CB14BA" w:rsidRPr="00166C5B" w:rsidRDefault="00CB14BA" w:rsidP="00956FEF">
            <w:pPr>
              <w:rPr>
                <w:sz w:val="18"/>
                <w:szCs w:val="18"/>
              </w:rPr>
            </w:pPr>
          </w:p>
        </w:tc>
        <w:tc>
          <w:tcPr>
            <w:tcW w:w="326" w:type="pct"/>
          </w:tcPr>
          <w:p w14:paraId="670D9623" w14:textId="77777777" w:rsidR="00CB14BA" w:rsidRPr="00166C5B" w:rsidRDefault="00CB14BA" w:rsidP="00956FEF">
            <w:pPr>
              <w:rPr>
                <w:sz w:val="18"/>
                <w:szCs w:val="18"/>
              </w:rPr>
            </w:pPr>
          </w:p>
        </w:tc>
        <w:tc>
          <w:tcPr>
            <w:tcW w:w="326" w:type="pct"/>
          </w:tcPr>
          <w:p w14:paraId="0F45B055" w14:textId="77777777" w:rsidR="00CB14BA" w:rsidRPr="00166C5B" w:rsidRDefault="00CB14BA" w:rsidP="00956FEF">
            <w:pPr>
              <w:rPr>
                <w:sz w:val="18"/>
                <w:szCs w:val="18"/>
              </w:rPr>
            </w:pPr>
          </w:p>
        </w:tc>
        <w:tc>
          <w:tcPr>
            <w:tcW w:w="326" w:type="pct"/>
          </w:tcPr>
          <w:p w14:paraId="7F8A6AC4" w14:textId="77777777" w:rsidR="00CB14BA" w:rsidRPr="00166C5B" w:rsidRDefault="00CB14BA" w:rsidP="00956FEF">
            <w:pPr>
              <w:rPr>
                <w:sz w:val="18"/>
                <w:szCs w:val="18"/>
              </w:rPr>
            </w:pPr>
          </w:p>
        </w:tc>
        <w:tc>
          <w:tcPr>
            <w:tcW w:w="327" w:type="pct"/>
          </w:tcPr>
          <w:p w14:paraId="7C2EE2C0" w14:textId="77777777" w:rsidR="00CB14BA" w:rsidRPr="00166C5B" w:rsidRDefault="00CB14BA" w:rsidP="00956FEF">
            <w:pPr>
              <w:rPr>
                <w:sz w:val="18"/>
                <w:szCs w:val="18"/>
              </w:rPr>
            </w:pPr>
          </w:p>
        </w:tc>
      </w:tr>
      <w:tr w:rsidR="00CB14BA" w:rsidRPr="00166C5B" w14:paraId="773C4032" w14:textId="77777777" w:rsidTr="00956FEF">
        <w:tc>
          <w:tcPr>
            <w:tcW w:w="229" w:type="pct"/>
          </w:tcPr>
          <w:p w14:paraId="689BA181" w14:textId="77777777" w:rsidR="00CB14BA" w:rsidRPr="00166C5B" w:rsidRDefault="00CB14BA" w:rsidP="00956FEF">
            <w:pPr>
              <w:rPr>
                <w:b/>
                <w:sz w:val="18"/>
                <w:szCs w:val="18"/>
              </w:rPr>
            </w:pPr>
            <w:r w:rsidRPr="00166C5B">
              <w:rPr>
                <w:b/>
                <w:sz w:val="18"/>
                <w:szCs w:val="18"/>
              </w:rPr>
              <w:t>6</w:t>
            </w:r>
          </w:p>
        </w:tc>
        <w:tc>
          <w:tcPr>
            <w:tcW w:w="3140" w:type="pct"/>
          </w:tcPr>
          <w:p w14:paraId="358FD00B" w14:textId="77777777" w:rsidR="00CB14BA" w:rsidRPr="00166C5B" w:rsidRDefault="00CB14BA" w:rsidP="00956FEF">
            <w:pPr>
              <w:spacing w:line="360" w:lineRule="auto"/>
              <w:jc w:val="both"/>
              <w:rPr>
                <w:sz w:val="18"/>
                <w:szCs w:val="18"/>
              </w:rPr>
            </w:pPr>
            <w:r w:rsidRPr="00166C5B">
              <w:rPr>
                <w:sz w:val="18"/>
                <w:szCs w:val="18"/>
              </w:rPr>
              <w:t xml:space="preserve">Kariyer planlaması yapmak seçenekleri belirlediğini ve kariyerimle ilgili belirsizlikleri ortadan kaldırdığını düşünüyorum </w:t>
            </w:r>
          </w:p>
        </w:tc>
        <w:tc>
          <w:tcPr>
            <w:tcW w:w="326" w:type="pct"/>
          </w:tcPr>
          <w:p w14:paraId="692D0B56" w14:textId="77777777" w:rsidR="00CB14BA" w:rsidRPr="00166C5B" w:rsidRDefault="00CB14BA" w:rsidP="00956FEF">
            <w:pPr>
              <w:rPr>
                <w:sz w:val="18"/>
                <w:szCs w:val="18"/>
              </w:rPr>
            </w:pPr>
          </w:p>
        </w:tc>
        <w:tc>
          <w:tcPr>
            <w:tcW w:w="326" w:type="pct"/>
          </w:tcPr>
          <w:p w14:paraId="0018DE2E" w14:textId="77777777" w:rsidR="00CB14BA" w:rsidRPr="00166C5B" w:rsidRDefault="00CB14BA" w:rsidP="00956FEF">
            <w:pPr>
              <w:rPr>
                <w:sz w:val="18"/>
                <w:szCs w:val="18"/>
              </w:rPr>
            </w:pPr>
          </w:p>
        </w:tc>
        <w:tc>
          <w:tcPr>
            <w:tcW w:w="326" w:type="pct"/>
          </w:tcPr>
          <w:p w14:paraId="55102875" w14:textId="77777777" w:rsidR="00CB14BA" w:rsidRPr="00166C5B" w:rsidRDefault="00CB14BA" w:rsidP="00956FEF">
            <w:pPr>
              <w:rPr>
                <w:sz w:val="18"/>
                <w:szCs w:val="18"/>
              </w:rPr>
            </w:pPr>
          </w:p>
        </w:tc>
        <w:tc>
          <w:tcPr>
            <w:tcW w:w="326" w:type="pct"/>
          </w:tcPr>
          <w:p w14:paraId="67ECEE9D" w14:textId="77777777" w:rsidR="00CB14BA" w:rsidRPr="00166C5B" w:rsidRDefault="00CB14BA" w:rsidP="00956FEF">
            <w:pPr>
              <w:rPr>
                <w:sz w:val="18"/>
                <w:szCs w:val="18"/>
              </w:rPr>
            </w:pPr>
          </w:p>
        </w:tc>
        <w:tc>
          <w:tcPr>
            <w:tcW w:w="327" w:type="pct"/>
          </w:tcPr>
          <w:p w14:paraId="078AE9E9" w14:textId="77777777" w:rsidR="00CB14BA" w:rsidRPr="00166C5B" w:rsidRDefault="00CB14BA" w:rsidP="00956FEF">
            <w:pPr>
              <w:rPr>
                <w:sz w:val="18"/>
                <w:szCs w:val="18"/>
              </w:rPr>
            </w:pPr>
          </w:p>
        </w:tc>
      </w:tr>
      <w:tr w:rsidR="00CB14BA" w:rsidRPr="00166C5B" w14:paraId="1F4AC0D5" w14:textId="77777777" w:rsidTr="00956FEF">
        <w:tc>
          <w:tcPr>
            <w:tcW w:w="229" w:type="pct"/>
          </w:tcPr>
          <w:p w14:paraId="5D77B2FA" w14:textId="77777777" w:rsidR="00CB14BA" w:rsidRPr="00166C5B" w:rsidRDefault="00CB14BA" w:rsidP="00956FEF">
            <w:pPr>
              <w:rPr>
                <w:b/>
                <w:sz w:val="18"/>
                <w:szCs w:val="18"/>
              </w:rPr>
            </w:pPr>
            <w:r w:rsidRPr="00166C5B">
              <w:rPr>
                <w:b/>
                <w:sz w:val="18"/>
                <w:szCs w:val="18"/>
              </w:rPr>
              <w:t>7</w:t>
            </w:r>
          </w:p>
        </w:tc>
        <w:tc>
          <w:tcPr>
            <w:tcW w:w="3140" w:type="pct"/>
          </w:tcPr>
          <w:p w14:paraId="541A018D" w14:textId="77777777" w:rsidR="00CB14BA" w:rsidRPr="00166C5B" w:rsidRDefault="00CB14BA" w:rsidP="00956FEF">
            <w:pPr>
              <w:spacing w:line="360" w:lineRule="auto"/>
              <w:jc w:val="both"/>
              <w:rPr>
                <w:sz w:val="18"/>
                <w:szCs w:val="18"/>
              </w:rPr>
            </w:pPr>
            <w:r w:rsidRPr="00166C5B">
              <w:rPr>
                <w:sz w:val="18"/>
                <w:szCs w:val="18"/>
              </w:rPr>
              <w:t>Kariyer hedefimi ilgi ve yeteneklerime göre belirlerim</w:t>
            </w:r>
          </w:p>
        </w:tc>
        <w:tc>
          <w:tcPr>
            <w:tcW w:w="326" w:type="pct"/>
          </w:tcPr>
          <w:p w14:paraId="04BA6B2C" w14:textId="77777777" w:rsidR="00CB14BA" w:rsidRPr="00166C5B" w:rsidRDefault="00CB14BA" w:rsidP="00956FEF">
            <w:pPr>
              <w:rPr>
                <w:sz w:val="18"/>
                <w:szCs w:val="18"/>
              </w:rPr>
            </w:pPr>
          </w:p>
        </w:tc>
        <w:tc>
          <w:tcPr>
            <w:tcW w:w="326" w:type="pct"/>
          </w:tcPr>
          <w:p w14:paraId="7EAE2E81" w14:textId="77777777" w:rsidR="00CB14BA" w:rsidRPr="00166C5B" w:rsidRDefault="00CB14BA" w:rsidP="00956FEF">
            <w:pPr>
              <w:rPr>
                <w:sz w:val="18"/>
                <w:szCs w:val="18"/>
              </w:rPr>
            </w:pPr>
          </w:p>
        </w:tc>
        <w:tc>
          <w:tcPr>
            <w:tcW w:w="326" w:type="pct"/>
          </w:tcPr>
          <w:p w14:paraId="7B3AFB8D" w14:textId="77777777" w:rsidR="00CB14BA" w:rsidRPr="00166C5B" w:rsidRDefault="00CB14BA" w:rsidP="00956FEF">
            <w:pPr>
              <w:rPr>
                <w:sz w:val="18"/>
                <w:szCs w:val="18"/>
              </w:rPr>
            </w:pPr>
          </w:p>
        </w:tc>
        <w:tc>
          <w:tcPr>
            <w:tcW w:w="326" w:type="pct"/>
          </w:tcPr>
          <w:p w14:paraId="20D1579F" w14:textId="77777777" w:rsidR="00CB14BA" w:rsidRPr="00166C5B" w:rsidRDefault="00CB14BA" w:rsidP="00956FEF">
            <w:pPr>
              <w:rPr>
                <w:sz w:val="18"/>
                <w:szCs w:val="18"/>
              </w:rPr>
            </w:pPr>
          </w:p>
        </w:tc>
        <w:tc>
          <w:tcPr>
            <w:tcW w:w="327" w:type="pct"/>
          </w:tcPr>
          <w:p w14:paraId="1A1B2AEF" w14:textId="77777777" w:rsidR="00CB14BA" w:rsidRPr="00166C5B" w:rsidRDefault="00CB14BA" w:rsidP="00956FEF">
            <w:pPr>
              <w:rPr>
                <w:sz w:val="18"/>
                <w:szCs w:val="18"/>
              </w:rPr>
            </w:pPr>
          </w:p>
        </w:tc>
      </w:tr>
      <w:tr w:rsidR="00CB14BA" w:rsidRPr="00166C5B" w14:paraId="0B484BC2" w14:textId="77777777" w:rsidTr="00956FEF">
        <w:tc>
          <w:tcPr>
            <w:tcW w:w="229" w:type="pct"/>
          </w:tcPr>
          <w:p w14:paraId="11D47317" w14:textId="77777777" w:rsidR="00CB14BA" w:rsidRPr="00166C5B" w:rsidRDefault="00CB14BA" w:rsidP="00956FEF">
            <w:pPr>
              <w:rPr>
                <w:b/>
                <w:sz w:val="18"/>
                <w:szCs w:val="18"/>
              </w:rPr>
            </w:pPr>
            <w:r w:rsidRPr="00166C5B">
              <w:rPr>
                <w:b/>
                <w:sz w:val="18"/>
                <w:szCs w:val="18"/>
              </w:rPr>
              <w:t>8</w:t>
            </w:r>
          </w:p>
        </w:tc>
        <w:tc>
          <w:tcPr>
            <w:tcW w:w="3140" w:type="pct"/>
          </w:tcPr>
          <w:p w14:paraId="1E4FE651" w14:textId="77777777" w:rsidR="00CB14BA" w:rsidRPr="00166C5B" w:rsidRDefault="00CB14BA" w:rsidP="00956FEF">
            <w:pPr>
              <w:spacing w:line="360" w:lineRule="auto"/>
              <w:jc w:val="both"/>
              <w:rPr>
                <w:sz w:val="18"/>
                <w:szCs w:val="18"/>
              </w:rPr>
            </w:pPr>
            <w:r w:rsidRPr="00166C5B">
              <w:rPr>
                <w:sz w:val="18"/>
                <w:szCs w:val="18"/>
              </w:rPr>
              <w:t>Kariyer planlarıma göre hedefe odaklandığımı düşünüyorum</w:t>
            </w:r>
          </w:p>
        </w:tc>
        <w:tc>
          <w:tcPr>
            <w:tcW w:w="326" w:type="pct"/>
          </w:tcPr>
          <w:p w14:paraId="7A43644D" w14:textId="77777777" w:rsidR="00CB14BA" w:rsidRPr="00166C5B" w:rsidRDefault="00CB14BA" w:rsidP="00956FEF">
            <w:pPr>
              <w:rPr>
                <w:sz w:val="18"/>
                <w:szCs w:val="18"/>
              </w:rPr>
            </w:pPr>
          </w:p>
        </w:tc>
        <w:tc>
          <w:tcPr>
            <w:tcW w:w="326" w:type="pct"/>
          </w:tcPr>
          <w:p w14:paraId="066BC4A1" w14:textId="77777777" w:rsidR="00CB14BA" w:rsidRPr="00166C5B" w:rsidRDefault="00CB14BA" w:rsidP="00956FEF">
            <w:pPr>
              <w:rPr>
                <w:sz w:val="18"/>
                <w:szCs w:val="18"/>
              </w:rPr>
            </w:pPr>
          </w:p>
        </w:tc>
        <w:tc>
          <w:tcPr>
            <w:tcW w:w="326" w:type="pct"/>
          </w:tcPr>
          <w:p w14:paraId="6F630244" w14:textId="77777777" w:rsidR="00CB14BA" w:rsidRPr="00166C5B" w:rsidRDefault="00CB14BA" w:rsidP="00956FEF">
            <w:pPr>
              <w:rPr>
                <w:sz w:val="18"/>
                <w:szCs w:val="18"/>
              </w:rPr>
            </w:pPr>
          </w:p>
        </w:tc>
        <w:tc>
          <w:tcPr>
            <w:tcW w:w="326" w:type="pct"/>
          </w:tcPr>
          <w:p w14:paraId="445AEA3B" w14:textId="77777777" w:rsidR="00CB14BA" w:rsidRPr="00166C5B" w:rsidRDefault="00CB14BA" w:rsidP="00956FEF">
            <w:pPr>
              <w:rPr>
                <w:sz w:val="18"/>
                <w:szCs w:val="18"/>
              </w:rPr>
            </w:pPr>
          </w:p>
        </w:tc>
        <w:tc>
          <w:tcPr>
            <w:tcW w:w="327" w:type="pct"/>
          </w:tcPr>
          <w:p w14:paraId="6ED8B944" w14:textId="77777777" w:rsidR="00CB14BA" w:rsidRPr="00166C5B" w:rsidRDefault="00CB14BA" w:rsidP="00956FEF">
            <w:pPr>
              <w:rPr>
                <w:sz w:val="18"/>
                <w:szCs w:val="18"/>
              </w:rPr>
            </w:pPr>
          </w:p>
        </w:tc>
      </w:tr>
      <w:tr w:rsidR="00CB14BA" w:rsidRPr="00166C5B" w14:paraId="127D338D" w14:textId="77777777" w:rsidTr="00956FEF">
        <w:tc>
          <w:tcPr>
            <w:tcW w:w="229" w:type="pct"/>
          </w:tcPr>
          <w:p w14:paraId="6F8F143C" w14:textId="77777777" w:rsidR="00CB14BA" w:rsidRPr="00166C5B" w:rsidRDefault="00CB14BA" w:rsidP="00956FEF">
            <w:pPr>
              <w:rPr>
                <w:b/>
                <w:sz w:val="18"/>
                <w:szCs w:val="18"/>
              </w:rPr>
            </w:pPr>
            <w:r w:rsidRPr="00166C5B">
              <w:rPr>
                <w:b/>
                <w:sz w:val="18"/>
                <w:szCs w:val="18"/>
              </w:rPr>
              <w:t>9</w:t>
            </w:r>
          </w:p>
        </w:tc>
        <w:tc>
          <w:tcPr>
            <w:tcW w:w="3140" w:type="pct"/>
          </w:tcPr>
          <w:p w14:paraId="5F083BEE" w14:textId="77777777" w:rsidR="00CB14BA" w:rsidRPr="00166C5B" w:rsidRDefault="00CB14BA" w:rsidP="00956FEF">
            <w:pPr>
              <w:pStyle w:val="Default"/>
              <w:jc w:val="both"/>
              <w:rPr>
                <w:sz w:val="18"/>
                <w:szCs w:val="18"/>
              </w:rPr>
            </w:pPr>
            <w:r w:rsidRPr="00166C5B">
              <w:rPr>
                <w:sz w:val="18"/>
                <w:szCs w:val="18"/>
              </w:rPr>
              <w:t>Çalışacağım yerin pozitif ve negatif yönlerini araştırdım biliyorum</w:t>
            </w:r>
          </w:p>
        </w:tc>
        <w:tc>
          <w:tcPr>
            <w:tcW w:w="326" w:type="pct"/>
          </w:tcPr>
          <w:p w14:paraId="59EFF64C" w14:textId="77777777" w:rsidR="00CB14BA" w:rsidRPr="00166C5B" w:rsidRDefault="00CB14BA" w:rsidP="00956FEF">
            <w:pPr>
              <w:rPr>
                <w:sz w:val="18"/>
                <w:szCs w:val="18"/>
              </w:rPr>
            </w:pPr>
          </w:p>
        </w:tc>
        <w:tc>
          <w:tcPr>
            <w:tcW w:w="326" w:type="pct"/>
          </w:tcPr>
          <w:p w14:paraId="65C89D78" w14:textId="77777777" w:rsidR="00CB14BA" w:rsidRPr="00166C5B" w:rsidRDefault="00CB14BA" w:rsidP="00956FEF">
            <w:pPr>
              <w:rPr>
                <w:sz w:val="18"/>
                <w:szCs w:val="18"/>
              </w:rPr>
            </w:pPr>
          </w:p>
        </w:tc>
        <w:tc>
          <w:tcPr>
            <w:tcW w:w="326" w:type="pct"/>
          </w:tcPr>
          <w:p w14:paraId="5C4DF8F5" w14:textId="77777777" w:rsidR="00CB14BA" w:rsidRPr="00166C5B" w:rsidRDefault="00CB14BA" w:rsidP="00956FEF">
            <w:pPr>
              <w:rPr>
                <w:sz w:val="18"/>
                <w:szCs w:val="18"/>
              </w:rPr>
            </w:pPr>
          </w:p>
        </w:tc>
        <w:tc>
          <w:tcPr>
            <w:tcW w:w="326" w:type="pct"/>
          </w:tcPr>
          <w:p w14:paraId="3654AC37" w14:textId="77777777" w:rsidR="00CB14BA" w:rsidRPr="00166C5B" w:rsidRDefault="00CB14BA" w:rsidP="00956FEF">
            <w:pPr>
              <w:rPr>
                <w:sz w:val="18"/>
                <w:szCs w:val="18"/>
              </w:rPr>
            </w:pPr>
          </w:p>
        </w:tc>
        <w:tc>
          <w:tcPr>
            <w:tcW w:w="327" w:type="pct"/>
          </w:tcPr>
          <w:p w14:paraId="695F9252" w14:textId="77777777" w:rsidR="00CB14BA" w:rsidRPr="00166C5B" w:rsidRDefault="00CB14BA" w:rsidP="00956FEF">
            <w:pPr>
              <w:rPr>
                <w:sz w:val="18"/>
                <w:szCs w:val="18"/>
              </w:rPr>
            </w:pPr>
          </w:p>
        </w:tc>
      </w:tr>
      <w:tr w:rsidR="00CB14BA" w:rsidRPr="00166C5B" w14:paraId="14891014" w14:textId="77777777" w:rsidTr="00956FEF">
        <w:tc>
          <w:tcPr>
            <w:tcW w:w="229" w:type="pct"/>
          </w:tcPr>
          <w:p w14:paraId="682F60F1" w14:textId="77777777" w:rsidR="00CB14BA" w:rsidRPr="00166C5B" w:rsidRDefault="00CB14BA" w:rsidP="00956FEF">
            <w:pPr>
              <w:rPr>
                <w:b/>
                <w:sz w:val="18"/>
                <w:szCs w:val="18"/>
              </w:rPr>
            </w:pPr>
            <w:r w:rsidRPr="00166C5B">
              <w:rPr>
                <w:b/>
                <w:sz w:val="18"/>
                <w:szCs w:val="18"/>
              </w:rPr>
              <w:t>10</w:t>
            </w:r>
          </w:p>
        </w:tc>
        <w:tc>
          <w:tcPr>
            <w:tcW w:w="3140" w:type="pct"/>
          </w:tcPr>
          <w:p w14:paraId="7CA6EAA5" w14:textId="77777777" w:rsidR="00CB14BA" w:rsidRPr="00166C5B" w:rsidRDefault="00CB14BA" w:rsidP="00956FEF">
            <w:pPr>
              <w:spacing w:line="360" w:lineRule="auto"/>
              <w:jc w:val="both"/>
              <w:rPr>
                <w:sz w:val="18"/>
                <w:szCs w:val="18"/>
              </w:rPr>
            </w:pPr>
            <w:r w:rsidRPr="00166C5B">
              <w:rPr>
                <w:sz w:val="18"/>
                <w:szCs w:val="18"/>
              </w:rPr>
              <w:t>Kariyer planlaması yaparken sadece hiyerarşik olarak yükselmeyeceğimi aynı zamanda yeteneklerimi geliştireceğimi biliyorum</w:t>
            </w:r>
          </w:p>
        </w:tc>
        <w:tc>
          <w:tcPr>
            <w:tcW w:w="326" w:type="pct"/>
          </w:tcPr>
          <w:p w14:paraId="2A84A7C4" w14:textId="77777777" w:rsidR="00CB14BA" w:rsidRPr="00166C5B" w:rsidRDefault="00CB14BA" w:rsidP="00956FEF">
            <w:pPr>
              <w:rPr>
                <w:sz w:val="18"/>
                <w:szCs w:val="18"/>
              </w:rPr>
            </w:pPr>
          </w:p>
        </w:tc>
        <w:tc>
          <w:tcPr>
            <w:tcW w:w="326" w:type="pct"/>
          </w:tcPr>
          <w:p w14:paraId="3E24CC5E" w14:textId="77777777" w:rsidR="00CB14BA" w:rsidRPr="00166C5B" w:rsidRDefault="00CB14BA" w:rsidP="00956FEF">
            <w:pPr>
              <w:rPr>
                <w:sz w:val="18"/>
                <w:szCs w:val="18"/>
              </w:rPr>
            </w:pPr>
          </w:p>
        </w:tc>
        <w:tc>
          <w:tcPr>
            <w:tcW w:w="326" w:type="pct"/>
          </w:tcPr>
          <w:p w14:paraId="24C0F489" w14:textId="77777777" w:rsidR="00CB14BA" w:rsidRPr="00166C5B" w:rsidRDefault="00CB14BA" w:rsidP="00956FEF">
            <w:pPr>
              <w:rPr>
                <w:sz w:val="18"/>
                <w:szCs w:val="18"/>
              </w:rPr>
            </w:pPr>
          </w:p>
        </w:tc>
        <w:tc>
          <w:tcPr>
            <w:tcW w:w="326" w:type="pct"/>
          </w:tcPr>
          <w:p w14:paraId="19720310" w14:textId="77777777" w:rsidR="00CB14BA" w:rsidRPr="00166C5B" w:rsidRDefault="00CB14BA" w:rsidP="00956FEF">
            <w:pPr>
              <w:rPr>
                <w:sz w:val="18"/>
                <w:szCs w:val="18"/>
              </w:rPr>
            </w:pPr>
          </w:p>
        </w:tc>
        <w:tc>
          <w:tcPr>
            <w:tcW w:w="327" w:type="pct"/>
          </w:tcPr>
          <w:p w14:paraId="45EC47BE" w14:textId="77777777" w:rsidR="00CB14BA" w:rsidRPr="00166C5B" w:rsidRDefault="00CB14BA" w:rsidP="00956FEF">
            <w:pPr>
              <w:rPr>
                <w:sz w:val="18"/>
                <w:szCs w:val="18"/>
              </w:rPr>
            </w:pPr>
          </w:p>
        </w:tc>
      </w:tr>
      <w:tr w:rsidR="00CB14BA" w:rsidRPr="00166C5B" w14:paraId="2EDAE98F" w14:textId="77777777" w:rsidTr="00956FEF">
        <w:tc>
          <w:tcPr>
            <w:tcW w:w="229" w:type="pct"/>
          </w:tcPr>
          <w:p w14:paraId="693A90C0" w14:textId="77777777" w:rsidR="00CB14BA" w:rsidRPr="00166C5B" w:rsidRDefault="00CB14BA" w:rsidP="00956FEF">
            <w:pPr>
              <w:rPr>
                <w:b/>
                <w:sz w:val="18"/>
                <w:szCs w:val="18"/>
              </w:rPr>
            </w:pPr>
            <w:r w:rsidRPr="00166C5B">
              <w:rPr>
                <w:b/>
                <w:sz w:val="18"/>
                <w:szCs w:val="18"/>
              </w:rPr>
              <w:t>11</w:t>
            </w:r>
          </w:p>
        </w:tc>
        <w:tc>
          <w:tcPr>
            <w:tcW w:w="3140" w:type="pct"/>
          </w:tcPr>
          <w:p w14:paraId="06D00C84" w14:textId="77777777" w:rsidR="00CB14BA" w:rsidRPr="00166C5B" w:rsidRDefault="00CB14BA" w:rsidP="00956FEF">
            <w:pPr>
              <w:spacing w:line="360" w:lineRule="auto"/>
              <w:jc w:val="both"/>
              <w:rPr>
                <w:sz w:val="18"/>
                <w:szCs w:val="18"/>
              </w:rPr>
            </w:pPr>
            <w:r w:rsidRPr="00166C5B">
              <w:rPr>
                <w:sz w:val="18"/>
                <w:szCs w:val="18"/>
              </w:rPr>
              <w:t>Sportif becerilerim kariyer planlaması yapmamda yol gösterici olmaktadır</w:t>
            </w:r>
          </w:p>
        </w:tc>
        <w:tc>
          <w:tcPr>
            <w:tcW w:w="326" w:type="pct"/>
          </w:tcPr>
          <w:p w14:paraId="767CD39B" w14:textId="77777777" w:rsidR="00CB14BA" w:rsidRPr="00166C5B" w:rsidRDefault="00CB14BA" w:rsidP="00956FEF">
            <w:pPr>
              <w:rPr>
                <w:sz w:val="18"/>
                <w:szCs w:val="18"/>
              </w:rPr>
            </w:pPr>
          </w:p>
        </w:tc>
        <w:tc>
          <w:tcPr>
            <w:tcW w:w="326" w:type="pct"/>
          </w:tcPr>
          <w:p w14:paraId="2DCECF3B" w14:textId="77777777" w:rsidR="00CB14BA" w:rsidRPr="00166C5B" w:rsidRDefault="00CB14BA" w:rsidP="00956FEF">
            <w:pPr>
              <w:rPr>
                <w:sz w:val="18"/>
                <w:szCs w:val="18"/>
              </w:rPr>
            </w:pPr>
          </w:p>
        </w:tc>
        <w:tc>
          <w:tcPr>
            <w:tcW w:w="326" w:type="pct"/>
          </w:tcPr>
          <w:p w14:paraId="71F0CFE4" w14:textId="77777777" w:rsidR="00CB14BA" w:rsidRPr="00166C5B" w:rsidRDefault="00CB14BA" w:rsidP="00956FEF">
            <w:pPr>
              <w:rPr>
                <w:sz w:val="18"/>
                <w:szCs w:val="18"/>
              </w:rPr>
            </w:pPr>
          </w:p>
        </w:tc>
        <w:tc>
          <w:tcPr>
            <w:tcW w:w="326" w:type="pct"/>
          </w:tcPr>
          <w:p w14:paraId="3E644647" w14:textId="77777777" w:rsidR="00CB14BA" w:rsidRPr="00166C5B" w:rsidRDefault="00CB14BA" w:rsidP="00956FEF">
            <w:pPr>
              <w:rPr>
                <w:sz w:val="18"/>
                <w:szCs w:val="18"/>
              </w:rPr>
            </w:pPr>
          </w:p>
        </w:tc>
        <w:tc>
          <w:tcPr>
            <w:tcW w:w="327" w:type="pct"/>
          </w:tcPr>
          <w:p w14:paraId="27E8F3BA" w14:textId="77777777" w:rsidR="00CB14BA" w:rsidRPr="00166C5B" w:rsidRDefault="00CB14BA" w:rsidP="00956FEF">
            <w:pPr>
              <w:rPr>
                <w:sz w:val="18"/>
                <w:szCs w:val="18"/>
              </w:rPr>
            </w:pPr>
          </w:p>
        </w:tc>
      </w:tr>
      <w:tr w:rsidR="00CB14BA" w:rsidRPr="00166C5B" w14:paraId="02F1D633" w14:textId="77777777" w:rsidTr="00956FEF">
        <w:tc>
          <w:tcPr>
            <w:tcW w:w="229" w:type="pct"/>
          </w:tcPr>
          <w:p w14:paraId="1F3ED543" w14:textId="77777777" w:rsidR="00CB14BA" w:rsidRPr="00166C5B" w:rsidRDefault="00CB14BA" w:rsidP="00956FEF">
            <w:pPr>
              <w:rPr>
                <w:b/>
                <w:sz w:val="18"/>
                <w:szCs w:val="18"/>
              </w:rPr>
            </w:pPr>
            <w:r w:rsidRPr="00166C5B">
              <w:rPr>
                <w:b/>
                <w:sz w:val="18"/>
                <w:szCs w:val="18"/>
              </w:rPr>
              <w:t>12</w:t>
            </w:r>
          </w:p>
        </w:tc>
        <w:tc>
          <w:tcPr>
            <w:tcW w:w="3140" w:type="pct"/>
          </w:tcPr>
          <w:p w14:paraId="48883BAA" w14:textId="77777777" w:rsidR="00CB14BA" w:rsidRPr="00166C5B" w:rsidRDefault="00CB14BA" w:rsidP="00956FEF">
            <w:pPr>
              <w:spacing w:line="360" w:lineRule="auto"/>
              <w:jc w:val="both"/>
              <w:rPr>
                <w:sz w:val="18"/>
                <w:szCs w:val="18"/>
              </w:rPr>
            </w:pPr>
            <w:r w:rsidRPr="00166C5B">
              <w:rPr>
                <w:sz w:val="18"/>
                <w:szCs w:val="18"/>
              </w:rPr>
              <w:t xml:space="preserve">Seçtiğim mesleğin geleceği hakkında bilgi sahibiyim </w:t>
            </w:r>
          </w:p>
        </w:tc>
        <w:tc>
          <w:tcPr>
            <w:tcW w:w="326" w:type="pct"/>
          </w:tcPr>
          <w:p w14:paraId="2D65B7CF" w14:textId="77777777" w:rsidR="00CB14BA" w:rsidRPr="00166C5B" w:rsidRDefault="00CB14BA" w:rsidP="00956FEF">
            <w:pPr>
              <w:rPr>
                <w:sz w:val="18"/>
                <w:szCs w:val="18"/>
              </w:rPr>
            </w:pPr>
          </w:p>
        </w:tc>
        <w:tc>
          <w:tcPr>
            <w:tcW w:w="326" w:type="pct"/>
          </w:tcPr>
          <w:p w14:paraId="32494BE1" w14:textId="77777777" w:rsidR="00CB14BA" w:rsidRPr="00166C5B" w:rsidRDefault="00CB14BA" w:rsidP="00956FEF">
            <w:pPr>
              <w:rPr>
                <w:sz w:val="18"/>
                <w:szCs w:val="18"/>
              </w:rPr>
            </w:pPr>
          </w:p>
        </w:tc>
        <w:tc>
          <w:tcPr>
            <w:tcW w:w="326" w:type="pct"/>
          </w:tcPr>
          <w:p w14:paraId="40F0BBBF" w14:textId="77777777" w:rsidR="00CB14BA" w:rsidRPr="00166C5B" w:rsidRDefault="00CB14BA" w:rsidP="00956FEF">
            <w:pPr>
              <w:rPr>
                <w:sz w:val="18"/>
                <w:szCs w:val="18"/>
              </w:rPr>
            </w:pPr>
          </w:p>
        </w:tc>
        <w:tc>
          <w:tcPr>
            <w:tcW w:w="326" w:type="pct"/>
          </w:tcPr>
          <w:p w14:paraId="6E5F7363" w14:textId="77777777" w:rsidR="00CB14BA" w:rsidRPr="00166C5B" w:rsidRDefault="00CB14BA" w:rsidP="00956FEF">
            <w:pPr>
              <w:rPr>
                <w:sz w:val="18"/>
                <w:szCs w:val="18"/>
              </w:rPr>
            </w:pPr>
          </w:p>
        </w:tc>
        <w:tc>
          <w:tcPr>
            <w:tcW w:w="327" w:type="pct"/>
          </w:tcPr>
          <w:p w14:paraId="5EDA9779" w14:textId="77777777" w:rsidR="00CB14BA" w:rsidRPr="00166C5B" w:rsidRDefault="00CB14BA" w:rsidP="00956FEF">
            <w:pPr>
              <w:rPr>
                <w:sz w:val="18"/>
                <w:szCs w:val="18"/>
              </w:rPr>
            </w:pPr>
          </w:p>
        </w:tc>
      </w:tr>
      <w:tr w:rsidR="00CB14BA" w:rsidRPr="00166C5B" w14:paraId="50195848" w14:textId="77777777" w:rsidTr="00956FEF">
        <w:tc>
          <w:tcPr>
            <w:tcW w:w="229" w:type="pct"/>
          </w:tcPr>
          <w:p w14:paraId="12B322D2" w14:textId="77777777" w:rsidR="00CB14BA" w:rsidRPr="00166C5B" w:rsidRDefault="00CB14BA" w:rsidP="00956FEF">
            <w:pPr>
              <w:rPr>
                <w:b/>
                <w:sz w:val="18"/>
                <w:szCs w:val="18"/>
              </w:rPr>
            </w:pPr>
            <w:r w:rsidRPr="00166C5B">
              <w:rPr>
                <w:b/>
                <w:sz w:val="18"/>
                <w:szCs w:val="18"/>
              </w:rPr>
              <w:t>13</w:t>
            </w:r>
          </w:p>
        </w:tc>
        <w:tc>
          <w:tcPr>
            <w:tcW w:w="3140" w:type="pct"/>
          </w:tcPr>
          <w:p w14:paraId="7D4B7FEB" w14:textId="77777777" w:rsidR="00CB14BA" w:rsidRPr="00166C5B" w:rsidRDefault="00CB14BA" w:rsidP="00956FEF">
            <w:pPr>
              <w:spacing w:line="360" w:lineRule="auto"/>
              <w:jc w:val="both"/>
              <w:rPr>
                <w:sz w:val="18"/>
                <w:szCs w:val="18"/>
              </w:rPr>
            </w:pPr>
            <w:r w:rsidRPr="00166C5B">
              <w:rPr>
                <w:sz w:val="18"/>
                <w:szCs w:val="18"/>
              </w:rPr>
              <w:t>Mesleğimin ilerleme olanaklarını biliyorum</w:t>
            </w:r>
          </w:p>
        </w:tc>
        <w:tc>
          <w:tcPr>
            <w:tcW w:w="326" w:type="pct"/>
          </w:tcPr>
          <w:p w14:paraId="547762F7" w14:textId="77777777" w:rsidR="00CB14BA" w:rsidRPr="00166C5B" w:rsidRDefault="00CB14BA" w:rsidP="00956FEF">
            <w:pPr>
              <w:rPr>
                <w:sz w:val="18"/>
                <w:szCs w:val="18"/>
              </w:rPr>
            </w:pPr>
          </w:p>
        </w:tc>
        <w:tc>
          <w:tcPr>
            <w:tcW w:w="326" w:type="pct"/>
          </w:tcPr>
          <w:p w14:paraId="031C7CAB" w14:textId="77777777" w:rsidR="00CB14BA" w:rsidRPr="00166C5B" w:rsidRDefault="00CB14BA" w:rsidP="00956FEF">
            <w:pPr>
              <w:rPr>
                <w:sz w:val="18"/>
                <w:szCs w:val="18"/>
              </w:rPr>
            </w:pPr>
          </w:p>
        </w:tc>
        <w:tc>
          <w:tcPr>
            <w:tcW w:w="326" w:type="pct"/>
          </w:tcPr>
          <w:p w14:paraId="76E764EA" w14:textId="77777777" w:rsidR="00CB14BA" w:rsidRPr="00166C5B" w:rsidRDefault="00CB14BA" w:rsidP="00956FEF">
            <w:pPr>
              <w:rPr>
                <w:sz w:val="18"/>
                <w:szCs w:val="18"/>
              </w:rPr>
            </w:pPr>
          </w:p>
        </w:tc>
        <w:tc>
          <w:tcPr>
            <w:tcW w:w="326" w:type="pct"/>
          </w:tcPr>
          <w:p w14:paraId="26175913" w14:textId="77777777" w:rsidR="00CB14BA" w:rsidRPr="00166C5B" w:rsidRDefault="00CB14BA" w:rsidP="00956FEF">
            <w:pPr>
              <w:rPr>
                <w:sz w:val="18"/>
                <w:szCs w:val="18"/>
              </w:rPr>
            </w:pPr>
          </w:p>
        </w:tc>
        <w:tc>
          <w:tcPr>
            <w:tcW w:w="327" w:type="pct"/>
          </w:tcPr>
          <w:p w14:paraId="68C1063E" w14:textId="77777777" w:rsidR="00CB14BA" w:rsidRPr="00166C5B" w:rsidRDefault="00CB14BA" w:rsidP="00956FEF">
            <w:pPr>
              <w:rPr>
                <w:sz w:val="18"/>
                <w:szCs w:val="18"/>
              </w:rPr>
            </w:pPr>
          </w:p>
        </w:tc>
      </w:tr>
      <w:tr w:rsidR="00CB14BA" w:rsidRPr="00166C5B" w14:paraId="0A54FD64" w14:textId="77777777" w:rsidTr="00956FEF">
        <w:tc>
          <w:tcPr>
            <w:tcW w:w="229" w:type="pct"/>
          </w:tcPr>
          <w:p w14:paraId="775CA13D" w14:textId="77777777" w:rsidR="00CB14BA" w:rsidRPr="00166C5B" w:rsidRDefault="00CB14BA" w:rsidP="00956FEF">
            <w:pPr>
              <w:rPr>
                <w:b/>
                <w:sz w:val="18"/>
                <w:szCs w:val="18"/>
              </w:rPr>
            </w:pPr>
            <w:r w:rsidRPr="00166C5B">
              <w:rPr>
                <w:b/>
                <w:sz w:val="18"/>
                <w:szCs w:val="18"/>
              </w:rPr>
              <w:t>14</w:t>
            </w:r>
          </w:p>
        </w:tc>
        <w:tc>
          <w:tcPr>
            <w:tcW w:w="3140" w:type="pct"/>
          </w:tcPr>
          <w:p w14:paraId="37A28E42" w14:textId="77777777" w:rsidR="00CB14BA" w:rsidRPr="00166C5B" w:rsidRDefault="00CB14BA" w:rsidP="00956FEF">
            <w:pPr>
              <w:spacing w:line="360" w:lineRule="auto"/>
              <w:jc w:val="both"/>
              <w:rPr>
                <w:sz w:val="18"/>
                <w:szCs w:val="18"/>
              </w:rPr>
            </w:pPr>
            <w:r w:rsidRPr="00166C5B">
              <w:rPr>
                <w:sz w:val="18"/>
                <w:szCs w:val="18"/>
              </w:rPr>
              <w:t>Mesleğimde istenen bilgi ve becerilerin farkındayım</w:t>
            </w:r>
          </w:p>
        </w:tc>
        <w:tc>
          <w:tcPr>
            <w:tcW w:w="326" w:type="pct"/>
          </w:tcPr>
          <w:p w14:paraId="72383F6F" w14:textId="77777777" w:rsidR="00CB14BA" w:rsidRPr="00166C5B" w:rsidRDefault="00CB14BA" w:rsidP="00956FEF">
            <w:pPr>
              <w:rPr>
                <w:sz w:val="18"/>
                <w:szCs w:val="18"/>
              </w:rPr>
            </w:pPr>
          </w:p>
        </w:tc>
        <w:tc>
          <w:tcPr>
            <w:tcW w:w="326" w:type="pct"/>
          </w:tcPr>
          <w:p w14:paraId="72E66DC6" w14:textId="77777777" w:rsidR="00CB14BA" w:rsidRPr="00166C5B" w:rsidRDefault="00CB14BA" w:rsidP="00956FEF">
            <w:pPr>
              <w:rPr>
                <w:sz w:val="18"/>
                <w:szCs w:val="18"/>
              </w:rPr>
            </w:pPr>
          </w:p>
        </w:tc>
        <w:tc>
          <w:tcPr>
            <w:tcW w:w="326" w:type="pct"/>
          </w:tcPr>
          <w:p w14:paraId="0D0E26DD" w14:textId="77777777" w:rsidR="00CB14BA" w:rsidRPr="00166C5B" w:rsidRDefault="00CB14BA" w:rsidP="00956FEF">
            <w:pPr>
              <w:rPr>
                <w:sz w:val="18"/>
                <w:szCs w:val="18"/>
              </w:rPr>
            </w:pPr>
          </w:p>
        </w:tc>
        <w:tc>
          <w:tcPr>
            <w:tcW w:w="326" w:type="pct"/>
          </w:tcPr>
          <w:p w14:paraId="72F5AF58" w14:textId="77777777" w:rsidR="00CB14BA" w:rsidRPr="00166C5B" w:rsidRDefault="00CB14BA" w:rsidP="00956FEF">
            <w:pPr>
              <w:rPr>
                <w:sz w:val="18"/>
                <w:szCs w:val="18"/>
              </w:rPr>
            </w:pPr>
          </w:p>
        </w:tc>
        <w:tc>
          <w:tcPr>
            <w:tcW w:w="327" w:type="pct"/>
          </w:tcPr>
          <w:p w14:paraId="5654B29C" w14:textId="77777777" w:rsidR="00CB14BA" w:rsidRPr="00166C5B" w:rsidRDefault="00CB14BA" w:rsidP="00956FEF">
            <w:pPr>
              <w:rPr>
                <w:sz w:val="18"/>
                <w:szCs w:val="18"/>
              </w:rPr>
            </w:pPr>
          </w:p>
        </w:tc>
      </w:tr>
      <w:tr w:rsidR="00CB14BA" w:rsidRPr="00166C5B" w14:paraId="3DA84A99" w14:textId="77777777" w:rsidTr="00956FEF">
        <w:tc>
          <w:tcPr>
            <w:tcW w:w="229" w:type="pct"/>
          </w:tcPr>
          <w:p w14:paraId="79899C53" w14:textId="77777777" w:rsidR="00CB14BA" w:rsidRPr="00166C5B" w:rsidRDefault="00CB14BA" w:rsidP="00956FEF">
            <w:pPr>
              <w:rPr>
                <w:b/>
                <w:sz w:val="18"/>
                <w:szCs w:val="18"/>
              </w:rPr>
            </w:pPr>
            <w:r w:rsidRPr="00166C5B">
              <w:rPr>
                <w:b/>
                <w:sz w:val="18"/>
                <w:szCs w:val="18"/>
              </w:rPr>
              <w:t>15</w:t>
            </w:r>
          </w:p>
        </w:tc>
        <w:tc>
          <w:tcPr>
            <w:tcW w:w="3140" w:type="pct"/>
          </w:tcPr>
          <w:p w14:paraId="2F3F026E" w14:textId="77777777" w:rsidR="00CB14BA" w:rsidRPr="00166C5B" w:rsidRDefault="00CB14BA" w:rsidP="00956FEF">
            <w:pPr>
              <w:spacing w:line="360" w:lineRule="auto"/>
              <w:jc w:val="both"/>
              <w:rPr>
                <w:sz w:val="18"/>
                <w:szCs w:val="18"/>
              </w:rPr>
            </w:pPr>
            <w:r w:rsidRPr="00166C5B">
              <w:rPr>
                <w:sz w:val="18"/>
                <w:szCs w:val="18"/>
              </w:rPr>
              <w:t>Kariyer yolumda önüme çıkacak engelleri aşabileceğimi düşünüyorum</w:t>
            </w:r>
          </w:p>
        </w:tc>
        <w:tc>
          <w:tcPr>
            <w:tcW w:w="326" w:type="pct"/>
          </w:tcPr>
          <w:p w14:paraId="1F4D0D8E" w14:textId="77777777" w:rsidR="00CB14BA" w:rsidRPr="00166C5B" w:rsidRDefault="00CB14BA" w:rsidP="00956FEF">
            <w:pPr>
              <w:rPr>
                <w:sz w:val="18"/>
                <w:szCs w:val="18"/>
              </w:rPr>
            </w:pPr>
          </w:p>
        </w:tc>
        <w:tc>
          <w:tcPr>
            <w:tcW w:w="326" w:type="pct"/>
          </w:tcPr>
          <w:p w14:paraId="6A0DC106" w14:textId="77777777" w:rsidR="00CB14BA" w:rsidRPr="00166C5B" w:rsidRDefault="00CB14BA" w:rsidP="00956FEF">
            <w:pPr>
              <w:rPr>
                <w:sz w:val="18"/>
                <w:szCs w:val="18"/>
              </w:rPr>
            </w:pPr>
          </w:p>
        </w:tc>
        <w:tc>
          <w:tcPr>
            <w:tcW w:w="326" w:type="pct"/>
          </w:tcPr>
          <w:p w14:paraId="2CB2E51D" w14:textId="77777777" w:rsidR="00CB14BA" w:rsidRPr="00166C5B" w:rsidRDefault="00CB14BA" w:rsidP="00956FEF">
            <w:pPr>
              <w:rPr>
                <w:sz w:val="18"/>
                <w:szCs w:val="18"/>
              </w:rPr>
            </w:pPr>
          </w:p>
        </w:tc>
        <w:tc>
          <w:tcPr>
            <w:tcW w:w="326" w:type="pct"/>
          </w:tcPr>
          <w:p w14:paraId="660C4C85" w14:textId="77777777" w:rsidR="00CB14BA" w:rsidRPr="00166C5B" w:rsidRDefault="00CB14BA" w:rsidP="00956FEF">
            <w:pPr>
              <w:rPr>
                <w:sz w:val="18"/>
                <w:szCs w:val="18"/>
              </w:rPr>
            </w:pPr>
          </w:p>
        </w:tc>
        <w:tc>
          <w:tcPr>
            <w:tcW w:w="327" w:type="pct"/>
          </w:tcPr>
          <w:p w14:paraId="00E072FF" w14:textId="77777777" w:rsidR="00CB14BA" w:rsidRPr="00166C5B" w:rsidRDefault="00CB14BA" w:rsidP="00956FEF">
            <w:pPr>
              <w:rPr>
                <w:sz w:val="18"/>
                <w:szCs w:val="18"/>
              </w:rPr>
            </w:pPr>
          </w:p>
        </w:tc>
      </w:tr>
      <w:tr w:rsidR="00CB14BA" w:rsidRPr="00166C5B" w14:paraId="3EAC3CE1" w14:textId="77777777" w:rsidTr="00956FEF">
        <w:tc>
          <w:tcPr>
            <w:tcW w:w="229" w:type="pct"/>
          </w:tcPr>
          <w:p w14:paraId="7C429EA1" w14:textId="77777777" w:rsidR="00CB14BA" w:rsidRPr="00166C5B" w:rsidRDefault="00CB14BA" w:rsidP="00956FEF">
            <w:pPr>
              <w:rPr>
                <w:b/>
                <w:sz w:val="18"/>
                <w:szCs w:val="18"/>
              </w:rPr>
            </w:pPr>
            <w:r w:rsidRPr="00166C5B">
              <w:rPr>
                <w:b/>
                <w:sz w:val="18"/>
                <w:szCs w:val="18"/>
              </w:rPr>
              <w:t>16</w:t>
            </w:r>
          </w:p>
        </w:tc>
        <w:tc>
          <w:tcPr>
            <w:tcW w:w="3140" w:type="pct"/>
          </w:tcPr>
          <w:p w14:paraId="22CC83FF" w14:textId="77777777" w:rsidR="00CB14BA" w:rsidRPr="00166C5B" w:rsidRDefault="00CB14BA" w:rsidP="00956FEF">
            <w:pPr>
              <w:spacing w:line="360" w:lineRule="auto"/>
              <w:jc w:val="both"/>
              <w:rPr>
                <w:sz w:val="18"/>
                <w:szCs w:val="18"/>
              </w:rPr>
            </w:pPr>
            <w:r w:rsidRPr="00166C5B">
              <w:rPr>
                <w:sz w:val="18"/>
                <w:szCs w:val="18"/>
              </w:rPr>
              <w:t xml:space="preserve">Kariyer hedefime ulaşmak için aldığım eğitimin yeterli olduğunu düşünüyorum </w:t>
            </w:r>
          </w:p>
        </w:tc>
        <w:tc>
          <w:tcPr>
            <w:tcW w:w="326" w:type="pct"/>
          </w:tcPr>
          <w:p w14:paraId="1AF08AB5" w14:textId="77777777" w:rsidR="00CB14BA" w:rsidRPr="00166C5B" w:rsidRDefault="00CB14BA" w:rsidP="00956FEF">
            <w:pPr>
              <w:rPr>
                <w:sz w:val="18"/>
                <w:szCs w:val="18"/>
              </w:rPr>
            </w:pPr>
          </w:p>
        </w:tc>
        <w:tc>
          <w:tcPr>
            <w:tcW w:w="326" w:type="pct"/>
          </w:tcPr>
          <w:p w14:paraId="1905F6A8" w14:textId="77777777" w:rsidR="00CB14BA" w:rsidRPr="00166C5B" w:rsidRDefault="00CB14BA" w:rsidP="00956FEF">
            <w:pPr>
              <w:rPr>
                <w:sz w:val="18"/>
                <w:szCs w:val="18"/>
              </w:rPr>
            </w:pPr>
          </w:p>
        </w:tc>
        <w:tc>
          <w:tcPr>
            <w:tcW w:w="326" w:type="pct"/>
          </w:tcPr>
          <w:p w14:paraId="14D447A7" w14:textId="77777777" w:rsidR="00CB14BA" w:rsidRPr="00166C5B" w:rsidRDefault="00CB14BA" w:rsidP="00956FEF">
            <w:pPr>
              <w:rPr>
                <w:sz w:val="18"/>
                <w:szCs w:val="18"/>
              </w:rPr>
            </w:pPr>
          </w:p>
        </w:tc>
        <w:tc>
          <w:tcPr>
            <w:tcW w:w="326" w:type="pct"/>
          </w:tcPr>
          <w:p w14:paraId="2ECD831F" w14:textId="77777777" w:rsidR="00CB14BA" w:rsidRPr="00166C5B" w:rsidRDefault="00CB14BA" w:rsidP="00956FEF">
            <w:pPr>
              <w:rPr>
                <w:sz w:val="18"/>
                <w:szCs w:val="18"/>
              </w:rPr>
            </w:pPr>
          </w:p>
        </w:tc>
        <w:tc>
          <w:tcPr>
            <w:tcW w:w="327" w:type="pct"/>
          </w:tcPr>
          <w:p w14:paraId="1D2C119C" w14:textId="77777777" w:rsidR="00CB14BA" w:rsidRPr="00166C5B" w:rsidRDefault="00CB14BA" w:rsidP="00956FEF">
            <w:pPr>
              <w:rPr>
                <w:sz w:val="18"/>
                <w:szCs w:val="18"/>
              </w:rPr>
            </w:pPr>
          </w:p>
        </w:tc>
      </w:tr>
      <w:tr w:rsidR="00CB14BA" w:rsidRPr="00166C5B" w14:paraId="7762D13E" w14:textId="77777777" w:rsidTr="00956FEF">
        <w:tc>
          <w:tcPr>
            <w:tcW w:w="229" w:type="pct"/>
          </w:tcPr>
          <w:p w14:paraId="70A847D8" w14:textId="77777777" w:rsidR="00CB14BA" w:rsidRPr="00166C5B" w:rsidRDefault="00CB14BA" w:rsidP="00956FEF">
            <w:pPr>
              <w:rPr>
                <w:b/>
                <w:sz w:val="18"/>
                <w:szCs w:val="18"/>
              </w:rPr>
            </w:pPr>
            <w:r w:rsidRPr="00166C5B">
              <w:rPr>
                <w:b/>
                <w:sz w:val="18"/>
                <w:szCs w:val="18"/>
              </w:rPr>
              <w:t>17</w:t>
            </w:r>
          </w:p>
        </w:tc>
        <w:tc>
          <w:tcPr>
            <w:tcW w:w="3140" w:type="pct"/>
          </w:tcPr>
          <w:p w14:paraId="02D92DF2" w14:textId="77777777" w:rsidR="00CB14BA" w:rsidRPr="00166C5B" w:rsidRDefault="00CB14BA" w:rsidP="00956FEF">
            <w:pPr>
              <w:spacing w:line="360" w:lineRule="auto"/>
              <w:jc w:val="both"/>
              <w:rPr>
                <w:sz w:val="18"/>
                <w:szCs w:val="18"/>
              </w:rPr>
            </w:pPr>
            <w:r w:rsidRPr="00166C5B">
              <w:rPr>
                <w:sz w:val="18"/>
                <w:szCs w:val="18"/>
              </w:rPr>
              <w:t>Mesleğimle ilgili olayları yakından takip ediyorum</w:t>
            </w:r>
          </w:p>
        </w:tc>
        <w:tc>
          <w:tcPr>
            <w:tcW w:w="326" w:type="pct"/>
          </w:tcPr>
          <w:p w14:paraId="60C455C8" w14:textId="77777777" w:rsidR="00CB14BA" w:rsidRPr="00166C5B" w:rsidRDefault="00CB14BA" w:rsidP="00956FEF">
            <w:pPr>
              <w:rPr>
                <w:sz w:val="18"/>
                <w:szCs w:val="18"/>
              </w:rPr>
            </w:pPr>
          </w:p>
        </w:tc>
        <w:tc>
          <w:tcPr>
            <w:tcW w:w="326" w:type="pct"/>
          </w:tcPr>
          <w:p w14:paraId="671BD4B0" w14:textId="77777777" w:rsidR="00CB14BA" w:rsidRPr="00166C5B" w:rsidRDefault="00CB14BA" w:rsidP="00956FEF">
            <w:pPr>
              <w:rPr>
                <w:sz w:val="18"/>
                <w:szCs w:val="18"/>
              </w:rPr>
            </w:pPr>
          </w:p>
        </w:tc>
        <w:tc>
          <w:tcPr>
            <w:tcW w:w="326" w:type="pct"/>
          </w:tcPr>
          <w:p w14:paraId="31BB5E85" w14:textId="77777777" w:rsidR="00CB14BA" w:rsidRPr="00166C5B" w:rsidRDefault="00CB14BA" w:rsidP="00956FEF">
            <w:pPr>
              <w:rPr>
                <w:sz w:val="18"/>
                <w:szCs w:val="18"/>
              </w:rPr>
            </w:pPr>
          </w:p>
        </w:tc>
        <w:tc>
          <w:tcPr>
            <w:tcW w:w="326" w:type="pct"/>
          </w:tcPr>
          <w:p w14:paraId="7C25F472" w14:textId="77777777" w:rsidR="00CB14BA" w:rsidRPr="00166C5B" w:rsidRDefault="00CB14BA" w:rsidP="00956FEF">
            <w:pPr>
              <w:rPr>
                <w:sz w:val="18"/>
                <w:szCs w:val="18"/>
              </w:rPr>
            </w:pPr>
          </w:p>
        </w:tc>
        <w:tc>
          <w:tcPr>
            <w:tcW w:w="327" w:type="pct"/>
          </w:tcPr>
          <w:p w14:paraId="571FBB57" w14:textId="77777777" w:rsidR="00CB14BA" w:rsidRPr="00166C5B" w:rsidRDefault="00CB14BA" w:rsidP="00956FEF">
            <w:pPr>
              <w:rPr>
                <w:sz w:val="18"/>
                <w:szCs w:val="18"/>
              </w:rPr>
            </w:pPr>
          </w:p>
        </w:tc>
      </w:tr>
      <w:tr w:rsidR="00CB14BA" w:rsidRPr="00166C5B" w14:paraId="500AC1DE" w14:textId="77777777" w:rsidTr="00956FEF">
        <w:tc>
          <w:tcPr>
            <w:tcW w:w="229" w:type="pct"/>
          </w:tcPr>
          <w:p w14:paraId="25023328" w14:textId="77777777" w:rsidR="00CB14BA" w:rsidRPr="00166C5B" w:rsidRDefault="00CB14BA" w:rsidP="00956FEF">
            <w:pPr>
              <w:rPr>
                <w:b/>
                <w:sz w:val="18"/>
                <w:szCs w:val="18"/>
              </w:rPr>
            </w:pPr>
            <w:r w:rsidRPr="00166C5B">
              <w:rPr>
                <w:b/>
                <w:sz w:val="18"/>
                <w:szCs w:val="18"/>
              </w:rPr>
              <w:t>18</w:t>
            </w:r>
          </w:p>
        </w:tc>
        <w:tc>
          <w:tcPr>
            <w:tcW w:w="3140" w:type="pct"/>
          </w:tcPr>
          <w:p w14:paraId="60715447" w14:textId="77777777" w:rsidR="00CB14BA" w:rsidRPr="00166C5B" w:rsidRDefault="00CB14BA" w:rsidP="00956FEF">
            <w:pPr>
              <w:spacing w:line="360" w:lineRule="auto"/>
              <w:jc w:val="both"/>
              <w:rPr>
                <w:sz w:val="18"/>
                <w:szCs w:val="18"/>
              </w:rPr>
            </w:pPr>
            <w:r w:rsidRPr="00166C5B">
              <w:rPr>
                <w:sz w:val="18"/>
                <w:szCs w:val="18"/>
              </w:rPr>
              <w:t xml:space="preserve">Kariyerim için seminer, kurs ve </w:t>
            </w:r>
            <w:proofErr w:type="gramStart"/>
            <w:r w:rsidRPr="00166C5B">
              <w:rPr>
                <w:sz w:val="18"/>
                <w:szCs w:val="18"/>
              </w:rPr>
              <w:t>sempozyumlara</w:t>
            </w:r>
            <w:proofErr w:type="gramEnd"/>
            <w:r w:rsidRPr="00166C5B">
              <w:rPr>
                <w:sz w:val="18"/>
                <w:szCs w:val="18"/>
              </w:rPr>
              <w:t xml:space="preserve"> katılıyorum</w:t>
            </w:r>
          </w:p>
        </w:tc>
        <w:tc>
          <w:tcPr>
            <w:tcW w:w="326" w:type="pct"/>
          </w:tcPr>
          <w:p w14:paraId="76BB2452" w14:textId="77777777" w:rsidR="00CB14BA" w:rsidRPr="00166C5B" w:rsidRDefault="00CB14BA" w:rsidP="00956FEF">
            <w:pPr>
              <w:rPr>
                <w:sz w:val="18"/>
                <w:szCs w:val="18"/>
              </w:rPr>
            </w:pPr>
          </w:p>
        </w:tc>
        <w:tc>
          <w:tcPr>
            <w:tcW w:w="326" w:type="pct"/>
          </w:tcPr>
          <w:p w14:paraId="046D59A6" w14:textId="77777777" w:rsidR="00CB14BA" w:rsidRPr="00166C5B" w:rsidRDefault="00CB14BA" w:rsidP="00956FEF">
            <w:pPr>
              <w:rPr>
                <w:sz w:val="18"/>
                <w:szCs w:val="18"/>
              </w:rPr>
            </w:pPr>
          </w:p>
        </w:tc>
        <w:tc>
          <w:tcPr>
            <w:tcW w:w="326" w:type="pct"/>
          </w:tcPr>
          <w:p w14:paraId="7214F285" w14:textId="77777777" w:rsidR="00CB14BA" w:rsidRPr="00166C5B" w:rsidRDefault="00CB14BA" w:rsidP="00956FEF">
            <w:pPr>
              <w:rPr>
                <w:sz w:val="18"/>
                <w:szCs w:val="18"/>
              </w:rPr>
            </w:pPr>
          </w:p>
        </w:tc>
        <w:tc>
          <w:tcPr>
            <w:tcW w:w="326" w:type="pct"/>
          </w:tcPr>
          <w:p w14:paraId="28A8C184" w14:textId="77777777" w:rsidR="00CB14BA" w:rsidRPr="00166C5B" w:rsidRDefault="00CB14BA" w:rsidP="00956FEF">
            <w:pPr>
              <w:rPr>
                <w:sz w:val="18"/>
                <w:szCs w:val="18"/>
              </w:rPr>
            </w:pPr>
          </w:p>
        </w:tc>
        <w:tc>
          <w:tcPr>
            <w:tcW w:w="327" w:type="pct"/>
          </w:tcPr>
          <w:p w14:paraId="6D14BFB0" w14:textId="77777777" w:rsidR="00CB14BA" w:rsidRPr="00166C5B" w:rsidRDefault="00CB14BA" w:rsidP="00956FEF">
            <w:pPr>
              <w:rPr>
                <w:sz w:val="18"/>
                <w:szCs w:val="18"/>
              </w:rPr>
            </w:pPr>
          </w:p>
        </w:tc>
      </w:tr>
      <w:tr w:rsidR="00CB14BA" w:rsidRPr="00166C5B" w14:paraId="04EDF55A" w14:textId="77777777" w:rsidTr="00956FEF">
        <w:tc>
          <w:tcPr>
            <w:tcW w:w="229" w:type="pct"/>
          </w:tcPr>
          <w:p w14:paraId="47BC3019" w14:textId="77777777" w:rsidR="00CB14BA" w:rsidRPr="00166C5B" w:rsidRDefault="00CB14BA" w:rsidP="00956FEF">
            <w:pPr>
              <w:rPr>
                <w:b/>
                <w:sz w:val="18"/>
                <w:szCs w:val="18"/>
              </w:rPr>
            </w:pPr>
            <w:r w:rsidRPr="00166C5B">
              <w:rPr>
                <w:b/>
                <w:sz w:val="18"/>
                <w:szCs w:val="18"/>
              </w:rPr>
              <w:t>19</w:t>
            </w:r>
          </w:p>
        </w:tc>
        <w:tc>
          <w:tcPr>
            <w:tcW w:w="3140" w:type="pct"/>
          </w:tcPr>
          <w:p w14:paraId="198E0FBE" w14:textId="77777777" w:rsidR="00CB14BA" w:rsidRPr="00166C5B" w:rsidRDefault="00CB14BA" w:rsidP="00956FEF">
            <w:pPr>
              <w:spacing w:line="360" w:lineRule="auto"/>
              <w:jc w:val="both"/>
              <w:rPr>
                <w:sz w:val="18"/>
                <w:szCs w:val="18"/>
              </w:rPr>
            </w:pPr>
            <w:r w:rsidRPr="00166C5B">
              <w:rPr>
                <w:sz w:val="18"/>
                <w:szCs w:val="18"/>
              </w:rPr>
              <w:t>Okuldaki olanaklar kariyer planlamamı gerçekleştirmek için yeterlidir</w:t>
            </w:r>
          </w:p>
        </w:tc>
        <w:tc>
          <w:tcPr>
            <w:tcW w:w="326" w:type="pct"/>
          </w:tcPr>
          <w:p w14:paraId="79FEABA2" w14:textId="77777777" w:rsidR="00CB14BA" w:rsidRPr="00166C5B" w:rsidRDefault="00CB14BA" w:rsidP="00956FEF">
            <w:pPr>
              <w:rPr>
                <w:sz w:val="18"/>
                <w:szCs w:val="18"/>
              </w:rPr>
            </w:pPr>
          </w:p>
        </w:tc>
        <w:tc>
          <w:tcPr>
            <w:tcW w:w="326" w:type="pct"/>
          </w:tcPr>
          <w:p w14:paraId="3A0B6E39" w14:textId="77777777" w:rsidR="00CB14BA" w:rsidRPr="00166C5B" w:rsidRDefault="00CB14BA" w:rsidP="00956FEF">
            <w:pPr>
              <w:rPr>
                <w:sz w:val="18"/>
                <w:szCs w:val="18"/>
              </w:rPr>
            </w:pPr>
          </w:p>
        </w:tc>
        <w:tc>
          <w:tcPr>
            <w:tcW w:w="326" w:type="pct"/>
          </w:tcPr>
          <w:p w14:paraId="63904AA9" w14:textId="77777777" w:rsidR="00CB14BA" w:rsidRPr="00166C5B" w:rsidRDefault="00CB14BA" w:rsidP="00956FEF">
            <w:pPr>
              <w:rPr>
                <w:sz w:val="18"/>
                <w:szCs w:val="18"/>
              </w:rPr>
            </w:pPr>
          </w:p>
        </w:tc>
        <w:tc>
          <w:tcPr>
            <w:tcW w:w="326" w:type="pct"/>
          </w:tcPr>
          <w:p w14:paraId="318D19F3" w14:textId="77777777" w:rsidR="00CB14BA" w:rsidRPr="00166C5B" w:rsidRDefault="00CB14BA" w:rsidP="00956FEF">
            <w:pPr>
              <w:rPr>
                <w:sz w:val="18"/>
                <w:szCs w:val="18"/>
              </w:rPr>
            </w:pPr>
          </w:p>
        </w:tc>
        <w:tc>
          <w:tcPr>
            <w:tcW w:w="327" w:type="pct"/>
          </w:tcPr>
          <w:p w14:paraId="0D294FFB" w14:textId="77777777" w:rsidR="00CB14BA" w:rsidRPr="00166C5B" w:rsidRDefault="00CB14BA" w:rsidP="00956FEF">
            <w:pPr>
              <w:rPr>
                <w:sz w:val="18"/>
                <w:szCs w:val="18"/>
              </w:rPr>
            </w:pPr>
          </w:p>
        </w:tc>
      </w:tr>
      <w:tr w:rsidR="00CB14BA" w:rsidRPr="00166C5B" w14:paraId="6A433652" w14:textId="77777777" w:rsidTr="00956FEF">
        <w:tc>
          <w:tcPr>
            <w:tcW w:w="229" w:type="pct"/>
          </w:tcPr>
          <w:p w14:paraId="37EA34C5" w14:textId="77777777" w:rsidR="00CB14BA" w:rsidRPr="00166C5B" w:rsidRDefault="00CB14BA" w:rsidP="00956FEF">
            <w:pPr>
              <w:rPr>
                <w:b/>
                <w:sz w:val="18"/>
                <w:szCs w:val="18"/>
              </w:rPr>
            </w:pPr>
            <w:r w:rsidRPr="00166C5B">
              <w:rPr>
                <w:b/>
                <w:sz w:val="18"/>
                <w:szCs w:val="18"/>
              </w:rPr>
              <w:lastRenderedPageBreak/>
              <w:t>20</w:t>
            </w:r>
          </w:p>
        </w:tc>
        <w:tc>
          <w:tcPr>
            <w:tcW w:w="3140" w:type="pct"/>
          </w:tcPr>
          <w:p w14:paraId="2EF73073" w14:textId="77777777" w:rsidR="00CB14BA" w:rsidRPr="00166C5B" w:rsidRDefault="00CB14BA" w:rsidP="00956FEF">
            <w:pPr>
              <w:spacing w:line="360" w:lineRule="auto"/>
              <w:jc w:val="both"/>
              <w:rPr>
                <w:sz w:val="18"/>
                <w:szCs w:val="18"/>
              </w:rPr>
            </w:pPr>
            <w:r w:rsidRPr="00166C5B">
              <w:rPr>
                <w:sz w:val="18"/>
                <w:szCs w:val="18"/>
              </w:rPr>
              <w:t>Seçtiğim meslek ile uyumlu olduğumu düşünüyorum</w:t>
            </w:r>
          </w:p>
        </w:tc>
        <w:tc>
          <w:tcPr>
            <w:tcW w:w="326" w:type="pct"/>
          </w:tcPr>
          <w:p w14:paraId="5C0A7F2C" w14:textId="77777777" w:rsidR="00CB14BA" w:rsidRPr="00166C5B" w:rsidRDefault="00CB14BA" w:rsidP="00956FEF">
            <w:pPr>
              <w:rPr>
                <w:sz w:val="18"/>
                <w:szCs w:val="18"/>
              </w:rPr>
            </w:pPr>
          </w:p>
        </w:tc>
        <w:tc>
          <w:tcPr>
            <w:tcW w:w="326" w:type="pct"/>
          </w:tcPr>
          <w:p w14:paraId="19BD9B32" w14:textId="77777777" w:rsidR="00CB14BA" w:rsidRPr="00166C5B" w:rsidRDefault="00CB14BA" w:rsidP="00956FEF">
            <w:pPr>
              <w:rPr>
                <w:sz w:val="18"/>
                <w:szCs w:val="18"/>
              </w:rPr>
            </w:pPr>
          </w:p>
        </w:tc>
        <w:tc>
          <w:tcPr>
            <w:tcW w:w="326" w:type="pct"/>
          </w:tcPr>
          <w:p w14:paraId="19F78956" w14:textId="77777777" w:rsidR="00CB14BA" w:rsidRPr="00166C5B" w:rsidRDefault="00CB14BA" w:rsidP="00956FEF">
            <w:pPr>
              <w:rPr>
                <w:sz w:val="18"/>
                <w:szCs w:val="18"/>
              </w:rPr>
            </w:pPr>
          </w:p>
        </w:tc>
        <w:tc>
          <w:tcPr>
            <w:tcW w:w="326" w:type="pct"/>
          </w:tcPr>
          <w:p w14:paraId="485C563F" w14:textId="77777777" w:rsidR="00CB14BA" w:rsidRPr="00166C5B" w:rsidRDefault="00CB14BA" w:rsidP="00956FEF">
            <w:pPr>
              <w:rPr>
                <w:sz w:val="18"/>
                <w:szCs w:val="18"/>
              </w:rPr>
            </w:pPr>
          </w:p>
        </w:tc>
        <w:tc>
          <w:tcPr>
            <w:tcW w:w="327" w:type="pct"/>
          </w:tcPr>
          <w:p w14:paraId="19659CF6" w14:textId="77777777" w:rsidR="00CB14BA" w:rsidRPr="00166C5B" w:rsidRDefault="00CB14BA" w:rsidP="00956FEF">
            <w:pPr>
              <w:rPr>
                <w:sz w:val="18"/>
                <w:szCs w:val="18"/>
              </w:rPr>
            </w:pPr>
          </w:p>
        </w:tc>
      </w:tr>
      <w:tr w:rsidR="00CB14BA" w:rsidRPr="00166C5B" w14:paraId="737699BF" w14:textId="77777777" w:rsidTr="00956FEF">
        <w:trPr>
          <w:trHeight w:val="485"/>
        </w:trPr>
        <w:tc>
          <w:tcPr>
            <w:tcW w:w="229" w:type="pct"/>
          </w:tcPr>
          <w:p w14:paraId="2F87E765" w14:textId="77777777" w:rsidR="00CB14BA" w:rsidRPr="00166C5B" w:rsidRDefault="00CB14BA" w:rsidP="00956FEF">
            <w:pPr>
              <w:rPr>
                <w:b/>
                <w:sz w:val="18"/>
                <w:szCs w:val="18"/>
              </w:rPr>
            </w:pPr>
            <w:r w:rsidRPr="00166C5B">
              <w:rPr>
                <w:b/>
                <w:sz w:val="18"/>
                <w:szCs w:val="18"/>
              </w:rPr>
              <w:t>21</w:t>
            </w:r>
          </w:p>
        </w:tc>
        <w:tc>
          <w:tcPr>
            <w:tcW w:w="3140" w:type="pct"/>
          </w:tcPr>
          <w:p w14:paraId="0BC4CDFC" w14:textId="77777777" w:rsidR="00CB14BA" w:rsidRPr="00166C5B" w:rsidRDefault="00CB14BA" w:rsidP="00956FEF">
            <w:pPr>
              <w:spacing w:line="360" w:lineRule="auto"/>
              <w:jc w:val="both"/>
              <w:rPr>
                <w:sz w:val="18"/>
                <w:szCs w:val="18"/>
              </w:rPr>
            </w:pPr>
            <w:r w:rsidRPr="00166C5B">
              <w:rPr>
                <w:sz w:val="18"/>
                <w:szCs w:val="18"/>
              </w:rPr>
              <w:t>Mesleğimde başarılı olabilmem için kariyer planlamasının önemli olduğunu biliyorum</w:t>
            </w:r>
          </w:p>
        </w:tc>
        <w:tc>
          <w:tcPr>
            <w:tcW w:w="326" w:type="pct"/>
          </w:tcPr>
          <w:p w14:paraId="181EEA2E" w14:textId="77777777" w:rsidR="00CB14BA" w:rsidRPr="00166C5B" w:rsidRDefault="00CB14BA" w:rsidP="00956FEF">
            <w:pPr>
              <w:rPr>
                <w:sz w:val="18"/>
                <w:szCs w:val="18"/>
              </w:rPr>
            </w:pPr>
          </w:p>
        </w:tc>
        <w:tc>
          <w:tcPr>
            <w:tcW w:w="326" w:type="pct"/>
          </w:tcPr>
          <w:p w14:paraId="750AB1F0" w14:textId="77777777" w:rsidR="00CB14BA" w:rsidRPr="00166C5B" w:rsidRDefault="00CB14BA" w:rsidP="00956FEF">
            <w:pPr>
              <w:rPr>
                <w:sz w:val="18"/>
                <w:szCs w:val="18"/>
              </w:rPr>
            </w:pPr>
          </w:p>
        </w:tc>
        <w:tc>
          <w:tcPr>
            <w:tcW w:w="326" w:type="pct"/>
          </w:tcPr>
          <w:p w14:paraId="36592C1D" w14:textId="77777777" w:rsidR="00CB14BA" w:rsidRPr="00166C5B" w:rsidRDefault="00CB14BA" w:rsidP="00956FEF">
            <w:pPr>
              <w:rPr>
                <w:sz w:val="18"/>
                <w:szCs w:val="18"/>
              </w:rPr>
            </w:pPr>
          </w:p>
        </w:tc>
        <w:tc>
          <w:tcPr>
            <w:tcW w:w="326" w:type="pct"/>
          </w:tcPr>
          <w:p w14:paraId="15FE2BFB" w14:textId="77777777" w:rsidR="00CB14BA" w:rsidRPr="00166C5B" w:rsidRDefault="00CB14BA" w:rsidP="00956FEF">
            <w:pPr>
              <w:rPr>
                <w:sz w:val="18"/>
                <w:szCs w:val="18"/>
              </w:rPr>
            </w:pPr>
          </w:p>
        </w:tc>
        <w:tc>
          <w:tcPr>
            <w:tcW w:w="327" w:type="pct"/>
          </w:tcPr>
          <w:p w14:paraId="52E9EEAF" w14:textId="77777777" w:rsidR="00CB14BA" w:rsidRPr="00166C5B" w:rsidRDefault="00CB14BA" w:rsidP="00956FEF">
            <w:pPr>
              <w:rPr>
                <w:sz w:val="18"/>
                <w:szCs w:val="18"/>
              </w:rPr>
            </w:pPr>
          </w:p>
        </w:tc>
      </w:tr>
      <w:tr w:rsidR="00CB14BA" w:rsidRPr="00166C5B" w14:paraId="631A3F1D" w14:textId="77777777" w:rsidTr="00956FEF">
        <w:trPr>
          <w:trHeight w:val="565"/>
        </w:trPr>
        <w:tc>
          <w:tcPr>
            <w:tcW w:w="229" w:type="pct"/>
          </w:tcPr>
          <w:p w14:paraId="27F51CFD" w14:textId="77777777" w:rsidR="00CB14BA" w:rsidRPr="00166C5B" w:rsidRDefault="00CB14BA" w:rsidP="00956FEF">
            <w:pPr>
              <w:rPr>
                <w:b/>
                <w:sz w:val="18"/>
                <w:szCs w:val="18"/>
              </w:rPr>
            </w:pPr>
            <w:r w:rsidRPr="00166C5B">
              <w:rPr>
                <w:b/>
                <w:sz w:val="18"/>
                <w:szCs w:val="18"/>
              </w:rPr>
              <w:t>22</w:t>
            </w:r>
          </w:p>
        </w:tc>
        <w:tc>
          <w:tcPr>
            <w:tcW w:w="3140" w:type="pct"/>
          </w:tcPr>
          <w:p w14:paraId="0165DF45" w14:textId="77777777" w:rsidR="00CB14BA" w:rsidRPr="00166C5B" w:rsidRDefault="00CB14BA" w:rsidP="00956FEF">
            <w:pPr>
              <w:spacing w:line="360" w:lineRule="auto"/>
              <w:jc w:val="both"/>
              <w:rPr>
                <w:sz w:val="18"/>
                <w:szCs w:val="18"/>
              </w:rPr>
            </w:pPr>
            <w:r w:rsidRPr="00166C5B">
              <w:rPr>
                <w:sz w:val="18"/>
                <w:szCs w:val="18"/>
              </w:rPr>
              <w:t>Kariyerime ulaşmamda önüme çıkacak her türlü engeli aşacağıma inanıyorum</w:t>
            </w:r>
          </w:p>
        </w:tc>
        <w:tc>
          <w:tcPr>
            <w:tcW w:w="326" w:type="pct"/>
          </w:tcPr>
          <w:p w14:paraId="3C3306E0" w14:textId="77777777" w:rsidR="00CB14BA" w:rsidRPr="00166C5B" w:rsidRDefault="00CB14BA" w:rsidP="00956FEF">
            <w:pPr>
              <w:rPr>
                <w:sz w:val="18"/>
                <w:szCs w:val="18"/>
              </w:rPr>
            </w:pPr>
          </w:p>
        </w:tc>
        <w:tc>
          <w:tcPr>
            <w:tcW w:w="326" w:type="pct"/>
          </w:tcPr>
          <w:p w14:paraId="0C9B8AAF" w14:textId="77777777" w:rsidR="00CB14BA" w:rsidRPr="00166C5B" w:rsidRDefault="00CB14BA" w:rsidP="00956FEF">
            <w:pPr>
              <w:rPr>
                <w:sz w:val="18"/>
                <w:szCs w:val="18"/>
              </w:rPr>
            </w:pPr>
          </w:p>
        </w:tc>
        <w:tc>
          <w:tcPr>
            <w:tcW w:w="326" w:type="pct"/>
          </w:tcPr>
          <w:p w14:paraId="46240935" w14:textId="77777777" w:rsidR="00CB14BA" w:rsidRPr="00166C5B" w:rsidRDefault="00CB14BA" w:rsidP="00956FEF">
            <w:pPr>
              <w:rPr>
                <w:sz w:val="18"/>
                <w:szCs w:val="18"/>
              </w:rPr>
            </w:pPr>
          </w:p>
        </w:tc>
        <w:tc>
          <w:tcPr>
            <w:tcW w:w="326" w:type="pct"/>
          </w:tcPr>
          <w:p w14:paraId="6F82017B" w14:textId="77777777" w:rsidR="00CB14BA" w:rsidRPr="00166C5B" w:rsidRDefault="00CB14BA" w:rsidP="00956FEF">
            <w:pPr>
              <w:rPr>
                <w:sz w:val="18"/>
                <w:szCs w:val="18"/>
              </w:rPr>
            </w:pPr>
          </w:p>
        </w:tc>
        <w:tc>
          <w:tcPr>
            <w:tcW w:w="327" w:type="pct"/>
          </w:tcPr>
          <w:p w14:paraId="697FB39B" w14:textId="77777777" w:rsidR="00CB14BA" w:rsidRPr="00166C5B" w:rsidRDefault="00CB14BA" w:rsidP="00956FEF">
            <w:pPr>
              <w:rPr>
                <w:sz w:val="18"/>
                <w:szCs w:val="18"/>
              </w:rPr>
            </w:pPr>
          </w:p>
        </w:tc>
      </w:tr>
      <w:tr w:rsidR="00CB14BA" w:rsidRPr="00166C5B" w14:paraId="6E054F1E" w14:textId="77777777" w:rsidTr="00956FEF">
        <w:tc>
          <w:tcPr>
            <w:tcW w:w="229" w:type="pct"/>
          </w:tcPr>
          <w:p w14:paraId="00F41467" w14:textId="77777777" w:rsidR="00CB14BA" w:rsidRPr="00166C5B" w:rsidRDefault="00CB14BA" w:rsidP="00956FEF">
            <w:pPr>
              <w:rPr>
                <w:b/>
                <w:sz w:val="18"/>
                <w:szCs w:val="18"/>
              </w:rPr>
            </w:pPr>
            <w:r w:rsidRPr="00166C5B">
              <w:rPr>
                <w:b/>
                <w:sz w:val="18"/>
                <w:szCs w:val="18"/>
              </w:rPr>
              <w:t>23</w:t>
            </w:r>
          </w:p>
        </w:tc>
        <w:tc>
          <w:tcPr>
            <w:tcW w:w="3140" w:type="pct"/>
          </w:tcPr>
          <w:p w14:paraId="2EBF773B" w14:textId="77777777" w:rsidR="00CB14BA" w:rsidRPr="00166C5B" w:rsidRDefault="00CB14BA" w:rsidP="00956FEF">
            <w:pPr>
              <w:spacing w:line="360" w:lineRule="auto"/>
              <w:jc w:val="both"/>
              <w:rPr>
                <w:sz w:val="18"/>
                <w:szCs w:val="18"/>
              </w:rPr>
            </w:pPr>
            <w:r w:rsidRPr="00166C5B">
              <w:rPr>
                <w:sz w:val="18"/>
                <w:szCs w:val="18"/>
              </w:rPr>
              <w:t>Kariyerimi düşünmek bana ilham veriyor</w:t>
            </w:r>
          </w:p>
          <w:p w14:paraId="024DD4AD" w14:textId="77777777" w:rsidR="00CB14BA" w:rsidRPr="00166C5B" w:rsidRDefault="00CB14BA" w:rsidP="00956FEF">
            <w:pPr>
              <w:spacing w:line="360" w:lineRule="auto"/>
              <w:jc w:val="both"/>
              <w:rPr>
                <w:sz w:val="18"/>
                <w:szCs w:val="18"/>
              </w:rPr>
            </w:pPr>
          </w:p>
        </w:tc>
        <w:tc>
          <w:tcPr>
            <w:tcW w:w="326" w:type="pct"/>
          </w:tcPr>
          <w:p w14:paraId="7EE49F56" w14:textId="77777777" w:rsidR="00CB14BA" w:rsidRPr="00166C5B" w:rsidRDefault="00CB14BA" w:rsidP="00956FEF">
            <w:pPr>
              <w:rPr>
                <w:sz w:val="18"/>
                <w:szCs w:val="18"/>
              </w:rPr>
            </w:pPr>
          </w:p>
        </w:tc>
        <w:tc>
          <w:tcPr>
            <w:tcW w:w="326" w:type="pct"/>
          </w:tcPr>
          <w:p w14:paraId="23C1AE6E" w14:textId="77777777" w:rsidR="00CB14BA" w:rsidRPr="00166C5B" w:rsidRDefault="00CB14BA" w:rsidP="00956FEF">
            <w:pPr>
              <w:rPr>
                <w:sz w:val="18"/>
                <w:szCs w:val="18"/>
              </w:rPr>
            </w:pPr>
          </w:p>
        </w:tc>
        <w:tc>
          <w:tcPr>
            <w:tcW w:w="326" w:type="pct"/>
          </w:tcPr>
          <w:p w14:paraId="584D6E6D" w14:textId="77777777" w:rsidR="00CB14BA" w:rsidRPr="00166C5B" w:rsidRDefault="00CB14BA" w:rsidP="00956FEF">
            <w:pPr>
              <w:rPr>
                <w:sz w:val="18"/>
                <w:szCs w:val="18"/>
              </w:rPr>
            </w:pPr>
          </w:p>
        </w:tc>
        <w:tc>
          <w:tcPr>
            <w:tcW w:w="326" w:type="pct"/>
          </w:tcPr>
          <w:p w14:paraId="2D923BD7" w14:textId="77777777" w:rsidR="00CB14BA" w:rsidRPr="00166C5B" w:rsidRDefault="00CB14BA" w:rsidP="00956FEF">
            <w:pPr>
              <w:rPr>
                <w:sz w:val="18"/>
                <w:szCs w:val="18"/>
              </w:rPr>
            </w:pPr>
          </w:p>
        </w:tc>
        <w:tc>
          <w:tcPr>
            <w:tcW w:w="327" w:type="pct"/>
          </w:tcPr>
          <w:p w14:paraId="5E0E84B0" w14:textId="77777777" w:rsidR="00CB14BA" w:rsidRPr="00166C5B" w:rsidRDefault="00CB14BA" w:rsidP="00956FEF">
            <w:pPr>
              <w:rPr>
                <w:sz w:val="18"/>
                <w:szCs w:val="18"/>
              </w:rPr>
            </w:pPr>
          </w:p>
        </w:tc>
      </w:tr>
    </w:tbl>
    <w:p w14:paraId="01FCA8F2" w14:textId="131638FB" w:rsidR="0048200D" w:rsidRDefault="0048200D" w:rsidP="004446BD">
      <w:pPr>
        <w:tabs>
          <w:tab w:val="right" w:pos="4224"/>
        </w:tabs>
        <w:spacing w:after="120" w:line="360" w:lineRule="auto"/>
        <w:jc w:val="both"/>
        <w:rPr>
          <w:b/>
        </w:rPr>
      </w:pPr>
    </w:p>
    <w:p w14:paraId="5694A1B1" w14:textId="386A258A" w:rsidR="00EC4B77" w:rsidRDefault="00EC4B77" w:rsidP="004446BD">
      <w:pPr>
        <w:tabs>
          <w:tab w:val="right" w:pos="4224"/>
        </w:tabs>
        <w:spacing w:after="120" w:line="360" w:lineRule="auto"/>
        <w:jc w:val="both"/>
        <w:rPr>
          <w:b/>
        </w:rPr>
      </w:pPr>
    </w:p>
    <w:p w14:paraId="5B2EFF44" w14:textId="032E2DB4" w:rsidR="00EC4B77" w:rsidRDefault="00EC4B77" w:rsidP="004446BD">
      <w:pPr>
        <w:tabs>
          <w:tab w:val="right" w:pos="4224"/>
        </w:tabs>
        <w:spacing w:after="120" w:line="360" w:lineRule="auto"/>
        <w:jc w:val="both"/>
        <w:rPr>
          <w:b/>
        </w:rPr>
      </w:pPr>
    </w:p>
    <w:p w14:paraId="1D9BFC81" w14:textId="09732D7A" w:rsidR="00EC4B77" w:rsidRDefault="00EC4B77" w:rsidP="004446BD">
      <w:pPr>
        <w:tabs>
          <w:tab w:val="right" w:pos="4224"/>
        </w:tabs>
        <w:spacing w:after="120" w:line="360" w:lineRule="auto"/>
        <w:jc w:val="both"/>
        <w:rPr>
          <w:b/>
        </w:rPr>
      </w:pPr>
    </w:p>
    <w:p w14:paraId="22A44656" w14:textId="77777777" w:rsidR="004C22EB" w:rsidRDefault="004C22EB" w:rsidP="004446BD">
      <w:pPr>
        <w:tabs>
          <w:tab w:val="right" w:pos="4224"/>
        </w:tabs>
        <w:spacing w:after="120" w:line="360" w:lineRule="auto"/>
        <w:jc w:val="both"/>
        <w:rPr>
          <w:b/>
        </w:rPr>
      </w:pPr>
    </w:p>
    <w:p w14:paraId="310BBCBA" w14:textId="77777777" w:rsidR="00EC4B77" w:rsidRDefault="00EC4B77" w:rsidP="004446BD">
      <w:pPr>
        <w:tabs>
          <w:tab w:val="right" w:pos="4224"/>
        </w:tabs>
        <w:spacing w:after="120" w:line="360" w:lineRule="auto"/>
        <w:jc w:val="both"/>
        <w:rPr>
          <w:b/>
        </w:rPr>
      </w:pPr>
    </w:p>
    <w:p w14:paraId="19AC4001" w14:textId="262F0AC0" w:rsidR="00CB14BA" w:rsidRDefault="00CB14BA" w:rsidP="00001ACE">
      <w:pPr>
        <w:pStyle w:val="Balk2"/>
        <w:rPr>
          <w:sz w:val="24"/>
        </w:rPr>
      </w:pPr>
      <w:bookmarkStart w:id="122" w:name="_Toc230094460"/>
      <w:r w:rsidRPr="00001ACE">
        <w:rPr>
          <w:sz w:val="24"/>
        </w:rPr>
        <w:t>EK 3. Kariyer Engelleri Ölçeği</w:t>
      </w:r>
      <w:bookmarkEnd w:id="122"/>
    </w:p>
    <w:p w14:paraId="75BC2C28" w14:textId="396F21BB" w:rsidR="00001ACE" w:rsidRDefault="00001ACE" w:rsidP="00001ACE">
      <w:pPr>
        <w:pStyle w:val="Balk2"/>
        <w:rPr>
          <w:sz w:val="24"/>
        </w:rPr>
      </w:pPr>
    </w:p>
    <w:p w14:paraId="776DDDF8" w14:textId="03102410" w:rsidR="00001ACE" w:rsidRDefault="00001ACE" w:rsidP="00001ACE">
      <w:pPr>
        <w:pStyle w:val="Balk2"/>
        <w:rPr>
          <w:sz w:val="24"/>
        </w:rPr>
      </w:pPr>
    </w:p>
    <w:p w14:paraId="1D442E44" w14:textId="1029F8F4" w:rsidR="00001ACE" w:rsidRDefault="00001ACE" w:rsidP="00001ACE">
      <w:pPr>
        <w:pStyle w:val="Balk2"/>
        <w:rPr>
          <w:sz w:val="24"/>
        </w:rPr>
      </w:pPr>
    </w:p>
    <w:p w14:paraId="35407571" w14:textId="0B909536" w:rsidR="00001ACE" w:rsidRDefault="00001ACE" w:rsidP="00001ACE">
      <w:pPr>
        <w:pStyle w:val="Balk2"/>
        <w:rPr>
          <w:sz w:val="24"/>
        </w:rPr>
      </w:pPr>
    </w:p>
    <w:p w14:paraId="44B8E008" w14:textId="77777777" w:rsidR="00001ACE" w:rsidRPr="00001ACE" w:rsidRDefault="00001ACE" w:rsidP="00001ACE">
      <w:pPr>
        <w:pStyle w:val="Balk2"/>
        <w:rPr>
          <w:sz w:val="24"/>
        </w:rPr>
      </w:pPr>
    </w:p>
    <w:p w14:paraId="54E9EDA1" w14:textId="77777777" w:rsidR="0048200D" w:rsidRDefault="0048200D" w:rsidP="004446BD">
      <w:pPr>
        <w:tabs>
          <w:tab w:val="right" w:pos="4224"/>
        </w:tabs>
        <w:spacing w:after="120" w:line="360" w:lineRule="auto"/>
        <w:jc w:val="both"/>
        <w:rPr>
          <w:b/>
        </w:rPr>
      </w:pPr>
    </w:p>
    <w:p w14:paraId="2D4E2FA7" w14:textId="77777777" w:rsidR="0048200D" w:rsidRDefault="0048200D" w:rsidP="004446BD">
      <w:pPr>
        <w:tabs>
          <w:tab w:val="right" w:pos="4224"/>
        </w:tabs>
        <w:spacing w:after="120" w:line="360" w:lineRule="auto"/>
        <w:jc w:val="both"/>
        <w:rPr>
          <w:b/>
        </w:rPr>
      </w:pPr>
    </w:p>
    <w:p w14:paraId="7209A22F" w14:textId="1F339A3B" w:rsidR="00EC4B77" w:rsidRDefault="00EC4B77" w:rsidP="004446BD">
      <w:pPr>
        <w:tabs>
          <w:tab w:val="right" w:pos="4224"/>
        </w:tabs>
        <w:spacing w:after="120" w:line="360" w:lineRule="auto"/>
        <w:jc w:val="both"/>
        <w:rPr>
          <w:b/>
        </w:rPr>
      </w:pPr>
    </w:p>
    <w:p w14:paraId="19B09125" w14:textId="77777777" w:rsidR="00001ACE" w:rsidRDefault="00001ACE" w:rsidP="004446BD">
      <w:pPr>
        <w:tabs>
          <w:tab w:val="right" w:pos="4224"/>
        </w:tabs>
        <w:spacing w:after="120" w:line="360" w:lineRule="auto"/>
        <w:jc w:val="both"/>
        <w:rPr>
          <w:b/>
        </w:rPr>
      </w:pPr>
    </w:p>
    <w:tbl>
      <w:tblPr>
        <w:tblpPr w:leftFromText="180" w:rightFromText="180" w:horzAnchor="margin" w:tblpY="690"/>
        <w:tblW w:w="0" w:type="auto"/>
        <w:tblLayout w:type="fixed"/>
        <w:tblLook w:val="04A0" w:firstRow="1" w:lastRow="0" w:firstColumn="1" w:lastColumn="0" w:noHBand="0" w:noVBand="1"/>
      </w:tblPr>
      <w:tblGrid>
        <w:gridCol w:w="534"/>
        <w:gridCol w:w="5811"/>
        <w:gridCol w:w="567"/>
        <w:gridCol w:w="567"/>
        <w:gridCol w:w="567"/>
        <w:gridCol w:w="567"/>
        <w:gridCol w:w="567"/>
      </w:tblGrid>
      <w:tr w:rsidR="00CB14BA" w:rsidRPr="00380EF0" w14:paraId="3372FBF6" w14:textId="77777777" w:rsidTr="00956FEF">
        <w:trPr>
          <w:trHeight w:val="2698"/>
        </w:trPr>
        <w:tc>
          <w:tcPr>
            <w:tcW w:w="6345" w:type="dxa"/>
            <w:gridSpan w:val="2"/>
          </w:tcPr>
          <w:p w14:paraId="4AF8276C" w14:textId="77777777" w:rsidR="00CB14BA" w:rsidRPr="00380EF0" w:rsidRDefault="00CB14BA" w:rsidP="00956FEF">
            <w:pPr>
              <w:suppressAutoHyphens/>
              <w:adjustRightInd w:val="0"/>
              <w:jc w:val="center"/>
              <w:rPr>
                <w:b/>
                <w:sz w:val="24"/>
                <w:szCs w:val="24"/>
                <w:lang w:eastAsia="zh-CN"/>
              </w:rPr>
            </w:pPr>
          </w:p>
          <w:p w14:paraId="2D0D29CF" w14:textId="77777777" w:rsidR="00CB14BA" w:rsidRPr="00380EF0" w:rsidRDefault="00CB14BA" w:rsidP="00956FEF">
            <w:pPr>
              <w:suppressAutoHyphens/>
              <w:adjustRightInd w:val="0"/>
              <w:rPr>
                <w:b/>
                <w:sz w:val="24"/>
                <w:szCs w:val="24"/>
              </w:rPr>
            </w:pPr>
          </w:p>
          <w:p w14:paraId="6D09C04A" w14:textId="77777777" w:rsidR="00CB14BA" w:rsidRPr="00380EF0" w:rsidRDefault="00CB14BA" w:rsidP="00956FEF">
            <w:pPr>
              <w:suppressAutoHyphens/>
              <w:adjustRightInd w:val="0"/>
              <w:rPr>
                <w:b/>
                <w:sz w:val="24"/>
                <w:szCs w:val="24"/>
                <w:lang w:eastAsia="zh-CN"/>
              </w:rPr>
            </w:pPr>
          </w:p>
          <w:p w14:paraId="2A22CBC6" w14:textId="77777777" w:rsidR="00CB14BA" w:rsidRPr="00380EF0" w:rsidRDefault="00CB14BA" w:rsidP="00956FEF">
            <w:pPr>
              <w:suppressAutoHyphens/>
              <w:adjustRightInd w:val="0"/>
              <w:jc w:val="both"/>
              <w:rPr>
                <w:sz w:val="24"/>
                <w:szCs w:val="24"/>
                <w:lang w:eastAsia="zh-CN"/>
              </w:rPr>
            </w:pPr>
            <w:r w:rsidRPr="00380EF0">
              <w:rPr>
                <w:b/>
                <w:sz w:val="24"/>
                <w:szCs w:val="24"/>
              </w:rPr>
              <w:t>Yönerge:</w:t>
            </w:r>
            <w:r>
              <w:rPr>
                <w:b/>
                <w:sz w:val="24"/>
                <w:szCs w:val="24"/>
              </w:rPr>
              <w:t xml:space="preserve"> </w:t>
            </w:r>
            <w:r w:rsidRPr="00380EF0">
              <w:rPr>
                <w:sz w:val="24"/>
                <w:szCs w:val="24"/>
              </w:rPr>
              <w:t xml:space="preserve">Sizden beklenen aşağıda yer alan ifadelerde yer alan durumun sizin kariyer gelişiminizde ne derece </w:t>
            </w:r>
            <w:r w:rsidRPr="00380EF0">
              <w:rPr>
                <w:b/>
                <w:i/>
                <w:sz w:val="24"/>
                <w:szCs w:val="24"/>
                <w:u w:val="single"/>
              </w:rPr>
              <w:t>ENGEL</w:t>
            </w:r>
            <w:r w:rsidRPr="00380EF0">
              <w:rPr>
                <w:sz w:val="24"/>
                <w:szCs w:val="24"/>
              </w:rPr>
              <w:t xml:space="preserve"> oluşturduğunu, ifadenin sağ tarafında yer alan sayılardan uygun olanı işaretleyerek belirtmenizdir.</w:t>
            </w:r>
          </w:p>
        </w:tc>
        <w:tc>
          <w:tcPr>
            <w:tcW w:w="567" w:type="dxa"/>
            <w:tcBorders>
              <w:top w:val="single" w:sz="4" w:space="0" w:color="auto"/>
              <w:bottom w:val="single" w:sz="4" w:space="0" w:color="auto"/>
            </w:tcBorders>
            <w:textDirection w:val="btLr"/>
            <w:vAlign w:val="center"/>
          </w:tcPr>
          <w:p w14:paraId="13F02C32" w14:textId="77777777" w:rsidR="00CB14BA" w:rsidRPr="00380EF0" w:rsidRDefault="00CB14BA" w:rsidP="00956FEF">
            <w:pPr>
              <w:pStyle w:val="ListeParagraf"/>
              <w:ind w:left="113" w:right="113"/>
              <w:jc w:val="both"/>
              <w:rPr>
                <w:b/>
                <w:sz w:val="24"/>
                <w:szCs w:val="24"/>
              </w:rPr>
            </w:pPr>
            <w:r w:rsidRPr="00380EF0">
              <w:rPr>
                <w:b/>
                <w:sz w:val="24"/>
                <w:szCs w:val="24"/>
              </w:rPr>
              <w:t>Hiç Katılmıyorum</w:t>
            </w:r>
          </w:p>
        </w:tc>
        <w:tc>
          <w:tcPr>
            <w:tcW w:w="567" w:type="dxa"/>
            <w:tcBorders>
              <w:top w:val="single" w:sz="4" w:space="0" w:color="auto"/>
              <w:bottom w:val="single" w:sz="4" w:space="0" w:color="auto"/>
            </w:tcBorders>
            <w:textDirection w:val="btLr"/>
            <w:vAlign w:val="center"/>
          </w:tcPr>
          <w:p w14:paraId="7FDC35A7" w14:textId="77777777" w:rsidR="00CB14BA" w:rsidRPr="00380EF0" w:rsidRDefault="00CB14BA" w:rsidP="00956FEF">
            <w:pPr>
              <w:pStyle w:val="ListeParagraf"/>
              <w:ind w:left="113" w:right="113"/>
              <w:jc w:val="both"/>
              <w:rPr>
                <w:b/>
                <w:sz w:val="24"/>
                <w:szCs w:val="24"/>
              </w:rPr>
            </w:pPr>
            <w:r w:rsidRPr="00380EF0">
              <w:rPr>
                <w:b/>
                <w:sz w:val="24"/>
                <w:szCs w:val="24"/>
              </w:rPr>
              <w:t>Nadiren Katılıyorum</w:t>
            </w:r>
          </w:p>
        </w:tc>
        <w:tc>
          <w:tcPr>
            <w:tcW w:w="567" w:type="dxa"/>
            <w:tcBorders>
              <w:top w:val="single" w:sz="4" w:space="0" w:color="auto"/>
              <w:bottom w:val="single" w:sz="4" w:space="0" w:color="auto"/>
            </w:tcBorders>
            <w:textDirection w:val="btLr"/>
            <w:vAlign w:val="center"/>
          </w:tcPr>
          <w:p w14:paraId="3E03506A" w14:textId="77777777" w:rsidR="00CB14BA" w:rsidRPr="00380EF0" w:rsidRDefault="00CB14BA" w:rsidP="00956FEF">
            <w:pPr>
              <w:pStyle w:val="ListeParagraf"/>
              <w:ind w:left="113" w:right="113"/>
              <w:jc w:val="both"/>
              <w:rPr>
                <w:b/>
                <w:sz w:val="24"/>
                <w:szCs w:val="24"/>
              </w:rPr>
            </w:pPr>
            <w:r w:rsidRPr="00380EF0">
              <w:rPr>
                <w:b/>
                <w:sz w:val="24"/>
                <w:szCs w:val="24"/>
              </w:rPr>
              <w:t>Arasıra Katılıyorum</w:t>
            </w:r>
          </w:p>
        </w:tc>
        <w:tc>
          <w:tcPr>
            <w:tcW w:w="567" w:type="dxa"/>
            <w:tcBorders>
              <w:top w:val="single" w:sz="4" w:space="0" w:color="auto"/>
              <w:bottom w:val="single" w:sz="4" w:space="0" w:color="auto"/>
            </w:tcBorders>
            <w:textDirection w:val="btLr"/>
            <w:vAlign w:val="center"/>
          </w:tcPr>
          <w:p w14:paraId="2030B905" w14:textId="77777777" w:rsidR="00CB14BA" w:rsidRPr="00380EF0" w:rsidRDefault="00CB14BA" w:rsidP="00956FEF">
            <w:pPr>
              <w:pStyle w:val="ListeParagraf"/>
              <w:ind w:left="113" w:right="113"/>
              <w:jc w:val="both"/>
              <w:rPr>
                <w:b/>
                <w:sz w:val="24"/>
                <w:szCs w:val="24"/>
              </w:rPr>
            </w:pPr>
            <w:r w:rsidRPr="00380EF0">
              <w:rPr>
                <w:b/>
                <w:sz w:val="24"/>
                <w:szCs w:val="24"/>
              </w:rPr>
              <w:t>Genellikle Katılıyorum</w:t>
            </w:r>
          </w:p>
        </w:tc>
        <w:tc>
          <w:tcPr>
            <w:tcW w:w="567" w:type="dxa"/>
            <w:tcBorders>
              <w:top w:val="single" w:sz="4" w:space="0" w:color="auto"/>
              <w:bottom w:val="single" w:sz="4" w:space="0" w:color="auto"/>
            </w:tcBorders>
            <w:textDirection w:val="btLr"/>
            <w:vAlign w:val="center"/>
          </w:tcPr>
          <w:p w14:paraId="0836A560" w14:textId="77777777" w:rsidR="00CB14BA" w:rsidRPr="00380EF0" w:rsidRDefault="00CB14BA" w:rsidP="00956FEF">
            <w:pPr>
              <w:pStyle w:val="ListeParagraf"/>
              <w:ind w:left="113" w:right="113"/>
              <w:jc w:val="both"/>
              <w:rPr>
                <w:b/>
                <w:sz w:val="24"/>
                <w:szCs w:val="24"/>
              </w:rPr>
            </w:pPr>
            <w:r w:rsidRPr="00380EF0">
              <w:rPr>
                <w:b/>
                <w:sz w:val="24"/>
                <w:szCs w:val="24"/>
              </w:rPr>
              <w:t>Tamamen Katılıyorum</w:t>
            </w:r>
          </w:p>
        </w:tc>
      </w:tr>
      <w:tr w:rsidR="00CB14BA" w:rsidRPr="00380EF0" w14:paraId="582A5B0D" w14:textId="77777777" w:rsidTr="00956FEF">
        <w:trPr>
          <w:trHeight w:val="375"/>
        </w:trPr>
        <w:tc>
          <w:tcPr>
            <w:tcW w:w="534" w:type="dxa"/>
          </w:tcPr>
          <w:p w14:paraId="5D38ED06" w14:textId="77777777" w:rsidR="00CB14BA" w:rsidRPr="00380EF0" w:rsidRDefault="00CB14BA" w:rsidP="00956FEF">
            <w:pPr>
              <w:shd w:val="clear" w:color="auto" w:fill="FFFFFF"/>
              <w:rPr>
                <w:sz w:val="20"/>
                <w:szCs w:val="20"/>
              </w:rPr>
            </w:pPr>
            <w:r w:rsidRPr="00380EF0">
              <w:rPr>
                <w:b/>
                <w:sz w:val="20"/>
                <w:szCs w:val="20"/>
              </w:rPr>
              <w:t>1.</w:t>
            </w:r>
          </w:p>
        </w:tc>
        <w:tc>
          <w:tcPr>
            <w:tcW w:w="5811" w:type="dxa"/>
            <w:tcBorders>
              <w:top w:val="single" w:sz="4" w:space="0" w:color="auto"/>
            </w:tcBorders>
          </w:tcPr>
          <w:p w14:paraId="6BE9E528" w14:textId="77777777" w:rsidR="00CB14BA" w:rsidRPr="00587B6E" w:rsidRDefault="00CB14BA" w:rsidP="00956FEF">
            <w:pPr>
              <w:shd w:val="clear" w:color="auto" w:fill="FFFFFF"/>
              <w:jc w:val="both"/>
              <w:rPr>
                <w:sz w:val="20"/>
                <w:szCs w:val="20"/>
              </w:rPr>
            </w:pPr>
            <w:r w:rsidRPr="00587B6E">
              <w:rPr>
                <w:sz w:val="20"/>
                <w:szCs w:val="20"/>
              </w:rPr>
              <w:t>Fiziksel özelliklerimin kariyer seçeneklerimi sınırlandırdığını düşünürüm.</w:t>
            </w:r>
          </w:p>
        </w:tc>
        <w:tc>
          <w:tcPr>
            <w:tcW w:w="567" w:type="dxa"/>
            <w:tcBorders>
              <w:top w:val="single" w:sz="4" w:space="0" w:color="auto"/>
            </w:tcBorders>
          </w:tcPr>
          <w:p w14:paraId="0709118B"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top w:val="single" w:sz="4" w:space="0" w:color="auto"/>
            </w:tcBorders>
          </w:tcPr>
          <w:p w14:paraId="01F2A517"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top w:val="single" w:sz="4" w:space="0" w:color="auto"/>
            </w:tcBorders>
          </w:tcPr>
          <w:p w14:paraId="54B4218C"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top w:val="single" w:sz="4" w:space="0" w:color="auto"/>
            </w:tcBorders>
          </w:tcPr>
          <w:p w14:paraId="1D77C890"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top w:val="single" w:sz="4" w:space="0" w:color="auto"/>
            </w:tcBorders>
          </w:tcPr>
          <w:p w14:paraId="1755F87C"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783B0174" w14:textId="77777777" w:rsidTr="00956FEF">
        <w:trPr>
          <w:trHeight w:val="291"/>
        </w:trPr>
        <w:tc>
          <w:tcPr>
            <w:tcW w:w="534" w:type="dxa"/>
          </w:tcPr>
          <w:p w14:paraId="6BF3EFCA" w14:textId="77777777" w:rsidR="00CB14BA" w:rsidRPr="00380EF0" w:rsidRDefault="00CB14BA" w:rsidP="00956FEF">
            <w:pPr>
              <w:shd w:val="clear" w:color="auto" w:fill="FFFFFF"/>
              <w:rPr>
                <w:sz w:val="20"/>
                <w:szCs w:val="20"/>
              </w:rPr>
            </w:pPr>
            <w:r w:rsidRPr="00380EF0">
              <w:rPr>
                <w:b/>
                <w:sz w:val="20"/>
                <w:szCs w:val="20"/>
              </w:rPr>
              <w:t>2.</w:t>
            </w:r>
          </w:p>
        </w:tc>
        <w:tc>
          <w:tcPr>
            <w:tcW w:w="5811" w:type="dxa"/>
          </w:tcPr>
          <w:p w14:paraId="08431212" w14:textId="77777777" w:rsidR="00CB14BA" w:rsidRPr="00587B6E" w:rsidRDefault="00CB14BA" w:rsidP="00956FEF">
            <w:pPr>
              <w:shd w:val="clear" w:color="auto" w:fill="FFFFFF"/>
              <w:jc w:val="both"/>
              <w:rPr>
                <w:sz w:val="20"/>
                <w:szCs w:val="20"/>
              </w:rPr>
            </w:pPr>
            <w:r w:rsidRPr="00587B6E">
              <w:rPr>
                <w:sz w:val="20"/>
                <w:szCs w:val="20"/>
              </w:rPr>
              <w:t>Etnik kökenimin kariyer planlarıma engel oluşturmasından endişelenirim.</w:t>
            </w:r>
          </w:p>
        </w:tc>
        <w:tc>
          <w:tcPr>
            <w:tcW w:w="567" w:type="dxa"/>
          </w:tcPr>
          <w:p w14:paraId="1018EF6B"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27A59C29"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1764A4E4"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0B168A0F"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7ABB2302"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737187C6" w14:textId="77777777" w:rsidTr="00956FEF">
        <w:trPr>
          <w:trHeight w:val="550"/>
        </w:trPr>
        <w:tc>
          <w:tcPr>
            <w:tcW w:w="534" w:type="dxa"/>
          </w:tcPr>
          <w:p w14:paraId="0AB3B78E" w14:textId="77777777" w:rsidR="00CB14BA" w:rsidRPr="00380EF0" w:rsidRDefault="00CB14BA" w:rsidP="00956FEF">
            <w:pPr>
              <w:shd w:val="clear" w:color="auto" w:fill="FFFFFF"/>
              <w:rPr>
                <w:sz w:val="20"/>
                <w:szCs w:val="20"/>
              </w:rPr>
            </w:pPr>
            <w:r w:rsidRPr="00380EF0">
              <w:rPr>
                <w:b/>
                <w:sz w:val="20"/>
                <w:szCs w:val="20"/>
              </w:rPr>
              <w:t>3.</w:t>
            </w:r>
          </w:p>
        </w:tc>
        <w:tc>
          <w:tcPr>
            <w:tcW w:w="5811" w:type="dxa"/>
          </w:tcPr>
          <w:p w14:paraId="2B95722B" w14:textId="77777777" w:rsidR="00CB14BA" w:rsidRPr="00587B6E" w:rsidRDefault="00CB14BA" w:rsidP="00956FEF">
            <w:pPr>
              <w:shd w:val="clear" w:color="auto" w:fill="FFFFFF"/>
              <w:jc w:val="both"/>
              <w:rPr>
                <w:sz w:val="20"/>
                <w:szCs w:val="20"/>
              </w:rPr>
            </w:pPr>
            <w:r w:rsidRPr="00587B6E">
              <w:rPr>
                <w:sz w:val="20"/>
                <w:szCs w:val="20"/>
              </w:rPr>
              <w:t>Dini yaşantımın/inançlarımın kariyer planlarımda engel oluşturmasından kaygılanırım.</w:t>
            </w:r>
          </w:p>
        </w:tc>
        <w:tc>
          <w:tcPr>
            <w:tcW w:w="567" w:type="dxa"/>
          </w:tcPr>
          <w:p w14:paraId="1F499C36"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65FA8D1F"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5804BF5E"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492E6293"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13886AAF"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619B7B9F" w14:textId="77777777" w:rsidTr="00956FEF">
        <w:trPr>
          <w:trHeight w:val="265"/>
        </w:trPr>
        <w:tc>
          <w:tcPr>
            <w:tcW w:w="534" w:type="dxa"/>
            <w:tcBorders>
              <w:top w:val="single" w:sz="4" w:space="0" w:color="auto"/>
            </w:tcBorders>
          </w:tcPr>
          <w:p w14:paraId="6572ACB7" w14:textId="77777777" w:rsidR="00CB14BA" w:rsidRPr="00380EF0" w:rsidRDefault="00CB14BA" w:rsidP="00956FEF">
            <w:pPr>
              <w:shd w:val="clear" w:color="auto" w:fill="FFFFFF"/>
              <w:rPr>
                <w:sz w:val="20"/>
                <w:szCs w:val="20"/>
              </w:rPr>
            </w:pPr>
            <w:r>
              <w:rPr>
                <w:b/>
                <w:sz w:val="20"/>
                <w:szCs w:val="20"/>
              </w:rPr>
              <w:t>4</w:t>
            </w:r>
            <w:r w:rsidRPr="00380EF0">
              <w:rPr>
                <w:b/>
                <w:sz w:val="20"/>
                <w:szCs w:val="20"/>
              </w:rPr>
              <w:t>.</w:t>
            </w:r>
          </w:p>
        </w:tc>
        <w:tc>
          <w:tcPr>
            <w:tcW w:w="5811" w:type="dxa"/>
            <w:tcBorders>
              <w:top w:val="single" w:sz="4" w:space="0" w:color="auto"/>
            </w:tcBorders>
          </w:tcPr>
          <w:p w14:paraId="7B58D6FF" w14:textId="77777777" w:rsidR="00CB14BA" w:rsidRPr="00587B6E" w:rsidRDefault="00CB14BA" w:rsidP="00956FEF">
            <w:pPr>
              <w:shd w:val="clear" w:color="auto" w:fill="FFFFFF"/>
              <w:jc w:val="both"/>
              <w:rPr>
                <w:sz w:val="20"/>
                <w:szCs w:val="20"/>
              </w:rPr>
            </w:pPr>
            <w:r w:rsidRPr="00587B6E">
              <w:rPr>
                <w:sz w:val="20"/>
                <w:szCs w:val="20"/>
              </w:rPr>
              <w:t>Başarılı bir kariyer için gerekli özelliklere sahip olmadığımı düşünürüm.</w:t>
            </w:r>
          </w:p>
        </w:tc>
        <w:tc>
          <w:tcPr>
            <w:tcW w:w="567" w:type="dxa"/>
            <w:tcBorders>
              <w:top w:val="single" w:sz="4" w:space="0" w:color="auto"/>
            </w:tcBorders>
          </w:tcPr>
          <w:p w14:paraId="1A3CF1C5"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top w:val="single" w:sz="4" w:space="0" w:color="auto"/>
            </w:tcBorders>
          </w:tcPr>
          <w:p w14:paraId="2F13D33B"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top w:val="single" w:sz="4" w:space="0" w:color="auto"/>
            </w:tcBorders>
          </w:tcPr>
          <w:p w14:paraId="269B4EE9"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top w:val="single" w:sz="4" w:space="0" w:color="auto"/>
            </w:tcBorders>
          </w:tcPr>
          <w:p w14:paraId="2F2EF745"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top w:val="single" w:sz="4" w:space="0" w:color="auto"/>
            </w:tcBorders>
          </w:tcPr>
          <w:p w14:paraId="37D0D581"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527372CF" w14:textId="77777777" w:rsidTr="00956FEF">
        <w:trPr>
          <w:trHeight w:val="329"/>
        </w:trPr>
        <w:tc>
          <w:tcPr>
            <w:tcW w:w="534" w:type="dxa"/>
          </w:tcPr>
          <w:p w14:paraId="24E260B9" w14:textId="77777777" w:rsidR="00CB14BA" w:rsidRPr="00380EF0" w:rsidRDefault="00CB14BA" w:rsidP="00956FEF">
            <w:pPr>
              <w:shd w:val="clear" w:color="auto" w:fill="FFFFFF"/>
              <w:rPr>
                <w:sz w:val="20"/>
                <w:szCs w:val="20"/>
              </w:rPr>
            </w:pPr>
            <w:r>
              <w:rPr>
                <w:b/>
                <w:sz w:val="20"/>
                <w:szCs w:val="20"/>
              </w:rPr>
              <w:t>5</w:t>
            </w:r>
            <w:r w:rsidRPr="00380EF0">
              <w:rPr>
                <w:b/>
                <w:sz w:val="20"/>
                <w:szCs w:val="20"/>
              </w:rPr>
              <w:t>.</w:t>
            </w:r>
          </w:p>
        </w:tc>
        <w:tc>
          <w:tcPr>
            <w:tcW w:w="5811" w:type="dxa"/>
          </w:tcPr>
          <w:p w14:paraId="1BA56A82" w14:textId="77777777" w:rsidR="00CB14BA" w:rsidRPr="00587B6E" w:rsidRDefault="00CB14BA" w:rsidP="00956FEF">
            <w:pPr>
              <w:shd w:val="clear" w:color="auto" w:fill="FFFFFF"/>
              <w:jc w:val="both"/>
              <w:rPr>
                <w:sz w:val="20"/>
                <w:szCs w:val="20"/>
              </w:rPr>
            </w:pPr>
            <w:r w:rsidRPr="00587B6E">
              <w:rPr>
                <w:sz w:val="20"/>
                <w:szCs w:val="20"/>
              </w:rPr>
              <w:t xml:space="preserve">Kariyerimle ilgili geleceğe umutla bakmamı sağlayacak koşullara sahip değilim. </w:t>
            </w:r>
          </w:p>
        </w:tc>
        <w:tc>
          <w:tcPr>
            <w:tcW w:w="567" w:type="dxa"/>
          </w:tcPr>
          <w:p w14:paraId="33F3B3C7"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274495C3"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0D3223B9"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5791276E"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76A27BC7"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480919D8" w14:textId="77777777" w:rsidTr="00956FEF">
        <w:trPr>
          <w:trHeight w:val="289"/>
        </w:trPr>
        <w:tc>
          <w:tcPr>
            <w:tcW w:w="534" w:type="dxa"/>
            <w:tcBorders>
              <w:bottom w:val="single" w:sz="4" w:space="0" w:color="auto"/>
            </w:tcBorders>
          </w:tcPr>
          <w:p w14:paraId="3208503C" w14:textId="77777777" w:rsidR="00CB14BA" w:rsidRPr="00380EF0" w:rsidRDefault="00CB14BA" w:rsidP="00956FEF">
            <w:pPr>
              <w:shd w:val="clear" w:color="auto" w:fill="FFFFFF"/>
              <w:rPr>
                <w:sz w:val="20"/>
                <w:szCs w:val="20"/>
              </w:rPr>
            </w:pPr>
            <w:r>
              <w:rPr>
                <w:b/>
                <w:sz w:val="20"/>
                <w:szCs w:val="20"/>
              </w:rPr>
              <w:t>6</w:t>
            </w:r>
            <w:r w:rsidRPr="00380EF0">
              <w:rPr>
                <w:b/>
                <w:sz w:val="20"/>
                <w:szCs w:val="20"/>
              </w:rPr>
              <w:t>.</w:t>
            </w:r>
          </w:p>
        </w:tc>
        <w:tc>
          <w:tcPr>
            <w:tcW w:w="5811" w:type="dxa"/>
            <w:tcBorders>
              <w:bottom w:val="single" w:sz="4" w:space="0" w:color="auto"/>
            </w:tcBorders>
          </w:tcPr>
          <w:p w14:paraId="03FAC9E5" w14:textId="77777777" w:rsidR="00CB14BA" w:rsidRPr="00587B6E" w:rsidRDefault="00CB14BA" w:rsidP="00956FEF">
            <w:pPr>
              <w:shd w:val="clear" w:color="auto" w:fill="FFFFFF"/>
              <w:jc w:val="both"/>
              <w:rPr>
                <w:sz w:val="20"/>
                <w:szCs w:val="20"/>
              </w:rPr>
            </w:pPr>
            <w:r w:rsidRPr="00587B6E">
              <w:rPr>
                <w:sz w:val="20"/>
                <w:szCs w:val="20"/>
              </w:rPr>
              <w:t>Kariyerimi planlamakta gerekli beceriye sahip değilim.</w:t>
            </w:r>
          </w:p>
        </w:tc>
        <w:tc>
          <w:tcPr>
            <w:tcW w:w="567" w:type="dxa"/>
            <w:tcBorders>
              <w:bottom w:val="single" w:sz="4" w:space="0" w:color="auto"/>
            </w:tcBorders>
          </w:tcPr>
          <w:p w14:paraId="471FFD3B"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bottom w:val="single" w:sz="4" w:space="0" w:color="auto"/>
            </w:tcBorders>
          </w:tcPr>
          <w:p w14:paraId="31428C43"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bottom w:val="single" w:sz="4" w:space="0" w:color="auto"/>
            </w:tcBorders>
          </w:tcPr>
          <w:p w14:paraId="610BB949"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bottom w:val="single" w:sz="4" w:space="0" w:color="auto"/>
            </w:tcBorders>
          </w:tcPr>
          <w:p w14:paraId="19D00249"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bottom w:val="single" w:sz="4" w:space="0" w:color="auto"/>
            </w:tcBorders>
          </w:tcPr>
          <w:p w14:paraId="5BF4590C"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2C10602B" w14:textId="77777777" w:rsidTr="00956FEF">
        <w:trPr>
          <w:trHeight w:val="138"/>
        </w:trPr>
        <w:tc>
          <w:tcPr>
            <w:tcW w:w="534" w:type="dxa"/>
            <w:tcBorders>
              <w:top w:val="single" w:sz="4" w:space="0" w:color="auto"/>
            </w:tcBorders>
          </w:tcPr>
          <w:p w14:paraId="2031504F" w14:textId="77777777" w:rsidR="00CB14BA" w:rsidRPr="00380EF0" w:rsidRDefault="00CB14BA" w:rsidP="00956FEF">
            <w:pPr>
              <w:shd w:val="clear" w:color="auto" w:fill="FFFFFF"/>
              <w:rPr>
                <w:sz w:val="20"/>
                <w:szCs w:val="20"/>
              </w:rPr>
            </w:pPr>
            <w:r>
              <w:rPr>
                <w:b/>
                <w:sz w:val="20"/>
                <w:szCs w:val="20"/>
              </w:rPr>
              <w:t>7</w:t>
            </w:r>
            <w:r w:rsidRPr="00380EF0">
              <w:rPr>
                <w:b/>
                <w:sz w:val="20"/>
                <w:szCs w:val="20"/>
              </w:rPr>
              <w:t>.</w:t>
            </w:r>
          </w:p>
        </w:tc>
        <w:tc>
          <w:tcPr>
            <w:tcW w:w="5811" w:type="dxa"/>
            <w:tcBorders>
              <w:top w:val="single" w:sz="4" w:space="0" w:color="auto"/>
            </w:tcBorders>
          </w:tcPr>
          <w:p w14:paraId="1EE29C33" w14:textId="77777777" w:rsidR="00CB14BA" w:rsidRPr="00587B6E" w:rsidRDefault="00CB14BA" w:rsidP="00956FEF">
            <w:pPr>
              <w:shd w:val="clear" w:color="auto" w:fill="FFFFFF"/>
              <w:jc w:val="both"/>
              <w:rPr>
                <w:sz w:val="20"/>
                <w:szCs w:val="20"/>
              </w:rPr>
            </w:pPr>
            <w:r w:rsidRPr="00587B6E">
              <w:rPr>
                <w:sz w:val="20"/>
                <w:szCs w:val="20"/>
              </w:rPr>
              <w:t>Kariyerimde önceliklerimi belirlemede kendimden emin değilim.</w:t>
            </w:r>
          </w:p>
        </w:tc>
        <w:tc>
          <w:tcPr>
            <w:tcW w:w="567" w:type="dxa"/>
            <w:tcBorders>
              <w:top w:val="single" w:sz="4" w:space="0" w:color="auto"/>
            </w:tcBorders>
          </w:tcPr>
          <w:p w14:paraId="768F1E86"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top w:val="single" w:sz="4" w:space="0" w:color="auto"/>
            </w:tcBorders>
          </w:tcPr>
          <w:p w14:paraId="6B92FE40"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top w:val="single" w:sz="4" w:space="0" w:color="auto"/>
            </w:tcBorders>
          </w:tcPr>
          <w:p w14:paraId="0130DBF5"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top w:val="single" w:sz="4" w:space="0" w:color="auto"/>
            </w:tcBorders>
          </w:tcPr>
          <w:p w14:paraId="4A72FF79"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top w:val="single" w:sz="4" w:space="0" w:color="auto"/>
            </w:tcBorders>
          </w:tcPr>
          <w:p w14:paraId="38BFAB03"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663486D8" w14:textId="77777777" w:rsidTr="00956FEF">
        <w:trPr>
          <w:trHeight w:val="316"/>
        </w:trPr>
        <w:tc>
          <w:tcPr>
            <w:tcW w:w="534" w:type="dxa"/>
          </w:tcPr>
          <w:p w14:paraId="0B460F71" w14:textId="77777777" w:rsidR="00CB14BA" w:rsidRPr="00380EF0" w:rsidRDefault="00CB14BA" w:rsidP="00956FEF">
            <w:pPr>
              <w:shd w:val="clear" w:color="auto" w:fill="FFFFFF"/>
              <w:rPr>
                <w:sz w:val="20"/>
                <w:szCs w:val="20"/>
              </w:rPr>
            </w:pPr>
            <w:r>
              <w:rPr>
                <w:b/>
                <w:sz w:val="20"/>
                <w:szCs w:val="20"/>
              </w:rPr>
              <w:t>8</w:t>
            </w:r>
            <w:r w:rsidRPr="00380EF0">
              <w:rPr>
                <w:b/>
                <w:sz w:val="20"/>
                <w:szCs w:val="20"/>
              </w:rPr>
              <w:t>.</w:t>
            </w:r>
          </w:p>
        </w:tc>
        <w:tc>
          <w:tcPr>
            <w:tcW w:w="5811" w:type="dxa"/>
          </w:tcPr>
          <w:p w14:paraId="19CB0FE9" w14:textId="77777777" w:rsidR="00CB14BA" w:rsidRPr="00587B6E" w:rsidRDefault="00CB14BA" w:rsidP="00956FEF">
            <w:pPr>
              <w:shd w:val="clear" w:color="auto" w:fill="FFFFFF"/>
              <w:jc w:val="both"/>
              <w:rPr>
                <w:sz w:val="20"/>
                <w:szCs w:val="20"/>
              </w:rPr>
            </w:pPr>
            <w:r w:rsidRPr="00587B6E">
              <w:rPr>
                <w:sz w:val="20"/>
                <w:szCs w:val="20"/>
              </w:rPr>
              <w:t xml:space="preserve">Sağlık problemlerim kariyer gelişimimi sınırlandırmaktadır. </w:t>
            </w:r>
          </w:p>
        </w:tc>
        <w:tc>
          <w:tcPr>
            <w:tcW w:w="567" w:type="dxa"/>
          </w:tcPr>
          <w:p w14:paraId="1E2E176B"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69451911"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1ADFA008"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100B1A3E"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14FA6D01"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5B27B210" w14:textId="77777777" w:rsidTr="00956FEF">
        <w:trPr>
          <w:trHeight w:val="283"/>
        </w:trPr>
        <w:tc>
          <w:tcPr>
            <w:tcW w:w="534" w:type="dxa"/>
            <w:tcBorders>
              <w:bottom w:val="single" w:sz="4" w:space="0" w:color="auto"/>
            </w:tcBorders>
          </w:tcPr>
          <w:p w14:paraId="0825F140" w14:textId="77777777" w:rsidR="00CB14BA" w:rsidRPr="00380EF0" w:rsidRDefault="00CB14BA" w:rsidP="00956FEF">
            <w:pPr>
              <w:shd w:val="clear" w:color="auto" w:fill="FFFFFF"/>
              <w:rPr>
                <w:sz w:val="20"/>
                <w:szCs w:val="20"/>
              </w:rPr>
            </w:pPr>
            <w:r>
              <w:rPr>
                <w:b/>
                <w:sz w:val="20"/>
                <w:szCs w:val="20"/>
              </w:rPr>
              <w:t>9</w:t>
            </w:r>
            <w:r w:rsidRPr="00380EF0">
              <w:rPr>
                <w:b/>
                <w:sz w:val="20"/>
                <w:szCs w:val="20"/>
              </w:rPr>
              <w:t>.</w:t>
            </w:r>
          </w:p>
        </w:tc>
        <w:tc>
          <w:tcPr>
            <w:tcW w:w="5811" w:type="dxa"/>
            <w:tcBorders>
              <w:bottom w:val="single" w:sz="4" w:space="0" w:color="auto"/>
            </w:tcBorders>
          </w:tcPr>
          <w:p w14:paraId="32A4E37E" w14:textId="77777777" w:rsidR="00CB14BA" w:rsidRPr="00587B6E" w:rsidRDefault="00CB14BA" w:rsidP="00956FEF">
            <w:pPr>
              <w:shd w:val="clear" w:color="auto" w:fill="FFFFFF"/>
              <w:jc w:val="both"/>
              <w:rPr>
                <w:sz w:val="20"/>
                <w:szCs w:val="20"/>
              </w:rPr>
            </w:pPr>
            <w:r w:rsidRPr="00587B6E">
              <w:rPr>
                <w:sz w:val="20"/>
                <w:szCs w:val="20"/>
              </w:rPr>
              <w:t>İş yaşamında kullanabileceğim becerilerimin yetersiz olduğu kanısındayım.</w:t>
            </w:r>
          </w:p>
        </w:tc>
        <w:tc>
          <w:tcPr>
            <w:tcW w:w="567" w:type="dxa"/>
            <w:tcBorders>
              <w:bottom w:val="single" w:sz="4" w:space="0" w:color="auto"/>
            </w:tcBorders>
          </w:tcPr>
          <w:p w14:paraId="7AB817EF"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bottom w:val="single" w:sz="4" w:space="0" w:color="auto"/>
            </w:tcBorders>
          </w:tcPr>
          <w:p w14:paraId="037B30C0"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bottom w:val="single" w:sz="4" w:space="0" w:color="auto"/>
            </w:tcBorders>
          </w:tcPr>
          <w:p w14:paraId="2809F238"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bottom w:val="single" w:sz="4" w:space="0" w:color="auto"/>
            </w:tcBorders>
          </w:tcPr>
          <w:p w14:paraId="209E183A"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bottom w:val="single" w:sz="4" w:space="0" w:color="auto"/>
            </w:tcBorders>
          </w:tcPr>
          <w:p w14:paraId="6C14204A"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34DB148C" w14:textId="77777777" w:rsidTr="00956FEF">
        <w:trPr>
          <w:trHeight w:val="277"/>
        </w:trPr>
        <w:tc>
          <w:tcPr>
            <w:tcW w:w="534" w:type="dxa"/>
            <w:tcBorders>
              <w:top w:val="single" w:sz="4" w:space="0" w:color="auto"/>
            </w:tcBorders>
          </w:tcPr>
          <w:p w14:paraId="1CE70155" w14:textId="77777777" w:rsidR="00CB14BA" w:rsidRPr="00380EF0" w:rsidRDefault="00CB14BA" w:rsidP="00956FEF">
            <w:pPr>
              <w:shd w:val="clear" w:color="auto" w:fill="FFFFFF"/>
              <w:rPr>
                <w:sz w:val="20"/>
                <w:szCs w:val="20"/>
              </w:rPr>
            </w:pPr>
            <w:r w:rsidRPr="00380EF0">
              <w:rPr>
                <w:b/>
                <w:sz w:val="20"/>
                <w:szCs w:val="20"/>
              </w:rPr>
              <w:t>1</w:t>
            </w:r>
            <w:r>
              <w:rPr>
                <w:b/>
                <w:sz w:val="20"/>
                <w:szCs w:val="20"/>
              </w:rPr>
              <w:t>0</w:t>
            </w:r>
            <w:r w:rsidRPr="00380EF0">
              <w:rPr>
                <w:b/>
                <w:sz w:val="20"/>
                <w:szCs w:val="20"/>
              </w:rPr>
              <w:t>.</w:t>
            </w:r>
          </w:p>
        </w:tc>
        <w:tc>
          <w:tcPr>
            <w:tcW w:w="5811" w:type="dxa"/>
            <w:tcBorders>
              <w:top w:val="single" w:sz="4" w:space="0" w:color="auto"/>
            </w:tcBorders>
          </w:tcPr>
          <w:p w14:paraId="652AD479" w14:textId="77777777" w:rsidR="00CB14BA" w:rsidRPr="00587B6E" w:rsidRDefault="00CB14BA" w:rsidP="00956FEF">
            <w:pPr>
              <w:shd w:val="clear" w:color="auto" w:fill="FFFFFF"/>
              <w:jc w:val="both"/>
              <w:rPr>
                <w:sz w:val="20"/>
                <w:szCs w:val="20"/>
              </w:rPr>
            </w:pPr>
            <w:r w:rsidRPr="00587B6E">
              <w:rPr>
                <w:sz w:val="20"/>
                <w:szCs w:val="20"/>
              </w:rPr>
              <w:t>Şu ana kadar verilen eğitimin, beni iş yaşamına hazırlamadığı düşüncesindeyim.</w:t>
            </w:r>
          </w:p>
        </w:tc>
        <w:tc>
          <w:tcPr>
            <w:tcW w:w="567" w:type="dxa"/>
            <w:tcBorders>
              <w:top w:val="single" w:sz="4" w:space="0" w:color="auto"/>
            </w:tcBorders>
          </w:tcPr>
          <w:p w14:paraId="37260172"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top w:val="single" w:sz="4" w:space="0" w:color="auto"/>
            </w:tcBorders>
          </w:tcPr>
          <w:p w14:paraId="481243F0"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top w:val="single" w:sz="4" w:space="0" w:color="auto"/>
            </w:tcBorders>
          </w:tcPr>
          <w:p w14:paraId="7FC519A3"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top w:val="single" w:sz="4" w:space="0" w:color="auto"/>
            </w:tcBorders>
          </w:tcPr>
          <w:p w14:paraId="47757F0C"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top w:val="single" w:sz="4" w:space="0" w:color="auto"/>
            </w:tcBorders>
          </w:tcPr>
          <w:p w14:paraId="0197BA84"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32E4B3DC" w14:textId="77777777" w:rsidTr="00956FEF">
        <w:trPr>
          <w:trHeight w:val="291"/>
        </w:trPr>
        <w:tc>
          <w:tcPr>
            <w:tcW w:w="534" w:type="dxa"/>
          </w:tcPr>
          <w:p w14:paraId="53B01A59" w14:textId="77777777" w:rsidR="00CB14BA" w:rsidRPr="00380EF0" w:rsidRDefault="00CB14BA" w:rsidP="00956FEF">
            <w:pPr>
              <w:shd w:val="clear" w:color="auto" w:fill="FFFFFF"/>
              <w:rPr>
                <w:sz w:val="20"/>
                <w:szCs w:val="20"/>
              </w:rPr>
            </w:pPr>
            <w:r w:rsidRPr="00380EF0">
              <w:rPr>
                <w:b/>
                <w:sz w:val="20"/>
                <w:szCs w:val="20"/>
              </w:rPr>
              <w:t>1</w:t>
            </w:r>
            <w:r>
              <w:rPr>
                <w:b/>
                <w:sz w:val="20"/>
                <w:szCs w:val="20"/>
              </w:rPr>
              <w:t>1</w:t>
            </w:r>
            <w:r w:rsidRPr="00380EF0">
              <w:rPr>
                <w:b/>
                <w:sz w:val="20"/>
                <w:szCs w:val="20"/>
              </w:rPr>
              <w:t>.</w:t>
            </w:r>
          </w:p>
        </w:tc>
        <w:tc>
          <w:tcPr>
            <w:tcW w:w="5811" w:type="dxa"/>
          </w:tcPr>
          <w:p w14:paraId="25EFA55B" w14:textId="77777777" w:rsidR="00CB14BA" w:rsidRPr="00587B6E" w:rsidRDefault="00CB14BA" w:rsidP="00956FEF">
            <w:pPr>
              <w:shd w:val="clear" w:color="auto" w:fill="FFFFFF"/>
              <w:jc w:val="both"/>
              <w:rPr>
                <w:sz w:val="20"/>
                <w:szCs w:val="20"/>
              </w:rPr>
            </w:pPr>
            <w:r w:rsidRPr="00587B6E">
              <w:rPr>
                <w:sz w:val="20"/>
                <w:szCs w:val="20"/>
              </w:rPr>
              <w:t>Karşı cinsin kariyer fırsatlarının daha fazla olduğu inancındayım.</w:t>
            </w:r>
          </w:p>
        </w:tc>
        <w:tc>
          <w:tcPr>
            <w:tcW w:w="567" w:type="dxa"/>
          </w:tcPr>
          <w:p w14:paraId="75A76E1F"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333881D7"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19D9E236"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56C7E192"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4D258178"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2EE8B265" w14:textId="77777777" w:rsidTr="00956FEF">
        <w:trPr>
          <w:trHeight w:val="359"/>
        </w:trPr>
        <w:tc>
          <w:tcPr>
            <w:tcW w:w="534" w:type="dxa"/>
            <w:tcBorders>
              <w:bottom w:val="single" w:sz="4" w:space="0" w:color="auto"/>
            </w:tcBorders>
          </w:tcPr>
          <w:p w14:paraId="0AD4BB8B" w14:textId="77777777" w:rsidR="00CB14BA" w:rsidRPr="00380EF0" w:rsidRDefault="00CB14BA" w:rsidP="00956FEF">
            <w:pPr>
              <w:shd w:val="clear" w:color="auto" w:fill="FFFFFF"/>
              <w:rPr>
                <w:sz w:val="20"/>
                <w:szCs w:val="20"/>
              </w:rPr>
            </w:pPr>
            <w:r w:rsidRPr="00380EF0">
              <w:rPr>
                <w:b/>
                <w:sz w:val="20"/>
                <w:szCs w:val="20"/>
              </w:rPr>
              <w:t>1</w:t>
            </w:r>
            <w:r>
              <w:rPr>
                <w:b/>
                <w:sz w:val="20"/>
                <w:szCs w:val="20"/>
              </w:rPr>
              <w:t>2</w:t>
            </w:r>
            <w:r w:rsidRPr="00380EF0">
              <w:rPr>
                <w:b/>
                <w:sz w:val="20"/>
                <w:szCs w:val="20"/>
              </w:rPr>
              <w:t>.</w:t>
            </w:r>
          </w:p>
        </w:tc>
        <w:tc>
          <w:tcPr>
            <w:tcW w:w="5811" w:type="dxa"/>
            <w:tcBorders>
              <w:bottom w:val="single" w:sz="4" w:space="0" w:color="auto"/>
            </w:tcBorders>
          </w:tcPr>
          <w:p w14:paraId="1E2B74F3" w14:textId="77777777" w:rsidR="00CB14BA" w:rsidRPr="00587B6E" w:rsidRDefault="00CB14BA" w:rsidP="00956FEF">
            <w:pPr>
              <w:shd w:val="clear" w:color="auto" w:fill="FFFFFF"/>
              <w:jc w:val="both"/>
              <w:rPr>
                <w:sz w:val="20"/>
                <w:szCs w:val="20"/>
              </w:rPr>
            </w:pPr>
            <w:r w:rsidRPr="00587B6E">
              <w:rPr>
                <w:sz w:val="20"/>
                <w:szCs w:val="20"/>
              </w:rPr>
              <w:t>İyi bir kariyere sahip olmamda cinsiyetimin dezavantaj oluşturduğunu düşünürüm.</w:t>
            </w:r>
          </w:p>
        </w:tc>
        <w:tc>
          <w:tcPr>
            <w:tcW w:w="567" w:type="dxa"/>
            <w:tcBorders>
              <w:bottom w:val="single" w:sz="4" w:space="0" w:color="auto"/>
            </w:tcBorders>
          </w:tcPr>
          <w:p w14:paraId="043263A0"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bottom w:val="single" w:sz="4" w:space="0" w:color="auto"/>
            </w:tcBorders>
          </w:tcPr>
          <w:p w14:paraId="1C24A055"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bottom w:val="single" w:sz="4" w:space="0" w:color="auto"/>
            </w:tcBorders>
          </w:tcPr>
          <w:p w14:paraId="4427A0FD"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bottom w:val="single" w:sz="4" w:space="0" w:color="auto"/>
            </w:tcBorders>
          </w:tcPr>
          <w:p w14:paraId="3F57E805"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bottom w:val="single" w:sz="4" w:space="0" w:color="auto"/>
            </w:tcBorders>
          </w:tcPr>
          <w:p w14:paraId="2A6CE70D"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679446D4" w14:textId="77777777" w:rsidTr="00956FEF">
        <w:trPr>
          <w:trHeight w:val="550"/>
        </w:trPr>
        <w:tc>
          <w:tcPr>
            <w:tcW w:w="534" w:type="dxa"/>
            <w:tcBorders>
              <w:top w:val="single" w:sz="4" w:space="0" w:color="auto"/>
            </w:tcBorders>
          </w:tcPr>
          <w:p w14:paraId="301089E9" w14:textId="77777777" w:rsidR="00CB14BA" w:rsidRPr="00380EF0" w:rsidRDefault="00CB14BA" w:rsidP="00956FEF">
            <w:pPr>
              <w:shd w:val="clear" w:color="auto" w:fill="FFFFFF"/>
              <w:rPr>
                <w:sz w:val="20"/>
                <w:szCs w:val="20"/>
              </w:rPr>
            </w:pPr>
            <w:r w:rsidRPr="00380EF0">
              <w:rPr>
                <w:b/>
                <w:sz w:val="20"/>
                <w:szCs w:val="20"/>
              </w:rPr>
              <w:t>1</w:t>
            </w:r>
            <w:r>
              <w:rPr>
                <w:b/>
                <w:sz w:val="20"/>
                <w:szCs w:val="20"/>
              </w:rPr>
              <w:t>3</w:t>
            </w:r>
            <w:r w:rsidRPr="00380EF0">
              <w:rPr>
                <w:b/>
                <w:sz w:val="20"/>
                <w:szCs w:val="20"/>
              </w:rPr>
              <w:t>.</w:t>
            </w:r>
          </w:p>
        </w:tc>
        <w:tc>
          <w:tcPr>
            <w:tcW w:w="5811" w:type="dxa"/>
            <w:tcBorders>
              <w:top w:val="single" w:sz="4" w:space="0" w:color="auto"/>
            </w:tcBorders>
          </w:tcPr>
          <w:p w14:paraId="0587727C" w14:textId="77777777" w:rsidR="00CB14BA" w:rsidRPr="00587B6E" w:rsidRDefault="00CB14BA" w:rsidP="00956FEF">
            <w:pPr>
              <w:shd w:val="clear" w:color="auto" w:fill="FFFFFF"/>
              <w:jc w:val="both"/>
              <w:rPr>
                <w:sz w:val="20"/>
                <w:szCs w:val="20"/>
              </w:rPr>
            </w:pPr>
            <w:r w:rsidRPr="00587B6E">
              <w:rPr>
                <w:sz w:val="20"/>
                <w:szCs w:val="20"/>
              </w:rPr>
              <w:t>Ailemin kariyer planlarımı destekleyecek maddi gücünün olmadığının farkındayım.</w:t>
            </w:r>
          </w:p>
        </w:tc>
        <w:tc>
          <w:tcPr>
            <w:tcW w:w="567" w:type="dxa"/>
            <w:tcBorders>
              <w:top w:val="single" w:sz="4" w:space="0" w:color="auto"/>
            </w:tcBorders>
          </w:tcPr>
          <w:p w14:paraId="383FB36C"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top w:val="single" w:sz="4" w:space="0" w:color="auto"/>
            </w:tcBorders>
          </w:tcPr>
          <w:p w14:paraId="7ED30ECC"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top w:val="single" w:sz="4" w:space="0" w:color="auto"/>
            </w:tcBorders>
          </w:tcPr>
          <w:p w14:paraId="01EB9CC7"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top w:val="single" w:sz="4" w:space="0" w:color="auto"/>
            </w:tcBorders>
          </w:tcPr>
          <w:p w14:paraId="46EA2ABA"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top w:val="single" w:sz="4" w:space="0" w:color="auto"/>
            </w:tcBorders>
          </w:tcPr>
          <w:p w14:paraId="2075F066"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60BB02E2" w14:textId="77777777" w:rsidTr="00956FEF">
        <w:trPr>
          <w:trHeight w:val="287"/>
        </w:trPr>
        <w:tc>
          <w:tcPr>
            <w:tcW w:w="534" w:type="dxa"/>
          </w:tcPr>
          <w:p w14:paraId="3E6E21AF" w14:textId="77777777" w:rsidR="00CB14BA" w:rsidRPr="00380EF0" w:rsidRDefault="00CB14BA" w:rsidP="00956FEF">
            <w:pPr>
              <w:shd w:val="clear" w:color="auto" w:fill="FFFFFF"/>
              <w:rPr>
                <w:sz w:val="20"/>
                <w:szCs w:val="20"/>
              </w:rPr>
            </w:pPr>
            <w:r w:rsidRPr="00380EF0">
              <w:rPr>
                <w:b/>
                <w:sz w:val="20"/>
                <w:szCs w:val="20"/>
              </w:rPr>
              <w:t>1</w:t>
            </w:r>
            <w:r>
              <w:rPr>
                <w:b/>
                <w:sz w:val="20"/>
                <w:szCs w:val="20"/>
              </w:rPr>
              <w:t>4</w:t>
            </w:r>
            <w:r w:rsidRPr="00380EF0">
              <w:rPr>
                <w:b/>
                <w:sz w:val="20"/>
                <w:szCs w:val="20"/>
              </w:rPr>
              <w:t>.</w:t>
            </w:r>
          </w:p>
        </w:tc>
        <w:tc>
          <w:tcPr>
            <w:tcW w:w="5811" w:type="dxa"/>
          </w:tcPr>
          <w:p w14:paraId="220F1B48" w14:textId="77777777" w:rsidR="00CB14BA" w:rsidRPr="00587B6E" w:rsidRDefault="00CB14BA" w:rsidP="00956FEF">
            <w:pPr>
              <w:shd w:val="clear" w:color="auto" w:fill="FFFFFF"/>
              <w:jc w:val="both"/>
              <w:rPr>
                <w:sz w:val="20"/>
                <w:szCs w:val="20"/>
              </w:rPr>
            </w:pPr>
            <w:r w:rsidRPr="00587B6E">
              <w:rPr>
                <w:sz w:val="20"/>
                <w:szCs w:val="20"/>
              </w:rPr>
              <w:t>Ailemin tercihlerine göre kariyerimi planlamak zorundayım.</w:t>
            </w:r>
          </w:p>
        </w:tc>
        <w:tc>
          <w:tcPr>
            <w:tcW w:w="567" w:type="dxa"/>
          </w:tcPr>
          <w:p w14:paraId="3896516E"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79BEAC3E"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22E2CB13"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719557D0"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0956C472"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2D5DDEBF" w14:textId="77777777" w:rsidTr="00956FEF">
        <w:trPr>
          <w:trHeight w:val="291"/>
        </w:trPr>
        <w:tc>
          <w:tcPr>
            <w:tcW w:w="534" w:type="dxa"/>
            <w:tcBorders>
              <w:bottom w:val="single" w:sz="4" w:space="0" w:color="auto"/>
            </w:tcBorders>
          </w:tcPr>
          <w:p w14:paraId="016A7E28" w14:textId="77777777" w:rsidR="00CB14BA" w:rsidRPr="00380EF0" w:rsidRDefault="00CB14BA" w:rsidP="00956FEF">
            <w:pPr>
              <w:shd w:val="clear" w:color="auto" w:fill="FFFFFF"/>
              <w:rPr>
                <w:sz w:val="20"/>
                <w:szCs w:val="20"/>
              </w:rPr>
            </w:pPr>
            <w:r w:rsidRPr="00380EF0">
              <w:rPr>
                <w:b/>
                <w:sz w:val="20"/>
                <w:szCs w:val="20"/>
              </w:rPr>
              <w:t>1</w:t>
            </w:r>
            <w:r>
              <w:rPr>
                <w:b/>
                <w:sz w:val="20"/>
                <w:szCs w:val="20"/>
              </w:rPr>
              <w:t>5</w:t>
            </w:r>
            <w:r w:rsidRPr="00380EF0">
              <w:rPr>
                <w:b/>
                <w:sz w:val="20"/>
                <w:szCs w:val="20"/>
              </w:rPr>
              <w:t>.</w:t>
            </w:r>
          </w:p>
        </w:tc>
        <w:tc>
          <w:tcPr>
            <w:tcW w:w="5811" w:type="dxa"/>
            <w:tcBorders>
              <w:bottom w:val="single" w:sz="4" w:space="0" w:color="auto"/>
            </w:tcBorders>
          </w:tcPr>
          <w:p w14:paraId="6D768724" w14:textId="77777777" w:rsidR="00CB14BA" w:rsidRPr="00587B6E" w:rsidRDefault="00CB14BA" w:rsidP="00956FEF">
            <w:pPr>
              <w:shd w:val="clear" w:color="auto" w:fill="FFFFFF"/>
              <w:jc w:val="both"/>
              <w:rPr>
                <w:sz w:val="20"/>
                <w:szCs w:val="20"/>
              </w:rPr>
            </w:pPr>
            <w:r w:rsidRPr="00587B6E">
              <w:rPr>
                <w:sz w:val="20"/>
                <w:szCs w:val="20"/>
              </w:rPr>
              <w:t>Ailevi sorunlarım nedeniyle kariyer planları yapmakta zorlanırım.</w:t>
            </w:r>
          </w:p>
        </w:tc>
        <w:tc>
          <w:tcPr>
            <w:tcW w:w="567" w:type="dxa"/>
            <w:tcBorders>
              <w:bottom w:val="single" w:sz="4" w:space="0" w:color="auto"/>
            </w:tcBorders>
          </w:tcPr>
          <w:p w14:paraId="772B5C46"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bottom w:val="single" w:sz="4" w:space="0" w:color="auto"/>
            </w:tcBorders>
          </w:tcPr>
          <w:p w14:paraId="557FD9E5"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bottom w:val="single" w:sz="4" w:space="0" w:color="auto"/>
            </w:tcBorders>
          </w:tcPr>
          <w:p w14:paraId="24D718C2"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bottom w:val="single" w:sz="4" w:space="0" w:color="auto"/>
            </w:tcBorders>
          </w:tcPr>
          <w:p w14:paraId="6ADD99E6"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bottom w:val="single" w:sz="4" w:space="0" w:color="auto"/>
            </w:tcBorders>
          </w:tcPr>
          <w:p w14:paraId="5265FB13"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5B182501" w14:textId="77777777" w:rsidTr="00956FEF">
        <w:trPr>
          <w:trHeight w:val="289"/>
        </w:trPr>
        <w:tc>
          <w:tcPr>
            <w:tcW w:w="534" w:type="dxa"/>
            <w:tcBorders>
              <w:top w:val="single" w:sz="4" w:space="0" w:color="auto"/>
            </w:tcBorders>
          </w:tcPr>
          <w:p w14:paraId="05370CDF" w14:textId="77777777" w:rsidR="00CB14BA" w:rsidRPr="00380EF0" w:rsidRDefault="00CB14BA" w:rsidP="00956FEF">
            <w:pPr>
              <w:shd w:val="clear" w:color="auto" w:fill="FFFFFF"/>
              <w:rPr>
                <w:b/>
                <w:sz w:val="20"/>
                <w:szCs w:val="20"/>
              </w:rPr>
            </w:pPr>
            <w:r>
              <w:rPr>
                <w:b/>
                <w:sz w:val="20"/>
                <w:szCs w:val="20"/>
              </w:rPr>
              <w:t>16</w:t>
            </w:r>
          </w:p>
        </w:tc>
        <w:tc>
          <w:tcPr>
            <w:tcW w:w="5811" w:type="dxa"/>
            <w:tcBorders>
              <w:top w:val="single" w:sz="4" w:space="0" w:color="auto"/>
            </w:tcBorders>
          </w:tcPr>
          <w:p w14:paraId="2BF5856E" w14:textId="77777777" w:rsidR="00CB14BA" w:rsidRPr="00587B6E" w:rsidRDefault="00CB14BA" w:rsidP="00956FEF">
            <w:pPr>
              <w:jc w:val="both"/>
              <w:rPr>
                <w:sz w:val="20"/>
                <w:szCs w:val="20"/>
              </w:rPr>
            </w:pPr>
            <w:r w:rsidRPr="00587B6E">
              <w:rPr>
                <w:sz w:val="20"/>
                <w:szCs w:val="20"/>
              </w:rPr>
              <w:t>Arkadaşlarımın beklentileri kariyer planlarımı sınırlandırır.</w:t>
            </w:r>
          </w:p>
        </w:tc>
        <w:tc>
          <w:tcPr>
            <w:tcW w:w="567" w:type="dxa"/>
            <w:tcBorders>
              <w:top w:val="single" w:sz="4" w:space="0" w:color="auto"/>
            </w:tcBorders>
          </w:tcPr>
          <w:p w14:paraId="050C8C34"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top w:val="single" w:sz="4" w:space="0" w:color="auto"/>
            </w:tcBorders>
          </w:tcPr>
          <w:p w14:paraId="4D6B660E"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top w:val="single" w:sz="4" w:space="0" w:color="auto"/>
            </w:tcBorders>
          </w:tcPr>
          <w:p w14:paraId="2C3705A6"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top w:val="single" w:sz="4" w:space="0" w:color="auto"/>
            </w:tcBorders>
          </w:tcPr>
          <w:p w14:paraId="55E06D9F"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top w:val="single" w:sz="4" w:space="0" w:color="auto"/>
            </w:tcBorders>
          </w:tcPr>
          <w:p w14:paraId="1DDA4F12"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75C17F97" w14:textId="77777777" w:rsidTr="00956FEF">
        <w:trPr>
          <w:trHeight w:val="420"/>
        </w:trPr>
        <w:tc>
          <w:tcPr>
            <w:tcW w:w="534" w:type="dxa"/>
          </w:tcPr>
          <w:p w14:paraId="48506B6F" w14:textId="77777777" w:rsidR="00CB14BA" w:rsidRPr="00380EF0" w:rsidRDefault="00CB14BA" w:rsidP="00956FEF">
            <w:pPr>
              <w:shd w:val="clear" w:color="auto" w:fill="FFFFFF"/>
              <w:rPr>
                <w:b/>
                <w:sz w:val="20"/>
                <w:szCs w:val="20"/>
              </w:rPr>
            </w:pPr>
            <w:r>
              <w:rPr>
                <w:b/>
                <w:sz w:val="20"/>
                <w:szCs w:val="20"/>
              </w:rPr>
              <w:t>1</w:t>
            </w:r>
            <w:r w:rsidRPr="00380EF0">
              <w:rPr>
                <w:b/>
                <w:sz w:val="20"/>
                <w:szCs w:val="20"/>
              </w:rPr>
              <w:t>7.</w:t>
            </w:r>
          </w:p>
        </w:tc>
        <w:tc>
          <w:tcPr>
            <w:tcW w:w="5811" w:type="dxa"/>
          </w:tcPr>
          <w:p w14:paraId="50365385" w14:textId="77777777" w:rsidR="00CB14BA" w:rsidRPr="00587B6E" w:rsidRDefault="00CB14BA" w:rsidP="00956FEF">
            <w:pPr>
              <w:jc w:val="both"/>
              <w:rPr>
                <w:sz w:val="20"/>
                <w:szCs w:val="20"/>
              </w:rPr>
            </w:pPr>
            <w:r w:rsidRPr="00587B6E">
              <w:rPr>
                <w:sz w:val="20"/>
                <w:szCs w:val="20"/>
              </w:rPr>
              <w:t xml:space="preserve">Gelecekte mesleğimi icra etmede kendimi akademik olarak donanımlı hissetmiyorum. </w:t>
            </w:r>
          </w:p>
        </w:tc>
        <w:tc>
          <w:tcPr>
            <w:tcW w:w="567" w:type="dxa"/>
          </w:tcPr>
          <w:p w14:paraId="4F2EF91F"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Pr>
          <w:p w14:paraId="5817F200"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Pr>
          <w:p w14:paraId="29ABDEBD"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Pr>
          <w:p w14:paraId="418CD259"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Pr>
          <w:p w14:paraId="526E8A6E" w14:textId="77777777" w:rsidR="00CB14BA" w:rsidRPr="00380EF0" w:rsidRDefault="00CB14BA" w:rsidP="00956FEF">
            <w:pPr>
              <w:shd w:val="clear" w:color="auto" w:fill="FFFFFF"/>
              <w:jc w:val="center"/>
              <w:rPr>
                <w:sz w:val="20"/>
                <w:szCs w:val="20"/>
              </w:rPr>
            </w:pPr>
            <w:r w:rsidRPr="00380EF0">
              <w:rPr>
                <w:sz w:val="20"/>
                <w:szCs w:val="20"/>
              </w:rPr>
              <w:t>(5)</w:t>
            </w:r>
          </w:p>
        </w:tc>
      </w:tr>
      <w:tr w:rsidR="00CB14BA" w:rsidRPr="00380EF0" w14:paraId="12443FD7" w14:textId="77777777" w:rsidTr="00956FEF">
        <w:trPr>
          <w:trHeight w:val="606"/>
        </w:trPr>
        <w:tc>
          <w:tcPr>
            <w:tcW w:w="534" w:type="dxa"/>
            <w:tcBorders>
              <w:bottom w:val="single" w:sz="4" w:space="0" w:color="auto"/>
            </w:tcBorders>
          </w:tcPr>
          <w:p w14:paraId="1B48B7B2" w14:textId="77777777" w:rsidR="00CB14BA" w:rsidRPr="00380EF0" w:rsidRDefault="00CB14BA" w:rsidP="00956FEF">
            <w:pPr>
              <w:shd w:val="clear" w:color="auto" w:fill="FFFFFF"/>
              <w:rPr>
                <w:b/>
                <w:sz w:val="20"/>
                <w:szCs w:val="20"/>
              </w:rPr>
            </w:pPr>
            <w:r>
              <w:rPr>
                <w:b/>
                <w:sz w:val="20"/>
                <w:szCs w:val="20"/>
              </w:rPr>
              <w:t>1</w:t>
            </w:r>
            <w:r w:rsidRPr="00380EF0">
              <w:rPr>
                <w:b/>
                <w:sz w:val="20"/>
                <w:szCs w:val="20"/>
              </w:rPr>
              <w:t>8.</w:t>
            </w:r>
          </w:p>
        </w:tc>
        <w:tc>
          <w:tcPr>
            <w:tcW w:w="5811" w:type="dxa"/>
            <w:tcBorders>
              <w:bottom w:val="single" w:sz="4" w:space="0" w:color="auto"/>
            </w:tcBorders>
          </w:tcPr>
          <w:p w14:paraId="4FBBFA9C" w14:textId="77777777" w:rsidR="00CB14BA" w:rsidRPr="00587B6E" w:rsidRDefault="00CB14BA" w:rsidP="00956FEF">
            <w:pPr>
              <w:jc w:val="both"/>
              <w:rPr>
                <w:sz w:val="20"/>
                <w:szCs w:val="20"/>
              </w:rPr>
            </w:pPr>
            <w:r w:rsidRPr="00587B6E">
              <w:rPr>
                <w:sz w:val="20"/>
                <w:szCs w:val="20"/>
              </w:rPr>
              <w:t>İleride yaşamak zorunda olduğum şehir nedeniyle kariyerimde istediğim işlere yönelemeyeceğimi düşünüyorum.</w:t>
            </w:r>
          </w:p>
        </w:tc>
        <w:tc>
          <w:tcPr>
            <w:tcW w:w="567" w:type="dxa"/>
            <w:tcBorders>
              <w:bottom w:val="single" w:sz="4" w:space="0" w:color="auto"/>
            </w:tcBorders>
          </w:tcPr>
          <w:p w14:paraId="798A0F6E" w14:textId="77777777" w:rsidR="00CB14BA" w:rsidRPr="00380EF0" w:rsidRDefault="00CB14BA" w:rsidP="00956FEF">
            <w:pPr>
              <w:shd w:val="clear" w:color="auto" w:fill="FFFFFF"/>
              <w:jc w:val="center"/>
              <w:rPr>
                <w:sz w:val="20"/>
                <w:szCs w:val="20"/>
              </w:rPr>
            </w:pPr>
            <w:r w:rsidRPr="00380EF0">
              <w:rPr>
                <w:sz w:val="20"/>
                <w:szCs w:val="20"/>
              </w:rPr>
              <w:t>(1)</w:t>
            </w:r>
          </w:p>
        </w:tc>
        <w:tc>
          <w:tcPr>
            <w:tcW w:w="567" w:type="dxa"/>
            <w:tcBorders>
              <w:bottom w:val="single" w:sz="4" w:space="0" w:color="auto"/>
            </w:tcBorders>
          </w:tcPr>
          <w:p w14:paraId="407EEA38" w14:textId="77777777" w:rsidR="00CB14BA" w:rsidRPr="00380EF0" w:rsidRDefault="00CB14BA" w:rsidP="00956FEF">
            <w:pPr>
              <w:shd w:val="clear" w:color="auto" w:fill="FFFFFF"/>
              <w:jc w:val="center"/>
              <w:rPr>
                <w:sz w:val="20"/>
                <w:szCs w:val="20"/>
              </w:rPr>
            </w:pPr>
            <w:r w:rsidRPr="00380EF0">
              <w:rPr>
                <w:sz w:val="20"/>
                <w:szCs w:val="20"/>
              </w:rPr>
              <w:t>(2)</w:t>
            </w:r>
          </w:p>
        </w:tc>
        <w:tc>
          <w:tcPr>
            <w:tcW w:w="567" w:type="dxa"/>
            <w:tcBorders>
              <w:bottom w:val="single" w:sz="4" w:space="0" w:color="auto"/>
            </w:tcBorders>
          </w:tcPr>
          <w:p w14:paraId="5FEC388A" w14:textId="77777777" w:rsidR="00CB14BA" w:rsidRPr="00380EF0" w:rsidRDefault="00CB14BA" w:rsidP="00956FEF">
            <w:pPr>
              <w:shd w:val="clear" w:color="auto" w:fill="FFFFFF"/>
              <w:jc w:val="center"/>
              <w:rPr>
                <w:sz w:val="20"/>
                <w:szCs w:val="20"/>
              </w:rPr>
            </w:pPr>
            <w:r w:rsidRPr="00380EF0">
              <w:rPr>
                <w:sz w:val="20"/>
                <w:szCs w:val="20"/>
              </w:rPr>
              <w:t>(3)</w:t>
            </w:r>
          </w:p>
        </w:tc>
        <w:tc>
          <w:tcPr>
            <w:tcW w:w="567" w:type="dxa"/>
            <w:tcBorders>
              <w:bottom w:val="single" w:sz="4" w:space="0" w:color="auto"/>
            </w:tcBorders>
          </w:tcPr>
          <w:p w14:paraId="0441E9F1" w14:textId="77777777" w:rsidR="00CB14BA" w:rsidRPr="00380EF0" w:rsidRDefault="00CB14BA" w:rsidP="00956FEF">
            <w:pPr>
              <w:shd w:val="clear" w:color="auto" w:fill="FFFFFF"/>
              <w:jc w:val="center"/>
              <w:rPr>
                <w:sz w:val="20"/>
                <w:szCs w:val="20"/>
              </w:rPr>
            </w:pPr>
            <w:r w:rsidRPr="00380EF0">
              <w:rPr>
                <w:sz w:val="20"/>
                <w:szCs w:val="20"/>
              </w:rPr>
              <w:t>(4)</w:t>
            </w:r>
          </w:p>
        </w:tc>
        <w:tc>
          <w:tcPr>
            <w:tcW w:w="567" w:type="dxa"/>
            <w:tcBorders>
              <w:bottom w:val="single" w:sz="4" w:space="0" w:color="auto"/>
            </w:tcBorders>
          </w:tcPr>
          <w:p w14:paraId="6FB873ED" w14:textId="77777777" w:rsidR="00CB14BA" w:rsidRPr="00380EF0" w:rsidRDefault="00CB14BA" w:rsidP="00956FEF">
            <w:pPr>
              <w:shd w:val="clear" w:color="auto" w:fill="FFFFFF"/>
              <w:jc w:val="center"/>
              <w:rPr>
                <w:sz w:val="20"/>
                <w:szCs w:val="20"/>
              </w:rPr>
            </w:pPr>
            <w:r w:rsidRPr="00380EF0">
              <w:rPr>
                <w:sz w:val="20"/>
                <w:szCs w:val="20"/>
              </w:rPr>
              <w:t>(5)</w:t>
            </w:r>
          </w:p>
        </w:tc>
      </w:tr>
    </w:tbl>
    <w:p w14:paraId="5D6F2ED9" w14:textId="5EAC6F46" w:rsidR="00CE7ECC" w:rsidRPr="00EC4B77" w:rsidRDefault="00CB14BA" w:rsidP="00EC4B77">
      <w:pPr>
        <w:pStyle w:val="Balk2"/>
        <w:rPr>
          <w:sz w:val="24"/>
        </w:rPr>
      </w:pPr>
      <w:bookmarkStart w:id="123" w:name="_Toc230094461"/>
      <w:r w:rsidRPr="00EC4B77">
        <w:rPr>
          <w:sz w:val="24"/>
        </w:rPr>
        <w:t>Ek 4. Etik Onay Formu</w:t>
      </w:r>
      <w:bookmarkEnd w:id="123"/>
    </w:p>
    <w:p w14:paraId="0D651EA4" w14:textId="056E2A36" w:rsidR="00CE7ECC" w:rsidRDefault="00824CB8" w:rsidP="004446BD">
      <w:pPr>
        <w:tabs>
          <w:tab w:val="right" w:pos="4224"/>
        </w:tabs>
        <w:spacing w:after="120" w:line="360" w:lineRule="auto"/>
        <w:jc w:val="both"/>
        <w:rPr>
          <w:b/>
        </w:rPr>
      </w:pPr>
      <w:r>
        <w:rPr>
          <w:noProof/>
          <w:lang w:eastAsia="tr-TR"/>
        </w:rPr>
        <w:lastRenderedPageBreak/>
        <w:drawing>
          <wp:inline distT="0" distB="0" distL="0" distR="0" wp14:anchorId="6E560107" wp14:editId="057F4C24">
            <wp:extent cx="5648325" cy="632831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1677" cy="6332073"/>
                    </a:xfrm>
                    <a:prstGeom prst="rect">
                      <a:avLst/>
                    </a:prstGeom>
                  </pic:spPr>
                </pic:pic>
              </a:graphicData>
            </a:graphic>
          </wp:inline>
        </w:drawing>
      </w:r>
    </w:p>
    <w:p w14:paraId="7B552AF4" w14:textId="77777777" w:rsidR="00CE7ECC" w:rsidRDefault="00CE7ECC" w:rsidP="004446BD">
      <w:pPr>
        <w:tabs>
          <w:tab w:val="right" w:pos="4224"/>
        </w:tabs>
        <w:spacing w:after="120" w:line="360" w:lineRule="auto"/>
        <w:jc w:val="both"/>
        <w:rPr>
          <w:b/>
        </w:rPr>
      </w:pPr>
    </w:p>
    <w:p w14:paraId="0D5DC762" w14:textId="77777777" w:rsidR="00CE7ECC" w:rsidRDefault="00CE7ECC" w:rsidP="004446BD">
      <w:pPr>
        <w:tabs>
          <w:tab w:val="right" w:pos="4224"/>
        </w:tabs>
        <w:spacing w:after="120" w:line="360" w:lineRule="auto"/>
        <w:jc w:val="both"/>
        <w:rPr>
          <w:b/>
        </w:rPr>
      </w:pPr>
    </w:p>
    <w:p w14:paraId="61B6AE13" w14:textId="77777777" w:rsidR="00CE7ECC" w:rsidRDefault="00CE7ECC" w:rsidP="004446BD">
      <w:pPr>
        <w:tabs>
          <w:tab w:val="right" w:pos="4224"/>
        </w:tabs>
        <w:spacing w:after="120" w:line="360" w:lineRule="auto"/>
        <w:jc w:val="both"/>
        <w:rPr>
          <w:b/>
        </w:rPr>
      </w:pPr>
    </w:p>
    <w:p w14:paraId="384106F0" w14:textId="77777777" w:rsidR="00CE7ECC" w:rsidRDefault="00CE7ECC" w:rsidP="004446BD">
      <w:pPr>
        <w:tabs>
          <w:tab w:val="right" w:pos="4224"/>
        </w:tabs>
        <w:spacing w:after="120" w:line="360" w:lineRule="auto"/>
        <w:jc w:val="both"/>
        <w:rPr>
          <w:b/>
        </w:rPr>
      </w:pPr>
    </w:p>
    <w:p w14:paraId="31B3FE94" w14:textId="77777777" w:rsidR="00CE7ECC" w:rsidRDefault="00CE7ECC" w:rsidP="004446BD">
      <w:pPr>
        <w:tabs>
          <w:tab w:val="right" w:pos="4224"/>
        </w:tabs>
        <w:spacing w:after="120" w:line="360" w:lineRule="auto"/>
        <w:jc w:val="both"/>
        <w:rPr>
          <w:b/>
        </w:rPr>
      </w:pPr>
    </w:p>
    <w:p w14:paraId="613A41FD" w14:textId="77777777" w:rsidR="00CE7ECC" w:rsidRDefault="00CE7ECC" w:rsidP="004446BD">
      <w:pPr>
        <w:tabs>
          <w:tab w:val="right" w:pos="4224"/>
        </w:tabs>
        <w:spacing w:after="120" w:line="360" w:lineRule="auto"/>
        <w:jc w:val="both"/>
        <w:rPr>
          <w:b/>
        </w:rPr>
      </w:pPr>
    </w:p>
    <w:p w14:paraId="13027907" w14:textId="77777777" w:rsidR="00CE7ECC" w:rsidRDefault="00CE7ECC" w:rsidP="004446BD">
      <w:pPr>
        <w:tabs>
          <w:tab w:val="right" w:pos="4224"/>
        </w:tabs>
        <w:spacing w:after="120" w:line="360" w:lineRule="auto"/>
        <w:jc w:val="both"/>
        <w:rPr>
          <w:b/>
        </w:rPr>
      </w:pPr>
    </w:p>
    <w:p w14:paraId="60E9CD85" w14:textId="77777777" w:rsidR="00FA7573" w:rsidRDefault="00FA7573" w:rsidP="004446BD">
      <w:pPr>
        <w:tabs>
          <w:tab w:val="right" w:pos="4224"/>
        </w:tabs>
        <w:spacing w:after="120" w:line="360" w:lineRule="auto"/>
        <w:jc w:val="both"/>
        <w:rPr>
          <w:b/>
        </w:rPr>
      </w:pPr>
    </w:p>
    <w:p w14:paraId="79FA48DF" w14:textId="0F7317AB" w:rsidR="00CB14BA" w:rsidRDefault="00CB14BA" w:rsidP="00EC4B77">
      <w:pPr>
        <w:tabs>
          <w:tab w:val="right" w:pos="4224"/>
        </w:tabs>
        <w:spacing w:line="360" w:lineRule="auto"/>
        <w:jc w:val="both"/>
        <w:rPr>
          <w:b/>
          <w:sz w:val="24"/>
        </w:rPr>
      </w:pPr>
    </w:p>
    <w:p w14:paraId="11CA8E32" w14:textId="77777777" w:rsidR="00CB14BA" w:rsidRDefault="00CB14BA" w:rsidP="001D4637">
      <w:pPr>
        <w:tabs>
          <w:tab w:val="right" w:pos="4224"/>
        </w:tabs>
        <w:spacing w:line="360" w:lineRule="auto"/>
        <w:ind w:left="709" w:hanging="709"/>
        <w:jc w:val="both"/>
        <w:rPr>
          <w:b/>
          <w:sz w:val="24"/>
        </w:rPr>
      </w:pPr>
    </w:p>
    <w:p w14:paraId="59893484" w14:textId="0A0D7793" w:rsidR="001D4637" w:rsidRDefault="001D4637" w:rsidP="00EC4B77">
      <w:pPr>
        <w:pStyle w:val="Balk2"/>
        <w:rPr>
          <w:sz w:val="24"/>
        </w:rPr>
      </w:pPr>
      <w:bookmarkStart w:id="124" w:name="_Toc230094462"/>
      <w:r w:rsidRPr="00EC4B77">
        <w:rPr>
          <w:sz w:val="24"/>
        </w:rPr>
        <w:t>ÖZGEÇMİŞ</w:t>
      </w:r>
      <w:bookmarkEnd w:id="124"/>
    </w:p>
    <w:p w14:paraId="41B0FDD2" w14:textId="4140211A" w:rsidR="00EC4B77" w:rsidRDefault="00EC4B77" w:rsidP="00EC4B77">
      <w:pPr>
        <w:pStyle w:val="Balk2"/>
        <w:rPr>
          <w:sz w:val="24"/>
        </w:rPr>
      </w:pPr>
    </w:p>
    <w:p w14:paraId="5442BBC2" w14:textId="77777777" w:rsidR="00EC4B77" w:rsidRPr="00EC4B77" w:rsidRDefault="00EC4B77" w:rsidP="00EC4B77">
      <w:pPr>
        <w:pStyle w:val="Balk2"/>
        <w:rPr>
          <w:sz w:val="24"/>
        </w:rPr>
      </w:pPr>
    </w:p>
    <w:p w14:paraId="7FB08CFB" w14:textId="77777777" w:rsidR="001D4637" w:rsidRPr="001D4637" w:rsidRDefault="001D4637" w:rsidP="001D4637">
      <w:pPr>
        <w:spacing w:line="232" w:lineRule="exact"/>
        <w:ind w:left="312"/>
        <w:outlineLvl w:val="3"/>
        <w:rPr>
          <w:b/>
          <w:bCs/>
          <w:sz w:val="24"/>
          <w:szCs w:val="24"/>
        </w:rPr>
      </w:pPr>
      <w:r w:rsidRPr="001D4637">
        <w:rPr>
          <w:b/>
          <w:bCs/>
          <w:sz w:val="24"/>
          <w:szCs w:val="24"/>
        </w:rPr>
        <w:t>Kişisel</w:t>
      </w:r>
      <w:r w:rsidRPr="001D4637">
        <w:rPr>
          <w:b/>
          <w:bCs/>
          <w:spacing w:val="-2"/>
          <w:sz w:val="24"/>
          <w:szCs w:val="24"/>
        </w:rPr>
        <w:t xml:space="preserve"> </w:t>
      </w:r>
      <w:r w:rsidRPr="001D4637">
        <w:rPr>
          <w:b/>
          <w:bCs/>
          <w:sz w:val="24"/>
          <w:szCs w:val="24"/>
        </w:rPr>
        <w:t>Bilgiler</w:t>
      </w:r>
    </w:p>
    <w:p w14:paraId="331D8201" w14:textId="77777777" w:rsidR="001D4637" w:rsidRPr="001D4637" w:rsidRDefault="001D4637" w:rsidP="001D4637">
      <w:pPr>
        <w:rPr>
          <w:b/>
          <w:sz w:val="26"/>
          <w:szCs w:val="24"/>
        </w:rPr>
      </w:pPr>
    </w:p>
    <w:p w14:paraId="0E112DEB" w14:textId="77777777" w:rsidR="009F2FA5" w:rsidRDefault="001D4637" w:rsidP="001D4637">
      <w:pPr>
        <w:tabs>
          <w:tab w:val="left" w:pos="3144"/>
        </w:tabs>
        <w:spacing w:before="153" w:line="640" w:lineRule="auto"/>
        <w:ind w:left="312" w:right="4419"/>
        <w:rPr>
          <w:spacing w:val="-57"/>
          <w:sz w:val="24"/>
          <w:szCs w:val="24"/>
        </w:rPr>
      </w:pPr>
      <w:r w:rsidRPr="001D4637">
        <w:rPr>
          <w:sz w:val="24"/>
          <w:szCs w:val="24"/>
        </w:rPr>
        <w:t>Adı</w:t>
      </w:r>
      <w:r w:rsidRPr="001D4637">
        <w:rPr>
          <w:spacing w:val="-3"/>
          <w:sz w:val="24"/>
          <w:szCs w:val="24"/>
        </w:rPr>
        <w:t xml:space="preserve"> </w:t>
      </w:r>
      <w:r w:rsidR="009F2FA5">
        <w:rPr>
          <w:sz w:val="24"/>
          <w:szCs w:val="24"/>
        </w:rPr>
        <w:t>Soyadı: Necmettin PARLAK</w:t>
      </w:r>
      <w:r w:rsidRPr="001D4637">
        <w:rPr>
          <w:spacing w:val="-57"/>
          <w:sz w:val="24"/>
          <w:szCs w:val="24"/>
        </w:rPr>
        <w:t xml:space="preserve"> </w:t>
      </w:r>
    </w:p>
    <w:p w14:paraId="7C12DDEF" w14:textId="37C9B0C8" w:rsidR="0006632B" w:rsidRDefault="001D4637" w:rsidP="001D4637">
      <w:pPr>
        <w:tabs>
          <w:tab w:val="left" w:pos="3144"/>
        </w:tabs>
        <w:spacing w:before="153" w:line="640" w:lineRule="auto"/>
        <w:ind w:left="312" w:right="4419"/>
        <w:rPr>
          <w:spacing w:val="1"/>
          <w:sz w:val="24"/>
          <w:szCs w:val="24"/>
        </w:rPr>
      </w:pPr>
      <w:r w:rsidRPr="001D4637">
        <w:rPr>
          <w:sz w:val="24"/>
          <w:szCs w:val="24"/>
        </w:rPr>
        <w:t>Doğum</w:t>
      </w:r>
      <w:r w:rsidRPr="001D4637">
        <w:rPr>
          <w:spacing w:val="-1"/>
          <w:sz w:val="24"/>
          <w:szCs w:val="24"/>
        </w:rPr>
        <w:t xml:space="preserve"> </w:t>
      </w:r>
      <w:r w:rsidRPr="001D4637">
        <w:rPr>
          <w:sz w:val="24"/>
          <w:szCs w:val="24"/>
        </w:rPr>
        <w:t>Yeri</w:t>
      </w:r>
      <w:r w:rsidRPr="001D4637">
        <w:rPr>
          <w:spacing w:val="-1"/>
          <w:sz w:val="24"/>
          <w:szCs w:val="24"/>
        </w:rPr>
        <w:t xml:space="preserve"> </w:t>
      </w:r>
      <w:r w:rsidRPr="001D4637">
        <w:rPr>
          <w:sz w:val="24"/>
          <w:szCs w:val="24"/>
        </w:rPr>
        <w:t>ve</w:t>
      </w:r>
      <w:r w:rsidRPr="001D4637">
        <w:rPr>
          <w:spacing w:val="-2"/>
          <w:sz w:val="24"/>
          <w:szCs w:val="24"/>
        </w:rPr>
        <w:t xml:space="preserve"> </w:t>
      </w:r>
      <w:r w:rsidRPr="001D4637">
        <w:rPr>
          <w:sz w:val="24"/>
          <w:szCs w:val="24"/>
        </w:rPr>
        <w:t>Tarihi:</w:t>
      </w:r>
      <w:r w:rsidR="009F2FA5">
        <w:rPr>
          <w:sz w:val="24"/>
          <w:szCs w:val="24"/>
        </w:rPr>
        <w:t xml:space="preserve"> </w:t>
      </w:r>
      <w:r w:rsidR="009F2FA5" w:rsidRPr="001D4637">
        <w:rPr>
          <w:sz w:val="24"/>
          <w:szCs w:val="24"/>
        </w:rPr>
        <w:t xml:space="preserve"> </w:t>
      </w:r>
      <w:r w:rsidR="00BC7915">
        <w:rPr>
          <w:sz w:val="24"/>
          <w:szCs w:val="24"/>
        </w:rPr>
        <w:t xml:space="preserve">         </w:t>
      </w:r>
      <w:r w:rsidR="009F2FA5">
        <w:rPr>
          <w:sz w:val="24"/>
          <w:szCs w:val="24"/>
        </w:rPr>
        <w:t>Ereğli</w:t>
      </w:r>
      <w:r w:rsidRPr="001D4637">
        <w:rPr>
          <w:sz w:val="24"/>
          <w:szCs w:val="24"/>
        </w:rPr>
        <w:t xml:space="preserve"> / </w:t>
      </w:r>
      <w:r w:rsidR="0006632B">
        <w:rPr>
          <w:sz w:val="24"/>
          <w:szCs w:val="24"/>
          <w:highlight w:val="yellow"/>
        </w:rPr>
        <w:t>21.01.1976</w:t>
      </w:r>
    </w:p>
    <w:p w14:paraId="441B43C6" w14:textId="7AD922F1" w:rsidR="001D4637" w:rsidRPr="001D4637" w:rsidRDefault="001D4637" w:rsidP="001D4637">
      <w:pPr>
        <w:tabs>
          <w:tab w:val="left" w:pos="3144"/>
        </w:tabs>
        <w:spacing w:before="153" w:line="640" w:lineRule="auto"/>
        <w:ind w:left="312" w:right="4419"/>
        <w:rPr>
          <w:b/>
          <w:sz w:val="24"/>
          <w:szCs w:val="24"/>
        </w:rPr>
      </w:pPr>
      <w:r w:rsidRPr="001D4637">
        <w:rPr>
          <w:b/>
          <w:sz w:val="24"/>
          <w:szCs w:val="24"/>
        </w:rPr>
        <w:t>Eğitim</w:t>
      </w:r>
      <w:r w:rsidRPr="001D4637">
        <w:rPr>
          <w:b/>
          <w:spacing w:val="-4"/>
          <w:sz w:val="24"/>
          <w:szCs w:val="24"/>
        </w:rPr>
        <w:t xml:space="preserve"> </w:t>
      </w:r>
      <w:r w:rsidRPr="001D4637">
        <w:rPr>
          <w:b/>
          <w:sz w:val="24"/>
          <w:szCs w:val="24"/>
        </w:rPr>
        <w:t>Durumu</w:t>
      </w:r>
    </w:p>
    <w:p w14:paraId="330FDF5F" w14:textId="77777777" w:rsidR="007E2FA4" w:rsidRDefault="001D4637" w:rsidP="007E2FA4">
      <w:pPr>
        <w:tabs>
          <w:tab w:val="left" w:pos="3144"/>
        </w:tabs>
        <w:spacing w:line="269" w:lineRule="exact"/>
        <w:ind w:left="312"/>
        <w:rPr>
          <w:sz w:val="24"/>
          <w:szCs w:val="24"/>
        </w:rPr>
      </w:pPr>
      <w:r w:rsidRPr="00BC7915">
        <w:rPr>
          <w:sz w:val="24"/>
          <w:szCs w:val="24"/>
        </w:rPr>
        <w:t>Lisans</w:t>
      </w:r>
      <w:r w:rsidRPr="00BC7915">
        <w:rPr>
          <w:spacing w:val="-2"/>
          <w:sz w:val="24"/>
          <w:szCs w:val="24"/>
        </w:rPr>
        <w:t xml:space="preserve"> </w:t>
      </w:r>
      <w:r w:rsidRPr="00BC7915">
        <w:rPr>
          <w:sz w:val="24"/>
          <w:szCs w:val="24"/>
        </w:rPr>
        <w:t>Öğrenimi:</w:t>
      </w:r>
      <w:r w:rsidRPr="001D4637">
        <w:rPr>
          <w:sz w:val="24"/>
          <w:szCs w:val="24"/>
        </w:rPr>
        <w:tab/>
      </w:r>
      <w:r w:rsidR="0006632B">
        <w:rPr>
          <w:sz w:val="24"/>
          <w:szCs w:val="24"/>
        </w:rPr>
        <w:t xml:space="preserve">Niğde Ömer Halisdemir Üniversitesi </w:t>
      </w:r>
      <w:r w:rsidR="007E2FA4">
        <w:rPr>
          <w:sz w:val="24"/>
          <w:szCs w:val="24"/>
        </w:rPr>
        <w:t>/</w:t>
      </w:r>
      <w:r w:rsidR="0006632B">
        <w:rPr>
          <w:sz w:val="24"/>
          <w:szCs w:val="24"/>
        </w:rPr>
        <w:t>Beden E</w:t>
      </w:r>
      <w:r w:rsidR="007E2FA4">
        <w:rPr>
          <w:sz w:val="24"/>
          <w:szCs w:val="24"/>
        </w:rPr>
        <w:t xml:space="preserve">ğitimi ve Spor  </w:t>
      </w:r>
    </w:p>
    <w:p w14:paraId="0C45C6A4" w14:textId="4B139CD5" w:rsidR="001D4637" w:rsidRDefault="007E2FA4" w:rsidP="007E2FA4">
      <w:pPr>
        <w:tabs>
          <w:tab w:val="left" w:pos="3144"/>
        </w:tabs>
        <w:spacing w:line="269" w:lineRule="exact"/>
        <w:ind w:left="312"/>
        <w:rPr>
          <w:sz w:val="24"/>
          <w:szCs w:val="24"/>
        </w:rPr>
      </w:pPr>
      <w:r>
        <w:rPr>
          <w:b/>
          <w:sz w:val="24"/>
          <w:szCs w:val="24"/>
        </w:rPr>
        <w:t xml:space="preserve">                                        </w:t>
      </w:r>
      <w:r>
        <w:rPr>
          <w:sz w:val="24"/>
          <w:szCs w:val="24"/>
        </w:rPr>
        <w:t xml:space="preserve">       Yüksekokulu /Beden Eğitimi ve Spor Öğretmenliği </w:t>
      </w:r>
      <w:proofErr w:type="gramStart"/>
      <w:r>
        <w:rPr>
          <w:sz w:val="24"/>
          <w:szCs w:val="24"/>
        </w:rPr>
        <w:t>Pr.İ</w:t>
      </w:r>
      <w:proofErr w:type="gramEnd"/>
      <w:r>
        <w:rPr>
          <w:sz w:val="24"/>
          <w:szCs w:val="24"/>
        </w:rPr>
        <w:t>.Ö/2000</w:t>
      </w:r>
    </w:p>
    <w:p w14:paraId="3E56D1A5" w14:textId="77777777" w:rsidR="007E2FA4" w:rsidRPr="001D4637" w:rsidRDefault="007E2FA4" w:rsidP="007E2FA4">
      <w:pPr>
        <w:tabs>
          <w:tab w:val="left" w:pos="3144"/>
        </w:tabs>
        <w:spacing w:line="269" w:lineRule="exact"/>
        <w:ind w:left="312"/>
        <w:rPr>
          <w:sz w:val="24"/>
          <w:szCs w:val="24"/>
        </w:rPr>
      </w:pPr>
    </w:p>
    <w:p w14:paraId="6BE22A7D" w14:textId="77777777" w:rsidR="001D4637" w:rsidRPr="001D4637" w:rsidRDefault="001D4637" w:rsidP="001D4637">
      <w:pPr>
        <w:spacing w:before="9"/>
        <w:rPr>
          <w:sz w:val="27"/>
          <w:szCs w:val="24"/>
        </w:rPr>
      </w:pPr>
    </w:p>
    <w:p w14:paraId="010AA879" w14:textId="61403BB5" w:rsidR="007E2FA4" w:rsidRDefault="001D4637" w:rsidP="001D4637">
      <w:pPr>
        <w:tabs>
          <w:tab w:val="left" w:pos="3147"/>
          <w:tab w:val="left" w:pos="3948"/>
          <w:tab w:val="left" w:pos="4788"/>
          <w:tab w:val="left" w:pos="5937"/>
          <w:tab w:val="left" w:pos="7297"/>
          <w:tab w:val="left" w:pos="7566"/>
          <w:tab w:val="left" w:pos="8410"/>
        </w:tabs>
        <w:ind w:left="312"/>
        <w:rPr>
          <w:sz w:val="24"/>
          <w:szCs w:val="24"/>
        </w:rPr>
      </w:pPr>
      <w:r w:rsidRPr="00BC7915">
        <w:rPr>
          <w:sz w:val="24"/>
          <w:szCs w:val="24"/>
        </w:rPr>
        <w:t>Lisansüstü</w:t>
      </w:r>
      <w:r w:rsidRPr="00BC7915">
        <w:rPr>
          <w:spacing w:val="-2"/>
          <w:sz w:val="24"/>
          <w:szCs w:val="24"/>
        </w:rPr>
        <w:t xml:space="preserve"> </w:t>
      </w:r>
      <w:r w:rsidR="009F2FA5" w:rsidRPr="00BC7915">
        <w:rPr>
          <w:sz w:val="24"/>
          <w:szCs w:val="24"/>
        </w:rPr>
        <w:t>Öğrenimi</w:t>
      </w:r>
      <w:r w:rsidR="009F2FA5" w:rsidRPr="007E2FA4">
        <w:rPr>
          <w:b/>
          <w:sz w:val="24"/>
          <w:szCs w:val="24"/>
        </w:rPr>
        <w:t>:</w:t>
      </w:r>
      <w:r w:rsidR="009F2FA5">
        <w:rPr>
          <w:sz w:val="24"/>
          <w:szCs w:val="24"/>
        </w:rPr>
        <w:t xml:space="preserve"> </w:t>
      </w:r>
      <w:r w:rsidR="007E2FA4">
        <w:rPr>
          <w:sz w:val="24"/>
          <w:szCs w:val="24"/>
        </w:rPr>
        <w:t xml:space="preserve">          </w:t>
      </w:r>
      <w:r w:rsidR="00BC7915">
        <w:rPr>
          <w:sz w:val="24"/>
          <w:szCs w:val="24"/>
        </w:rPr>
        <w:t xml:space="preserve"> </w:t>
      </w:r>
      <w:r w:rsidR="007E2FA4">
        <w:rPr>
          <w:sz w:val="24"/>
          <w:szCs w:val="24"/>
        </w:rPr>
        <w:t xml:space="preserve">Niğde Ömer Halisdemir Üniversitesi / Sosyal Bilimler Enstitüsü/     </w:t>
      </w:r>
    </w:p>
    <w:p w14:paraId="5629F5F3" w14:textId="586FBB2F" w:rsidR="007E2FA4" w:rsidRDefault="007E2FA4" w:rsidP="001D4637">
      <w:pPr>
        <w:tabs>
          <w:tab w:val="left" w:pos="3147"/>
          <w:tab w:val="left" w:pos="3948"/>
          <w:tab w:val="left" w:pos="4788"/>
          <w:tab w:val="left" w:pos="5937"/>
          <w:tab w:val="left" w:pos="7297"/>
          <w:tab w:val="left" w:pos="7566"/>
          <w:tab w:val="left" w:pos="8410"/>
        </w:tabs>
        <w:ind w:left="312"/>
        <w:rPr>
          <w:sz w:val="24"/>
          <w:szCs w:val="24"/>
        </w:rPr>
      </w:pPr>
      <w:r>
        <w:rPr>
          <w:sz w:val="24"/>
          <w:szCs w:val="24"/>
        </w:rPr>
        <w:t xml:space="preserve">                </w:t>
      </w:r>
      <w:r w:rsidR="00BC7915">
        <w:rPr>
          <w:sz w:val="24"/>
          <w:szCs w:val="24"/>
        </w:rPr>
        <w:t xml:space="preserve">                               </w:t>
      </w:r>
      <w:r>
        <w:rPr>
          <w:sz w:val="24"/>
          <w:szCs w:val="24"/>
        </w:rPr>
        <w:t>Beden Eğitimi ve Spor ABD</w:t>
      </w:r>
      <w:r w:rsidR="00BC7915">
        <w:rPr>
          <w:sz w:val="24"/>
          <w:szCs w:val="24"/>
        </w:rPr>
        <w:t>/</w:t>
      </w:r>
      <w:r>
        <w:rPr>
          <w:sz w:val="24"/>
          <w:szCs w:val="24"/>
        </w:rPr>
        <w:t xml:space="preserve"> </w:t>
      </w:r>
      <w:r w:rsidR="00BC7915">
        <w:rPr>
          <w:sz w:val="24"/>
          <w:szCs w:val="24"/>
        </w:rPr>
        <w:t>Yüksek Lisans</w:t>
      </w:r>
      <w:r>
        <w:rPr>
          <w:sz w:val="24"/>
          <w:szCs w:val="24"/>
        </w:rPr>
        <w:t xml:space="preserve"> / 2011</w:t>
      </w:r>
    </w:p>
    <w:p w14:paraId="36A52FCC" w14:textId="77777777" w:rsidR="007E2FA4" w:rsidRDefault="007E2FA4" w:rsidP="001D4637">
      <w:pPr>
        <w:tabs>
          <w:tab w:val="left" w:pos="3147"/>
          <w:tab w:val="left" w:pos="3948"/>
          <w:tab w:val="left" w:pos="4788"/>
          <w:tab w:val="left" w:pos="5937"/>
          <w:tab w:val="left" w:pos="7297"/>
          <w:tab w:val="left" w:pos="7566"/>
          <w:tab w:val="left" w:pos="8410"/>
        </w:tabs>
        <w:ind w:left="312"/>
        <w:rPr>
          <w:sz w:val="24"/>
          <w:szCs w:val="24"/>
        </w:rPr>
      </w:pPr>
    </w:p>
    <w:p w14:paraId="7E23BF16" w14:textId="77777777" w:rsidR="00BC7915" w:rsidRDefault="007E2FA4" w:rsidP="00BC7915">
      <w:pPr>
        <w:tabs>
          <w:tab w:val="left" w:pos="3144"/>
          <w:tab w:val="left" w:pos="3948"/>
          <w:tab w:val="left" w:pos="4788"/>
          <w:tab w:val="left" w:pos="5937"/>
          <w:tab w:val="left" w:pos="7297"/>
          <w:tab w:val="left" w:pos="7566"/>
          <w:tab w:val="left" w:pos="8410"/>
        </w:tabs>
        <w:ind w:left="312"/>
        <w:rPr>
          <w:sz w:val="24"/>
          <w:szCs w:val="24"/>
        </w:rPr>
      </w:pPr>
      <w:r>
        <w:rPr>
          <w:sz w:val="24"/>
          <w:szCs w:val="24"/>
        </w:rPr>
        <w:t xml:space="preserve">                                              </w:t>
      </w:r>
      <w:r w:rsidR="009F2FA5">
        <w:rPr>
          <w:sz w:val="24"/>
          <w:szCs w:val="24"/>
        </w:rPr>
        <w:t xml:space="preserve"> </w:t>
      </w:r>
      <w:r>
        <w:rPr>
          <w:sz w:val="24"/>
          <w:szCs w:val="24"/>
        </w:rPr>
        <w:t xml:space="preserve">Aydın Adnan Menderes Üniversitesi / </w:t>
      </w:r>
      <w:r w:rsidR="00BC7915">
        <w:rPr>
          <w:sz w:val="24"/>
          <w:szCs w:val="24"/>
        </w:rPr>
        <w:t>Sosyal</w:t>
      </w:r>
      <w:r w:rsidR="00BC7915">
        <w:rPr>
          <w:sz w:val="24"/>
          <w:szCs w:val="24"/>
        </w:rPr>
        <w:tab/>
        <w:t>Bilimler</w:t>
      </w:r>
    </w:p>
    <w:p w14:paraId="2A45385C" w14:textId="6598C0D2" w:rsidR="009F2FA5" w:rsidRPr="00BC7915" w:rsidRDefault="00BC7915" w:rsidP="00BC7915">
      <w:pPr>
        <w:tabs>
          <w:tab w:val="left" w:pos="3144"/>
          <w:tab w:val="left" w:pos="3948"/>
          <w:tab w:val="left" w:pos="4788"/>
          <w:tab w:val="left" w:pos="5937"/>
          <w:tab w:val="left" w:pos="7297"/>
          <w:tab w:val="left" w:pos="7566"/>
          <w:tab w:val="left" w:pos="8410"/>
        </w:tabs>
        <w:ind w:left="312"/>
        <w:rPr>
          <w:sz w:val="24"/>
          <w:szCs w:val="24"/>
        </w:rPr>
      </w:pPr>
      <w:r>
        <w:rPr>
          <w:sz w:val="24"/>
          <w:szCs w:val="24"/>
        </w:rPr>
        <w:t xml:space="preserve">                                               </w:t>
      </w:r>
      <w:r w:rsidR="001D4637" w:rsidRPr="001D4637">
        <w:rPr>
          <w:sz w:val="24"/>
          <w:szCs w:val="24"/>
        </w:rPr>
        <w:t xml:space="preserve">Enstitüsü / </w:t>
      </w:r>
      <w:r w:rsidR="009F2FA5" w:rsidRPr="009F2FA5">
        <w:rPr>
          <w:bCs/>
        </w:rPr>
        <w:t>Spor Yönetim</w:t>
      </w:r>
      <w:r w:rsidR="009F2FA5">
        <w:rPr>
          <w:b/>
          <w:bCs/>
        </w:rPr>
        <w:t xml:space="preserve"> </w:t>
      </w:r>
      <w:r w:rsidR="009F2FA5" w:rsidRPr="009F2FA5">
        <w:rPr>
          <w:bCs/>
        </w:rPr>
        <w:t>Bilimleri ABD</w:t>
      </w:r>
      <w:r w:rsidR="007E2FA4">
        <w:rPr>
          <w:bCs/>
        </w:rPr>
        <w:t xml:space="preserve"> / </w:t>
      </w:r>
      <w:r>
        <w:rPr>
          <w:bCs/>
        </w:rPr>
        <w:t>Doktora /</w:t>
      </w:r>
    </w:p>
    <w:p w14:paraId="3C8FE828" w14:textId="77777777" w:rsidR="001D4637" w:rsidRPr="001D4637" w:rsidRDefault="001D4637" w:rsidP="001D4637">
      <w:pPr>
        <w:rPr>
          <w:sz w:val="26"/>
          <w:szCs w:val="24"/>
        </w:rPr>
      </w:pPr>
    </w:p>
    <w:p w14:paraId="68D9C3C2" w14:textId="77777777" w:rsidR="00F96CAB" w:rsidRDefault="001D4637" w:rsidP="00F96CAB">
      <w:pPr>
        <w:spacing w:before="164"/>
        <w:ind w:left="312"/>
        <w:outlineLvl w:val="3"/>
        <w:rPr>
          <w:b/>
          <w:bCs/>
          <w:sz w:val="24"/>
          <w:szCs w:val="24"/>
        </w:rPr>
      </w:pPr>
      <w:r w:rsidRPr="001D4637">
        <w:rPr>
          <w:b/>
          <w:bCs/>
          <w:sz w:val="24"/>
          <w:szCs w:val="24"/>
        </w:rPr>
        <w:t>İş</w:t>
      </w:r>
      <w:r w:rsidRPr="001D4637">
        <w:rPr>
          <w:b/>
          <w:bCs/>
          <w:spacing w:val="-4"/>
          <w:sz w:val="24"/>
          <w:szCs w:val="24"/>
        </w:rPr>
        <w:t xml:space="preserve"> </w:t>
      </w:r>
      <w:r w:rsidRPr="001D4637">
        <w:rPr>
          <w:b/>
          <w:bCs/>
          <w:sz w:val="24"/>
          <w:szCs w:val="24"/>
        </w:rPr>
        <w:t>Deneyimi</w:t>
      </w:r>
    </w:p>
    <w:p w14:paraId="4B8E3B15" w14:textId="77777777" w:rsidR="00F96CAB" w:rsidRDefault="00F96CAB" w:rsidP="00F96CAB">
      <w:pPr>
        <w:spacing w:before="164"/>
        <w:ind w:left="312"/>
        <w:outlineLvl w:val="3"/>
        <w:rPr>
          <w:b/>
          <w:bCs/>
          <w:sz w:val="24"/>
          <w:szCs w:val="24"/>
        </w:rPr>
      </w:pPr>
    </w:p>
    <w:p w14:paraId="39C465B2" w14:textId="38D3DB0C" w:rsidR="00F96CAB" w:rsidRDefault="00E17CBA" w:rsidP="00F96CAB">
      <w:pPr>
        <w:spacing w:before="164"/>
        <w:ind w:left="312"/>
        <w:outlineLvl w:val="3"/>
        <w:rPr>
          <w:bCs/>
          <w:sz w:val="24"/>
          <w:szCs w:val="24"/>
        </w:rPr>
      </w:pPr>
      <w:r w:rsidRPr="00E17CBA">
        <w:rPr>
          <w:bCs/>
          <w:sz w:val="24"/>
          <w:szCs w:val="24"/>
        </w:rPr>
        <w:t>Beden Eğitimi Öğretmeni:</w:t>
      </w:r>
      <w:r>
        <w:rPr>
          <w:b/>
          <w:bCs/>
          <w:sz w:val="24"/>
          <w:szCs w:val="24"/>
        </w:rPr>
        <w:t xml:space="preserve">    </w:t>
      </w:r>
      <w:r w:rsidRPr="00E17CBA">
        <w:rPr>
          <w:bCs/>
          <w:sz w:val="24"/>
          <w:szCs w:val="24"/>
        </w:rPr>
        <w:t xml:space="preserve">Şanlıurfa Milli Eğitim Müdürlüğü Birecik İmam </w:t>
      </w:r>
      <w:r w:rsidR="00BC7915">
        <w:rPr>
          <w:bCs/>
          <w:sz w:val="24"/>
          <w:szCs w:val="24"/>
        </w:rPr>
        <w:t xml:space="preserve">                       </w:t>
      </w:r>
      <w:r w:rsidR="00F96CAB">
        <w:rPr>
          <w:bCs/>
          <w:sz w:val="24"/>
          <w:szCs w:val="24"/>
        </w:rPr>
        <w:t xml:space="preserve">                                                 </w:t>
      </w:r>
    </w:p>
    <w:p w14:paraId="51D48414" w14:textId="769B5550" w:rsidR="00E17CBA" w:rsidRPr="00F96CAB" w:rsidRDefault="00F96CAB" w:rsidP="00F96CAB">
      <w:pPr>
        <w:spacing w:before="164"/>
        <w:ind w:left="312"/>
        <w:outlineLvl w:val="3"/>
        <w:rPr>
          <w:bCs/>
          <w:sz w:val="24"/>
          <w:szCs w:val="24"/>
        </w:rPr>
      </w:pPr>
      <w:r>
        <w:rPr>
          <w:bCs/>
          <w:sz w:val="24"/>
          <w:szCs w:val="24"/>
        </w:rPr>
        <w:t xml:space="preserve">                                              </w:t>
      </w:r>
      <w:r w:rsidR="00E17CBA" w:rsidRPr="00E17CBA">
        <w:rPr>
          <w:bCs/>
          <w:sz w:val="24"/>
          <w:szCs w:val="24"/>
        </w:rPr>
        <w:t>H</w:t>
      </w:r>
      <w:r w:rsidR="00E17CBA">
        <w:rPr>
          <w:bCs/>
          <w:sz w:val="24"/>
          <w:szCs w:val="24"/>
        </w:rPr>
        <w:t>atip</w:t>
      </w:r>
      <w:r w:rsidR="00E17CBA" w:rsidRPr="00E17CBA">
        <w:rPr>
          <w:bCs/>
          <w:sz w:val="24"/>
          <w:szCs w:val="24"/>
        </w:rPr>
        <w:t>Lisesi</w:t>
      </w:r>
      <w:r>
        <w:rPr>
          <w:bCs/>
          <w:sz w:val="24"/>
          <w:szCs w:val="24"/>
        </w:rPr>
        <w:t xml:space="preserve"> / </w:t>
      </w:r>
      <w:r w:rsidR="00E17CBA">
        <w:rPr>
          <w:bCs/>
          <w:sz w:val="24"/>
          <w:szCs w:val="24"/>
        </w:rPr>
        <w:t>2000-2004</w:t>
      </w:r>
      <w:r w:rsidR="00BC7915">
        <w:rPr>
          <w:bCs/>
          <w:sz w:val="24"/>
          <w:szCs w:val="24"/>
        </w:rPr>
        <w:t xml:space="preserve">   </w:t>
      </w:r>
      <w:r>
        <w:rPr>
          <w:bCs/>
          <w:sz w:val="24"/>
          <w:szCs w:val="24"/>
        </w:rPr>
        <w:t xml:space="preserve">       </w:t>
      </w:r>
      <w:r w:rsidR="00BC7915">
        <w:rPr>
          <w:bCs/>
          <w:sz w:val="24"/>
          <w:szCs w:val="24"/>
        </w:rPr>
        <w:t xml:space="preserve">         </w:t>
      </w:r>
    </w:p>
    <w:p w14:paraId="4322916A" w14:textId="77777777" w:rsidR="00F96CAB" w:rsidRDefault="00F96CAB" w:rsidP="001D4637">
      <w:pPr>
        <w:tabs>
          <w:tab w:val="left" w:pos="3147"/>
        </w:tabs>
        <w:spacing w:before="155"/>
        <w:ind w:left="312"/>
        <w:rPr>
          <w:sz w:val="24"/>
          <w:szCs w:val="24"/>
        </w:rPr>
      </w:pPr>
    </w:p>
    <w:p w14:paraId="2D6BDFF8" w14:textId="4DD62D46" w:rsidR="00E17CBA" w:rsidRDefault="001D4637" w:rsidP="001D4637">
      <w:pPr>
        <w:tabs>
          <w:tab w:val="left" w:pos="3147"/>
        </w:tabs>
        <w:spacing w:before="155"/>
        <w:ind w:left="312"/>
        <w:rPr>
          <w:sz w:val="24"/>
          <w:szCs w:val="24"/>
        </w:rPr>
      </w:pPr>
      <w:r w:rsidRPr="001D4637">
        <w:rPr>
          <w:sz w:val="24"/>
          <w:szCs w:val="24"/>
        </w:rPr>
        <w:t>Öğretim</w:t>
      </w:r>
      <w:r w:rsidRPr="001D4637">
        <w:rPr>
          <w:spacing w:val="-2"/>
          <w:sz w:val="24"/>
          <w:szCs w:val="24"/>
        </w:rPr>
        <w:t xml:space="preserve"> </w:t>
      </w:r>
      <w:r w:rsidR="009F2FA5" w:rsidRPr="009F2FA5">
        <w:rPr>
          <w:sz w:val="24"/>
          <w:szCs w:val="24"/>
        </w:rPr>
        <w:t>Görevlisi</w:t>
      </w:r>
      <w:r w:rsidR="00F96CAB">
        <w:rPr>
          <w:sz w:val="24"/>
          <w:szCs w:val="24"/>
        </w:rPr>
        <w:t xml:space="preserve">                 </w:t>
      </w:r>
      <w:r w:rsidRPr="001D4637">
        <w:rPr>
          <w:sz w:val="24"/>
          <w:szCs w:val="24"/>
        </w:rPr>
        <w:t>Aydın</w:t>
      </w:r>
      <w:r w:rsidRPr="001D4637">
        <w:rPr>
          <w:spacing w:val="15"/>
          <w:sz w:val="24"/>
          <w:szCs w:val="24"/>
        </w:rPr>
        <w:t xml:space="preserve"> </w:t>
      </w:r>
      <w:r w:rsidRPr="001D4637">
        <w:rPr>
          <w:sz w:val="24"/>
          <w:szCs w:val="24"/>
        </w:rPr>
        <w:t>Adnan</w:t>
      </w:r>
      <w:r w:rsidRPr="001D4637">
        <w:rPr>
          <w:spacing w:val="16"/>
          <w:sz w:val="24"/>
          <w:szCs w:val="24"/>
        </w:rPr>
        <w:t xml:space="preserve"> </w:t>
      </w:r>
      <w:r w:rsidRPr="001D4637">
        <w:rPr>
          <w:sz w:val="24"/>
          <w:szCs w:val="24"/>
        </w:rPr>
        <w:t>Menderes</w:t>
      </w:r>
      <w:r w:rsidRPr="001D4637">
        <w:rPr>
          <w:spacing w:val="14"/>
          <w:sz w:val="24"/>
          <w:szCs w:val="24"/>
        </w:rPr>
        <w:t xml:space="preserve"> </w:t>
      </w:r>
      <w:r w:rsidRPr="001D4637">
        <w:rPr>
          <w:sz w:val="24"/>
          <w:szCs w:val="24"/>
        </w:rPr>
        <w:t>Üniversitesi</w:t>
      </w:r>
      <w:r w:rsidR="00E17CBA">
        <w:rPr>
          <w:sz w:val="24"/>
          <w:szCs w:val="24"/>
        </w:rPr>
        <w:t xml:space="preserve"> Spor Bilimleri    </w:t>
      </w:r>
    </w:p>
    <w:p w14:paraId="747E985A" w14:textId="364B37F4" w:rsidR="001D4637" w:rsidRPr="001D4637" w:rsidRDefault="00E17CBA" w:rsidP="001D4637">
      <w:pPr>
        <w:tabs>
          <w:tab w:val="left" w:pos="3147"/>
        </w:tabs>
        <w:spacing w:before="155"/>
        <w:ind w:left="312"/>
        <w:rPr>
          <w:sz w:val="24"/>
          <w:szCs w:val="24"/>
        </w:rPr>
      </w:pPr>
      <w:r>
        <w:rPr>
          <w:sz w:val="24"/>
          <w:szCs w:val="24"/>
        </w:rPr>
        <w:t xml:space="preserve">               </w:t>
      </w:r>
      <w:r w:rsidR="00F96CAB">
        <w:rPr>
          <w:sz w:val="24"/>
          <w:szCs w:val="24"/>
        </w:rPr>
        <w:t xml:space="preserve">                               </w:t>
      </w:r>
      <w:r>
        <w:rPr>
          <w:sz w:val="24"/>
          <w:szCs w:val="24"/>
        </w:rPr>
        <w:t>Fakültesi /Spor Yöneticiliği Bölümü</w:t>
      </w:r>
      <w:r w:rsidR="004E3CE1">
        <w:rPr>
          <w:sz w:val="24"/>
          <w:szCs w:val="24"/>
        </w:rPr>
        <w:t xml:space="preserve"> / 2004-…</w:t>
      </w:r>
    </w:p>
    <w:p w14:paraId="37A79E0C" w14:textId="77777777" w:rsidR="001D4637" w:rsidRPr="001D4637" w:rsidRDefault="001D4637" w:rsidP="001D4637">
      <w:pPr>
        <w:rPr>
          <w:sz w:val="26"/>
          <w:szCs w:val="24"/>
        </w:rPr>
      </w:pPr>
    </w:p>
    <w:p w14:paraId="3466F4D2" w14:textId="77777777" w:rsidR="001D4637" w:rsidRPr="001D4637" w:rsidRDefault="001D4637" w:rsidP="001D4637">
      <w:pPr>
        <w:rPr>
          <w:sz w:val="26"/>
          <w:szCs w:val="24"/>
        </w:rPr>
      </w:pPr>
    </w:p>
    <w:p w14:paraId="6CCAFA8C" w14:textId="77777777" w:rsidR="001D4637" w:rsidRPr="001D4637" w:rsidRDefault="001D4637" w:rsidP="001D4637">
      <w:pPr>
        <w:spacing w:before="162"/>
        <w:ind w:left="312"/>
        <w:outlineLvl w:val="3"/>
        <w:rPr>
          <w:b/>
          <w:bCs/>
          <w:sz w:val="24"/>
          <w:szCs w:val="24"/>
        </w:rPr>
      </w:pPr>
      <w:r w:rsidRPr="001D4637">
        <w:rPr>
          <w:b/>
          <w:bCs/>
          <w:sz w:val="24"/>
          <w:szCs w:val="24"/>
        </w:rPr>
        <w:t>İletişim</w:t>
      </w:r>
    </w:p>
    <w:p w14:paraId="41FABA08" w14:textId="77777777" w:rsidR="001D4637" w:rsidRPr="001D4637" w:rsidRDefault="001D4637" w:rsidP="001D4637">
      <w:pPr>
        <w:rPr>
          <w:b/>
          <w:sz w:val="26"/>
          <w:szCs w:val="24"/>
        </w:rPr>
      </w:pPr>
    </w:p>
    <w:p w14:paraId="4ABF9168" w14:textId="4D016EEE" w:rsidR="001D4637" w:rsidRPr="001D4637" w:rsidRDefault="001D4637" w:rsidP="001D4637">
      <w:pPr>
        <w:tabs>
          <w:tab w:val="left" w:pos="3144"/>
        </w:tabs>
        <w:spacing w:before="155"/>
        <w:ind w:left="312"/>
        <w:rPr>
          <w:sz w:val="24"/>
          <w:szCs w:val="24"/>
        </w:rPr>
      </w:pPr>
      <w:proofErr w:type="gramStart"/>
      <w:r w:rsidRPr="001D4637">
        <w:rPr>
          <w:sz w:val="24"/>
          <w:szCs w:val="24"/>
        </w:rPr>
        <w:t>e</w:t>
      </w:r>
      <w:proofErr w:type="gramEnd"/>
      <w:r w:rsidRPr="001D4637">
        <w:rPr>
          <w:sz w:val="24"/>
          <w:szCs w:val="24"/>
        </w:rPr>
        <w:t>-posta</w:t>
      </w:r>
      <w:r w:rsidRPr="001D4637">
        <w:rPr>
          <w:spacing w:val="-2"/>
          <w:sz w:val="24"/>
          <w:szCs w:val="24"/>
        </w:rPr>
        <w:t xml:space="preserve"> </w:t>
      </w:r>
      <w:r w:rsidRPr="001D4637">
        <w:rPr>
          <w:sz w:val="24"/>
          <w:szCs w:val="24"/>
        </w:rPr>
        <w:t>Adresi:</w:t>
      </w:r>
      <w:r w:rsidRPr="001D4637">
        <w:rPr>
          <w:sz w:val="24"/>
          <w:szCs w:val="24"/>
        </w:rPr>
        <w:tab/>
      </w:r>
      <w:r w:rsidR="00E17CBA">
        <w:rPr>
          <w:sz w:val="24"/>
          <w:szCs w:val="24"/>
        </w:rPr>
        <w:t>nparlak@adu.edu.tr</w:t>
      </w:r>
    </w:p>
    <w:p w14:paraId="323A2E14" w14:textId="77777777" w:rsidR="001D4637" w:rsidRPr="001D4637" w:rsidRDefault="001D4637" w:rsidP="001D4637">
      <w:pPr>
        <w:rPr>
          <w:sz w:val="20"/>
          <w:szCs w:val="24"/>
        </w:rPr>
      </w:pPr>
    </w:p>
    <w:p w14:paraId="7D06934C" w14:textId="77777777" w:rsidR="001D4637" w:rsidRPr="001D4637" w:rsidRDefault="001D4637" w:rsidP="001D4637">
      <w:pPr>
        <w:tabs>
          <w:tab w:val="right" w:pos="4224"/>
        </w:tabs>
        <w:spacing w:before="228"/>
        <w:ind w:left="312"/>
        <w:rPr>
          <w:sz w:val="24"/>
        </w:rPr>
      </w:pPr>
      <w:r w:rsidRPr="001D4637">
        <w:rPr>
          <w:b/>
          <w:sz w:val="24"/>
        </w:rPr>
        <w:t>Tarih</w:t>
      </w:r>
      <w:r w:rsidRPr="001D4637">
        <w:rPr>
          <w:b/>
          <w:sz w:val="24"/>
        </w:rPr>
        <w:tab/>
      </w:r>
    </w:p>
    <w:p w14:paraId="004DC93E" w14:textId="77777777" w:rsidR="00BD2A06" w:rsidRDefault="00BD2A06" w:rsidP="001D4637">
      <w:pPr>
        <w:tabs>
          <w:tab w:val="right" w:pos="4224"/>
        </w:tabs>
        <w:spacing w:line="360" w:lineRule="auto"/>
        <w:ind w:left="709" w:hanging="709"/>
        <w:jc w:val="both"/>
        <w:rPr>
          <w:sz w:val="24"/>
        </w:rPr>
      </w:pPr>
    </w:p>
    <w:sectPr w:rsidR="00BD2A06">
      <w:pgSz w:w="11910" w:h="16840"/>
      <w:pgMar w:top="1340" w:right="800" w:bottom="1080" w:left="1560" w:header="0" w:footer="8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93360B" w16cex:dateUtc="2026-05-17T11:47:00Z"/>
  <w16cex:commentExtensible w16cex:durableId="1532ADDD" w16cex:dateUtc="2026-05-17T12:07:00Z"/>
  <w16cex:commentExtensible w16cex:durableId="31FB5332" w16cex:dateUtc="2026-05-17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0CC2E5" w16cid:durableId="5793360B"/>
  <w16cid:commentId w16cid:paraId="7233D196" w16cid:durableId="1532ADDD"/>
  <w16cid:commentId w16cid:paraId="40FA093B" w16cid:durableId="31FB5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FB28" w14:textId="77777777" w:rsidR="00DB18C8" w:rsidRDefault="00DB18C8">
      <w:r>
        <w:separator/>
      </w:r>
    </w:p>
  </w:endnote>
  <w:endnote w:type="continuationSeparator" w:id="0">
    <w:p w14:paraId="17619412" w14:textId="77777777" w:rsidR="00DB18C8" w:rsidRDefault="00DB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224428"/>
      <w:docPartObj>
        <w:docPartGallery w:val="Page Numbers (Bottom of Page)"/>
        <w:docPartUnique/>
      </w:docPartObj>
    </w:sdtPr>
    <w:sdtContent>
      <w:p w14:paraId="308AA3A7" w14:textId="59C06A57" w:rsidR="00047A8D" w:rsidRDefault="00047A8D">
        <w:pPr>
          <w:pStyle w:val="Altbilgi"/>
          <w:jc w:val="right"/>
        </w:pPr>
        <w:r>
          <w:fldChar w:fldCharType="begin"/>
        </w:r>
        <w:r>
          <w:instrText>PAGE   \* MERGEFORMAT</w:instrText>
        </w:r>
        <w:r>
          <w:fldChar w:fldCharType="separate"/>
        </w:r>
        <w:r w:rsidR="004E5118">
          <w:rPr>
            <w:noProof/>
          </w:rPr>
          <w:t>131</w:t>
        </w:r>
        <w:r>
          <w:fldChar w:fldCharType="end"/>
        </w:r>
      </w:p>
    </w:sdtContent>
  </w:sdt>
  <w:p w14:paraId="2405BE9F" w14:textId="77777777" w:rsidR="00047A8D" w:rsidRDefault="00047A8D">
    <w:pPr>
      <w:pStyle w:val="GvdeMetni"/>
      <w:spacing w:line="14" w:lineRule="auto"/>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5163E" w14:textId="77777777" w:rsidR="00DB18C8" w:rsidRDefault="00DB18C8">
      <w:r>
        <w:separator/>
      </w:r>
    </w:p>
  </w:footnote>
  <w:footnote w:type="continuationSeparator" w:id="0">
    <w:p w14:paraId="681DBE2C" w14:textId="77777777" w:rsidR="00DB18C8" w:rsidRDefault="00DB1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8056E"/>
    <w:multiLevelType w:val="hybridMultilevel"/>
    <w:tmpl w:val="1EF278B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57B740B"/>
    <w:multiLevelType w:val="hybridMultilevel"/>
    <w:tmpl w:val="4EE29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7D4A6D"/>
    <w:multiLevelType w:val="hybridMultilevel"/>
    <w:tmpl w:val="1B54A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687E47"/>
    <w:multiLevelType w:val="hybridMultilevel"/>
    <w:tmpl w:val="5AFE5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319F2"/>
    <w:multiLevelType w:val="hybridMultilevel"/>
    <w:tmpl w:val="62944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6467B3"/>
    <w:multiLevelType w:val="hybridMultilevel"/>
    <w:tmpl w:val="F2D8D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C7D7E7A"/>
    <w:multiLevelType w:val="hybridMultilevel"/>
    <w:tmpl w:val="78108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E7F76A7"/>
    <w:multiLevelType w:val="hybridMultilevel"/>
    <w:tmpl w:val="554A7106"/>
    <w:lvl w:ilvl="0" w:tplc="5A9201C6">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719E15B2">
      <w:numFmt w:val="bullet"/>
      <w:lvlText w:val="•"/>
      <w:lvlJc w:val="left"/>
      <w:pPr>
        <w:ind w:left="1709" w:hanging="360"/>
      </w:pPr>
      <w:rPr>
        <w:rFonts w:hint="default"/>
        <w:lang w:val="tr-TR" w:eastAsia="en-US" w:bidi="ar-SA"/>
      </w:rPr>
    </w:lvl>
    <w:lvl w:ilvl="2" w:tplc="9D30C69C">
      <w:numFmt w:val="bullet"/>
      <w:lvlText w:val="•"/>
      <w:lvlJc w:val="left"/>
      <w:pPr>
        <w:ind w:left="2559" w:hanging="360"/>
      </w:pPr>
      <w:rPr>
        <w:rFonts w:hint="default"/>
        <w:lang w:val="tr-TR" w:eastAsia="en-US" w:bidi="ar-SA"/>
      </w:rPr>
    </w:lvl>
    <w:lvl w:ilvl="3" w:tplc="E79039C0">
      <w:numFmt w:val="bullet"/>
      <w:lvlText w:val="•"/>
      <w:lvlJc w:val="left"/>
      <w:pPr>
        <w:ind w:left="3408" w:hanging="360"/>
      </w:pPr>
      <w:rPr>
        <w:rFonts w:hint="default"/>
        <w:lang w:val="tr-TR" w:eastAsia="en-US" w:bidi="ar-SA"/>
      </w:rPr>
    </w:lvl>
    <w:lvl w:ilvl="4" w:tplc="0B004E0C">
      <w:numFmt w:val="bullet"/>
      <w:lvlText w:val="•"/>
      <w:lvlJc w:val="left"/>
      <w:pPr>
        <w:ind w:left="4258" w:hanging="360"/>
      </w:pPr>
      <w:rPr>
        <w:rFonts w:hint="default"/>
        <w:lang w:val="tr-TR" w:eastAsia="en-US" w:bidi="ar-SA"/>
      </w:rPr>
    </w:lvl>
    <w:lvl w:ilvl="5" w:tplc="BB8C8BCE">
      <w:numFmt w:val="bullet"/>
      <w:lvlText w:val="•"/>
      <w:lvlJc w:val="left"/>
      <w:pPr>
        <w:ind w:left="5108" w:hanging="360"/>
      </w:pPr>
      <w:rPr>
        <w:rFonts w:hint="default"/>
        <w:lang w:val="tr-TR" w:eastAsia="en-US" w:bidi="ar-SA"/>
      </w:rPr>
    </w:lvl>
    <w:lvl w:ilvl="6" w:tplc="C4E41AF8">
      <w:numFmt w:val="bullet"/>
      <w:lvlText w:val="•"/>
      <w:lvlJc w:val="left"/>
      <w:pPr>
        <w:ind w:left="5957" w:hanging="360"/>
      </w:pPr>
      <w:rPr>
        <w:rFonts w:hint="default"/>
        <w:lang w:val="tr-TR" w:eastAsia="en-US" w:bidi="ar-SA"/>
      </w:rPr>
    </w:lvl>
    <w:lvl w:ilvl="7" w:tplc="F962CA4A">
      <w:numFmt w:val="bullet"/>
      <w:lvlText w:val="•"/>
      <w:lvlJc w:val="left"/>
      <w:pPr>
        <w:ind w:left="6807" w:hanging="360"/>
      </w:pPr>
      <w:rPr>
        <w:rFonts w:hint="default"/>
        <w:lang w:val="tr-TR" w:eastAsia="en-US" w:bidi="ar-SA"/>
      </w:rPr>
    </w:lvl>
    <w:lvl w:ilvl="8" w:tplc="0FA8F680">
      <w:numFmt w:val="bullet"/>
      <w:lvlText w:val="•"/>
      <w:lvlJc w:val="left"/>
      <w:pPr>
        <w:ind w:left="7657" w:hanging="360"/>
      </w:pPr>
      <w:rPr>
        <w:rFonts w:hint="default"/>
        <w:lang w:val="tr-TR" w:eastAsia="en-US" w:bidi="ar-SA"/>
      </w:rPr>
    </w:lvl>
  </w:abstractNum>
  <w:abstractNum w:abstractNumId="8" w15:restartNumberingAfterBreak="0">
    <w:nsid w:val="30BB4251"/>
    <w:multiLevelType w:val="hybridMultilevel"/>
    <w:tmpl w:val="688890C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4ECA69FA"/>
    <w:multiLevelType w:val="hybridMultilevel"/>
    <w:tmpl w:val="B0BA4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B326A6"/>
    <w:multiLevelType w:val="hybridMultilevel"/>
    <w:tmpl w:val="ECB0D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61414C"/>
    <w:multiLevelType w:val="hybridMultilevel"/>
    <w:tmpl w:val="94A03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7652E4"/>
    <w:multiLevelType w:val="hybridMultilevel"/>
    <w:tmpl w:val="574444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8C308C"/>
    <w:multiLevelType w:val="hybridMultilevel"/>
    <w:tmpl w:val="69D0E34E"/>
    <w:lvl w:ilvl="0" w:tplc="5A9201C6">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731EDE"/>
    <w:multiLevelType w:val="hybridMultilevel"/>
    <w:tmpl w:val="C27C8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7A4C22"/>
    <w:multiLevelType w:val="hybridMultilevel"/>
    <w:tmpl w:val="407C6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E660118"/>
    <w:multiLevelType w:val="hybridMultilevel"/>
    <w:tmpl w:val="2F229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4A41B0F"/>
    <w:multiLevelType w:val="hybridMultilevel"/>
    <w:tmpl w:val="7BEEF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5"/>
  </w:num>
  <w:num w:numId="4">
    <w:abstractNumId w:val="1"/>
  </w:num>
  <w:num w:numId="5">
    <w:abstractNumId w:val="4"/>
  </w:num>
  <w:num w:numId="6">
    <w:abstractNumId w:val="9"/>
  </w:num>
  <w:num w:numId="7">
    <w:abstractNumId w:val="2"/>
  </w:num>
  <w:num w:numId="8">
    <w:abstractNumId w:val="17"/>
  </w:num>
  <w:num w:numId="9">
    <w:abstractNumId w:val="0"/>
  </w:num>
  <w:num w:numId="10">
    <w:abstractNumId w:val="8"/>
  </w:num>
  <w:num w:numId="11">
    <w:abstractNumId w:val="5"/>
  </w:num>
  <w:num w:numId="12">
    <w:abstractNumId w:val="11"/>
  </w:num>
  <w:num w:numId="13">
    <w:abstractNumId w:val="14"/>
  </w:num>
  <w:num w:numId="14">
    <w:abstractNumId w:val="10"/>
  </w:num>
  <w:num w:numId="15">
    <w:abstractNumId w:val="16"/>
  </w:num>
  <w:num w:numId="16">
    <w:abstractNumId w:val="12"/>
  </w:num>
  <w:num w:numId="17">
    <w:abstractNumId w:val="3"/>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B5"/>
    <w:rsid w:val="0000012A"/>
    <w:rsid w:val="00001ACE"/>
    <w:rsid w:val="00002CB8"/>
    <w:rsid w:val="000073BA"/>
    <w:rsid w:val="00010A2E"/>
    <w:rsid w:val="00016989"/>
    <w:rsid w:val="0001736B"/>
    <w:rsid w:val="000211E9"/>
    <w:rsid w:val="000217BF"/>
    <w:rsid w:val="00022808"/>
    <w:rsid w:val="00023FEF"/>
    <w:rsid w:val="00026281"/>
    <w:rsid w:val="00027969"/>
    <w:rsid w:val="00031837"/>
    <w:rsid w:val="00044A75"/>
    <w:rsid w:val="0004664B"/>
    <w:rsid w:val="0004671A"/>
    <w:rsid w:val="00046F58"/>
    <w:rsid w:val="00047A8D"/>
    <w:rsid w:val="00047AC3"/>
    <w:rsid w:val="0006118A"/>
    <w:rsid w:val="00061E3C"/>
    <w:rsid w:val="00065C09"/>
    <w:rsid w:val="0006632B"/>
    <w:rsid w:val="000716D2"/>
    <w:rsid w:val="00073B34"/>
    <w:rsid w:val="000774E9"/>
    <w:rsid w:val="00077ACF"/>
    <w:rsid w:val="00077C8D"/>
    <w:rsid w:val="00080D29"/>
    <w:rsid w:val="000811DB"/>
    <w:rsid w:val="00084CA2"/>
    <w:rsid w:val="00086CE1"/>
    <w:rsid w:val="00086EB4"/>
    <w:rsid w:val="00091BDB"/>
    <w:rsid w:val="00093B58"/>
    <w:rsid w:val="000960EC"/>
    <w:rsid w:val="0009787C"/>
    <w:rsid w:val="000A09FB"/>
    <w:rsid w:val="000A476A"/>
    <w:rsid w:val="000A4C16"/>
    <w:rsid w:val="000A6FE2"/>
    <w:rsid w:val="000B1CC9"/>
    <w:rsid w:val="000C09E2"/>
    <w:rsid w:val="000C12B9"/>
    <w:rsid w:val="000C4226"/>
    <w:rsid w:val="000C666C"/>
    <w:rsid w:val="000D1B86"/>
    <w:rsid w:val="000D3F50"/>
    <w:rsid w:val="000D4B8B"/>
    <w:rsid w:val="000E42C8"/>
    <w:rsid w:val="000E6E9C"/>
    <w:rsid w:val="000F03C1"/>
    <w:rsid w:val="000F107B"/>
    <w:rsid w:val="000F30D7"/>
    <w:rsid w:val="00102498"/>
    <w:rsid w:val="001163F3"/>
    <w:rsid w:val="001255CB"/>
    <w:rsid w:val="0013213D"/>
    <w:rsid w:val="001340CA"/>
    <w:rsid w:val="001348D5"/>
    <w:rsid w:val="001350AA"/>
    <w:rsid w:val="00141A64"/>
    <w:rsid w:val="00144CBB"/>
    <w:rsid w:val="00146E3A"/>
    <w:rsid w:val="00155D27"/>
    <w:rsid w:val="00156CA3"/>
    <w:rsid w:val="00163035"/>
    <w:rsid w:val="001631E6"/>
    <w:rsid w:val="001631F9"/>
    <w:rsid w:val="001635E7"/>
    <w:rsid w:val="00164EBC"/>
    <w:rsid w:val="001663DB"/>
    <w:rsid w:val="00166FF1"/>
    <w:rsid w:val="00167B6D"/>
    <w:rsid w:val="00167D6B"/>
    <w:rsid w:val="00171D9F"/>
    <w:rsid w:val="00174691"/>
    <w:rsid w:val="00177933"/>
    <w:rsid w:val="00182EB9"/>
    <w:rsid w:val="00185B6C"/>
    <w:rsid w:val="0018624D"/>
    <w:rsid w:val="0019050B"/>
    <w:rsid w:val="001909CE"/>
    <w:rsid w:val="00191924"/>
    <w:rsid w:val="0019612B"/>
    <w:rsid w:val="001963C3"/>
    <w:rsid w:val="001A0F9F"/>
    <w:rsid w:val="001A25B1"/>
    <w:rsid w:val="001A2BBC"/>
    <w:rsid w:val="001A5F6D"/>
    <w:rsid w:val="001B0A98"/>
    <w:rsid w:val="001B116C"/>
    <w:rsid w:val="001B14C6"/>
    <w:rsid w:val="001C404D"/>
    <w:rsid w:val="001C5B4D"/>
    <w:rsid w:val="001D3F3F"/>
    <w:rsid w:val="001D4637"/>
    <w:rsid w:val="001D7B59"/>
    <w:rsid w:val="001E4B76"/>
    <w:rsid w:val="001E618B"/>
    <w:rsid w:val="001E6DF6"/>
    <w:rsid w:val="001E7949"/>
    <w:rsid w:val="001F3F41"/>
    <w:rsid w:val="00201A6E"/>
    <w:rsid w:val="00205F25"/>
    <w:rsid w:val="002144FC"/>
    <w:rsid w:val="00215A22"/>
    <w:rsid w:val="002162DA"/>
    <w:rsid w:val="0022017C"/>
    <w:rsid w:val="002228A3"/>
    <w:rsid w:val="0022582D"/>
    <w:rsid w:val="00226FCA"/>
    <w:rsid w:val="00236A7E"/>
    <w:rsid w:val="0023747D"/>
    <w:rsid w:val="002379CB"/>
    <w:rsid w:val="0024039F"/>
    <w:rsid w:val="00255F75"/>
    <w:rsid w:val="002562B9"/>
    <w:rsid w:val="00256D34"/>
    <w:rsid w:val="00262EEB"/>
    <w:rsid w:val="00264B7C"/>
    <w:rsid w:val="0026692B"/>
    <w:rsid w:val="0026700D"/>
    <w:rsid w:val="00273534"/>
    <w:rsid w:val="002736BF"/>
    <w:rsid w:val="002746E8"/>
    <w:rsid w:val="00280D74"/>
    <w:rsid w:val="00283813"/>
    <w:rsid w:val="002839B4"/>
    <w:rsid w:val="00293711"/>
    <w:rsid w:val="00295AB8"/>
    <w:rsid w:val="0029676D"/>
    <w:rsid w:val="0029751F"/>
    <w:rsid w:val="002A180C"/>
    <w:rsid w:val="002A2EC8"/>
    <w:rsid w:val="002A35C6"/>
    <w:rsid w:val="002B1DB4"/>
    <w:rsid w:val="002B24EF"/>
    <w:rsid w:val="002B5970"/>
    <w:rsid w:val="002B64BC"/>
    <w:rsid w:val="002B75BE"/>
    <w:rsid w:val="002C1816"/>
    <w:rsid w:val="002C1876"/>
    <w:rsid w:val="002D1997"/>
    <w:rsid w:val="002D5587"/>
    <w:rsid w:val="002D5988"/>
    <w:rsid w:val="002D5DB6"/>
    <w:rsid w:val="002E0391"/>
    <w:rsid w:val="002E1725"/>
    <w:rsid w:val="002E2B58"/>
    <w:rsid w:val="002E3A83"/>
    <w:rsid w:val="002E3B06"/>
    <w:rsid w:val="002E7D42"/>
    <w:rsid w:val="002F454C"/>
    <w:rsid w:val="002F4845"/>
    <w:rsid w:val="002F7BC3"/>
    <w:rsid w:val="003000E5"/>
    <w:rsid w:val="00305074"/>
    <w:rsid w:val="0030786A"/>
    <w:rsid w:val="003113CD"/>
    <w:rsid w:val="003113D0"/>
    <w:rsid w:val="00311CA6"/>
    <w:rsid w:val="0031497D"/>
    <w:rsid w:val="00314E48"/>
    <w:rsid w:val="003206CB"/>
    <w:rsid w:val="00321659"/>
    <w:rsid w:val="00322AFC"/>
    <w:rsid w:val="003250F6"/>
    <w:rsid w:val="00325DF4"/>
    <w:rsid w:val="003305F2"/>
    <w:rsid w:val="0033093E"/>
    <w:rsid w:val="00336E9D"/>
    <w:rsid w:val="00343BB4"/>
    <w:rsid w:val="0034636D"/>
    <w:rsid w:val="00350B61"/>
    <w:rsid w:val="00353A12"/>
    <w:rsid w:val="003571E2"/>
    <w:rsid w:val="003573BF"/>
    <w:rsid w:val="00362383"/>
    <w:rsid w:val="003677FE"/>
    <w:rsid w:val="00370893"/>
    <w:rsid w:val="003737E7"/>
    <w:rsid w:val="00375961"/>
    <w:rsid w:val="003779CD"/>
    <w:rsid w:val="00380689"/>
    <w:rsid w:val="00391012"/>
    <w:rsid w:val="00391BDB"/>
    <w:rsid w:val="00393952"/>
    <w:rsid w:val="00393EC4"/>
    <w:rsid w:val="0039449F"/>
    <w:rsid w:val="00394F2E"/>
    <w:rsid w:val="003969F6"/>
    <w:rsid w:val="00396AB2"/>
    <w:rsid w:val="00397442"/>
    <w:rsid w:val="003A0406"/>
    <w:rsid w:val="003A701B"/>
    <w:rsid w:val="003C030B"/>
    <w:rsid w:val="003C0843"/>
    <w:rsid w:val="003C1250"/>
    <w:rsid w:val="003C4C64"/>
    <w:rsid w:val="003C530C"/>
    <w:rsid w:val="003C542E"/>
    <w:rsid w:val="003C5A2E"/>
    <w:rsid w:val="003D1FFD"/>
    <w:rsid w:val="003D2428"/>
    <w:rsid w:val="003D67E6"/>
    <w:rsid w:val="003E344B"/>
    <w:rsid w:val="003E6C9C"/>
    <w:rsid w:val="003F08D3"/>
    <w:rsid w:val="003F4D4F"/>
    <w:rsid w:val="003F6046"/>
    <w:rsid w:val="00400477"/>
    <w:rsid w:val="0040059A"/>
    <w:rsid w:val="004005B1"/>
    <w:rsid w:val="00403704"/>
    <w:rsid w:val="004037B5"/>
    <w:rsid w:val="00403B10"/>
    <w:rsid w:val="00406550"/>
    <w:rsid w:val="004103B3"/>
    <w:rsid w:val="004118A2"/>
    <w:rsid w:val="00413FB6"/>
    <w:rsid w:val="00420BE1"/>
    <w:rsid w:val="0042359D"/>
    <w:rsid w:val="00423BE5"/>
    <w:rsid w:val="00432AC3"/>
    <w:rsid w:val="00434FD7"/>
    <w:rsid w:val="00435402"/>
    <w:rsid w:val="004401DB"/>
    <w:rsid w:val="004406EA"/>
    <w:rsid w:val="004429B4"/>
    <w:rsid w:val="00442AFE"/>
    <w:rsid w:val="004432B2"/>
    <w:rsid w:val="004446BD"/>
    <w:rsid w:val="00447896"/>
    <w:rsid w:val="004538A4"/>
    <w:rsid w:val="00456758"/>
    <w:rsid w:val="00460BE2"/>
    <w:rsid w:val="00464FCB"/>
    <w:rsid w:val="00467AA2"/>
    <w:rsid w:val="00471EB5"/>
    <w:rsid w:val="00472685"/>
    <w:rsid w:val="004741FA"/>
    <w:rsid w:val="00474EA3"/>
    <w:rsid w:val="00475EC4"/>
    <w:rsid w:val="00476604"/>
    <w:rsid w:val="00476B7D"/>
    <w:rsid w:val="0048200D"/>
    <w:rsid w:val="0048255C"/>
    <w:rsid w:val="00483563"/>
    <w:rsid w:val="00483722"/>
    <w:rsid w:val="00485D8A"/>
    <w:rsid w:val="004913AC"/>
    <w:rsid w:val="00494F1B"/>
    <w:rsid w:val="00495868"/>
    <w:rsid w:val="004958AD"/>
    <w:rsid w:val="004A0166"/>
    <w:rsid w:val="004A0C87"/>
    <w:rsid w:val="004A447D"/>
    <w:rsid w:val="004A5D45"/>
    <w:rsid w:val="004B3B37"/>
    <w:rsid w:val="004B49AC"/>
    <w:rsid w:val="004B6149"/>
    <w:rsid w:val="004C06BC"/>
    <w:rsid w:val="004C0B8C"/>
    <w:rsid w:val="004C22EB"/>
    <w:rsid w:val="004C6DC2"/>
    <w:rsid w:val="004C7CCB"/>
    <w:rsid w:val="004D14B5"/>
    <w:rsid w:val="004D32F3"/>
    <w:rsid w:val="004D3A72"/>
    <w:rsid w:val="004D481B"/>
    <w:rsid w:val="004D67E1"/>
    <w:rsid w:val="004E0591"/>
    <w:rsid w:val="004E0D18"/>
    <w:rsid w:val="004E0D71"/>
    <w:rsid w:val="004E1E85"/>
    <w:rsid w:val="004E3CE1"/>
    <w:rsid w:val="004E43BC"/>
    <w:rsid w:val="004E5118"/>
    <w:rsid w:val="004E59B7"/>
    <w:rsid w:val="004E7EF5"/>
    <w:rsid w:val="004F112F"/>
    <w:rsid w:val="004F4B72"/>
    <w:rsid w:val="004F6A1B"/>
    <w:rsid w:val="005024A4"/>
    <w:rsid w:val="00502775"/>
    <w:rsid w:val="0050573A"/>
    <w:rsid w:val="00506C22"/>
    <w:rsid w:val="00507509"/>
    <w:rsid w:val="00507729"/>
    <w:rsid w:val="00522AB6"/>
    <w:rsid w:val="005248DC"/>
    <w:rsid w:val="00525C3C"/>
    <w:rsid w:val="00530B94"/>
    <w:rsid w:val="00530E80"/>
    <w:rsid w:val="00534322"/>
    <w:rsid w:val="005364DE"/>
    <w:rsid w:val="005374F0"/>
    <w:rsid w:val="005377D9"/>
    <w:rsid w:val="00537885"/>
    <w:rsid w:val="005378E9"/>
    <w:rsid w:val="005401CC"/>
    <w:rsid w:val="00545916"/>
    <w:rsid w:val="00546A8A"/>
    <w:rsid w:val="00552218"/>
    <w:rsid w:val="00556685"/>
    <w:rsid w:val="005569D0"/>
    <w:rsid w:val="00562B85"/>
    <w:rsid w:val="005634B7"/>
    <w:rsid w:val="005710BC"/>
    <w:rsid w:val="005722FE"/>
    <w:rsid w:val="005748E6"/>
    <w:rsid w:val="00587FE2"/>
    <w:rsid w:val="00591F4F"/>
    <w:rsid w:val="005935CF"/>
    <w:rsid w:val="005939A9"/>
    <w:rsid w:val="00596BF6"/>
    <w:rsid w:val="005A1C13"/>
    <w:rsid w:val="005A614D"/>
    <w:rsid w:val="005A7635"/>
    <w:rsid w:val="005B31DA"/>
    <w:rsid w:val="005B389A"/>
    <w:rsid w:val="005B642C"/>
    <w:rsid w:val="005C0DA7"/>
    <w:rsid w:val="005C52BD"/>
    <w:rsid w:val="005C53F3"/>
    <w:rsid w:val="005C7B86"/>
    <w:rsid w:val="005D327C"/>
    <w:rsid w:val="005D4A66"/>
    <w:rsid w:val="005D50A4"/>
    <w:rsid w:val="005D67AB"/>
    <w:rsid w:val="005E1A18"/>
    <w:rsid w:val="005E67DC"/>
    <w:rsid w:val="005F3A54"/>
    <w:rsid w:val="005F62D5"/>
    <w:rsid w:val="005F6329"/>
    <w:rsid w:val="005F7DB8"/>
    <w:rsid w:val="00600DDC"/>
    <w:rsid w:val="006027DB"/>
    <w:rsid w:val="006036A0"/>
    <w:rsid w:val="00604816"/>
    <w:rsid w:val="00611F08"/>
    <w:rsid w:val="00612F92"/>
    <w:rsid w:val="00617FCC"/>
    <w:rsid w:val="00624164"/>
    <w:rsid w:val="00626557"/>
    <w:rsid w:val="00627247"/>
    <w:rsid w:val="00631E4E"/>
    <w:rsid w:val="00632495"/>
    <w:rsid w:val="00633690"/>
    <w:rsid w:val="00640AB0"/>
    <w:rsid w:val="0064519B"/>
    <w:rsid w:val="00646109"/>
    <w:rsid w:val="00646E26"/>
    <w:rsid w:val="00655EDA"/>
    <w:rsid w:val="00656A73"/>
    <w:rsid w:val="00664ABB"/>
    <w:rsid w:val="0066541D"/>
    <w:rsid w:val="00665A8C"/>
    <w:rsid w:val="00670486"/>
    <w:rsid w:val="00672843"/>
    <w:rsid w:val="0067443E"/>
    <w:rsid w:val="006774D7"/>
    <w:rsid w:val="006900A0"/>
    <w:rsid w:val="00694B1A"/>
    <w:rsid w:val="006A423C"/>
    <w:rsid w:val="006B1916"/>
    <w:rsid w:val="006B55EF"/>
    <w:rsid w:val="006C5047"/>
    <w:rsid w:val="006C7842"/>
    <w:rsid w:val="006D1461"/>
    <w:rsid w:val="006D2E1E"/>
    <w:rsid w:val="006D6D51"/>
    <w:rsid w:val="006D7508"/>
    <w:rsid w:val="006E1174"/>
    <w:rsid w:val="006E14F3"/>
    <w:rsid w:val="006E1676"/>
    <w:rsid w:val="006E4191"/>
    <w:rsid w:val="006E582C"/>
    <w:rsid w:val="006E6DE3"/>
    <w:rsid w:val="006E7D3B"/>
    <w:rsid w:val="006F3E0B"/>
    <w:rsid w:val="006F4106"/>
    <w:rsid w:val="006F5096"/>
    <w:rsid w:val="006F7E81"/>
    <w:rsid w:val="0070175F"/>
    <w:rsid w:val="00703EC3"/>
    <w:rsid w:val="007045D0"/>
    <w:rsid w:val="00706859"/>
    <w:rsid w:val="00706864"/>
    <w:rsid w:val="00714ABD"/>
    <w:rsid w:val="00716024"/>
    <w:rsid w:val="00717822"/>
    <w:rsid w:val="00720D8A"/>
    <w:rsid w:val="00724700"/>
    <w:rsid w:val="007258DB"/>
    <w:rsid w:val="00736B51"/>
    <w:rsid w:val="0073752A"/>
    <w:rsid w:val="00740104"/>
    <w:rsid w:val="00745B86"/>
    <w:rsid w:val="00746879"/>
    <w:rsid w:val="0075232C"/>
    <w:rsid w:val="00760037"/>
    <w:rsid w:val="00762920"/>
    <w:rsid w:val="0077145C"/>
    <w:rsid w:val="0077683D"/>
    <w:rsid w:val="0078290A"/>
    <w:rsid w:val="007847A6"/>
    <w:rsid w:val="00791409"/>
    <w:rsid w:val="007A194E"/>
    <w:rsid w:val="007A3508"/>
    <w:rsid w:val="007A3D50"/>
    <w:rsid w:val="007A4663"/>
    <w:rsid w:val="007A53AF"/>
    <w:rsid w:val="007A5665"/>
    <w:rsid w:val="007A5E37"/>
    <w:rsid w:val="007A5F78"/>
    <w:rsid w:val="007A614E"/>
    <w:rsid w:val="007B03B7"/>
    <w:rsid w:val="007B0FB3"/>
    <w:rsid w:val="007B5F67"/>
    <w:rsid w:val="007C11BA"/>
    <w:rsid w:val="007D2E61"/>
    <w:rsid w:val="007D33EB"/>
    <w:rsid w:val="007E2E61"/>
    <w:rsid w:val="007E2FA4"/>
    <w:rsid w:val="007E4BA5"/>
    <w:rsid w:val="007E7481"/>
    <w:rsid w:val="007F08D0"/>
    <w:rsid w:val="007F25D9"/>
    <w:rsid w:val="00800771"/>
    <w:rsid w:val="00800F10"/>
    <w:rsid w:val="0080113F"/>
    <w:rsid w:val="00802325"/>
    <w:rsid w:val="00804699"/>
    <w:rsid w:val="00807A2E"/>
    <w:rsid w:val="00814BBD"/>
    <w:rsid w:val="00815913"/>
    <w:rsid w:val="008163B5"/>
    <w:rsid w:val="0082049F"/>
    <w:rsid w:val="00822F3E"/>
    <w:rsid w:val="00824CB8"/>
    <w:rsid w:val="00826144"/>
    <w:rsid w:val="0083304F"/>
    <w:rsid w:val="008344D1"/>
    <w:rsid w:val="00835881"/>
    <w:rsid w:val="00836421"/>
    <w:rsid w:val="008407F0"/>
    <w:rsid w:val="00840A01"/>
    <w:rsid w:val="00841B41"/>
    <w:rsid w:val="00843B6E"/>
    <w:rsid w:val="008508EE"/>
    <w:rsid w:val="008552D6"/>
    <w:rsid w:val="008559AA"/>
    <w:rsid w:val="0086413E"/>
    <w:rsid w:val="00866559"/>
    <w:rsid w:val="00866F66"/>
    <w:rsid w:val="00867D4D"/>
    <w:rsid w:val="00871F9F"/>
    <w:rsid w:val="00874418"/>
    <w:rsid w:val="008746BF"/>
    <w:rsid w:val="0087586C"/>
    <w:rsid w:val="008760B0"/>
    <w:rsid w:val="00881521"/>
    <w:rsid w:val="0088737C"/>
    <w:rsid w:val="00890029"/>
    <w:rsid w:val="008920D4"/>
    <w:rsid w:val="0089212D"/>
    <w:rsid w:val="008A0755"/>
    <w:rsid w:val="008A4957"/>
    <w:rsid w:val="008A5029"/>
    <w:rsid w:val="008A59A5"/>
    <w:rsid w:val="008A73CA"/>
    <w:rsid w:val="008A7DD2"/>
    <w:rsid w:val="008B0D49"/>
    <w:rsid w:val="008B2148"/>
    <w:rsid w:val="008C2AA3"/>
    <w:rsid w:val="008C5CCA"/>
    <w:rsid w:val="008C67BB"/>
    <w:rsid w:val="008D1D8F"/>
    <w:rsid w:val="008D35B8"/>
    <w:rsid w:val="008E04D8"/>
    <w:rsid w:val="008E0698"/>
    <w:rsid w:val="008E3BAF"/>
    <w:rsid w:val="008E5903"/>
    <w:rsid w:val="008E7510"/>
    <w:rsid w:val="008E7762"/>
    <w:rsid w:val="008F3A12"/>
    <w:rsid w:val="008F41D5"/>
    <w:rsid w:val="008F70C0"/>
    <w:rsid w:val="00907B61"/>
    <w:rsid w:val="00911EDE"/>
    <w:rsid w:val="00912858"/>
    <w:rsid w:val="00913055"/>
    <w:rsid w:val="0091427F"/>
    <w:rsid w:val="0092522E"/>
    <w:rsid w:val="009256CD"/>
    <w:rsid w:val="00927D37"/>
    <w:rsid w:val="00931009"/>
    <w:rsid w:val="0093232E"/>
    <w:rsid w:val="0093360B"/>
    <w:rsid w:val="00933BA2"/>
    <w:rsid w:val="0094074F"/>
    <w:rsid w:val="00942F0F"/>
    <w:rsid w:val="00946572"/>
    <w:rsid w:val="00947254"/>
    <w:rsid w:val="00953911"/>
    <w:rsid w:val="00954BA2"/>
    <w:rsid w:val="00956889"/>
    <w:rsid w:val="00956FEF"/>
    <w:rsid w:val="00961871"/>
    <w:rsid w:val="00965F4C"/>
    <w:rsid w:val="00966967"/>
    <w:rsid w:val="00967CB2"/>
    <w:rsid w:val="009704EC"/>
    <w:rsid w:val="009802C3"/>
    <w:rsid w:val="00980AE6"/>
    <w:rsid w:val="00983910"/>
    <w:rsid w:val="009852C1"/>
    <w:rsid w:val="00986FA8"/>
    <w:rsid w:val="009913B4"/>
    <w:rsid w:val="0099180D"/>
    <w:rsid w:val="0099405C"/>
    <w:rsid w:val="009A0D1C"/>
    <w:rsid w:val="009A77A4"/>
    <w:rsid w:val="009B07D5"/>
    <w:rsid w:val="009B2DD1"/>
    <w:rsid w:val="009C478F"/>
    <w:rsid w:val="009C525A"/>
    <w:rsid w:val="009C5D3F"/>
    <w:rsid w:val="009C6DB9"/>
    <w:rsid w:val="009D10A7"/>
    <w:rsid w:val="009D29AE"/>
    <w:rsid w:val="009D6BA7"/>
    <w:rsid w:val="009E2895"/>
    <w:rsid w:val="009E31E9"/>
    <w:rsid w:val="009E3615"/>
    <w:rsid w:val="009E37DC"/>
    <w:rsid w:val="009E5686"/>
    <w:rsid w:val="009E5A48"/>
    <w:rsid w:val="009F03DE"/>
    <w:rsid w:val="009F0821"/>
    <w:rsid w:val="009F2DF0"/>
    <w:rsid w:val="009F2FA5"/>
    <w:rsid w:val="009F3FA6"/>
    <w:rsid w:val="009F41BD"/>
    <w:rsid w:val="009F55A9"/>
    <w:rsid w:val="009F7C51"/>
    <w:rsid w:val="00A01EA1"/>
    <w:rsid w:val="00A0322A"/>
    <w:rsid w:val="00A118B7"/>
    <w:rsid w:val="00A11C5D"/>
    <w:rsid w:val="00A11ED5"/>
    <w:rsid w:val="00A11FF2"/>
    <w:rsid w:val="00A12E12"/>
    <w:rsid w:val="00A14CD9"/>
    <w:rsid w:val="00A17083"/>
    <w:rsid w:val="00A20468"/>
    <w:rsid w:val="00A258AC"/>
    <w:rsid w:val="00A30286"/>
    <w:rsid w:val="00A32CFE"/>
    <w:rsid w:val="00A354E0"/>
    <w:rsid w:val="00A35B47"/>
    <w:rsid w:val="00A438A8"/>
    <w:rsid w:val="00A43B9E"/>
    <w:rsid w:val="00A43E8D"/>
    <w:rsid w:val="00A45370"/>
    <w:rsid w:val="00A465AD"/>
    <w:rsid w:val="00A4662B"/>
    <w:rsid w:val="00A51E6A"/>
    <w:rsid w:val="00A52BB9"/>
    <w:rsid w:val="00A53EB8"/>
    <w:rsid w:val="00A5604C"/>
    <w:rsid w:val="00A56412"/>
    <w:rsid w:val="00A61D96"/>
    <w:rsid w:val="00A63792"/>
    <w:rsid w:val="00A63AA2"/>
    <w:rsid w:val="00A63E91"/>
    <w:rsid w:val="00A645CD"/>
    <w:rsid w:val="00A64D03"/>
    <w:rsid w:val="00A6535E"/>
    <w:rsid w:val="00A6545F"/>
    <w:rsid w:val="00A72BA9"/>
    <w:rsid w:val="00A72F4A"/>
    <w:rsid w:val="00A731D5"/>
    <w:rsid w:val="00A7722F"/>
    <w:rsid w:val="00A81FF0"/>
    <w:rsid w:val="00A835D6"/>
    <w:rsid w:val="00A8517E"/>
    <w:rsid w:val="00A86DD6"/>
    <w:rsid w:val="00AA7540"/>
    <w:rsid w:val="00AB08D6"/>
    <w:rsid w:val="00AB1710"/>
    <w:rsid w:val="00AB4081"/>
    <w:rsid w:val="00AB487F"/>
    <w:rsid w:val="00AB52A2"/>
    <w:rsid w:val="00AB6177"/>
    <w:rsid w:val="00AB6483"/>
    <w:rsid w:val="00AB657F"/>
    <w:rsid w:val="00AB693A"/>
    <w:rsid w:val="00AB6D3B"/>
    <w:rsid w:val="00AC1134"/>
    <w:rsid w:val="00AD08D3"/>
    <w:rsid w:val="00AD38C8"/>
    <w:rsid w:val="00AD6E58"/>
    <w:rsid w:val="00AE28B8"/>
    <w:rsid w:val="00AE5DA0"/>
    <w:rsid w:val="00AE6945"/>
    <w:rsid w:val="00AE7391"/>
    <w:rsid w:val="00AF0E21"/>
    <w:rsid w:val="00AF1E84"/>
    <w:rsid w:val="00AF26C4"/>
    <w:rsid w:val="00AF3A90"/>
    <w:rsid w:val="00AF4B74"/>
    <w:rsid w:val="00AF7479"/>
    <w:rsid w:val="00AF7833"/>
    <w:rsid w:val="00AF7F00"/>
    <w:rsid w:val="00B0112D"/>
    <w:rsid w:val="00B0385E"/>
    <w:rsid w:val="00B03D37"/>
    <w:rsid w:val="00B063ED"/>
    <w:rsid w:val="00B21000"/>
    <w:rsid w:val="00B21019"/>
    <w:rsid w:val="00B211A5"/>
    <w:rsid w:val="00B24CAF"/>
    <w:rsid w:val="00B263EA"/>
    <w:rsid w:val="00B2659B"/>
    <w:rsid w:val="00B30F65"/>
    <w:rsid w:val="00B40D80"/>
    <w:rsid w:val="00B41E3A"/>
    <w:rsid w:val="00B42A3D"/>
    <w:rsid w:val="00B44735"/>
    <w:rsid w:val="00B55FCE"/>
    <w:rsid w:val="00B5629A"/>
    <w:rsid w:val="00B6031A"/>
    <w:rsid w:val="00B6618B"/>
    <w:rsid w:val="00B66C09"/>
    <w:rsid w:val="00B70DDD"/>
    <w:rsid w:val="00B71A18"/>
    <w:rsid w:val="00B71EE9"/>
    <w:rsid w:val="00B72AEA"/>
    <w:rsid w:val="00B80EB6"/>
    <w:rsid w:val="00B81999"/>
    <w:rsid w:val="00B85330"/>
    <w:rsid w:val="00B94652"/>
    <w:rsid w:val="00B9708A"/>
    <w:rsid w:val="00BA083A"/>
    <w:rsid w:val="00BA173A"/>
    <w:rsid w:val="00BA3691"/>
    <w:rsid w:val="00BA3DEA"/>
    <w:rsid w:val="00BA42C5"/>
    <w:rsid w:val="00BA7225"/>
    <w:rsid w:val="00BB4A67"/>
    <w:rsid w:val="00BB6BD2"/>
    <w:rsid w:val="00BB75AE"/>
    <w:rsid w:val="00BB7662"/>
    <w:rsid w:val="00BC0D5B"/>
    <w:rsid w:val="00BC3F2A"/>
    <w:rsid w:val="00BC7915"/>
    <w:rsid w:val="00BD16C0"/>
    <w:rsid w:val="00BD2A06"/>
    <w:rsid w:val="00BD3171"/>
    <w:rsid w:val="00BD70D9"/>
    <w:rsid w:val="00BD7355"/>
    <w:rsid w:val="00BE39EC"/>
    <w:rsid w:val="00BE50B8"/>
    <w:rsid w:val="00BE6A21"/>
    <w:rsid w:val="00BF1488"/>
    <w:rsid w:val="00BF14C7"/>
    <w:rsid w:val="00BF1A89"/>
    <w:rsid w:val="00BF6318"/>
    <w:rsid w:val="00C038A0"/>
    <w:rsid w:val="00C05FBE"/>
    <w:rsid w:val="00C112D4"/>
    <w:rsid w:val="00C114B0"/>
    <w:rsid w:val="00C115C8"/>
    <w:rsid w:val="00C16A54"/>
    <w:rsid w:val="00C17AF4"/>
    <w:rsid w:val="00C31A32"/>
    <w:rsid w:val="00C3200A"/>
    <w:rsid w:val="00C32644"/>
    <w:rsid w:val="00C32A45"/>
    <w:rsid w:val="00C352F6"/>
    <w:rsid w:val="00C448D0"/>
    <w:rsid w:val="00C45924"/>
    <w:rsid w:val="00C45DCC"/>
    <w:rsid w:val="00C52C13"/>
    <w:rsid w:val="00C55A2F"/>
    <w:rsid w:val="00C55B1B"/>
    <w:rsid w:val="00C5639E"/>
    <w:rsid w:val="00C56E21"/>
    <w:rsid w:val="00C617D4"/>
    <w:rsid w:val="00C64D84"/>
    <w:rsid w:val="00C65B78"/>
    <w:rsid w:val="00C678D7"/>
    <w:rsid w:val="00C750E6"/>
    <w:rsid w:val="00C7644F"/>
    <w:rsid w:val="00C76BFF"/>
    <w:rsid w:val="00C77204"/>
    <w:rsid w:val="00C77E3A"/>
    <w:rsid w:val="00C809B4"/>
    <w:rsid w:val="00C82449"/>
    <w:rsid w:val="00C85F83"/>
    <w:rsid w:val="00C900AC"/>
    <w:rsid w:val="00C90C31"/>
    <w:rsid w:val="00C91EA4"/>
    <w:rsid w:val="00C924E9"/>
    <w:rsid w:val="00C92C43"/>
    <w:rsid w:val="00C9310C"/>
    <w:rsid w:val="00CA3A6E"/>
    <w:rsid w:val="00CA5BCB"/>
    <w:rsid w:val="00CA5D3D"/>
    <w:rsid w:val="00CB0F21"/>
    <w:rsid w:val="00CB14BA"/>
    <w:rsid w:val="00CB77D1"/>
    <w:rsid w:val="00CB7DDA"/>
    <w:rsid w:val="00CC0ED7"/>
    <w:rsid w:val="00CC2C2F"/>
    <w:rsid w:val="00CC398B"/>
    <w:rsid w:val="00CC6E89"/>
    <w:rsid w:val="00CD0DF1"/>
    <w:rsid w:val="00CD2747"/>
    <w:rsid w:val="00CD5342"/>
    <w:rsid w:val="00CE1A2F"/>
    <w:rsid w:val="00CE34EB"/>
    <w:rsid w:val="00CE73AF"/>
    <w:rsid w:val="00CE7ECC"/>
    <w:rsid w:val="00CF58F0"/>
    <w:rsid w:val="00D0260A"/>
    <w:rsid w:val="00D03F43"/>
    <w:rsid w:val="00D051BA"/>
    <w:rsid w:val="00D06058"/>
    <w:rsid w:val="00D07C9A"/>
    <w:rsid w:val="00D14677"/>
    <w:rsid w:val="00D151EC"/>
    <w:rsid w:val="00D2426D"/>
    <w:rsid w:val="00D24E69"/>
    <w:rsid w:val="00D26E4C"/>
    <w:rsid w:val="00D27C6F"/>
    <w:rsid w:val="00D30596"/>
    <w:rsid w:val="00D31745"/>
    <w:rsid w:val="00D3389E"/>
    <w:rsid w:val="00D33F44"/>
    <w:rsid w:val="00D45097"/>
    <w:rsid w:val="00D46FAD"/>
    <w:rsid w:val="00D51106"/>
    <w:rsid w:val="00D53336"/>
    <w:rsid w:val="00D55FD2"/>
    <w:rsid w:val="00D57E76"/>
    <w:rsid w:val="00D60B6F"/>
    <w:rsid w:val="00D64E06"/>
    <w:rsid w:val="00D66FDB"/>
    <w:rsid w:val="00D70469"/>
    <w:rsid w:val="00D76318"/>
    <w:rsid w:val="00D779F3"/>
    <w:rsid w:val="00D826AF"/>
    <w:rsid w:val="00D82AF1"/>
    <w:rsid w:val="00D83A8B"/>
    <w:rsid w:val="00D8526F"/>
    <w:rsid w:val="00D86DA3"/>
    <w:rsid w:val="00D870BC"/>
    <w:rsid w:val="00D924A8"/>
    <w:rsid w:val="00D9700E"/>
    <w:rsid w:val="00DA0079"/>
    <w:rsid w:val="00DA1A0B"/>
    <w:rsid w:val="00DA2BA6"/>
    <w:rsid w:val="00DA3EDE"/>
    <w:rsid w:val="00DA5A33"/>
    <w:rsid w:val="00DA7333"/>
    <w:rsid w:val="00DA7388"/>
    <w:rsid w:val="00DB1824"/>
    <w:rsid w:val="00DB18C8"/>
    <w:rsid w:val="00DB260C"/>
    <w:rsid w:val="00DB6E4B"/>
    <w:rsid w:val="00DB76BB"/>
    <w:rsid w:val="00DC0A40"/>
    <w:rsid w:val="00DC46A2"/>
    <w:rsid w:val="00DD275E"/>
    <w:rsid w:val="00DD4FCC"/>
    <w:rsid w:val="00DD533E"/>
    <w:rsid w:val="00DE1EFE"/>
    <w:rsid w:val="00DE2FB1"/>
    <w:rsid w:val="00DE3E61"/>
    <w:rsid w:val="00DE4F81"/>
    <w:rsid w:val="00DE6320"/>
    <w:rsid w:val="00DE66D0"/>
    <w:rsid w:val="00DE6738"/>
    <w:rsid w:val="00DE7BD5"/>
    <w:rsid w:val="00DF0DA2"/>
    <w:rsid w:val="00DF528D"/>
    <w:rsid w:val="00E017B3"/>
    <w:rsid w:val="00E025AC"/>
    <w:rsid w:val="00E0345D"/>
    <w:rsid w:val="00E043EE"/>
    <w:rsid w:val="00E134C0"/>
    <w:rsid w:val="00E13EC5"/>
    <w:rsid w:val="00E17CBA"/>
    <w:rsid w:val="00E2066B"/>
    <w:rsid w:val="00E222BB"/>
    <w:rsid w:val="00E3234B"/>
    <w:rsid w:val="00E32A96"/>
    <w:rsid w:val="00E334C6"/>
    <w:rsid w:val="00E341AB"/>
    <w:rsid w:val="00E440A5"/>
    <w:rsid w:val="00E45059"/>
    <w:rsid w:val="00E45ED3"/>
    <w:rsid w:val="00E464BB"/>
    <w:rsid w:val="00E514C2"/>
    <w:rsid w:val="00E537BD"/>
    <w:rsid w:val="00E55AA8"/>
    <w:rsid w:val="00E5614E"/>
    <w:rsid w:val="00E65D11"/>
    <w:rsid w:val="00E65F6B"/>
    <w:rsid w:val="00E6610B"/>
    <w:rsid w:val="00E70077"/>
    <w:rsid w:val="00E714CA"/>
    <w:rsid w:val="00E71569"/>
    <w:rsid w:val="00E7187B"/>
    <w:rsid w:val="00E77514"/>
    <w:rsid w:val="00E8120A"/>
    <w:rsid w:val="00E83E43"/>
    <w:rsid w:val="00E856CB"/>
    <w:rsid w:val="00E8669D"/>
    <w:rsid w:val="00E87681"/>
    <w:rsid w:val="00E904B4"/>
    <w:rsid w:val="00E908C3"/>
    <w:rsid w:val="00E96052"/>
    <w:rsid w:val="00E96A9E"/>
    <w:rsid w:val="00E96F1D"/>
    <w:rsid w:val="00E97FA4"/>
    <w:rsid w:val="00EA031F"/>
    <w:rsid w:val="00EA1E3A"/>
    <w:rsid w:val="00EB0038"/>
    <w:rsid w:val="00EB32D8"/>
    <w:rsid w:val="00EB435A"/>
    <w:rsid w:val="00EB6116"/>
    <w:rsid w:val="00EB6B8B"/>
    <w:rsid w:val="00EB7261"/>
    <w:rsid w:val="00EC01DC"/>
    <w:rsid w:val="00EC0C54"/>
    <w:rsid w:val="00EC495D"/>
    <w:rsid w:val="00EC4B77"/>
    <w:rsid w:val="00EC4E9A"/>
    <w:rsid w:val="00ED207F"/>
    <w:rsid w:val="00ED2DE2"/>
    <w:rsid w:val="00ED43D1"/>
    <w:rsid w:val="00ED7EC8"/>
    <w:rsid w:val="00EE14F8"/>
    <w:rsid w:val="00EE1A91"/>
    <w:rsid w:val="00EE273B"/>
    <w:rsid w:val="00EE73BA"/>
    <w:rsid w:val="00EF2F02"/>
    <w:rsid w:val="00EF58A0"/>
    <w:rsid w:val="00EF5BE8"/>
    <w:rsid w:val="00EF685F"/>
    <w:rsid w:val="00F04523"/>
    <w:rsid w:val="00F05688"/>
    <w:rsid w:val="00F06E02"/>
    <w:rsid w:val="00F10341"/>
    <w:rsid w:val="00F12C16"/>
    <w:rsid w:val="00F12FBA"/>
    <w:rsid w:val="00F14883"/>
    <w:rsid w:val="00F1586A"/>
    <w:rsid w:val="00F159F6"/>
    <w:rsid w:val="00F2483E"/>
    <w:rsid w:val="00F24CEA"/>
    <w:rsid w:val="00F25A33"/>
    <w:rsid w:val="00F30A60"/>
    <w:rsid w:val="00F34718"/>
    <w:rsid w:val="00F364FF"/>
    <w:rsid w:val="00F418E4"/>
    <w:rsid w:val="00F464F2"/>
    <w:rsid w:val="00F4788D"/>
    <w:rsid w:val="00F5734F"/>
    <w:rsid w:val="00F63390"/>
    <w:rsid w:val="00F64D61"/>
    <w:rsid w:val="00F67F9B"/>
    <w:rsid w:val="00F77684"/>
    <w:rsid w:val="00F77EA1"/>
    <w:rsid w:val="00F80614"/>
    <w:rsid w:val="00F846D7"/>
    <w:rsid w:val="00F8563D"/>
    <w:rsid w:val="00F86F0C"/>
    <w:rsid w:val="00F95A4A"/>
    <w:rsid w:val="00F96CAB"/>
    <w:rsid w:val="00F977DC"/>
    <w:rsid w:val="00F9791F"/>
    <w:rsid w:val="00FA047C"/>
    <w:rsid w:val="00FA0A5A"/>
    <w:rsid w:val="00FA1E86"/>
    <w:rsid w:val="00FA4A50"/>
    <w:rsid w:val="00FA4B37"/>
    <w:rsid w:val="00FA50B7"/>
    <w:rsid w:val="00FA5938"/>
    <w:rsid w:val="00FA7573"/>
    <w:rsid w:val="00FB420C"/>
    <w:rsid w:val="00FB4D13"/>
    <w:rsid w:val="00FC7FCE"/>
    <w:rsid w:val="00FD2DAD"/>
    <w:rsid w:val="00FD37B5"/>
    <w:rsid w:val="00FD51A3"/>
    <w:rsid w:val="00FD547C"/>
    <w:rsid w:val="00FE45E2"/>
    <w:rsid w:val="00FE4C29"/>
    <w:rsid w:val="00FE573B"/>
    <w:rsid w:val="00FE75FD"/>
    <w:rsid w:val="00FF0526"/>
    <w:rsid w:val="00FF1876"/>
    <w:rsid w:val="00FF27A3"/>
    <w:rsid w:val="00FF28C5"/>
    <w:rsid w:val="00FF7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D5E30"/>
  <w15:docId w15:val="{8C72C919-2F67-4A0B-A54F-8CDD9C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4691"/>
    <w:rPr>
      <w:rFonts w:ascii="Times New Roman" w:eastAsia="Times New Roman" w:hAnsi="Times New Roman" w:cs="Times New Roman"/>
      <w:lang w:val="tr-TR"/>
    </w:rPr>
  </w:style>
  <w:style w:type="paragraph" w:styleId="Balk1">
    <w:name w:val="heading 1"/>
    <w:basedOn w:val="Normal"/>
    <w:uiPriority w:val="1"/>
    <w:qFormat/>
    <w:pPr>
      <w:ind w:left="406" w:right="431"/>
      <w:jc w:val="center"/>
      <w:outlineLvl w:val="0"/>
    </w:pPr>
    <w:rPr>
      <w:b/>
      <w:bCs/>
      <w:sz w:val="32"/>
      <w:szCs w:val="32"/>
    </w:rPr>
  </w:style>
  <w:style w:type="paragraph" w:styleId="Balk2">
    <w:name w:val="heading 2"/>
    <w:basedOn w:val="Normal"/>
    <w:uiPriority w:val="1"/>
    <w:qFormat/>
    <w:pPr>
      <w:spacing w:before="75"/>
      <w:ind w:left="703" w:hanging="392"/>
      <w:outlineLvl w:val="1"/>
    </w:pPr>
    <w:rPr>
      <w:b/>
      <w:bCs/>
      <w:sz w:val="28"/>
      <w:szCs w:val="28"/>
    </w:rPr>
  </w:style>
  <w:style w:type="paragraph" w:styleId="Balk3">
    <w:name w:val="heading 3"/>
    <w:basedOn w:val="Normal"/>
    <w:uiPriority w:val="1"/>
    <w:qFormat/>
    <w:pPr>
      <w:ind w:left="1032" w:hanging="721"/>
      <w:outlineLvl w:val="2"/>
    </w:pPr>
    <w:rPr>
      <w:b/>
      <w:bCs/>
      <w:sz w:val="26"/>
      <w:szCs w:val="26"/>
    </w:rPr>
  </w:style>
  <w:style w:type="paragraph" w:styleId="Balk4">
    <w:name w:val="heading 4"/>
    <w:basedOn w:val="Normal"/>
    <w:uiPriority w:val="1"/>
    <w:qFormat/>
    <w:pPr>
      <w:ind w:left="1032"/>
      <w:outlineLvl w:val="3"/>
    </w:pPr>
    <w:rPr>
      <w:b/>
      <w:bCs/>
      <w:sz w:val="24"/>
      <w:szCs w:val="24"/>
    </w:rPr>
  </w:style>
  <w:style w:type="paragraph" w:styleId="Balk5">
    <w:name w:val="heading 5"/>
    <w:basedOn w:val="Normal"/>
    <w:next w:val="Normal"/>
    <w:link w:val="Balk5Char"/>
    <w:uiPriority w:val="9"/>
    <w:semiHidden/>
    <w:unhideWhenUsed/>
    <w:qFormat/>
    <w:rsid w:val="00D64E06"/>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60"/>
      <w:ind w:left="1272" w:hanging="395"/>
    </w:pPr>
    <w:rPr>
      <w:b/>
      <w:bCs/>
      <w:sz w:val="24"/>
      <w:szCs w:val="24"/>
    </w:rPr>
  </w:style>
  <w:style w:type="paragraph" w:styleId="T2">
    <w:name w:val="toc 2"/>
    <w:basedOn w:val="Normal"/>
    <w:uiPriority w:val="39"/>
    <w:qFormat/>
    <w:pPr>
      <w:spacing w:before="137"/>
      <w:ind w:left="1752" w:hanging="635"/>
    </w:pPr>
    <w:rPr>
      <w:sz w:val="24"/>
      <w:szCs w:val="24"/>
    </w:rPr>
  </w:style>
  <w:style w:type="paragraph" w:styleId="T3">
    <w:name w:val="toc 3"/>
    <w:basedOn w:val="Normal"/>
    <w:uiPriority w:val="39"/>
    <w:qFormat/>
    <w:pPr>
      <w:spacing w:before="258"/>
      <w:ind w:left="1752" w:hanging="635"/>
    </w:pPr>
    <w:rPr>
      <w:b/>
      <w:bCs/>
      <w:i/>
      <w:iCs/>
    </w:rPr>
  </w:style>
  <w:style w:type="paragraph" w:styleId="T4">
    <w:name w:val="toc 4"/>
    <w:basedOn w:val="Normal"/>
    <w:uiPriority w:val="1"/>
    <w:qFormat/>
    <w:pPr>
      <w:spacing w:before="137"/>
      <w:ind w:left="2232" w:hanging="875"/>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qFormat/>
    <w:pPr>
      <w:ind w:left="1032" w:hanging="72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3D67E6"/>
    <w:rPr>
      <w:color w:val="0563C1" w:themeColor="hyperlink"/>
      <w:u w:val="single"/>
    </w:rPr>
  </w:style>
  <w:style w:type="table" w:styleId="TabloKlavuzu">
    <w:name w:val="Table Grid"/>
    <w:basedOn w:val="NormalTablo"/>
    <w:uiPriority w:val="39"/>
    <w:rsid w:val="003D6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36A0"/>
    <w:rPr>
      <w:sz w:val="24"/>
      <w:szCs w:val="24"/>
    </w:rPr>
  </w:style>
  <w:style w:type="paragraph" w:styleId="stbilgi">
    <w:name w:val="header"/>
    <w:basedOn w:val="Normal"/>
    <w:link w:val="stbilgiChar"/>
    <w:uiPriority w:val="99"/>
    <w:unhideWhenUsed/>
    <w:rsid w:val="004E0D71"/>
    <w:pPr>
      <w:tabs>
        <w:tab w:val="center" w:pos="4536"/>
        <w:tab w:val="right" w:pos="9072"/>
      </w:tabs>
    </w:pPr>
  </w:style>
  <w:style w:type="character" w:customStyle="1" w:styleId="stbilgiChar">
    <w:name w:val="Üstbilgi Char"/>
    <w:basedOn w:val="VarsaylanParagrafYazTipi"/>
    <w:link w:val="stbilgi"/>
    <w:uiPriority w:val="99"/>
    <w:rsid w:val="004E0D71"/>
    <w:rPr>
      <w:rFonts w:ascii="Times New Roman" w:eastAsia="Times New Roman" w:hAnsi="Times New Roman" w:cs="Times New Roman"/>
      <w:lang w:val="tr-TR"/>
    </w:rPr>
  </w:style>
  <w:style w:type="paragraph" w:styleId="Altbilgi">
    <w:name w:val="footer"/>
    <w:basedOn w:val="Normal"/>
    <w:link w:val="AltbilgiChar"/>
    <w:uiPriority w:val="99"/>
    <w:unhideWhenUsed/>
    <w:rsid w:val="004E0D71"/>
    <w:pPr>
      <w:tabs>
        <w:tab w:val="center" w:pos="4536"/>
        <w:tab w:val="right" w:pos="9072"/>
      </w:tabs>
    </w:pPr>
  </w:style>
  <w:style w:type="character" w:customStyle="1" w:styleId="AltbilgiChar">
    <w:name w:val="Altbilgi Char"/>
    <w:basedOn w:val="VarsaylanParagrafYazTipi"/>
    <w:link w:val="Altbilgi"/>
    <w:uiPriority w:val="99"/>
    <w:rsid w:val="004E0D71"/>
    <w:rPr>
      <w:rFonts w:ascii="Times New Roman" w:eastAsia="Times New Roman" w:hAnsi="Times New Roman" w:cs="Times New Roman"/>
      <w:lang w:val="tr-TR"/>
    </w:rPr>
  </w:style>
  <w:style w:type="character" w:styleId="SatrNumaras">
    <w:name w:val="line number"/>
    <w:basedOn w:val="VarsaylanParagrafYazTipi"/>
    <w:uiPriority w:val="99"/>
    <w:semiHidden/>
    <w:unhideWhenUsed/>
    <w:rsid w:val="004E0D71"/>
  </w:style>
  <w:style w:type="character" w:styleId="Gl">
    <w:name w:val="Strong"/>
    <w:basedOn w:val="VarsaylanParagrafYazTipi"/>
    <w:uiPriority w:val="22"/>
    <w:qFormat/>
    <w:rsid w:val="00C924E9"/>
    <w:rPr>
      <w:b/>
      <w:bCs/>
    </w:rPr>
  </w:style>
  <w:style w:type="character" w:customStyle="1" w:styleId="Balk5Char">
    <w:name w:val="Başlık 5 Char"/>
    <w:basedOn w:val="VarsaylanParagrafYazTipi"/>
    <w:link w:val="Balk5"/>
    <w:uiPriority w:val="9"/>
    <w:semiHidden/>
    <w:rsid w:val="00D64E06"/>
    <w:rPr>
      <w:rFonts w:asciiTheme="majorHAnsi" w:eastAsiaTheme="majorEastAsia" w:hAnsiTheme="majorHAnsi" w:cstheme="majorBidi"/>
      <w:color w:val="2E74B5" w:themeColor="accent1" w:themeShade="BF"/>
      <w:lang w:val="tr-TR"/>
    </w:rPr>
  </w:style>
  <w:style w:type="paragraph" w:styleId="HTMLncedenBiimlendirilmi">
    <w:name w:val="HTML Preformatted"/>
    <w:basedOn w:val="Normal"/>
    <w:link w:val="HTMLncedenBiimlendirilmiChar"/>
    <w:uiPriority w:val="99"/>
    <w:semiHidden/>
    <w:unhideWhenUsed/>
    <w:rsid w:val="00D64E06"/>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D64E06"/>
    <w:rPr>
      <w:rFonts w:ascii="Consolas" w:eastAsia="Times New Roman" w:hAnsi="Consolas" w:cs="Times New Roman"/>
      <w:sz w:val="20"/>
      <w:szCs w:val="20"/>
      <w:lang w:val="tr-TR"/>
    </w:rPr>
  </w:style>
  <w:style w:type="character" w:styleId="AklamaBavurusu">
    <w:name w:val="annotation reference"/>
    <w:basedOn w:val="VarsaylanParagrafYazTipi"/>
    <w:uiPriority w:val="99"/>
    <w:semiHidden/>
    <w:unhideWhenUsed/>
    <w:rsid w:val="004913AC"/>
    <w:rPr>
      <w:sz w:val="16"/>
      <w:szCs w:val="16"/>
    </w:rPr>
  </w:style>
  <w:style w:type="paragraph" w:styleId="AklamaMetni">
    <w:name w:val="annotation text"/>
    <w:basedOn w:val="Normal"/>
    <w:link w:val="AklamaMetniChar"/>
    <w:uiPriority w:val="99"/>
    <w:unhideWhenUsed/>
    <w:rsid w:val="004913AC"/>
    <w:rPr>
      <w:sz w:val="20"/>
      <w:szCs w:val="20"/>
    </w:rPr>
  </w:style>
  <w:style w:type="character" w:customStyle="1" w:styleId="AklamaMetniChar">
    <w:name w:val="Açıklama Metni Char"/>
    <w:basedOn w:val="VarsaylanParagrafYazTipi"/>
    <w:link w:val="AklamaMetni"/>
    <w:uiPriority w:val="99"/>
    <w:rsid w:val="004913AC"/>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4913AC"/>
    <w:rPr>
      <w:b/>
      <w:bCs/>
    </w:rPr>
  </w:style>
  <w:style w:type="character" w:customStyle="1" w:styleId="AklamaKonusuChar">
    <w:name w:val="Açıklama Konusu Char"/>
    <w:basedOn w:val="AklamaMetniChar"/>
    <w:link w:val="AklamaKonusu"/>
    <w:uiPriority w:val="99"/>
    <w:semiHidden/>
    <w:rsid w:val="004913AC"/>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48200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200D"/>
    <w:rPr>
      <w:rFonts w:ascii="Segoe UI" w:eastAsia="Times New Roman" w:hAnsi="Segoe UI" w:cs="Segoe UI"/>
      <w:sz w:val="18"/>
      <w:szCs w:val="18"/>
      <w:lang w:val="tr-TR"/>
    </w:rPr>
  </w:style>
  <w:style w:type="character" w:styleId="Vurgu">
    <w:name w:val="Emphasis"/>
    <w:basedOn w:val="VarsaylanParagrafYazTipi"/>
    <w:uiPriority w:val="20"/>
    <w:qFormat/>
    <w:rsid w:val="0048200D"/>
    <w:rPr>
      <w:i/>
      <w:iCs/>
    </w:rPr>
  </w:style>
  <w:style w:type="paragraph" w:customStyle="1" w:styleId="Default">
    <w:name w:val="Default"/>
    <w:rsid w:val="00CB14BA"/>
    <w:pPr>
      <w:widowControl/>
      <w:adjustRightInd w:val="0"/>
    </w:pPr>
    <w:rPr>
      <w:rFonts w:ascii="Times New Roman" w:hAnsi="Times New Roman" w:cs="Times New Roman"/>
      <w:color w:val="000000"/>
      <w:sz w:val="24"/>
      <w:szCs w:val="24"/>
      <w:lang w:val="tr-TR"/>
    </w:rPr>
  </w:style>
  <w:style w:type="paragraph" w:styleId="TBal">
    <w:name w:val="TOC Heading"/>
    <w:basedOn w:val="Balk1"/>
    <w:next w:val="Normal"/>
    <w:uiPriority w:val="39"/>
    <w:unhideWhenUsed/>
    <w:qFormat/>
    <w:rsid w:val="00D46FA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lang w:eastAsia="tr-TR"/>
    </w:rPr>
  </w:style>
  <w:style w:type="table" w:customStyle="1" w:styleId="TableNormal1">
    <w:name w:val="Table Normal1"/>
    <w:uiPriority w:val="2"/>
    <w:semiHidden/>
    <w:unhideWhenUsed/>
    <w:qFormat/>
    <w:rsid w:val="00174691"/>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01ACE"/>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704EC"/>
    <w:tblPr>
      <w:tblInd w:w="0" w:type="dxa"/>
      <w:tblCellMar>
        <w:top w:w="0" w:type="dxa"/>
        <w:left w:w="0" w:type="dxa"/>
        <w:bottom w:w="0" w:type="dxa"/>
        <w:right w:w="0" w:type="dxa"/>
      </w:tblCellMar>
    </w:tblPr>
  </w:style>
  <w:style w:type="paragraph" w:styleId="ResimYazs">
    <w:name w:val="caption"/>
    <w:basedOn w:val="Normal"/>
    <w:next w:val="Normal"/>
    <w:uiPriority w:val="35"/>
    <w:unhideWhenUsed/>
    <w:qFormat/>
    <w:rsid w:val="00612F92"/>
    <w:pPr>
      <w:spacing w:after="200"/>
    </w:pPr>
    <w:rPr>
      <w:i/>
      <w:iCs/>
      <w:color w:val="44546A" w:themeColor="text2"/>
      <w:sz w:val="18"/>
      <w:szCs w:val="18"/>
    </w:rPr>
  </w:style>
  <w:style w:type="paragraph" w:styleId="ekillerTablosu">
    <w:name w:val="table of figures"/>
    <w:basedOn w:val="Normal"/>
    <w:next w:val="Normal"/>
    <w:uiPriority w:val="99"/>
    <w:unhideWhenUsed/>
    <w:rsid w:val="00612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1855">
      <w:bodyDiv w:val="1"/>
      <w:marLeft w:val="0"/>
      <w:marRight w:val="0"/>
      <w:marTop w:val="0"/>
      <w:marBottom w:val="0"/>
      <w:divBdr>
        <w:top w:val="none" w:sz="0" w:space="0" w:color="auto"/>
        <w:left w:val="none" w:sz="0" w:space="0" w:color="auto"/>
        <w:bottom w:val="none" w:sz="0" w:space="0" w:color="auto"/>
        <w:right w:val="none" w:sz="0" w:space="0" w:color="auto"/>
      </w:divBdr>
    </w:div>
    <w:div w:id="9525760">
      <w:bodyDiv w:val="1"/>
      <w:marLeft w:val="0"/>
      <w:marRight w:val="0"/>
      <w:marTop w:val="0"/>
      <w:marBottom w:val="0"/>
      <w:divBdr>
        <w:top w:val="none" w:sz="0" w:space="0" w:color="auto"/>
        <w:left w:val="none" w:sz="0" w:space="0" w:color="auto"/>
        <w:bottom w:val="none" w:sz="0" w:space="0" w:color="auto"/>
        <w:right w:val="none" w:sz="0" w:space="0" w:color="auto"/>
      </w:divBdr>
      <w:divsChild>
        <w:div w:id="1719625211">
          <w:marLeft w:val="0"/>
          <w:marRight w:val="0"/>
          <w:marTop w:val="0"/>
          <w:marBottom w:val="0"/>
          <w:divBdr>
            <w:top w:val="none" w:sz="0" w:space="0" w:color="auto"/>
            <w:left w:val="none" w:sz="0" w:space="0" w:color="auto"/>
            <w:bottom w:val="none" w:sz="0" w:space="0" w:color="auto"/>
            <w:right w:val="none" w:sz="0" w:space="0" w:color="auto"/>
          </w:divBdr>
          <w:divsChild>
            <w:div w:id="516384461">
              <w:marLeft w:val="0"/>
              <w:marRight w:val="0"/>
              <w:marTop w:val="0"/>
              <w:marBottom w:val="0"/>
              <w:divBdr>
                <w:top w:val="none" w:sz="0" w:space="0" w:color="auto"/>
                <w:left w:val="none" w:sz="0" w:space="0" w:color="auto"/>
                <w:bottom w:val="none" w:sz="0" w:space="0" w:color="auto"/>
                <w:right w:val="none" w:sz="0" w:space="0" w:color="auto"/>
              </w:divBdr>
              <w:divsChild>
                <w:div w:id="133496949">
                  <w:marLeft w:val="0"/>
                  <w:marRight w:val="0"/>
                  <w:marTop w:val="0"/>
                  <w:marBottom w:val="0"/>
                  <w:divBdr>
                    <w:top w:val="none" w:sz="0" w:space="0" w:color="auto"/>
                    <w:left w:val="none" w:sz="0" w:space="0" w:color="auto"/>
                    <w:bottom w:val="none" w:sz="0" w:space="0" w:color="auto"/>
                    <w:right w:val="none" w:sz="0" w:space="0" w:color="auto"/>
                  </w:divBdr>
                  <w:divsChild>
                    <w:div w:id="8446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4943">
      <w:bodyDiv w:val="1"/>
      <w:marLeft w:val="0"/>
      <w:marRight w:val="0"/>
      <w:marTop w:val="0"/>
      <w:marBottom w:val="0"/>
      <w:divBdr>
        <w:top w:val="none" w:sz="0" w:space="0" w:color="auto"/>
        <w:left w:val="none" w:sz="0" w:space="0" w:color="auto"/>
        <w:bottom w:val="none" w:sz="0" w:space="0" w:color="auto"/>
        <w:right w:val="none" w:sz="0" w:space="0" w:color="auto"/>
      </w:divBdr>
    </w:div>
    <w:div w:id="24642471">
      <w:bodyDiv w:val="1"/>
      <w:marLeft w:val="0"/>
      <w:marRight w:val="0"/>
      <w:marTop w:val="0"/>
      <w:marBottom w:val="0"/>
      <w:divBdr>
        <w:top w:val="none" w:sz="0" w:space="0" w:color="auto"/>
        <w:left w:val="none" w:sz="0" w:space="0" w:color="auto"/>
        <w:bottom w:val="none" w:sz="0" w:space="0" w:color="auto"/>
        <w:right w:val="none" w:sz="0" w:space="0" w:color="auto"/>
      </w:divBdr>
    </w:div>
    <w:div w:id="29690873">
      <w:bodyDiv w:val="1"/>
      <w:marLeft w:val="0"/>
      <w:marRight w:val="0"/>
      <w:marTop w:val="0"/>
      <w:marBottom w:val="0"/>
      <w:divBdr>
        <w:top w:val="none" w:sz="0" w:space="0" w:color="auto"/>
        <w:left w:val="none" w:sz="0" w:space="0" w:color="auto"/>
        <w:bottom w:val="none" w:sz="0" w:space="0" w:color="auto"/>
        <w:right w:val="none" w:sz="0" w:space="0" w:color="auto"/>
      </w:divBdr>
    </w:div>
    <w:div w:id="34896618">
      <w:bodyDiv w:val="1"/>
      <w:marLeft w:val="0"/>
      <w:marRight w:val="0"/>
      <w:marTop w:val="0"/>
      <w:marBottom w:val="0"/>
      <w:divBdr>
        <w:top w:val="none" w:sz="0" w:space="0" w:color="auto"/>
        <w:left w:val="none" w:sz="0" w:space="0" w:color="auto"/>
        <w:bottom w:val="none" w:sz="0" w:space="0" w:color="auto"/>
        <w:right w:val="none" w:sz="0" w:space="0" w:color="auto"/>
      </w:divBdr>
    </w:div>
    <w:div w:id="51736009">
      <w:bodyDiv w:val="1"/>
      <w:marLeft w:val="0"/>
      <w:marRight w:val="0"/>
      <w:marTop w:val="0"/>
      <w:marBottom w:val="0"/>
      <w:divBdr>
        <w:top w:val="none" w:sz="0" w:space="0" w:color="auto"/>
        <w:left w:val="none" w:sz="0" w:space="0" w:color="auto"/>
        <w:bottom w:val="none" w:sz="0" w:space="0" w:color="auto"/>
        <w:right w:val="none" w:sz="0" w:space="0" w:color="auto"/>
      </w:divBdr>
    </w:div>
    <w:div w:id="52509748">
      <w:bodyDiv w:val="1"/>
      <w:marLeft w:val="0"/>
      <w:marRight w:val="0"/>
      <w:marTop w:val="0"/>
      <w:marBottom w:val="0"/>
      <w:divBdr>
        <w:top w:val="none" w:sz="0" w:space="0" w:color="auto"/>
        <w:left w:val="none" w:sz="0" w:space="0" w:color="auto"/>
        <w:bottom w:val="none" w:sz="0" w:space="0" w:color="auto"/>
        <w:right w:val="none" w:sz="0" w:space="0" w:color="auto"/>
      </w:divBdr>
      <w:divsChild>
        <w:div w:id="651570229">
          <w:marLeft w:val="0"/>
          <w:marRight w:val="0"/>
          <w:marTop w:val="0"/>
          <w:marBottom w:val="0"/>
          <w:divBdr>
            <w:top w:val="none" w:sz="0" w:space="0" w:color="auto"/>
            <w:left w:val="none" w:sz="0" w:space="0" w:color="auto"/>
            <w:bottom w:val="none" w:sz="0" w:space="0" w:color="auto"/>
            <w:right w:val="none" w:sz="0" w:space="0" w:color="auto"/>
          </w:divBdr>
          <w:divsChild>
            <w:div w:id="2053378180">
              <w:marLeft w:val="0"/>
              <w:marRight w:val="0"/>
              <w:marTop w:val="0"/>
              <w:marBottom w:val="0"/>
              <w:divBdr>
                <w:top w:val="none" w:sz="0" w:space="0" w:color="auto"/>
                <w:left w:val="none" w:sz="0" w:space="0" w:color="auto"/>
                <w:bottom w:val="none" w:sz="0" w:space="0" w:color="auto"/>
                <w:right w:val="none" w:sz="0" w:space="0" w:color="auto"/>
              </w:divBdr>
              <w:divsChild>
                <w:div w:id="1596207561">
                  <w:marLeft w:val="0"/>
                  <w:marRight w:val="0"/>
                  <w:marTop w:val="0"/>
                  <w:marBottom w:val="0"/>
                  <w:divBdr>
                    <w:top w:val="none" w:sz="0" w:space="0" w:color="auto"/>
                    <w:left w:val="none" w:sz="0" w:space="0" w:color="auto"/>
                    <w:bottom w:val="none" w:sz="0" w:space="0" w:color="auto"/>
                    <w:right w:val="none" w:sz="0" w:space="0" w:color="auto"/>
                  </w:divBdr>
                  <w:divsChild>
                    <w:div w:id="20267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6641">
      <w:bodyDiv w:val="1"/>
      <w:marLeft w:val="0"/>
      <w:marRight w:val="0"/>
      <w:marTop w:val="0"/>
      <w:marBottom w:val="0"/>
      <w:divBdr>
        <w:top w:val="none" w:sz="0" w:space="0" w:color="auto"/>
        <w:left w:val="none" w:sz="0" w:space="0" w:color="auto"/>
        <w:bottom w:val="none" w:sz="0" w:space="0" w:color="auto"/>
        <w:right w:val="none" w:sz="0" w:space="0" w:color="auto"/>
      </w:divBdr>
    </w:div>
    <w:div w:id="58790615">
      <w:bodyDiv w:val="1"/>
      <w:marLeft w:val="0"/>
      <w:marRight w:val="0"/>
      <w:marTop w:val="0"/>
      <w:marBottom w:val="0"/>
      <w:divBdr>
        <w:top w:val="none" w:sz="0" w:space="0" w:color="auto"/>
        <w:left w:val="none" w:sz="0" w:space="0" w:color="auto"/>
        <w:bottom w:val="none" w:sz="0" w:space="0" w:color="auto"/>
        <w:right w:val="none" w:sz="0" w:space="0" w:color="auto"/>
      </w:divBdr>
      <w:divsChild>
        <w:div w:id="1118988425">
          <w:marLeft w:val="0"/>
          <w:marRight w:val="0"/>
          <w:marTop w:val="0"/>
          <w:marBottom w:val="0"/>
          <w:divBdr>
            <w:top w:val="none" w:sz="0" w:space="0" w:color="auto"/>
            <w:left w:val="none" w:sz="0" w:space="0" w:color="auto"/>
            <w:bottom w:val="none" w:sz="0" w:space="0" w:color="auto"/>
            <w:right w:val="none" w:sz="0" w:space="0" w:color="auto"/>
          </w:divBdr>
          <w:divsChild>
            <w:div w:id="1685402439">
              <w:marLeft w:val="0"/>
              <w:marRight w:val="0"/>
              <w:marTop w:val="0"/>
              <w:marBottom w:val="0"/>
              <w:divBdr>
                <w:top w:val="none" w:sz="0" w:space="0" w:color="auto"/>
                <w:left w:val="none" w:sz="0" w:space="0" w:color="auto"/>
                <w:bottom w:val="none" w:sz="0" w:space="0" w:color="auto"/>
                <w:right w:val="none" w:sz="0" w:space="0" w:color="auto"/>
              </w:divBdr>
              <w:divsChild>
                <w:div w:id="288780015">
                  <w:marLeft w:val="0"/>
                  <w:marRight w:val="0"/>
                  <w:marTop w:val="0"/>
                  <w:marBottom w:val="0"/>
                  <w:divBdr>
                    <w:top w:val="none" w:sz="0" w:space="0" w:color="auto"/>
                    <w:left w:val="none" w:sz="0" w:space="0" w:color="auto"/>
                    <w:bottom w:val="none" w:sz="0" w:space="0" w:color="auto"/>
                    <w:right w:val="none" w:sz="0" w:space="0" w:color="auto"/>
                  </w:divBdr>
                  <w:divsChild>
                    <w:div w:id="717970816">
                      <w:marLeft w:val="0"/>
                      <w:marRight w:val="0"/>
                      <w:marTop w:val="0"/>
                      <w:marBottom w:val="0"/>
                      <w:divBdr>
                        <w:top w:val="none" w:sz="0" w:space="0" w:color="auto"/>
                        <w:left w:val="none" w:sz="0" w:space="0" w:color="auto"/>
                        <w:bottom w:val="none" w:sz="0" w:space="0" w:color="auto"/>
                        <w:right w:val="none" w:sz="0" w:space="0" w:color="auto"/>
                      </w:divBdr>
                      <w:divsChild>
                        <w:div w:id="5152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8217">
      <w:bodyDiv w:val="1"/>
      <w:marLeft w:val="0"/>
      <w:marRight w:val="0"/>
      <w:marTop w:val="0"/>
      <w:marBottom w:val="0"/>
      <w:divBdr>
        <w:top w:val="none" w:sz="0" w:space="0" w:color="auto"/>
        <w:left w:val="none" w:sz="0" w:space="0" w:color="auto"/>
        <w:bottom w:val="none" w:sz="0" w:space="0" w:color="auto"/>
        <w:right w:val="none" w:sz="0" w:space="0" w:color="auto"/>
      </w:divBdr>
    </w:div>
    <w:div w:id="65540083">
      <w:bodyDiv w:val="1"/>
      <w:marLeft w:val="0"/>
      <w:marRight w:val="0"/>
      <w:marTop w:val="0"/>
      <w:marBottom w:val="0"/>
      <w:divBdr>
        <w:top w:val="none" w:sz="0" w:space="0" w:color="auto"/>
        <w:left w:val="none" w:sz="0" w:space="0" w:color="auto"/>
        <w:bottom w:val="none" w:sz="0" w:space="0" w:color="auto"/>
        <w:right w:val="none" w:sz="0" w:space="0" w:color="auto"/>
      </w:divBdr>
      <w:divsChild>
        <w:div w:id="27292837">
          <w:marLeft w:val="0"/>
          <w:marRight w:val="0"/>
          <w:marTop w:val="0"/>
          <w:marBottom w:val="0"/>
          <w:divBdr>
            <w:top w:val="none" w:sz="0" w:space="0" w:color="auto"/>
            <w:left w:val="none" w:sz="0" w:space="0" w:color="auto"/>
            <w:bottom w:val="none" w:sz="0" w:space="0" w:color="auto"/>
            <w:right w:val="none" w:sz="0" w:space="0" w:color="auto"/>
          </w:divBdr>
          <w:divsChild>
            <w:div w:id="1650132155">
              <w:marLeft w:val="0"/>
              <w:marRight w:val="0"/>
              <w:marTop w:val="0"/>
              <w:marBottom w:val="0"/>
              <w:divBdr>
                <w:top w:val="none" w:sz="0" w:space="0" w:color="auto"/>
                <w:left w:val="none" w:sz="0" w:space="0" w:color="auto"/>
                <w:bottom w:val="none" w:sz="0" w:space="0" w:color="auto"/>
                <w:right w:val="none" w:sz="0" w:space="0" w:color="auto"/>
              </w:divBdr>
              <w:divsChild>
                <w:div w:id="1842045674">
                  <w:marLeft w:val="0"/>
                  <w:marRight w:val="0"/>
                  <w:marTop w:val="0"/>
                  <w:marBottom w:val="0"/>
                  <w:divBdr>
                    <w:top w:val="none" w:sz="0" w:space="0" w:color="auto"/>
                    <w:left w:val="none" w:sz="0" w:space="0" w:color="auto"/>
                    <w:bottom w:val="none" w:sz="0" w:space="0" w:color="auto"/>
                    <w:right w:val="none" w:sz="0" w:space="0" w:color="auto"/>
                  </w:divBdr>
                  <w:divsChild>
                    <w:div w:id="700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15570">
      <w:bodyDiv w:val="1"/>
      <w:marLeft w:val="0"/>
      <w:marRight w:val="0"/>
      <w:marTop w:val="0"/>
      <w:marBottom w:val="0"/>
      <w:divBdr>
        <w:top w:val="none" w:sz="0" w:space="0" w:color="auto"/>
        <w:left w:val="none" w:sz="0" w:space="0" w:color="auto"/>
        <w:bottom w:val="none" w:sz="0" w:space="0" w:color="auto"/>
        <w:right w:val="none" w:sz="0" w:space="0" w:color="auto"/>
      </w:divBdr>
      <w:divsChild>
        <w:div w:id="541402091">
          <w:marLeft w:val="0"/>
          <w:marRight w:val="0"/>
          <w:marTop w:val="0"/>
          <w:marBottom w:val="0"/>
          <w:divBdr>
            <w:top w:val="none" w:sz="0" w:space="0" w:color="auto"/>
            <w:left w:val="none" w:sz="0" w:space="0" w:color="auto"/>
            <w:bottom w:val="none" w:sz="0" w:space="0" w:color="auto"/>
            <w:right w:val="none" w:sz="0" w:space="0" w:color="auto"/>
          </w:divBdr>
          <w:divsChild>
            <w:div w:id="475680224">
              <w:marLeft w:val="0"/>
              <w:marRight w:val="0"/>
              <w:marTop w:val="0"/>
              <w:marBottom w:val="0"/>
              <w:divBdr>
                <w:top w:val="none" w:sz="0" w:space="0" w:color="auto"/>
                <w:left w:val="none" w:sz="0" w:space="0" w:color="auto"/>
                <w:bottom w:val="none" w:sz="0" w:space="0" w:color="auto"/>
                <w:right w:val="none" w:sz="0" w:space="0" w:color="auto"/>
              </w:divBdr>
              <w:divsChild>
                <w:div w:id="1398019338">
                  <w:marLeft w:val="0"/>
                  <w:marRight w:val="0"/>
                  <w:marTop w:val="0"/>
                  <w:marBottom w:val="0"/>
                  <w:divBdr>
                    <w:top w:val="none" w:sz="0" w:space="0" w:color="auto"/>
                    <w:left w:val="none" w:sz="0" w:space="0" w:color="auto"/>
                    <w:bottom w:val="none" w:sz="0" w:space="0" w:color="auto"/>
                    <w:right w:val="none" w:sz="0" w:space="0" w:color="auto"/>
                  </w:divBdr>
                  <w:divsChild>
                    <w:div w:id="788091185">
                      <w:marLeft w:val="0"/>
                      <w:marRight w:val="0"/>
                      <w:marTop w:val="0"/>
                      <w:marBottom w:val="0"/>
                      <w:divBdr>
                        <w:top w:val="none" w:sz="0" w:space="0" w:color="auto"/>
                        <w:left w:val="none" w:sz="0" w:space="0" w:color="auto"/>
                        <w:bottom w:val="none" w:sz="0" w:space="0" w:color="auto"/>
                        <w:right w:val="none" w:sz="0" w:space="0" w:color="auto"/>
                      </w:divBdr>
                      <w:divsChild>
                        <w:div w:id="1842701407">
                          <w:marLeft w:val="0"/>
                          <w:marRight w:val="0"/>
                          <w:marTop w:val="0"/>
                          <w:marBottom w:val="0"/>
                          <w:divBdr>
                            <w:top w:val="none" w:sz="0" w:space="0" w:color="auto"/>
                            <w:left w:val="none" w:sz="0" w:space="0" w:color="auto"/>
                            <w:bottom w:val="none" w:sz="0" w:space="0" w:color="auto"/>
                            <w:right w:val="none" w:sz="0" w:space="0" w:color="auto"/>
                          </w:divBdr>
                          <w:divsChild>
                            <w:div w:id="1561669061">
                              <w:marLeft w:val="0"/>
                              <w:marRight w:val="0"/>
                              <w:marTop w:val="0"/>
                              <w:marBottom w:val="0"/>
                              <w:divBdr>
                                <w:top w:val="none" w:sz="0" w:space="0" w:color="auto"/>
                                <w:left w:val="none" w:sz="0" w:space="0" w:color="auto"/>
                                <w:bottom w:val="none" w:sz="0" w:space="0" w:color="auto"/>
                                <w:right w:val="none" w:sz="0" w:space="0" w:color="auto"/>
                              </w:divBdr>
                              <w:divsChild>
                                <w:div w:id="1548108897">
                                  <w:marLeft w:val="0"/>
                                  <w:marRight w:val="0"/>
                                  <w:marTop w:val="0"/>
                                  <w:marBottom w:val="0"/>
                                  <w:divBdr>
                                    <w:top w:val="none" w:sz="0" w:space="0" w:color="auto"/>
                                    <w:left w:val="none" w:sz="0" w:space="0" w:color="auto"/>
                                    <w:bottom w:val="none" w:sz="0" w:space="0" w:color="auto"/>
                                    <w:right w:val="none" w:sz="0" w:space="0" w:color="auto"/>
                                  </w:divBdr>
                                  <w:divsChild>
                                    <w:div w:id="1146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5635">
      <w:bodyDiv w:val="1"/>
      <w:marLeft w:val="0"/>
      <w:marRight w:val="0"/>
      <w:marTop w:val="0"/>
      <w:marBottom w:val="0"/>
      <w:divBdr>
        <w:top w:val="none" w:sz="0" w:space="0" w:color="auto"/>
        <w:left w:val="none" w:sz="0" w:space="0" w:color="auto"/>
        <w:bottom w:val="none" w:sz="0" w:space="0" w:color="auto"/>
        <w:right w:val="none" w:sz="0" w:space="0" w:color="auto"/>
      </w:divBdr>
    </w:div>
    <w:div w:id="111215501">
      <w:bodyDiv w:val="1"/>
      <w:marLeft w:val="0"/>
      <w:marRight w:val="0"/>
      <w:marTop w:val="0"/>
      <w:marBottom w:val="0"/>
      <w:divBdr>
        <w:top w:val="none" w:sz="0" w:space="0" w:color="auto"/>
        <w:left w:val="none" w:sz="0" w:space="0" w:color="auto"/>
        <w:bottom w:val="none" w:sz="0" w:space="0" w:color="auto"/>
        <w:right w:val="none" w:sz="0" w:space="0" w:color="auto"/>
      </w:divBdr>
    </w:div>
    <w:div w:id="114447179">
      <w:bodyDiv w:val="1"/>
      <w:marLeft w:val="0"/>
      <w:marRight w:val="0"/>
      <w:marTop w:val="0"/>
      <w:marBottom w:val="0"/>
      <w:divBdr>
        <w:top w:val="none" w:sz="0" w:space="0" w:color="auto"/>
        <w:left w:val="none" w:sz="0" w:space="0" w:color="auto"/>
        <w:bottom w:val="none" w:sz="0" w:space="0" w:color="auto"/>
        <w:right w:val="none" w:sz="0" w:space="0" w:color="auto"/>
      </w:divBdr>
    </w:div>
    <w:div w:id="127288337">
      <w:bodyDiv w:val="1"/>
      <w:marLeft w:val="0"/>
      <w:marRight w:val="0"/>
      <w:marTop w:val="0"/>
      <w:marBottom w:val="0"/>
      <w:divBdr>
        <w:top w:val="none" w:sz="0" w:space="0" w:color="auto"/>
        <w:left w:val="none" w:sz="0" w:space="0" w:color="auto"/>
        <w:bottom w:val="none" w:sz="0" w:space="0" w:color="auto"/>
        <w:right w:val="none" w:sz="0" w:space="0" w:color="auto"/>
      </w:divBdr>
      <w:divsChild>
        <w:div w:id="134223944">
          <w:marLeft w:val="0"/>
          <w:marRight w:val="0"/>
          <w:marTop w:val="0"/>
          <w:marBottom w:val="0"/>
          <w:divBdr>
            <w:top w:val="none" w:sz="0" w:space="0" w:color="auto"/>
            <w:left w:val="none" w:sz="0" w:space="0" w:color="auto"/>
            <w:bottom w:val="none" w:sz="0" w:space="0" w:color="auto"/>
            <w:right w:val="none" w:sz="0" w:space="0" w:color="auto"/>
          </w:divBdr>
          <w:divsChild>
            <w:div w:id="2023240628">
              <w:marLeft w:val="0"/>
              <w:marRight w:val="0"/>
              <w:marTop w:val="0"/>
              <w:marBottom w:val="0"/>
              <w:divBdr>
                <w:top w:val="none" w:sz="0" w:space="0" w:color="auto"/>
                <w:left w:val="none" w:sz="0" w:space="0" w:color="auto"/>
                <w:bottom w:val="none" w:sz="0" w:space="0" w:color="auto"/>
                <w:right w:val="none" w:sz="0" w:space="0" w:color="auto"/>
              </w:divBdr>
              <w:divsChild>
                <w:div w:id="1197694685">
                  <w:marLeft w:val="0"/>
                  <w:marRight w:val="0"/>
                  <w:marTop w:val="0"/>
                  <w:marBottom w:val="0"/>
                  <w:divBdr>
                    <w:top w:val="none" w:sz="0" w:space="0" w:color="auto"/>
                    <w:left w:val="none" w:sz="0" w:space="0" w:color="auto"/>
                    <w:bottom w:val="none" w:sz="0" w:space="0" w:color="auto"/>
                    <w:right w:val="none" w:sz="0" w:space="0" w:color="auto"/>
                  </w:divBdr>
                  <w:divsChild>
                    <w:div w:id="2064326356">
                      <w:marLeft w:val="0"/>
                      <w:marRight w:val="0"/>
                      <w:marTop w:val="0"/>
                      <w:marBottom w:val="0"/>
                      <w:divBdr>
                        <w:top w:val="none" w:sz="0" w:space="0" w:color="auto"/>
                        <w:left w:val="none" w:sz="0" w:space="0" w:color="auto"/>
                        <w:bottom w:val="none" w:sz="0" w:space="0" w:color="auto"/>
                        <w:right w:val="none" w:sz="0" w:space="0" w:color="auto"/>
                      </w:divBdr>
                      <w:divsChild>
                        <w:div w:id="11788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5514">
      <w:bodyDiv w:val="1"/>
      <w:marLeft w:val="0"/>
      <w:marRight w:val="0"/>
      <w:marTop w:val="0"/>
      <w:marBottom w:val="0"/>
      <w:divBdr>
        <w:top w:val="none" w:sz="0" w:space="0" w:color="auto"/>
        <w:left w:val="none" w:sz="0" w:space="0" w:color="auto"/>
        <w:bottom w:val="none" w:sz="0" w:space="0" w:color="auto"/>
        <w:right w:val="none" w:sz="0" w:space="0" w:color="auto"/>
      </w:divBdr>
    </w:div>
    <w:div w:id="134882302">
      <w:bodyDiv w:val="1"/>
      <w:marLeft w:val="0"/>
      <w:marRight w:val="0"/>
      <w:marTop w:val="0"/>
      <w:marBottom w:val="0"/>
      <w:divBdr>
        <w:top w:val="none" w:sz="0" w:space="0" w:color="auto"/>
        <w:left w:val="none" w:sz="0" w:space="0" w:color="auto"/>
        <w:bottom w:val="none" w:sz="0" w:space="0" w:color="auto"/>
        <w:right w:val="none" w:sz="0" w:space="0" w:color="auto"/>
      </w:divBdr>
    </w:div>
    <w:div w:id="150558482">
      <w:bodyDiv w:val="1"/>
      <w:marLeft w:val="0"/>
      <w:marRight w:val="0"/>
      <w:marTop w:val="0"/>
      <w:marBottom w:val="0"/>
      <w:divBdr>
        <w:top w:val="none" w:sz="0" w:space="0" w:color="auto"/>
        <w:left w:val="none" w:sz="0" w:space="0" w:color="auto"/>
        <w:bottom w:val="none" w:sz="0" w:space="0" w:color="auto"/>
        <w:right w:val="none" w:sz="0" w:space="0" w:color="auto"/>
      </w:divBdr>
      <w:divsChild>
        <w:div w:id="282394734">
          <w:marLeft w:val="0"/>
          <w:marRight w:val="0"/>
          <w:marTop w:val="0"/>
          <w:marBottom w:val="0"/>
          <w:divBdr>
            <w:top w:val="none" w:sz="0" w:space="0" w:color="auto"/>
            <w:left w:val="none" w:sz="0" w:space="0" w:color="auto"/>
            <w:bottom w:val="none" w:sz="0" w:space="0" w:color="auto"/>
            <w:right w:val="none" w:sz="0" w:space="0" w:color="auto"/>
          </w:divBdr>
          <w:divsChild>
            <w:div w:id="1762487944">
              <w:marLeft w:val="0"/>
              <w:marRight w:val="0"/>
              <w:marTop w:val="0"/>
              <w:marBottom w:val="0"/>
              <w:divBdr>
                <w:top w:val="none" w:sz="0" w:space="0" w:color="auto"/>
                <w:left w:val="none" w:sz="0" w:space="0" w:color="auto"/>
                <w:bottom w:val="none" w:sz="0" w:space="0" w:color="auto"/>
                <w:right w:val="none" w:sz="0" w:space="0" w:color="auto"/>
              </w:divBdr>
              <w:divsChild>
                <w:div w:id="2105563211">
                  <w:marLeft w:val="0"/>
                  <w:marRight w:val="0"/>
                  <w:marTop w:val="0"/>
                  <w:marBottom w:val="0"/>
                  <w:divBdr>
                    <w:top w:val="none" w:sz="0" w:space="0" w:color="auto"/>
                    <w:left w:val="none" w:sz="0" w:space="0" w:color="auto"/>
                    <w:bottom w:val="none" w:sz="0" w:space="0" w:color="auto"/>
                    <w:right w:val="none" w:sz="0" w:space="0" w:color="auto"/>
                  </w:divBdr>
                  <w:divsChild>
                    <w:div w:id="48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5697">
      <w:bodyDiv w:val="1"/>
      <w:marLeft w:val="0"/>
      <w:marRight w:val="0"/>
      <w:marTop w:val="0"/>
      <w:marBottom w:val="0"/>
      <w:divBdr>
        <w:top w:val="none" w:sz="0" w:space="0" w:color="auto"/>
        <w:left w:val="none" w:sz="0" w:space="0" w:color="auto"/>
        <w:bottom w:val="none" w:sz="0" w:space="0" w:color="auto"/>
        <w:right w:val="none" w:sz="0" w:space="0" w:color="auto"/>
      </w:divBdr>
    </w:div>
    <w:div w:id="170725471">
      <w:bodyDiv w:val="1"/>
      <w:marLeft w:val="0"/>
      <w:marRight w:val="0"/>
      <w:marTop w:val="0"/>
      <w:marBottom w:val="0"/>
      <w:divBdr>
        <w:top w:val="none" w:sz="0" w:space="0" w:color="auto"/>
        <w:left w:val="none" w:sz="0" w:space="0" w:color="auto"/>
        <w:bottom w:val="none" w:sz="0" w:space="0" w:color="auto"/>
        <w:right w:val="none" w:sz="0" w:space="0" w:color="auto"/>
      </w:divBdr>
      <w:divsChild>
        <w:div w:id="25526118">
          <w:marLeft w:val="0"/>
          <w:marRight w:val="0"/>
          <w:marTop w:val="0"/>
          <w:marBottom w:val="0"/>
          <w:divBdr>
            <w:top w:val="none" w:sz="0" w:space="0" w:color="auto"/>
            <w:left w:val="none" w:sz="0" w:space="0" w:color="auto"/>
            <w:bottom w:val="none" w:sz="0" w:space="0" w:color="auto"/>
            <w:right w:val="none" w:sz="0" w:space="0" w:color="auto"/>
          </w:divBdr>
          <w:divsChild>
            <w:div w:id="1211267157">
              <w:marLeft w:val="0"/>
              <w:marRight w:val="0"/>
              <w:marTop w:val="0"/>
              <w:marBottom w:val="0"/>
              <w:divBdr>
                <w:top w:val="none" w:sz="0" w:space="0" w:color="auto"/>
                <w:left w:val="none" w:sz="0" w:space="0" w:color="auto"/>
                <w:bottom w:val="none" w:sz="0" w:space="0" w:color="auto"/>
                <w:right w:val="none" w:sz="0" w:space="0" w:color="auto"/>
              </w:divBdr>
              <w:divsChild>
                <w:div w:id="1194537345">
                  <w:marLeft w:val="0"/>
                  <w:marRight w:val="0"/>
                  <w:marTop w:val="0"/>
                  <w:marBottom w:val="0"/>
                  <w:divBdr>
                    <w:top w:val="none" w:sz="0" w:space="0" w:color="auto"/>
                    <w:left w:val="none" w:sz="0" w:space="0" w:color="auto"/>
                    <w:bottom w:val="none" w:sz="0" w:space="0" w:color="auto"/>
                    <w:right w:val="none" w:sz="0" w:space="0" w:color="auto"/>
                  </w:divBdr>
                  <w:divsChild>
                    <w:div w:id="715592323">
                      <w:marLeft w:val="0"/>
                      <w:marRight w:val="0"/>
                      <w:marTop w:val="0"/>
                      <w:marBottom w:val="0"/>
                      <w:divBdr>
                        <w:top w:val="none" w:sz="0" w:space="0" w:color="auto"/>
                        <w:left w:val="none" w:sz="0" w:space="0" w:color="auto"/>
                        <w:bottom w:val="none" w:sz="0" w:space="0" w:color="auto"/>
                        <w:right w:val="none" w:sz="0" w:space="0" w:color="auto"/>
                      </w:divBdr>
                      <w:divsChild>
                        <w:div w:id="5124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2772">
      <w:bodyDiv w:val="1"/>
      <w:marLeft w:val="0"/>
      <w:marRight w:val="0"/>
      <w:marTop w:val="0"/>
      <w:marBottom w:val="0"/>
      <w:divBdr>
        <w:top w:val="none" w:sz="0" w:space="0" w:color="auto"/>
        <w:left w:val="none" w:sz="0" w:space="0" w:color="auto"/>
        <w:bottom w:val="none" w:sz="0" w:space="0" w:color="auto"/>
        <w:right w:val="none" w:sz="0" w:space="0" w:color="auto"/>
      </w:divBdr>
    </w:div>
    <w:div w:id="229970928">
      <w:bodyDiv w:val="1"/>
      <w:marLeft w:val="0"/>
      <w:marRight w:val="0"/>
      <w:marTop w:val="0"/>
      <w:marBottom w:val="0"/>
      <w:divBdr>
        <w:top w:val="none" w:sz="0" w:space="0" w:color="auto"/>
        <w:left w:val="none" w:sz="0" w:space="0" w:color="auto"/>
        <w:bottom w:val="none" w:sz="0" w:space="0" w:color="auto"/>
        <w:right w:val="none" w:sz="0" w:space="0" w:color="auto"/>
      </w:divBdr>
    </w:div>
    <w:div w:id="230773475">
      <w:bodyDiv w:val="1"/>
      <w:marLeft w:val="0"/>
      <w:marRight w:val="0"/>
      <w:marTop w:val="0"/>
      <w:marBottom w:val="0"/>
      <w:divBdr>
        <w:top w:val="none" w:sz="0" w:space="0" w:color="auto"/>
        <w:left w:val="none" w:sz="0" w:space="0" w:color="auto"/>
        <w:bottom w:val="none" w:sz="0" w:space="0" w:color="auto"/>
        <w:right w:val="none" w:sz="0" w:space="0" w:color="auto"/>
      </w:divBdr>
    </w:div>
    <w:div w:id="238908439">
      <w:bodyDiv w:val="1"/>
      <w:marLeft w:val="0"/>
      <w:marRight w:val="0"/>
      <w:marTop w:val="0"/>
      <w:marBottom w:val="0"/>
      <w:divBdr>
        <w:top w:val="none" w:sz="0" w:space="0" w:color="auto"/>
        <w:left w:val="none" w:sz="0" w:space="0" w:color="auto"/>
        <w:bottom w:val="none" w:sz="0" w:space="0" w:color="auto"/>
        <w:right w:val="none" w:sz="0" w:space="0" w:color="auto"/>
      </w:divBdr>
      <w:divsChild>
        <w:div w:id="477574241">
          <w:marLeft w:val="0"/>
          <w:marRight w:val="0"/>
          <w:marTop w:val="0"/>
          <w:marBottom w:val="0"/>
          <w:divBdr>
            <w:top w:val="none" w:sz="0" w:space="0" w:color="auto"/>
            <w:left w:val="none" w:sz="0" w:space="0" w:color="auto"/>
            <w:bottom w:val="none" w:sz="0" w:space="0" w:color="auto"/>
            <w:right w:val="none" w:sz="0" w:space="0" w:color="auto"/>
          </w:divBdr>
          <w:divsChild>
            <w:div w:id="136994750">
              <w:marLeft w:val="0"/>
              <w:marRight w:val="0"/>
              <w:marTop w:val="0"/>
              <w:marBottom w:val="0"/>
              <w:divBdr>
                <w:top w:val="none" w:sz="0" w:space="0" w:color="auto"/>
                <w:left w:val="none" w:sz="0" w:space="0" w:color="auto"/>
                <w:bottom w:val="none" w:sz="0" w:space="0" w:color="auto"/>
                <w:right w:val="none" w:sz="0" w:space="0" w:color="auto"/>
              </w:divBdr>
              <w:divsChild>
                <w:div w:id="260183165">
                  <w:marLeft w:val="0"/>
                  <w:marRight w:val="0"/>
                  <w:marTop w:val="0"/>
                  <w:marBottom w:val="0"/>
                  <w:divBdr>
                    <w:top w:val="none" w:sz="0" w:space="0" w:color="auto"/>
                    <w:left w:val="none" w:sz="0" w:space="0" w:color="auto"/>
                    <w:bottom w:val="none" w:sz="0" w:space="0" w:color="auto"/>
                    <w:right w:val="none" w:sz="0" w:space="0" w:color="auto"/>
                  </w:divBdr>
                  <w:divsChild>
                    <w:div w:id="1491558559">
                      <w:marLeft w:val="0"/>
                      <w:marRight w:val="0"/>
                      <w:marTop w:val="0"/>
                      <w:marBottom w:val="0"/>
                      <w:divBdr>
                        <w:top w:val="none" w:sz="0" w:space="0" w:color="auto"/>
                        <w:left w:val="none" w:sz="0" w:space="0" w:color="auto"/>
                        <w:bottom w:val="none" w:sz="0" w:space="0" w:color="auto"/>
                        <w:right w:val="none" w:sz="0" w:space="0" w:color="auto"/>
                      </w:divBdr>
                      <w:divsChild>
                        <w:div w:id="1890216913">
                          <w:marLeft w:val="0"/>
                          <w:marRight w:val="0"/>
                          <w:marTop w:val="0"/>
                          <w:marBottom w:val="0"/>
                          <w:divBdr>
                            <w:top w:val="none" w:sz="0" w:space="0" w:color="auto"/>
                            <w:left w:val="none" w:sz="0" w:space="0" w:color="auto"/>
                            <w:bottom w:val="none" w:sz="0" w:space="0" w:color="auto"/>
                            <w:right w:val="none" w:sz="0" w:space="0" w:color="auto"/>
                          </w:divBdr>
                          <w:divsChild>
                            <w:div w:id="1446732836">
                              <w:marLeft w:val="0"/>
                              <w:marRight w:val="0"/>
                              <w:marTop w:val="0"/>
                              <w:marBottom w:val="0"/>
                              <w:divBdr>
                                <w:top w:val="none" w:sz="0" w:space="0" w:color="auto"/>
                                <w:left w:val="none" w:sz="0" w:space="0" w:color="auto"/>
                                <w:bottom w:val="none" w:sz="0" w:space="0" w:color="auto"/>
                                <w:right w:val="none" w:sz="0" w:space="0" w:color="auto"/>
                              </w:divBdr>
                              <w:divsChild>
                                <w:div w:id="1252818868">
                                  <w:marLeft w:val="0"/>
                                  <w:marRight w:val="0"/>
                                  <w:marTop w:val="0"/>
                                  <w:marBottom w:val="0"/>
                                  <w:divBdr>
                                    <w:top w:val="none" w:sz="0" w:space="0" w:color="auto"/>
                                    <w:left w:val="none" w:sz="0" w:space="0" w:color="auto"/>
                                    <w:bottom w:val="none" w:sz="0" w:space="0" w:color="auto"/>
                                    <w:right w:val="none" w:sz="0" w:space="0" w:color="auto"/>
                                  </w:divBdr>
                                  <w:divsChild>
                                    <w:div w:id="49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7867">
                      <w:marLeft w:val="0"/>
                      <w:marRight w:val="0"/>
                      <w:marTop w:val="0"/>
                      <w:marBottom w:val="0"/>
                      <w:divBdr>
                        <w:top w:val="none" w:sz="0" w:space="0" w:color="auto"/>
                        <w:left w:val="none" w:sz="0" w:space="0" w:color="auto"/>
                        <w:bottom w:val="none" w:sz="0" w:space="0" w:color="auto"/>
                        <w:right w:val="none" w:sz="0" w:space="0" w:color="auto"/>
                      </w:divBdr>
                      <w:divsChild>
                        <w:div w:id="17409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436473">
      <w:bodyDiv w:val="1"/>
      <w:marLeft w:val="0"/>
      <w:marRight w:val="0"/>
      <w:marTop w:val="0"/>
      <w:marBottom w:val="0"/>
      <w:divBdr>
        <w:top w:val="none" w:sz="0" w:space="0" w:color="auto"/>
        <w:left w:val="none" w:sz="0" w:space="0" w:color="auto"/>
        <w:bottom w:val="none" w:sz="0" w:space="0" w:color="auto"/>
        <w:right w:val="none" w:sz="0" w:space="0" w:color="auto"/>
      </w:divBdr>
    </w:div>
    <w:div w:id="255603727">
      <w:bodyDiv w:val="1"/>
      <w:marLeft w:val="0"/>
      <w:marRight w:val="0"/>
      <w:marTop w:val="0"/>
      <w:marBottom w:val="0"/>
      <w:divBdr>
        <w:top w:val="none" w:sz="0" w:space="0" w:color="auto"/>
        <w:left w:val="none" w:sz="0" w:space="0" w:color="auto"/>
        <w:bottom w:val="none" w:sz="0" w:space="0" w:color="auto"/>
        <w:right w:val="none" w:sz="0" w:space="0" w:color="auto"/>
      </w:divBdr>
      <w:divsChild>
        <w:div w:id="514270931">
          <w:marLeft w:val="0"/>
          <w:marRight w:val="0"/>
          <w:marTop w:val="0"/>
          <w:marBottom w:val="0"/>
          <w:divBdr>
            <w:top w:val="none" w:sz="0" w:space="0" w:color="auto"/>
            <w:left w:val="none" w:sz="0" w:space="0" w:color="auto"/>
            <w:bottom w:val="none" w:sz="0" w:space="0" w:color="auto"/>
            <w:right w:val="none" w:sz="0" w:space="0" w:color="auto"/>
          </w:divBdr>
          <w:divsChild>
            <w:div w:id="1838232891">
              <w:marLeft w:val="0"/>
              <w:marRight w:val="0"/>
              <w:marTop w:val="0"/>
              <w:marBottom w:val="0"/>
              <w:divBdr>
                <w:top w:val="none" w:sz="0" w:space="0" w:color="auto"/>
                <w:left w:val="none" w:sz="0" w:space="0" w:color="auto"/>
                <w:bottom w:val="none" w:sz="0" w:space="0" w:color="auto"/>
                <w:right w:val="none" w:sz="0" w:space="0" w:color="auto"/>
              </w:divBdr>
              <w:divsChild>
                <w:div w:id="1144615680">
                  <w:marLeft w:val="0"/>
                  <w:marRight w:val="0"/>
                  <w:marTop w:val="0"/>
                  <w:marBottom w:val="0"/>
                  <w:divBdr>
                    <w:top w:val="none" w:sz="0" w:space="0" w:color="auto"/>
                    <w:left w:val="none" w:sz="0" w:space="0" w:color="auto"/>
                    <w:bottom w:val="none" w:sz="0" w:space="0" w:color="auto"/>
                    <w:right w:val="none" w:sz="0" w:space="0" w:color="auto"/>
                  </w:divBdr>
                  <w:divsChild>
                    <w:div w:id="1456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8251">
      <w:bodyDiv w:val="1"/>
      <w:marLeft w:val="0"/>
      <w:marRight w:val="0"/>
      <w:marTop w:val="0"/>
      <w:marBottom w:val="0"/>
      <w:divBdr>
        <w:top w:val="none" w:sz="0" w:space="0" w:color="auto"/>
        <w:left w:val="none" w:sz="0" w:space="0" w:color="auto"/>
        <w:bottom w:val="none" w:sz="0" w:space="0" w:color="auto"/>
        <w:right w:val="none" w:sz="0" w:space="0" w:color="auto"/>
      </w:divBdr>
      <w:divsChild>
        <w:div w:id="837426442">
          <w:marLeft w:val="0"/>
          <w:marRight w:val="0"/>
          <w:marTop w:val="0"/>
          <w:marBottom w:val="0"/>
          <w:divBdr>
            <w:top w:val="none" w:sz="0" w:space="0" w:color="auto"/>
            <w:left w:val="none" w:sz="0" w:space="0" w:color="auto"/>
            <w:bottom w:val="none" w:sz="0" w:space="0" w:color="auto"/>
            <w:right w:val="none" w:sz="0" w:space="0" w:color="auto"/>
          </w:divBdr>
          <w:divsChild>
            <w:div w:id="603342898">
              <w:marLeft w:val="0"/>
              <w:marRight w:val="0"/>
              <w:marTop w:val="0"/>
              <w:marBottom w:val="0"/>
              <w:divBdr>
                <w:top w:val="none" w:sz="0" w:space="0" w:color="auto"/>
                <w:left w:val="none" w:sz="0" w:space="0" w:color="auto"/>
                <w:bottom w:val="none" w:sz="0" w:space="0" w:color="auto"/>
                <w:right w:val="none" w:sz="0" w:space="0" w:color="auto"/>
              </w:divBdr>
              <w:divsChild>
                <w:div w:id="911239636">
                  <w:marLeft w:val="0"/>
                  <w:marRight w:val="0"/>
                  <w:marTop w:val="0"/>
                  <w:marBottom w:val="0"/>
                  <w:divBdr>
                    <w:top w:val="none" w:sz="0" w:space="0" w:color="auto"/>
                    <w:left w:val="none" w:sz="0" w:space="0" w:color="auto"/>
                    <w:bottom w:val="none" w:sz="0" w:space="0" w:color="auto"/>
                    <w:right w:val="none" w:sz="0" w:space="0" w:color="auto"/>
                  </w:divBdr>
                  <w:divsChild>
                    <w:div w:id="4735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7123">
      <w:bodyDiv w:val="1"/>
      <w:marLeft w:val="0"/>
      <w:marRight w:val="0"/>
      <w:marTop w:val="0"/>
      <w:marBottom w:val="0"/>
      <w:divBdr>
        <w:top w:val="none" w:sz="0" w:space="0" w:color="auto"/>
        <w:left w:val="none" w:sz="0" w:space="0" w:color="auto"/>
        <w:bottom w:val="none" w:sz="0" w:space="0" w:color="auto"/>
        <w:right w:val="none" w:sz="0" w:space="0" w:color="auto"/>
      </w:divBdr>
      <w:divsChild>
        <w:div w:id="1194152716">
          <w:marLeft w:val="0"/>
          <w:marRight w:val="0"/>
          <w:marTop w:val="0"/>
          <w:marBottom w:val="0"/>
          <w:divBdr>
            <w:top w:val="none" w:sz="0" w:space="0" w:color="auto"/>
            <w:left w:val="none" w:sz="0" w:space="0" w:color="auto"/>
            <w:bottom w:val="none" w:sz="0" w:space="0" w:color="auto"/>
            <w:right w:val="none" w:sz="0" w:space="0" w:color="auto"/>
          </w:divBdr>
          <w:divsChild>
            <w:div w:id="2008896082">
              <w:marLeft w:val="0"/>
              <w:marRight w:val="0"/>
              <w:marTop w:val="0"/>
              <w:marBottom w:val="0"/>
              <w:divBdr>
                <w:top w:val="none" w:sz="0" w:space="0" w:color="auto"/>
                <w:left w:val="none" w:sz="0" w:space="0" w:color="auto"/>
                <w:bottom w:val="none" w:sz="0" w:space="0" w:color="auto"/>
                <w:right w:val="none" w:sz="0" w:space="0" w:color="auto"/>
              </w:divBdr>
              <w:divsChild>
                <w:div w:id="108550313">
                  <w:marLeft w:val="0"/>
                  <w:marRight w:val="0"/>
                  <w:marTop w:val="0"/>
                  <w:marBottom w:val="0"/>
                  <w:divBdr>
                    <w:top w:val="none" w:sz="0" w:space="0" w:color="auto"/>
                    <w:left w:val="none" w:sz="0" w:space="0" w:color="auto"/>
                    <w:bottom w:val="none" w:sz="0" w:space="0" w:color="auto"/>
                    <w:right w:val="none" w:sz="0" w:space="0" w:color="auto"/>
                  </w:divBdr>
                  <w:divsChild>
                    <w:div w:id="20299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03897">
      <w:bodyDiv w:val="1"/>
      <w:marLeft w:val="0"/>
      <w:marRight w:val="0"/>
      <w:marTop w:val="0"/>
      <w:marBottom w:val="0"/>
      <w:divBdr>
        <w:top w:val="none" w:sz="0" w:space="0" w:color="auto"/>
        <w:left w:val="none" w:sz="0" w:space="0" w:color="auto"/>
        <w:bottom w:val="none" w:sz="0" w:space="0" w:color="auto"/>
        <w:right w:val="none" w:sz="0" w:space="0" w:color="auto"/>
      </w:divBdr>
      <w:divsChild>
        <w:div w:id="1515001888">
          <w:marLeft w:val="0"/>
          <w:marRight w:val="0"/>
          <w:marTop w:val="0"/>
          <w:marBottom w:val="0"/>
          <w:divBdr>
            <w:top w:val="none" w:sz="0" w:space="0" w:color="auto"/>
            <w:left w:val="none" w:sz="0" w:space="0" w:color="auto"/>
            <w:bottom w:val="none" w:sz="0" w:space="0" w:color="auto"/>
            <w:right w:val="none" w:sz="0" w:space="0" w:color="auto"/>
          </w:divBdr>
          <w:divsChild>
            <w:div w:id="130635744">
              <w:marLeft w:val="0"/>
              <w:marRight w:val="0"/>
              <w:marTop w:val="0"/>
              <w:marBottom w:val="0"/>
              <w:divBdr>
                <w:top w:val="none" w:sz="0" w:space="0" w:color="auto"/>
                <w:left w:val="none" w:sz="0" w:space="0" w:color="auto"/>
                <w:bottom w:val="none" w:sz="0" w:space="0" w:color="auto"/>
                <w:right w:val="none" w:sz="0" w:space="0" w:color="auto"/>
              </w:divBdr>
              <w:divsChild>
                <w:div w:id="416824294">
                  <w:marLeft w:val="0"/>
                  <w:marRight w:val="0"/>
                  <w:marTop w:val="0"/>
                  <w:marBottom w:val="0"/>
                  <w:divBdr>
                    <w:top w:val="none" w:sz="0" w:space="0" w:color="auto"/>
                    <w:left w:val="none" w:sz="0" w:space="0" w:color="auto"/>
                    <w:bottom w:val="none" w:sz="0" w:space="0" w:color="auto"/>
                    <w:right w:val="none" w:sz="0" w:space="0" w:color="auto"/>
                  </w:divBdr>
                  <w:divsChild>
                    <w:div w:id="21140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13817">
      <w:bodyDiv w:val="1"/>
      <w:marLeft w:val="0"/>
      <w:marRight w:val="0"/>
      <w:marTop w:val="0"/>
      <w:marBottom w:val="0"/>
      <w:divBdr>
        <w:top w:val="none" w:sz="0" w:space="0" w:color="auto"/>
        <w:left w:val="none" w:sz="0" w:space="0" w:color="auto"/>
        <w:bottom w:val="none" w:sz="0" w:space="0" w:color="auto"/>
        <w:right w:val="none" w:sz="0" w:space="0" w:color="auto"/>
      </w:divBdr>
      <w:divsChild>
        <w:div w:id="508059758">
          <w:marLeft w:val="0"/>
          <w:marRight w:val="0"/>
          <w:marTop w:val="0"/>
          <w:marBottom w:val="0"/>
          <w:divBdr>
            <w:top w:val="none" w:sz="0" w:space="0" w:color="auto"/>
            <w:left w:val="none" w:sz="0" w:space="0" w:color="auto"/>
            <w:bottom w:val="none" w:sz="0" w:space="0" w:color="auto"/>
            <w:right w:val="none" w:sz="0" w:space="0" w:color="auto"/>
          </w:divBdr>
          <w:divsChild>
            <w:div w:id="1593662651">
              <w:marLeft w:val="0"/>
              <w:marRight w:val="0"/>
              <w:marTop w:val="0"/>
              <w:marBottom w:val="0"/>
              <w:divBdr>
                <w:top w:val="none" w:sz="0" w:space="0" w:color="auto"/>
                <w:left w:val="none" w:sz="0" w:space="0" w:color="auto"/>
                <w:bottom w:val="none" w:sz="0" w:space="0" w:color="auto"/>
                <w:right w:val="none" w:sz="0" w:space="0" w:color="auto"/>
              </w:divBdr>
              <w:divsChild>
                <w:div w:id="1295133191">
                  <w:marLeft w:val="0"/>
                  <w:marRight w:val="0"/>
                  <w:marTop w:val="0"/>
                  <w:marBottom w:val="0"/>
                  <w:divBdr>
                    <w:top w:val="none" w:sz="0" w:space="0" w:color="auto"/>
                    <w:left w:val="none" w:sz="0" w:space="0" w:color="auto"/>
                    <w:bottom w:val="none" w:sz="0" w:space="0" w:color="auto"/>
                    <w:right w:val="none" w:sz="0" w:space="0" w:color="auto"/>
                  </w:divBdr>
                  <w:divsChild>
                    <w:div w:id="1219367015">
                      <w:marLeft w:val="0"/>
                      <w:marRight w:val="0"/>
                      <w:marTop w:val="0"/>
                      <w:marBottom w:val="0"/>
                      <w:divBdr>
                        <w:top w:val="none" w:sz="0" w:space="0" w:color="auto"/>
                        <w:left w:val="none" w:sz="0" w:space="0" w:color="auto"/>
                        <w:bottom w:val="none" w:sz="0" w:space="0" w:color="auto"/>
                        <w:right w:val="none" w:sz="0" w:space="0" w:color="auto"/>
                      </w:divBdr>
                      <w:divsChild>
                        <w:div w:id="317734084">
                          <w:marLeft w:val="0"/>
                          <w:marRight w:val="0"/>
                          <w:marTop w:val="0"/>
                          <w:marBottom w:val="0"/>
                          <w:divBdr>
                            <w:top w:val="none" w:sz="0" w:space="0" w:color="auto"/>
                            <w:left w:val="none" w:sz="0" w:space="0" w:color="auto"/>
                            <w:bottom w:val="none" w:sz="0" w:space="0" w:color="auto"/>
                            <w:right w:val="none" w:sz="0" w:space="0" w:color="auto"/>
                          </w:divBdr>
                          <w:divsChild>
                            <w:div w:id="718289618">
                              <w:marLeft w:val="0"/>
                              <w:marRight w:val="0"/>
                              <w:marTop w:val="0"/>
                              <w:marBottom w:val="0"/>
                              <w:divBdr>
                                <w:top w:val="none" w:sz="0" w:space="0" w:color="auto"/>
                                <w:left w:val="none" w:sz="0" w:space="0" w:color="auto"/>
                                <w:bottom w:val="none" w:sz="0" w:space="0" w:color="auto"/>
                                <w:right w:val="none" w:sz="0" w:space="0" w:color="auto"/>
                              </w:divBdr>
                              <w:divsChild>
                                <w:div w:id="1528055080">
                                  <w:marLeft w:val="0"/>
                                  <w:marRight w:val="0"/>
                                  <w:marTop w:val="0"/>
                                  <w:marBottom w:val="0"/>
                                  <w:divBdr>
                                    <w:top w:val="none" w:sz="0" w:space="0" w:color="auto"/>
                                    <w:left w:val="none" w:sz="0" w:space="0" w:color="auto"/>
                                    <w:bottom w:val="none" w:sz="0" w:space="0" w:color="auto"/>
                                    <w:right w:val="none" w:sz="0" w:space="0" w:color="auto"/>
                                  </w:divBdr>
                                  <w:divsChild>
                                    <w:div w:id="1238902936">
                                      <w:marLeft w:val="0"/>
                                      <w:marRight w:val="0"/>
                                      <w:marTop w:val="0"/>
                                      <w:marBottom w:val="0"/>
                                      <w:divBdr>
                                        <w:top w:val="none" w:sz="0" w:space="0" w:color="auto"/>
                                        <w:left w:val="none" w:sz="0" w:space="0" w:color="auto"/>
                                        <w:bottom w:val="none" w:sz="0" w:space="0" w:color="auto"/>
                                        <w:right w:val="none" w:sz="0" w:space="0" w:color="auto"/>
                                      </w:divBdr>
                                      <w:divsChild>
                                        <w:div w:id="1680497165">
                                          <w:marLeft w:val="0"/>
                                          <w:marRight w:val="0"/>
                                          <w:marTop w:val="0"/>
                                          <w:marBottom w:val="0"/>
                                          <w:divBdr>
                                            <w:top w:val="none" w:sz="0" w:space="0" w:color="auto"/>
                                            <w:left w:val="none" w:sz="0" w:space="0" w:color="auto"/>
                                            <w:bottom w:val="none" w:sz="0" w:space="0" w:color="auto"/>
                                            <w:right w:val="none" w:sz="0" w:space="0" w:color="auto"/>
                                          </w:divBdr>
                                          <w:divsChild>
                                            <w:div w:id="1124813204">
                                              <w:marLeft w:val="0"/>
                                              <w:marRight w:val="0"/>
                                              <w:marTop w:val="0"/>
                                              <w:marBottom w:val="0"/>
                                              <w:divBdr>
                                                <w:top w:val="none" w:sz="0" w:space="0" w:color="auto"/>
                                                <w:left w:val="none" w:sz="0" w:space="0" w:color="auto"/>
                                                <w:bottom w:val="none" w:sz="0" w:space="0" w:color="auto"/>
                                                <w:right w:val="none" w:sz="0" w:space="0" w:color="auto"/>
                                              </w:divBdr>
                                              <w:divsChild>
                                                <w:div w:id="1094862911">
                                                  <w:marLeft w:val="0"/>
                                                  <w:marRight w:val="0"/>
                                                  <w:marTop w:val="0"/>
                                                  <w:marBottom w:val="0"/>
                                                  <w:divBdr>
                                                    <w:top w:val="none" w:sz="0" w:space="0" w:color="auto"/>
                                                    <w:left w:val="none" w:sz="0" w:space="0" w:color="auto"/>
                                                    <w:bottom w:val="none" w:sz="0" w:space="0" w:color="auto"/>
                                                    <w:right w:val="none" w:sz="0" w:space="0" w:color="auto"/>
                                                  </w:divBdr>
                                                  <w:divsChild>
                                                    <w:div w:id="352807328">
                                                      <w:marLeft w:val="0"/>
                                                      <w:marRight w:val="0"/>
                                                      <w:marTop w:val="0"/>
                                                      <w:marBottom w:val="0"/>
                                                      <w:divBdr>
                                                        <w:top w:val="none" w:sz="0" w:space="0" w:color="auto"/>
                                                        <w:left w:val="none" w:sz="0" w:space="0" w:color="auto"/>
                                                        <w:bottom w:val="none" w:sz="0" w:space="0" w:color="auto"/>
                                                        <w:right w:val="none" w:sz="0" w:space="0" w:color="auto"/>
                                                      </w:divBdr>
                                                      <w:divsChild>
                                                        <w:div w:id="159771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90716">
                                              <w:marLeft w:val="0"/>
                                              <w:marRight w:val="0"/>
                                              <w:marTop w:val="0"/>
                                              <w:marBottom w:val="0"/>
                                              <w:divBdr>
                                                <w:top w:val="none" w:sz="0" w:space="0" w:color="auto"/>
                                                <w:left w:val="none" w:sz="0" w:space="0" w:color="auto"/>
                                                <w:bottom w:val="none" w:sz="0" w:space="0" w:color="auto"/>
                                                <w:right w:val="none" w:sz="0" w:space="0" w:color="auto"/>
                                              </w:divBdr>
                                              <w:divsChild>
                                                <w:div w:id="569312840">
                                                  <w:marLeft w:val="0"/>
                                                  <w:marRight w:val="0"/>
                                                  <w:marTop w:val="0"/>
                                                  <w:marBottom w:val="0"/>
                                                  <w:divBdr>
                                                    <w:top w:val="none" w:sz="0" w:space="0" w:color="auto"/>
                                                    <w:left w:val="none" w:sz="0" w:space="0" w:color="auto"/>
                                                    <w:bottom w:val="none" w:sz="0" w:space="0" w:color="auto"/>
                                                    <w:right w:val="none" w:sz="0" w:space="0" w:color="auto"/>
                                                  </w:divBdr>
                                                  <w:divsChild>
                                                    <w:div w:id="1203979516">
                                                      <w:marLeft w:val="0"/>
                                                      <w:marRight w:val="0"/>
                                                      <w:marTop w:val="0"/>
                                                      <w:marBottom w:val="0"/>
                                                      <w:divBdr>
                                                        <w:top w:val="none" w:sz="0" w:space="0" w:color="auto"/>
                                                        <w:left w:val="none" w:sz="0" w:space="0" w:color="auto"/>
                                                        <w:bottom w:val="none" w:sz="0" w:space="0" w:color="auto"/>
                                                        <w:right w:val="none" w:sz="0" w:space="0" w:color="auto"/>
                                                      </w:divBdr>
                                                      <w:divsChild>
                                                        <w:div w:id="11192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384965">
          <w:marLeft w:val="0"/>
          <w:marRight w:val="0"/>
          <w:marTop w:val="0"/>
          <w:marBottom w:val="0"/>
          <w:divBdr>
            <w:top w:val="none" w:sz="0" w:space="0" w:color="auto"/>
            <w:left w:val="none" w:sz="0" w:space="0" w:color="auto"/>
            <w:bottom w:val="none" w:sz="0" w:space="0" w:color="auto"/>
            <w:right w:val="none" w:sz="0" w:space="0" w:color="auto"/>
          </w:divBdr>
          <w:divsChild>
            <w:div w:id="457840921">
              <w:marLeft w:val="0"/>
              <w:marRight w:val="0"/>
              <w:marTop w:val="0"/>
              <w:marBottom w:val="0"/>
              <w:divBdr>
                <w:top w:val="none" w:sz="0" w:space="0" w:color="auto"/>
                <w:left w:val="none" w:sz="0" w:space="0" w:color="auto"/>
                <w:bottom w:val="none" w:sz="0" w:space="0" w:color="auto"/>
                <w:right w:val="none" w:sz="0" w:space="0" w:color="auto"/>
              </w:divBdr>
              <w:divsChild>
                <w:div w:id="1872108370">
                  <w:marLeft w:val="0"/>
                  <w:marRight w:val="0"/>
                  <w:marTop w:val="0"/>
                  <w:marBottom w:val="0"/>
                  <w:divBdr>
                    <w:top w:val="none" w:sz="0" w:space="0" w:color="auto"/>
                    <w:left w:val="none" w:sz="0" w:space="0" w:color="auto"/>
                    <w:bottom w:val="none" w:sz="0" w:space="0" w:color="auto"/>
                    <w:right w:val="none" w:sz="0" w:space="0" w:color="auto"/>
                  </w:divBdr>
                  <w:divsChild>
                    <w:div w:id="753013377">
                      <w:marLeft w:val="0"/>
                      <w:marRight w:val="0"/>
                      <w:marTop w:val="0"/>
                      <w:marBottom w:val="0"/>
                      <w:divBdr>
                        <w:top w:val="none" w:sz="0" w:space="0" w:color="auto"/>
                        <w:left w:val="none" w:sz="0" w:space="0" w:color="auto"/>
                        <w:bottom w:val="none" w:sz="0" w:space="0" w:color="auto"/>
                        <w:right w:val="none" w:sz="0" w:space="0" w:color="auto"/>
                      </w:divBdr>
                      <w:divsChild>
                        <w:div w:id="1435249188">
                          <w:marLeft w:val="0"/>
                          <w:marRight w:val="0"/>
                          <w:marTop w:val="0"/>
                          <w:marBottom w:val="0"/>
                          <w:divBdr>
                            <w:top w:val="none" w:sz="0" w:space="0" w:color="auto"/>
                            <w:left w:val="none" w:sz="0" w:space="0" w:color="auto"/>
                            <w:bottom w:val="none" w:sz="0" w:space="0" w:color="auto"/>
                            <w:right w:val="none" w:sz="0" w:space="0" w:color="auto"/>
                          </w:divBdr>
                          <w:divsChild>
                            <w:div w:id="2086026296">
                              <w:marLeft w:val="0"/>
                              <w:marRight w:val="0"/>
                              <w:marTop w:val="0"/>
                              <w:marBottom w:val="0"/>
                              <w:divBdr>
                                <w:top w:val="none" w:sz="0" w:space="0" w:color="auto"/>
                                <w:left w:val="none" w:sz="0" w:space="0" w:color="auto"/>
                                <w:bottom w:val="none" w:sz="0" w:space="0" w:color="auto"/>
                                <w:right w:val="none" w:sz="0" w:space="0" w:color="auto"/>
                              </w:divBdr>
                              <w:divsChild>
                                <w:div w:id="2054502150">
                                  <w:marLeft w:val="0"/>
                                  <w:marRight w:val="0"/>
                                  <w:marTop w:val="0"/>
                                  <w:marBottom w:val="0"/>
                                  <w:divBdr>
                                    <w:top w:val="none" w:sz="0" w:space="0" w:color="auto"/>
                                    <w:left w:val="none" w:sz="0" w:space="0" w:color="auto"/>
                                    <w:bottom w:val="none" w:sz="0" w:space="0" w:color="auto"/>
                                    <w:right w:val="none" w:sz="0" w:space="0" w:color="auto"/>
                                  </w:divBdr>
                                  <w:divsChild>
                                    <w:div w:id="450323573">
                                      <w:marLeft w:val="0"/>
                                      <w:marRight w:val="0"/>
                                      <w:marTop w:val="0"/>
                                      <w:marBottom w:val="0"/>
                                      <w:divBdr>
                                        <w:top w:val="none" w:sz="0" w:space="0" w:color="auto"/>
                                        <w:left w:val="none" w:sz="0" w:space="0" w:color="auto"/>
                                        <w:bottom w:val="none" w:sz="0" w:space="0" w:color="auto"/>
                                        <w:right w:val="none" w:sz="0" w:space="0" w:color="auto"/>
                                      </w:divBdr>
                                      <w:divsChild>
                                        <w:div w:id="320693552">
                                          <w:marLeft w:val="0"/>
                                          <w:marRight w:val="0"/>
                                          <w:marTop w:val="0"/>
                                          <w:marBottom w:val="0"/>
                                          <w:divBdr>
                                            <w:top w:val="none" w:sz="0" w:space="0" w:color="auto"/>
                                            <w:left w:val="none" w:sz="0" w:space="0" w:color="auto"/>
                                            <w:bottom w:val="none" w:sz="0" w:space="0" w:color="auto"/>
                                            <w:right w:val="none" w:sz="0" w:space="0" w:color="auto"/>
                                          </w:divBdr>
                                          <w:divsChild>
                                            <w:div w:id="3001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363196">
      <w:bodyDiv w:val="1"/>
      <w:marLeft w:val="0"/>
      <w:marRight w:val="0"/>
      <w:marTop w:val="0"/>
      <w:marBottom w:val="0"/>
      <w:divBdr>
        <w:top w:val="none" w:sz="0" w:space="0" w:color="auto"/>
        <w:left w:val="none" w:sz="0" w:space="0" w:color="auto"/>
        <w:bottom w:val="none" w:sz="0" w:space="0" w:color="auto"/>
        <w:right w:val="none" w:sz="0" w:space="0" w:color="auto"/>
      </w:divBdr>
    </w:div>
    <w:div w:id="331420747">
      <w:bodyDiv w:val="1"/>
      <w:marLeft w:val="0"/>
      <w:marRight w:val="0"/>
      <w:marTop w:val="0"/>
      <w:marBottom w:val="0"/>
      <w:divBdr>
        <w:top w:val="none" w:sz="0" w:space="0" w:color="auto"/>
        <w:left w:val="none" w:sz="0" w:space="0" w:color="auto"/>
        <w:bottom w:val="none" w:sz="0" w:space="0" w:color="auto"/>
        <w:right w:val="none" w:sz="0" w:space="0" w:color="auto"/>
      </w:divBdr>
    </w:div>
    <w:div w:id="333921717">
      <w:bodyDiv w:val="1"/>
      <w:marLeft w:val="0"/>
      <w:marRight w:val="0"/>
      <w:marTop w:val="0"/>
      <w:marBottom w:val="0"/>
      <w:divBdr>
        <w:top w:val="none" w:sz="0" w:space="0" w:color="auto"/>
        <w:left w:val="none" w:sz="0" w:space="0" w:color="auto"/>
        <w:bottom w:val="none" w:sz="0" w:space="0" w:color="auto"/>
        <w:right w:val="none" w:sz="0" w:space="0" w:color="auto"/>
      </w:divBdr>
    </w:div>
    <w:div w:id="340619401">
      <w:bodyDiv w:val="1"/>
      <w:marLeft w:val="0"/>
      <w:marRight w:val="0"/>
      <w:marTop w:val="0"/>
      <w:marBottom w:val="0"/>
      <w:divBdr>
        <w:top w:val="none" w:sz="0" w:space="0" w:color="auto"/>
        <w:left w:val="none" w:sz="0" w:space="0" w:color="auto"/>
        <w:bottom w:val="none" w:sz="0" w:space="0" w:color="auto"/>
        <w:right w:val="none" w:sz="0" w:space="0" w:color="auto"/>
      </w:divBdr>
      <w:divsChild>
        <w:div w:id="380206683">
          <w:marLeft w:val="0"/>
          <w:marRight w:val="0"/>
          <w:marTop w:val="0"/>
          <w:marBottom w:val="0"/>
          <w:divBdr>
            <w:top w:val="none" w:sz="0" w:space="0" w:color="auto"/>
            <w:left w:val="none" w:sz="0" w:space="0" w:color="auto"/>
            <w:bottom w:val="none" w:sz="0" w:space="0" w:color="auto"/>
            <w:right w:val="none" w:sz="0" w:space="0" w:color="auto"/>
          </w:divBdr>
          <w:divsChild>
            <w:div w:id="694699817">
              <w:marLeft w:val="0"/>
              <w:marRight w:val="0"/>
              <w:marTop w:val="0"/>
              <w:marBottom w:val="0"/>
              <w:divBdr>
                <w:top w:val="none" w:sz="0" w:space="0" w:color="auto"/>
                <w:left w:val="none" w:sz="0" w:space="0" w:color="auto"/>
                <w:bottom w:val="none" w:sz="0" w:space="0" w:color="auto"/>
                <w:right w:val="none" w:sz="0" w:space="0" w:color="auto"/>
              </w:divBdr>
              <w:divsChild>
                <w:div w:id="743380267">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4569">
      <w:bodyDiv w:val="1"/>
      <w:marLeft w:val="0"/>
      <w:marRight w:val="0"/>
      <w:marTop w:val="0"/>
      <w:marBottom w:val="0"/>
      <w:divBdr>
        <w:top w:val="none" w:sz="0" w:space="0" w:color="auto"/>
        <w:left w:val="none" w:sz="0" w:space="0" w:color="auto"/>
        <w:bottom w:val="none" w:sz="0" w:space="0" w:color="auto"/>
        <w:right w:val="none" w:sz="0" w:space="0" w:color="auto"/>
      </w:divBdr>
      <w:divsChild>
        <w:div w:id="163618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345638">
      <w:bodyDiv w:val="1"/>
      <w:marLeft w:val="0"/>
      <w:marRight w:val="0"/>
      <w:marTop w:val="0"/>
      <w:marBottom w:val="0"/>
      <w:divBdr>
        <w:top w:val="none" w:sz="0" w:space="0" w:color="auto"/>
        <w:left w:val="none" w:sz="0" w:space="0" w:color="auto"/>
        <w:bottom w:val="none" w:sz="0" w:space="0" w:color="auto"/>
        <w:right w:val="none" w:sz="0" w:space="0" w:color="auto"/>
      </w:divBdr>
    </w:div>
    <w:div w:id="401224395">
      <w:bodyDiv w:val="1"/>
      <w:marLeft w:val="0"/>
      <w:marRight w:val="0"/>
      <w:marTop w:val="0"/>
      <w:marBottom w:val="0"/>
      <w:divBdr>
        <w:top w:val="none" w:sz="0" w:space="0" w:color="auto"/>
        <w:left w:val="none" w:sz="0" w:space="0" w:color="auto"/>
        <w:bottom w:val="none" w:sz="0" w:space="0" w:color="auto"/>
        <w:right w:val="none" w:sz="0" w:space="0" w:color="auto"/>
      </w:divBdr>
      <w:divsChild>
        <w:div w:id="157814128">
          <w:marLeft w:val="0"/>
          <w:marRight w:val="0"/>
          <w:marTop w:val="0"/>
          <w:marBottom w:val="0"/>
          <w:divBdr>
            <w:top w:val="none" w:sz="0" w:space="0" w:color="auto"/>
            <w:left w:val="none" w:sz="0" w:space="0" w:color="auto"/>
            <w:bottom w:val="none" w:sz="0" w:space="0" w:color="auto"/>
            <w:right w:val="none" w:sz="0" w:space="0" w:color="auto"/>
          </w:divBdr>
          <w:divsChild>
            <w:div w:id="741440891">
              <w:marLeft w:val="0"/>
              <w:marRight w:val="0"/>
              <w:marTop w:val="0"/>
              <w:marBottom w:val="0"/>
              <w:divBdr>
                <w:top w:val="none" w:sz="0" w:space="0" w:color="auto"/>
                <w:left w:val="none" w:sz="0" w:space="0" w:color="auto"/>
                <w:bottom w:val="none" w:sz="0" w:space="0" w:color="auto"/>
                <w:right w:val="none" w:sz="0" w:space="0" w:color="auto"/>
              </w:divBdr>
              <w:divsChild>
                <w:div w:id="1460221300">
                  <w:marLeft w:val="0"/>
                  <w:marRight w:val="0"/>
                  <w:marTop w:val="0"/>
                  <w:marBottom w:val="0"/>
                  <w:divBdr>
                    <w:top w:val="none" w:sz="0" w:space="0" w:color="auto"/>
                    <w:left w:val="none" w:sz="0" w:space="0" w:color="auto"/>
                    <w:bottom w:val="none" w:sz="0" w:space="0" w:color="auto"/>
                    <w:right w:val="none" w:sz="0" w:space="0" w:color="auto"/>
                  </w:divBdr>
                  <w:divsChild>
                    <w:div w:id="1890146729">
                      <w:marLeft w:val="0"/>
                      <w:marRight w:val="0"/>
                      <w:marTop w:val="0"/>
                      <w:marBottom w:val="0"/>
                      <w:divBdr>
                        <w:top w:val="none" w:sz="0" w:space="0" w:color="auto"/>
                        <w:left w:val="none" w:sz="0" w:space="0" w:color="auto"/>
                        <w:bottom w:val="none" w:sz="0" w:space="0" w:color="auto"/>
                        <w:right w:val="none" w:sz="0" w:space="0" w:color="auto"/>
                      </w:divBdr>
                      <w:divsChild>
                        <w:div w:id="776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777098">
      <w:bodyDiv w:val="1"/>
      <w:marLeft w:val="0"/>
      <w:marRight w:val="0"/>
      <w:marTop w:val="0"/>
      <w:marBottom w:val="0"/>
      <w:divBdr>
        <w:top w:val="none" w:sz="0" w:space="0" w:color="auto"/>
        <w:left w:val="none" w:sz="0" w:space="0" w:color="auto"/>
        <w:bottom w:val="none" w:sz="0" w:space="0" w:color="auto"/>
        <w:right w:val="none" w:sz="0" w:space="0" w:color="auto"/>
      </w:divBdr>
      <w:divsChild>
        <w:div w:id="2065713621">
          <w:marLeft w:val="0"/>
          <w:marRight w:val="0"/>
          <w:marTop w:val="0"/>
          <w:marBottom w:val="0"/>
          <w:divBdr>
            <w:top w:val="none" w:sz="0" w:space="0" w:color="auto"/>
            <w:left w:val="none" w:sz="0" w:space="0" w:color="auto"/>
            <w:bottom w:val="none" w:sz="0" w:space="0" w:color="auto"/>
            <w:right w:val="none" w:sz="0" w:space="0" w:color="auto"/>
          </w:divBdr>
          <w:divsChild>
            <w:div w:id="836455456">
              <w:marLeft w:val="0"/>
              <w:marRight w:val="0"/>
              <w:marTop w:val="0"/>
              <w:marBottom w:val="0"/>
              <w:divBdr>
                <w:top w:val="none" w:sz="0" w:space="0" w:color="auto"/>
                <w:left w:val="none" w:sz="0" w:space="0" w:color="auto"/>
                <w:bottom w:val="none" w:sz="0" w:space="0" w:color="auto"/>
                <w:right w:val="none" w:sz="0" w:space="0" w:color="auto"/>
              </w:divBdr>
              <w:divsChild>
                <w:div w:id="551423999">
                  <w:marLeft w:val="0"/>
                  <w:marRight w:val="0"/>
                  <w:marTop w:val="0"/>
                  <w:marBottom w:val="0"/>
                  <w:divBdr>
                    <w:top w:val="none" w:sz="0" w:space="0" w:color="auto"/>
                    <w:left w:val="none" w:sz="0" w:space="0" w:color="auto"/>
                    <w:bottom w:val="none" w:sz="0" w:space="0" w:color="auto"/>
                    <w:right w:val="none" w:sz="0" w:space="0" w:color="auto"/>
                  </w:divBdr>
                  <w:divsChild>
                    <w:div w:id="1005324266">
                      <w:marLeft w:val="0"/>
                      <w:marRight w:val="0"/>
                      <w:marTop w:val="0"/>
                      <w:marBottom w:val="0"/>
                      <w:divBdr>
                        <w:top w:val="none" w:sz="0" w:space="0" w:color="auto"/>
                        <w:left w:val="none" w:sz="0" w:space="0" w:color="auto"/>
                        <w:bottom w:val="none" w:sz="0" w:space="0" w:color="auto"/>
                        <w:right w:val="none" w:sz="0" w:space="0" w:color="auto"/>
                      </w:divBdr>
                      <w:divsChild>
                        <w:div w:id="1411004465">
                          <w:marLeft w:val="0"/>
                          <w:marRight w:val="0"/>
                          <w:marTop w:val="0"/>
                          <w:marBottom w:val="0"/>
                          <w:divBdr>
                            <w:top w:val="none" w:sz="0" w:space="0" w:color="auto"/>
                            <w:left w:val="none" w:sz="0" w:space="0" w:color="auto"/>
                            <w:bottom w:val="none" w:sz="0" w:space="0" w:color="auto"/>
                            <w:right w:val="none" w:sz="0" w:space="0" w:color="auto"/>
                          </w:divBdr>
                          <w:divsChild>
                            <w:div w:id="20681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473840">
      <w:bodyDiv w:val="1"/>
      <w:marLeft w:val="0"/>
      <w:marRight w:val="0"/>
      <w:marTop w:val="0"/>
      <w:marBottom w:val="0"/>
      <w:divBdr>
        <w:top w:val="none" w:sz="0" w:space="0" w:color="auto"/>
        <w:left w:val="none" w:sz="0" w:space="0" w:color="auto"/>
        <w:bottom w:val="none" w:sz="0" w:space="0" w:color="auto"/>
        <w:right w:val="none" w:sz="0" w:space="0" w:color="auto"/>
      </w:divBdr>
    </w:div>
    <w:div w:id="432093868">
      <w:bodyDiv w:val="1"/>
      <w:marLeft w:val="0"/>
      <w:marRight w:val="0"/>
      <w:marTop w:val="0"/>
      <w:marBottom w:val="0"/>
      <w:divBdr>
        <w:top w:val="none" w:sz="0" w:space="0" w:color="auto"/>
        <w:left w:val="none" w:sz="0" w:space="0" w:color="auto"/>
        <w:bottom w:val="none" w:sz="0" w:space="0" w:color="auto"/>
        <w:right w:val="none" w:sz="0" w:space="0" w:color="auto"/>
      </w:divBdr>
    </w:div>
    <w:div w:id="437139960">
      <w:bodyDiv w:val="1"/>
      <w:marLeft w:val="0"/>
      <w:marRight w:val="0"/>
      <w:marTop w:val="0"/>
      <w:marBottom w:val="0"/>
      <w:divBdr>
        <w:top w:val="none" w:sz="0" w:space="0" w:color="auto"/>
        <w:left w:val="none" w:sz="0" w:space="0" w:color="auto"/>
        <w:bottom w:val="none" w:sz="0" w:space="0" w:color="auto"/>
        <w:right w:val="none" w:sz="0" w:space="0" w:color="auto"/>
      </w:divBdr>
      <w:divsChild>
        <w:div w:id="50063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315887">
      <w:bodyDiv w:val="1"/>
      <w:marLeft w:val="0"/>
      <w:marRight w:val="0"/>
      <w:marTop w:val="0"/>
      <w:marBottom w:val="0"/>
      <w:divBdr>
        <w:top w:val="none" w:sz="0" w:space="0" w:color="auto"/>
        <w:left w:val="none" w:sz="0" w:space="0" w:color="auto"/>
        <w:bottom w:val="none" w:sz="0" w:space="0" w:color="auto"/>
        <w:right w:val="none" w:sz="0" w:space="0" w:color="auto"/>
      </w:divBdr>
      <w:divsChild>
        <w:div w:id="795954923">
          <w:marLeft w:val="0"/>
          <w:marRight w:val="0"/>
          <w:marTop w:val="0"/>
          <w:marBottom w:val="0"/>
          <w:divBdr>
            <w:top w:val="none" w:sz="0" w:space="0" w:color="auto"/>
            <w:left w:val="none" w:sz="0" w:space="0" w:color="auto"/>
            <w:bottom w:val="none" w:sz="0" w:space="0" w:color="auto"/>
            <w:right w:val="none" w:sz="0" w:space="0" w:color="auto"/>
          </w:divBdr>
          <w:divsChild>
            <w:div w:id="1873952777">
              <w:marLeft w:val="0"/>
              <w:marRight w:val="0"/>
              <w:marTop w:val="0"/>
              <w:marBottom w:val="0"/>
              <w:divBdr>
                <w:top w:val="none" w:sz="0" w:space="0" w:color="auto"/>
                <w:left w:val="none" w:sz="0" w:space="0" w:color="auto"/>
                <w:bottom w:val="none" w:sz="0" w:space="0" w:color="auto"/>
                <w:right w:val="none" w:sz="0" w:space="0" w:color="auto"/>
              </w:divBdr>
              <w:divsChild>
                <w:div w:id="1286080459">
                  <w:marLeft w:val="0"/>
                  <w:marRight w:val="0"/>
                  <w:marTop w:val="0"/>
                  <w:marBottom w:val="0"/>
                  <w:divBdr>
                    <w:top w:val="none" w:sz="0" w:space="0" w:color="auto"/>
                    <w:left w:val="none" w:sz="0" w:space="0" w:color="auto"/>
                    <w:bottom w:val="none" w:sz="0" w:space="0" w:color="auto"/>
                    <w:right w:val="none" w:sz="0" w:space="0" w:color="auto"/>
                  </w:divBdr>
                  <w:divsChild>
                    <w:div w:id="19911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1065">
      <w:bodyDiv w:val="1"/>
      <w:marLeft w:val="0"/>
      <w:marRight w:val="0"/>
      <w:marTop w:val="0"/>
      <w:marBottom w:val="0"/>
      <w:divBdr>
        <w:top w:val="none" w:sz="0" w:space="0" w:color="auto"/>
        <w:left w:val="none" w:sz="0" w:space="0" w:color="auto"/>
        <w:bottom w:val="none" w:sz="0" w:space="0" w:color="auto"/>
        <w:right w:val="none" w:sz="0" w:space="0" w:color="auto"/>
      </w:divBdr>
    </w:div>
    <w:div w:id="465202246">
      <w:bodyDiv w:val="1"/>
      <w:marLeft w:val="0"/>
      <w:marRight w:val="0"/>
      <w:marTop w:val="0"/>
      <w:marBottom w:val="0"/>
      <w:divBdr>
        <w:top w:val="none" w:sz="0" w:space="0" w:color="auto"/>
        <w:left w:val="none" w:sz="0" w:space="0" w:color="auto"/>
        <w:bottom w:val="none" w:sz="0" w:space="0" w:color="auto"/>
        <w:right w:val="none" w:sz="0" w:space="0" w:color="auto"/>
      </w:divBdr>
    </w:div>
    <w:div w:id="467555436">
      <w:bodyDiv w:val="1"/>
      <w:marLeft w:val="0"/>
      <w:marRight w:val="0"/>
      <w:marTop w:val="0"/>
      <w:marBottom w:val="0"/>
      <w:divBdr>
        <w:top w:val="none" w:sz="0" w:space="0" w:color="auto"/>
        <w:left w:val="none" w:sz="0" w:space="0" w:color="auto"/>
        <w:bottom w:val="none" w:sz="0" w:space="0" w:color="auto"/>
        <w:right w:val="none" w:sz="0" w:space="0" w:color="auto"/>
      </w:divBdr>
    </w:div>
    <w:div w:id="468520640">
      <w:bodyDiv w:val="1"/>
      <w:marLeft w:val="0"/>
      <w:marRight w:val="0"/>
      <w:marTop w:val="0"/>
      <w:marBottom w:val="0"/>
      <w:divBdr>
        <w:top w:val="none" w:sz="0" w:space="0" w:color="auto"/>
        <w:left w:val="none" w:sz="0" w:space="0" w:color="auto"/>
        <w:bottom w:val="none" w:sz="0" w:space="0" w:color="auto"/>
        <w:right w:val="none" w:sz="0" w:space="0" w:color="auto"/>
      </w:divBdr>
    </w:div>
    <w:div w:id="468744325">
      <w:bodyDiv w:val="1"/>
      <w:marLeft w:val="0"/>
      <w:marRight w:val="0"/>
      <w:marTop w:val="0"/>
      <w:marBottom w:val="0"/>
      <w:divBdr>
        <w:top w:val="none" w:sz="0" w:space="0" w:color="auto"/>
        <w:left w:val="none" w:sz="0" w:space="0" w:color="auto"/>
        <w:bottom w:val="none" w:sz="0" w:space="0" w:color="auto"/>
        <w:right w:val="none" w:sz="0" w:space="0" w:color="auto"/>
      </w:divBdr>
    </w:div>
    <w:div w:id="477495528">
      <w:bodyDiv w:val="1"/>
      <w:marLeft w:val="0"/>
      <w:marRight w:val="0"/>
      <w:marTop w:val="0"/>
      <w:marBottom w:val="0"/>
      <w:divBdr>
        <w:top w:val="none" w:sz="0" w:space="0" w:color="auto"/>
        <w:left w:val="none" w:sz="0" w:space="0" w:color="auto"/>
        <w:bottom w:val="none" w:sz="0" w:space="0" w:color="auto"/>
        <w:right w:val="none" w:sz="0" w:space="0" w:color="auto"/>
      </w:divBdr>
    </w:div>
    <w:div w:id="493765846">
      <w:bodyDiv w:val="1"/>
      <w:marLeft w:val="0"/>
      <w:marRight w:val="0"/>
      <w:marTop w:val="0"/>
      <w:marBottom w:val="0"/>
      <w:divBdr>
        <w:top w:val="none" w:sz="0" w:space="0" w:color="auto"/>
        <w:left w:val="none" w:sz="0" w:space="0" w:color="auto"/>
        <w:bottom w:val="none" w:sz="0" w:space="0" w:color="auto"/>
        <w:right w:val="none" w:sz="0" w:space="0" w:color="auto"/>
      </w:divBdr>
    </w:div>
    <w:div w:id="503009190">
      <w:bodyDiv w:val="1"/>
      <w:marLeft w:val="0"/>
      <w:marRight w:val="0"/>
      <w:marTop w:val="0"/>
      <w:marBottom w:val="0"/>
      <w:divBdr>
        <w:top w:val="none" w:sz="0" w:space="0" w:color="auto"/>
        <w:left w:val="none" w:sz="0" w:space="0" w:color="auto"/>
        <w:bottom w:val="none" w:sz="0" w:space="0" w:color="auto"/>
        <w:right w:val="none" w:sz="0" w:space="0" w:color="auto"/>
      </w:divBdr>
      <w:divsChild>
        <w:div w:id="2072190949">
          <w:marLeft w:val="0"/>
          <w:marRight w:val="0"/>
          <w:marTop w:val="0"/>
          <w:marBottom w:val="0"/>
          <w:divBdr>
            <w:top w:val="none" w:sz="0" w:space="0" w:color="auto"/>
            <w:left w:val="none" w:sz="0" w:space="0" w:color="auto"/>
            <w:bottom w:val="none" w:sz="0" w:space="0" w:color="auto"/>
            <w:right w:val="none" w:sz="0" w:space="0" w:color="auto"/>
          </w:divBdr>
          <w:divsChild>
            <w:div w:id="966006108">
              <w:marLeft w:val="0"/>
              <w:marRight w:val="0"/>
              <w:marTop w:val="0"/>
              <w:marBottom w:val="0"/>
              <w:divBdr>
                <w:top w:val="none" w:sz="0" w:space="0" w:color="auto"/>
                <w:left w:val="none" w:sz="0" w:space="0" w:color="auto"/>
                <w:bottom w:val="none" w:sz="0" w:space="0" w:color="auto"/>
                <w:right w:val="none" w:sz="0" w:space="0" w:color="auto"/>
              </w:divBdr>
              <w:divsChild>
                <w:div w:id="1914705616">
                  <w:marLeft w:val="0"/>
                  <w:marRight w:val="0"/>
                  <w:marTop w:val="0"/>
                  <w:marBottom w:val="0"/>
                  <w:divBdr>
                    <w:top w:val="none" w:sz="0" w:space="0" w:color="auto"/>
                    <w:left w:val="none" w:sz="0" w:space="0" w:color="auto"/>
                    <w:bottom w:val="none" w:sz="0" w:space="0" w:color="auto"/>
                    <w:right w:val="none" w:sz="0" w:space="0" w:color="auto"/>
                  </w:divBdr>
                  <w:divsChild>
                    <w:div w:id="1333333096">
                      <w:marLeft w:val="0"/>
                      <w:marRight w:val="0"/>
                      <w:marTop w:val="0"/>
                      <w:marBottom w:val="0"/>
                      <w:divBdr>
                        <w:top w:val="none" w:sz="0" w:space="0" w:color="auto"/>
                        <w:left w:val="none" w:sz="0" w:space="0" w:color="auto"/>
                        <w:bottom w:val="none" w:sz="0" w:space="0" w:color="auto"/>
                        <w:right w:val="none" w:sz="0" w:space="0" w:color="auto"/>
                      </w:divBdr>
                      <w:divsChild>
                        <w:div w:id="1067219815">
                          <w:marLeft w:val="0"/>
                          <w:marRight w:val="0"/>
                          <w:marTop w:val="0"/>
                          <w:marBottom w:val="0"/>
                          <w:divBdr>
                            <w:top w:val="none" w:sz="0" w:space="0" w:color="auto"/>
                            <w:left w:val="none" w:sz="0" w:space="0" w:color="auto"/>
                            <w:bottom w:val="none" w:sz="0" w:space="0" w:color="auto"/>
                            <w:right w:val="none" w:sz="0" w:space="0" w:color="auto"/>
                          </w:divBdr>
                          <w:divsChild>
                            <w:div w:id="1982927558">
                              <w:marLeft w:val="0"/>
                              <w:marRight w:val="0"/>
                              <w:marTop w:val="0"/>
                              <w:marBottom w:val="0"/>
                              <w:divBdr>
                                <w:top w:val="none" w:sz="0" w:space="0" w:color="auto"/>
                                <w:left w:val="none" w:sz="0" w:space="0" w:color="auto"/>
                                <w:bottom w:val="none" w:sz="0" w:space="0" w:color="auto"/>
                                <w:right w:val="none" w:sz="0" w:space="0" w:color="auto"/>
                              </w:divBdr>
                              <w:divsChild>
                                <w:div w:id="728109674">
                                  <w:marLeft w:val="0"/>
                                  <w:marRight w:val="0"/>
                                  <w:marTop w:val="0"/>
                                  <w:marBottom w:val="0"/>
                                  <w:divBdr>
                                    <w:top w:val="none" w:sz="0" w:space="0" w:color="auto"/>
                                    <w:left w:val="none" w:sz="0" w:space="0" w:color="auto"/>
                                    <w:bottom w:val="none" w:sz="0" w:space="0" w:color="auto"/>
                                    <w:right w:val="none" w:sz="0" w:space="0" w:color="auto"/>
                                  </w:divBdr>
                                  <w:divsChild>
                                    <w:div w:id="17319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432149">
      <w:bodyDiv w:val="1"/>
      <w:marLeft w:val="0"/>
      <w:marRight w:val="0"/>
      <w:marTop w:val="0"/>
      <w:marBottom w:val="0"/>
      <w:divBdr>
        <w:top w:val="none" w:sz="0" w:space="0" w:color="auto"/>
        <w:left w:val="none" w:sz="0" w:space="0" w:color="auto"/>
        <w:bottom w:val="none" w:sz="0" w:space="0" w:color="auto"/>
        <w:right w:val="none" w:sz="0" w:space="0" w:color="auto"/>
      </w:divBdr>
      <w:divsChild>
        <w:div w:id="439105220">
          <w:marLeft w:val="0"/>
          <w:marRight w:val="0"/>
          <w:marTop w:val="0"/>
          <w:marBottom w:val="0"/>
          <w:divBdr>
            <w:top w:val="none" w:sz="0" w:space="0" w:color="auto"/>
            <w:left w:val="none" w:sz="0" w:space="0" w:color="auto"/>
            <w:bottom w:val="none" w:sz="0" w:space="0" w:color="auto"/>
            <w:right w:val="none" w:sz="0" w:space="0" w:color="auto"/>
          </w:divBdr>
          <w:divsChild>
            <w:div w:id="429619896">
              <w:marLeft w:val="0"/>
              <w:marRight w:val="0"/>
              <w:marTop w:val="0"/>
              <w:marBottom w:val="0"/>
              <w:divBdr>
                <w:top w:val="none" w:sz="0" w:space="0" w:color="auto"/>
                <w:left w:val="none" w:sz="0" w:space="0" w:color="auto"/>
                <w:bottom w:val="none" w:sz="0" w:space="0" w:color="auto"/>
                <w:right w:val="none" w:sz="0" w:space="0" w:color="auto"/>
              </w:divBdr>
              <w:divsChild>
                <w:div w:id="901602554">
                  <w:marLeft w:val="0"/>
                  <w:marRight w:val="0"/>
                  <w:marTop w:val="0"/>
                  <w:marBottom w:val="0"/>
                  <w:divBdr>
                    <w:top w:val="none" w:sz="0" w:space="0" w:color="auto"/>
                    <w:left w:val="none" w:sz="0" w:space="0" w:color="auto"/>
                    <w:bottom w:val="none" w:sz="0" w:space="0" w:color="auto"/>
                    <w:right w:val="none" w:sz="0" w:space="0" w:color="auto"/>
                  </w:divBdr>
                  <w:divsChild>
                    <w:div w:id="8536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467980">
      <w:bodyDiv w:val="1"/>
      <w:marLeft w:val="0"/>
      <w:marRight w:val="0"/>
      <w:marTop w:val="0"/>
      <w:marBottom w:val="0"/>
      <w:divBdr>
        <w:top w:val="none" w:sz="0" w:space="0" w:color="auto"/>
        <w:left w:val="none" w:sz="0" w:space="0" w:color="auto"/>
        <w:bottom w:val="none" w:sz="0" w:space="0" w:color="auto"/>
        <w:right w:val="none" w:sz="0" w:space="0" w:color="auto"/>
      </w:divBdr>
    </w:div>
    <w:div w:id="528835819">
      <w:bodyDiv w:val="1"/>
      <w:marLeft w:val="0"/>
      <w:marRight w:val="0"/>
      <w:marTop w:val="0"/>
      <w:marBottom w:val="0"/>
      <w:divBdr>
        <w:top w:val="none" w:sz="0" w:space="0" w:color="auto"/>
        <w:left w:val="none" w:sz="0" w:space="0" w:color="auto"/>
        <w:bottom w:val="none" w:sz="0" w:space="0" w:color="auto"/>
        <w:right w:val="none" w:sz="0" w:space="0" w:color="auto"/>
      </w:divBdr>
      <w:divsChild>
        <w:div w:id="90779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981179">
      <w:bodyDiv w:val="1"/>
      <w:marLeft w:val="0"/>
      <w:marRight w:val="0"/>
      <w:marTop w:val="0"/>
      <w:marBottom w:val="0"/>
      <w:divBdr>
        <w:top w:val="none" w:sz="0" w:space="0" w:color="auto"/>
        <w:left w:val="none" w:sz="0" w:space="0" w:color="auto"/>
        <w:bottom w:val="none" w:sz="0" w:space="0" w:color="auto"/>
        <w:right w:val="none" w:sz="0" w:space="0" w:color="auto"/>
      </w:divBdr>
      <w:divsChild>
        <w:div w:id="1043559446">
          <w:marLeft w:val="0"/>
          <w:marRight w:val="0"/>
          <w:marTop w:val="0"/>
          <w:marBottom w:val="0"/>
          <w:divBdr>
            <w:top w:val="none" w:sz="0" w:space="0" w:color="auto"/>
            <w:left w:val="none" w:sz="0" w:space="0" w:color="auto"/>
            <w:bottom w:val="none" w:sz="0" w:space="0" w:color="auto"/>
            <w:right w:val="none" w:sz="0" w:space="0" w:color="auto"/>
          </w:divBdr>
          <w:divsChild>
            <w:div w:id="592475746">
              <w:marLeft w:val="0"/>
              <w:marRight w:val="0"/>
              <w:marTop w:val="0"/>
              <w:marBottom w:val="0"/>
              <w:divBdr>
                <w:top w:val="none" w:sz="0" w:space="0" w:color="auto"/>
                <w:left w:val="none" w:sz="0" w:space="0" w:color="auto"/>
                <w:bottom w:val="none" w:sz="0" w:space="0" w:color="auto"/>
                <w:right w:val="none" w:sz="0" w:space="0" w:color="auto"/>
              </w:divBdr>
              <w:divsChild>
                <w:div w:id="872888341">
                  <w:marLeft w:val="0"/>
                  <w:marRight w:val="0"/>
                  <w:marTop w:val="0"/>
                  <w:marBottom w:val="0"/>
                  <w:divBdr>
                    <w:top w:val="none" w:sz="0" w:space="0" w:color="auto"/>
                    <w:left w:val="none" w:sz="0" w:space="0" w:color="auto"/>
                    <w:bottom w:val="none" w:sz="0" w:space="0" w:color="auto"/>
                    <w:right w:val="none" w:sz="0" w:space="0" w:color="auto"/>
                  </w:divBdr>
                  <w:divsChild>
                    <w:div w:id="9603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07177">
      <w:bodyDiv w:val="1"/>
      <w:marLeft w:val="0"/>
      <w:marRight w:val="0"/>
      <w:marTop w:val="0"/>
      <w:marBottom w:val="0"/>
      <w:divBdr>
        <w:top w:val="none" w:sz="0" w:space="0" w:color="auto"/>
        <w:left w:val="none" w:sz="0" w:space="0" w:color="auto"/>
        <w:bottom w:val="none" w:sz="0" w:space="0" w:color="auto"/>
        <w:right w:val="none" w:sz="0" w:space="0" w:color="auto"/>
      </w:divBdr>
      <w:divsChild>
        <w:div w:id="1477260739">
          <w:marLeft w:val="0"/>
          <w:marRight w:val="0"/>
          <w:marTop w:val="0"/>
          <w:marBottom w:val="0"/>
          <w:divBdr>
            <w:top w:val="none" w:sz="0" w:space="0" w:color="auto"/>
            <w:left w:val="none" w:sz="0" w:space="0" w:color="auto"/>
            <w:bottom w:val="none" w:sz="0" w:space="0" w:color="auto"/>
            <w:right w:val="none" w:sz="0" w:space="0" w:color="auto"/>
          </w:divBdr>
          <w:divsChild>
            <w:div w:id="1246262886">
              <w:marLeft w:val="0"/>
              <w:marRight w:val="0"/>
              <w:marTop w:val="0"/>
              <w:marBottom w:val="0"/>
              <w:divBdr>
                <w:top w:val="none" w:sz="0" w:space="0" w:color="auto"/>
                <w:left w:val="none" w:sz="0" w:space="0" w:color="auto"/>
                <w:bottom w:val="none" w:sz="0" w:space="0" w:color="auto"/>
                <w:right w:val="none" w:sz="0" w:space="0" w:color="auto"/>
              </w:divBdr>
              <w:divsChild>
                <w:div w:id="326637138">
                  <w:marLeft w:val="0"/>
                  <w:marRight w:val="0"/>
                  <w:marTop w:val="0"/>
                  <w:marBottom w:val="0"/>
                  <w:divBdr>
                    <w:top w:val="none" w:sz="0" w:space="0" w:color="auto"/>
                    <w:left w:val="none" w:sz="0" w:space="0" w:color="auto"/>
                    <w:bottom w:val="none" w:sz="0" w:space="0" w:color="auto"/>
                    <w:right w:val="none" w:sz="0" w:space="0" w:color="auto"/>
                  </w:divBdr>
                  <w:divsChild>
                    <w:div w:id="1368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551661">
      <w:bodyDiv w:val="1"/>
      <w:marLeft w:val="0"/>
      <w:marRight w:val="0"/>
      <w:marTop w:val="0"/>
      <w:marBottom w:val="0"/>
      <w:divBdr>
        <w:top w:val="none" w:sz="0" w:space="0" w:color="auto"/>
        <w:left w:val="none" w:sz="0" w:space="0" w:color="auto"/>
        <w:bottom w:val="none" w:sz="0" w:space="0" w:color="auto"/>
        <w:right w:val="none" w:sz="0" w:space="0" w:color="auto"/>
      </w:divBdr>
    </w:div>
    <w:div w:id="564485736">
      <w:bodyDiv w:val="1"/>
      <w:marLeft w:val="0"/>
      <w:marRight w:val="0"/>
      <w:marTop w:val="0"/>
      <w:marBottom w:val="0"/>
      <w:divBdr>
        <w:top w:val="none" w:sz="0" w:space="0" w:color="auto"/>
        <w:left w:val="none" w:sz="0" w:space="0" w:color="auto"/>
        <w:bottom w:val="none" w:sz="0" w:space="0" w:color="auto"/>
        <w:right w:val="none" w:sz="0" w:space="0" w:color="auto"/>
      </w:divBdr>
      <w:divsChild>
        <w:div w:id="1131480565">
          <w:marLeft w:val="0"/>
          <w:marRight w:val="0"/>
          <w:marTop w:val="0"/>
          <w:marBottom w:val="0"/>
          <w:divBdr>
            <w:top w:val="none" w:sz="0" w:space="0" w:color="auto"/>
            <w:left w:val="none" w:sz="0" w:space="0" w:color="auto"/>
            <w:bottom w:val="none" w:sz="0" w:space="0" w:color="auto"/>
            <w:right w:val="none" w:sz="0" w:space="0" w:color="auto"/>
          </w:divBdr>
        </w:div>
        <w:div w:id="602685541">
          <w:marLeft w:val="0"/>
          <w:marRight w:val="0"/>
          <w:marTop w:val="0"/>
          <w:marBottom w:val="0"/>
          <w:divBdr>
            <w:top w:val="none" w:sz="0" w:space="0" w:color="auto"/>
            <w:left w:val="none" w:sz="0" w:space="0" w:color="auto"/>
            <w:bottom w:val="none" w:sz="0" w:space="0" w:color="auto"/>
            <w:right w:val="none" w:sz="0" w:space="0" w:color="auto"/>
          </w:divBdr>
        </w:div>
        <w:div w:id="248270394">
          <w:marLeft w:val="0"/>
          <w:marRight w:val="0"/>
          <w:marTop w:val="0"/>
          <w:marBottom w:val="0"/>
          <w:divBdr>
            <w:top w:val="none" w:sz="0" w:space="0" w:color="auto"/>
            <w:left w:val="none" w:sz="0" w:space="0" w:color="auto"/>
            <w:bottom w:val="none" w:sz="0" w:space="0" w:color="auto"/>
            <w:right w:val="none" w:sz="0" w:space="0" w:color="auto"/>
          </w:divBdr>
        </w:div>
        <w:div w:id="520558087">
          <w:marLeft w:val="0"/>
          <w:marRight w:val="0"/>
          <w:marTop w:val="0"/>
          <w:marBottom w:val="0"/>
          <w:divBdr>
            <w:top w:val="none" w:sz="0" w:space="0" w:color="auto"/>
            <w:left w:val="none" w:sz="0" w:space="0" w:color="auto"/>
            <w:bottom w:val="none" w:sz="0" w:space="0" w:color="auto"/>
            <w:right w:val="none" w:sz="0" w:space="0" w:color="auto"/>
          </w:divBdr>
        </w:div>
      </w:divsChild>
    </w:div>
    <w:div w:id="567036517">
      <w:bodyDiv w:val="1"/>
      <w:marLeft w:val="0"/>
      <w:marRight w:val="0"/>
      <w:marTop w:val="0"/>
      <w:marBottom w:val="0"/>
      <w:divBdr>
        <w:top w:val="none" w:sz="0" w:space="0" w:color="auto"/>
        <w:left w:val="none" w:sz="0" w:space="0" w:color="auto"/>
        <w:bottom w:val="none" w:sz="0" w:space="0" w:color="auto"/>
        <w:right w:val="none" w:sz="0" w:space="0" w:color="auto"/>
      </w:divBdr>
      <w:divsChild>
        <w:div w:id="1213616548">
          <w:marLeft w:val="0"/>
          <w:marRight w:val="0"/>
          <w:marTop w:val="0"/>
          <w:marBottom w:val="0"/>
          <w:divBdr>
            <w:top w:val="none" w:sz="0" w:space="0" w:color="auto"/>
            <w:left w:val="none" w:sz="0" w:space="0" w:color="auto"/>
            <w:bottom w:val="none" w:sz="0" w:space="0" w:color="auto"/>
            <w:right w:val="none" w:sz="0" w:space="0" w:color="auto"/>
          </w:divBdr>
          <w:divsChild>
            <w:div w:id="1502427896">
              <w:marLeft w:val="0"/>
              <w:marRight w:val="0"/>
              <w:marTop w:val="0"/>
              <w:marBottom w:val="0"/>
              <w:divBdr>
                <w:top w:val="none" w:sz="0" w:space="0" w:color="auto"/>
                <w:left w:val="none" w:sz="0" w:space="0" w:color="auto"/>
                <w:bottom w:val="none" w:sz="0" w:space="0" w:color="auto"/>
                <w:right w:val="none" w:sz="0" w:space="0" w:color="auto"/>
              </w:divBdr>
              <w:divsChild>
                <w:div w:id="1276985621">
                  <w:marLeft w:val="0"/>
                  <w:marRight w:val="0"/>
                  <w:marTop w:val="0"/>
                  <w:marBottom w:val="0"/>
                  <w:divBdr>
                    <w:top w:val="none" w:sz="0" w:space="0" w:color="auto"/>
                    <w:left w:val="none" w:sz="0" w:space="0" w:color="auto"/>
                    <w:bottom w:val="none" w:sz="0" w:space="0" w:color="auto"/>
                    <w:right w:val="none" w:sz="0" w:space="0" w:color="auto"/>
                  </w:divBdr>
                  <w:divsChild>
                    <w:div w:id="158834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9082">
      <w:bodyDiv w:val="1"/>
      <w:marLeft w:val="0"/>
      <w:marRight w:val="0"/>
      <w:marTop w:val="0"/>
      <w:marBottom w:val="0"/>
      <w:divBdr>
        <w:top w:val="none" w:sz="0" w:space="0" w:color="auto"/>
        <w:left w:val="none" w:sz="0" w:space="0" w:color="auto"/>
        <w:bottom w:val="none" w:sz="0" w:space="0" w:color="auto"/>
        <w:right w:val="none" w:sz="0" w:space="0" w:color="auto"/>
      </w:divBdr>
      <w:divsChild>
        <w:div w:id="1816993041">
          <w:marLeft w:val="0"/>
          <w:marRight w:val="0"/>
          <w:marTop w:val="0"/>
          <w:marBottom w:val="0"/>
          <w:divBdr>
            <w:top w:val="none" w:sz="0" w:space="0" w:color="auto"/>
            <w:left w:val="none" w:sz="0" w:space="0" w:color="auto"/>
            <w:bottom w:val="none" w:sz="0" w:space="0" w:color="auto"/>
            <w:right w:val="none" w:sz="0" w:space="0" w:color="auto"/>
          </w:divBdr>
          <w:divsChild>
            <w:div w:id="1839150243">
              <w:marLeft w:val="0"/>
              <w:marRight w:val="0"/>
              <w:marTop w:val="0"/>
              <w:marBottom w:val="0"/>
              <w:divBdr>
                <w:top w:val="none" w:sz="0" w:space="0" w:color="auto"/>
                <w:left w:val="none" w:sz="0" w:space="0" w:color="auto"/>
                <w:bottom w:val="none" w:sz="0" w:space="0" w:color="auto"/>
                <w:right w:val="none" w:sz="0" w:space="0" w:color="auto"/>
              </w:divBdr>
              <w:divsChild>
                <w:div w:id="1510296087">
                  <w:marLeft w:val="0"/>
                  <w:marRight w:val="0"/>
                  <w:marTop w:val="0"/>
                  <w:marBottom w:val="0"/>
                  <w:divBdr>
                    <w:top w:val="none" w:sz="0" w:space="0" w:color="auto"/>
                    <w:left w:val="none" w:sz="0" w:space="0" w:color="auto"/>
                    <w:bottom w:val="none" w:sz="0" w:space="0" w:color="auto"/>
                    <w:right w:val="none" w:sz="0" w:space="0" w:color="auto"/>
                  </w:divBdr>
                  <w:divsChild>
                    <w:div w:id="11082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11362">
      <w:bodyDiv w:val="1"/>
      <w:marLeft w:val="0"/>
      <w:marRight w:val="0"/>
      <w:marTop w:val="0"/>
      <w:marBottom w:val="0"/>
      <w:divBdr>
        <w:top w:val="none" w:sz="0" w:space="0" w:color="auto"/>
        <w:left w:val="none" w:sz="0" w:space="0" w:color="auto"/>
        <w:bottom w:val="none" w:sz="0" w:space="0" w:color="auto"/>
        <w:right w:val="none" w:sz="0" w:space="0" w:color="auto"/>
      </w:divBdr>
    </w:div>
    <w:div w:id="607275482">
      <w:bodyDiv w:val="1"/>
      <w:marLeft w:val="0"/>
      <w:marRight w:val="0"/>
      <w:marTop w:val="0"/>
      <w:marBottom w:val="0"/>
      <w:divBdr>
        <w:top w:val="none" w:sz="0" w:space="0" w:color="auto"/>
        <w:left w:val="none" w:sz="0" w:space="0" w:color="auto"/>
        <w:bottom w:val="none" w:sz="0" w:space="0" w:color="auto"/>
        <w:right w:val="none" w:sz="0" w:space="0" w:color="auto"/>
      </w:divBdr>
    </w:div>
    <w:div w:id="611942325">
      <w:bodyDiv w:val="1"/>
      <w:marLeft w:val="0"/>
      <w:marRight w:val="0"/>
      <w:marTop w:val="0"/>
      <w:marBottom w:val="0"/>
      <w:divBdr>
        <w:top w:val="none" w:sz="0" w:space="0" w:color="auto"/>
        <w:left w:val="none" w:sz="0" w:space="0" w:color="auto"/>
        <w:bottom w:val="none" w:sz="0" w:space="0" w:color="auto"/>
        <w:right w:val="none" w:sz="0" w:space="0" w:color="auto"/>
      </w:divBdr>
    </w:div>
    <w:div w:id="628898122">
      <w:bodyDiv w:val="1"/>
      <w:marLeft w:val="0"/>
      <w:marRight w:val="0"/>
      <w:marTop w:val="0"/>
      <w:marBottom w:val="0"/>
      <w:divBdr>
        <w:top w:val="none" w:sz="0" w:space="0" w:color="auto"/>
        <w:left w:val="none" w:sz="0" w:space="0" w:color="auto"/>
        <w:bottom w:val="none" w:sz="0" w:space="0" w:color="auto"/>
        <w:right w:val="none" w:sz="0" w:space="0" w:color="auto"/>
      </w:divBdr>
    </w:div>
    <w:div w:id="641731933">
      <w:bodyDiv w:val="1"/>
      <w:marLeft w:val="0"/>
      <w:marRight w:val="0"/>
      <w:marTop w:val="0"/>
      <w:marBottom w:val="0"/>
      <w:divBdr>
        <w:top w:val="none" w:sz="0" w:space="0" w:color="auto"/>
        <w:left w:val="none" w:sz="0" w:space="0" w:color="auto"/>
        <w:bottom w:val="none" w:sz="0" w:space="0" w:color="auto"/>
        <w:right w:val="none" w:sz="0" w:space="0" w:color="auto"/>
      </w:divBdr>
    </w:div>
    <w:div w:id="643047795">
      <w:bodyDiv w:val="1"/>
      <w:marLeft w:val="0"/>
      <w:marRight w:val="0"/>
      <w:marTop w:val="0"/>
      <w:marBottom w:val="0"/>
      <w:divBdr>
        <w:top w:val="none" w:sz="0" w:space="0" w:color="auto"/>
        <w:left w:val="none" w:sz="0" w:space="0" w:color="auto"/>
        <w:bottom w:val="none" w:sz="0" w:space="0" w:color="auto"/>
        <w:right w:val="none" w:sz="0" w:space="0" w:color="auto"/>
      </w:divBdr>
    </w:div>
    <w:div w:id="656349318">
      <w:bodyDiv w:val="1"/>
      <w:marLeft w:val="0"/>
      <w:marRight w:val="0"/>
      <w:marTop w:val="0"/>
      <w:marBottom w:val="0"/>
      <w:divBdr>
        <w:top w:val="none" w:sz="0" w:space="0" w:color="auto"/>
        <w:left w:val="none" w:sz="0" w:space="0" w:color="auto"/>
        <w:bottom w:val="none" w:sz="0" w:space="0" w:color="auto"/>
        <w:right w:val="none" w:sz="0" w:space="0" w:color="auto"/>
      </w:divBdr>
    </w:div>
    <w:div w:id="658074131">
      <w:bodyDiv w:val="1"/>
      <w:marLeft w:val="0"/>
      <w:marRight w:val="0"/>
      <w:marTop w:val="0"/>
      <w:marBottom w:val="0"/>
      <w:divBdr>
        <w:top w:val="none" w:sz="0" w:space="0" w:color="auto"/>
        <w:left w:val="none" w:sz="0" w:space="0" w:color="auto"/>
        <w:bottom w:val="none" w:sz="0" w:space="0" w:color="auto"/>
        <w:right w:val="none" w:sz="0" w:space="0" w:color="auto"/>
      </w:divBdr>
    </w:div>
    <w:div w:id="664361662">
      <w:bodyDiv w:val="1"/>
      <w:marLeft w:val="0"/>
      <w:marRight w:val="0"/>
      <w:marTop w:val="0"/>
      <w:marBottom w:val="0"/>
      <w:divBdr>
        <w:top w:val="none" w:sz="0" w:space="0" w:color="auto"/>
        <w:left w:val="none" w:sz="0" w:space="0" w:color="auto"/>
        <w:bottom w:val="none" w:sz="0" w:space="0" w:color="auto"/>
        <w:right w:val="none" w:sz="0" w:space="0" w:color="auto"/>
      </w:divBdr>
      <w:divsChild>
        <w:div w:id="1274482396">
          <w:marLeft w:val="0"/>
          <w:marRight w:val="0"/>
          <w:marTop w:val="0"/>
          <w:marBottom w:val="0"/>
          <w:divBdr>
            <w:top w:val="none" w:sz="0" w:space="0" w:color="auto"/>
            <w:left w:val="none" w:sz="0" w:space="0" w:color="auto"/>
            <w:bottom w:val="none" w:sz="0" w:space="0" w:color="auto"/>
            <w:right w:val="none" w:sz="0" w:space="0" w:color="auto"/>
          </w:divBdr>
          <w:divsChild>
            <w:div w:id="130633735">
              <w:marLeft w:val="0"/>
              <w:marRight w:val="0"/>
              <w:marTop w:val="0"/>
              <w:marBottom w:val="0"/>
              <w:divBdr>
                <w:top w:val="none" w:sz="0" w:space="0" w:color="auto"/>
                <w:left w:val="none" w:sz="0" w:space="0" w:color="auto"/>
                <w:bottom w:val="none" w:sz="0" w:space="0" w:color="auto"/>
                <w:right w:val="none" w:sz="0" w:space="0" w:color="auto"/>
              </w:divBdr>
              <w:divsChild>
                <w:div w:id="703363257">
                  <w:marLeft w:val="0"/>
                  <w:marRight w:val="0"/>
                  <w:marTop w:val="0"/>
                  <w:marBottom w:val="0"/>
                  <w:divBdr>
                    <w:top w:val="none" w:sz="0" w:space="0" w:color="auto"/>
                    <w:left w:val="none" w:sz="0" w:space="0" w:color="auto"/>
                    <w:bottom w:val="none" w:sz="0" w:space="0" w:color="auto"/>
                    <w:right w:val="none" w:sz="0" w:space="0" w:color="auto"/>
                  </w:divBdr>
                  <w:divsChild>
                    <w:div w:id="20227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8987">
      <w:bodyDiv w:val="1"/>
      <w:marLeft w:val="0"/>
      <w:marRight w:val="0"/>
      <w:marTop w:val="0"/>
      <w:marBottom w:val="0"/>
      <w:divBdr>
        <w:top w:val="none" w:sz="0" w:space="0" w:color="auto"/>
        <w:left w:val="none" w:sz="0" w:space="0" w:color="auto"/>
        <w:bottom w:val="none" w:sz="0" w:space="0" w:color="auto"/>
        <w:right w:val="none" w:sz="0" w:space="0" w:color="auto"/>
      </w:divBdr>
    </w:div>
    <w:div w:id="708451734">
      <w:bodyDiv w:val="1"/>
      <w:marLeft w:val="0"/>
      <w:marRight w:val="0"/>
      <w:marTop w:val="0"/>
      <w:marBottom w:val="0"/>
      <w:divBdr>
        <w:top w:val="none" w:sz="0" w:space="0" w:color="auto"/>
        <w:left w:val="none" w:sz="0" w:space="0" w:color="auto"/>
        <w:bottom w:val="none" w:sz="0" w:space="0" w:color="auto"/>
        <w:right w:val="none" w:sz="0" w:space="0" w:color="auto"/>
      </w:divBdr>
    </w:div>
    <w:div w:id="709066196">
      <w:bodyDiv w:val="1"/>
      <w:marLeft w:val="0"/>
      <w:marRight w:val="0"/>
      <w:marTop w:val="0"/>
      <w:marBottom w:val="0"/>
      <w:divBdr>
        <w:top w:val="none" w:sz="0" w:space="0" w:color="auto"/>
        <w:left w:val="none" w:sz="0" w:space="0" w:color="auto"/>
        <w:bottom w:val="none" w:sz="0" w:space="0" w:color="auto"/>
        <w:right w:val="none" w:sz="0" w:space="0" w:color="auto"/>
      </w:divBdr>
    </w:div>
    <w:div w:id="723673341">
      <w:bodyDiv w:val="1"/>
      <w:marLeft w:val="0"/>
      <w:marRight w:val="0"/>
      <w:marTop w:val="0"/>
      <w:marBottom w:val="0"/>
      <w:divBdr>
        <w:top w:val="none" w:sz="0" w:space="0" w:color="auto"/>
        <w:left w:val="none" w:sz="0" w:space="0" w:color="auto"/>
        <w:bottom w:val="none" w:sz="0" w:space="0" w:color="auto"/>
        <w:right w:val="none" w:sz="0" w:space="0" w:color="auto"/>
      </w:divBdr>
    </w:div>
    <w:div w:id="734544681">
      <w:bodyDiv w:val="1"/>
      <w:marLeft w:val="0"/>
      <w:marRight w:val="0"/>
      <w:marTop w:val="0"/>
      <w:marBottom w:val="0"/>
      <w:divBdr>
        <w:top w:val="none" w:sz="0" w:space="0" w:color="auto"/>
        <w:left w:val="none" w:sz="0" w:space="0" w:color="auto"/>
        <w:bottom w:val="none" w:sz="0" w:space="0" w:color="auto"/>
        <w:right w:val="none" w:sz="0" w:space="0" w:color="auto"/>
      </w:divBdr>
    </w:div>
    <w:div w:id="738092024">
      <w:bodyDiv w:val="1"/>
      <w:marLeft w:val="0"/>
      <w:marRight w:val="0"/>
      <w:marTop w:val="0"/>
      <w:marBottom w:val="0"/>
      <w:divBdr>
        <w:top w:val="none" w:sz="0" w:space="0" w:color="auto"/>
        <w:left w:val="none" w:sz="0" w:space="0" w:color="auto"/>
        <w:bottom w:val="none" w:sz="0" w:space="0" w:color="auto"/>
        <w:right w:val="none" w:sz="0" w:space="0" w:color="auto"/>
      </w:divBdr>
      <w:divsChild>
        <w:div w:id="592864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405656">
      <w:bodyDiv w:val="1"/>
      <w:marLeft w:val="0"/>
      <w:marRight w:val="0"/>
      <w:marTop w:val="0"/>
      <w:marBottom w:val="0"/>
      <w:divBdr>
        <w:top w:val="none" w:sz="0" w:space="0" w:color="auto"/>
        <w:left w:val="none" w:sz="0" w:space="0" w:color="auto"/>
        <w:bottom w:val="none" w:sz="0" w:space="0" w:color="auto"/>
        <w:right w:val="none" w:sz="0" w:space="0" w:color="auto"/>
      </w:divBdr>
    </w:div>
    <w:div w:id="767769964">
      <w:bodyDiv w:val="1"/>
      <w:marLeft w:val="0"/>
      <w:marRight w:val="0"/>
      <w:marTop w:val="0"/>
      <w:marBottom w:val="0"/>
      <w:divBdr>
        <w:top w:val="none" w:sz="0" w:space="0" w:color="auto"/>
        <w:left w:val="none" w:sz="0" w:space="0" w:color="auto"/>
        <w:bottom w:val="none" w:sz="0" w:space="0" w:color="auto"/>
        <w:right w:val="none" w:sz="0" w:space="0" w:color="auto"/>
      </w:divBdr>
      <w:divsChild>
        <w:div w:id="282885140">
          <w:marLeft w:val="0"/>
          <w:marRight w:val="0"/>
          <w:marTop w:val="0"/>
          <w:marBottom w:val="0"/>
          <w:divBdr>
            <w:top w:val="none" w:sz="0" w:space="0" w:color="auto"/>
            <w:left w:val="none" w:sz="0" w:space="0" w:color="auto"/>
            <w:bottom w:val="none" w:sz="0" w:space="0" w:color="auto"/>
            <w:right w:val="none" w:sz="0" w:space="0" w:color="auto"/>
          </w:divBdr>
          <w:divsChild>
            <w:div w:id="1616255705">
              <w:marLeft w:val="0"/>
              <w:marRight w:val="0"/>
              <w:marTop w:val="0"/>
              <w:marBottom w:val="0"/>
              <w:divBdr>
                <w:top w:val="none" w:sz="0" w:space="0" w:color="auto"/>
                <w:left w:val="none" w:sz="0" w:space="0" w:color="auto"/>
                <w:bottom w:val="none" w:sz="0" w:space="0" w:color="auto"/>
                <w:right w:val="none" w:sz="0" w:space="0" w:color="auto"/>
              </w:divBdr>
              <w:divsChild>
                <w:div w:id="1141773086">
                  <w:marLeft w:val="0"/>
                  <w:marRight w:val="0"/>
                  <w:marTop w:val="0"/>
                  <w:marBottom w:val="0"/>
                  <w:divBdr>
                    <w:top w:val="none" w:sz="0" w:space="0" w:color="auto"/>
                    <w:left w:val="none" w:sz="0" w:space="0" w:color="auto"/>
                    <w:bottom w:val="none" w:sz="0" w:space="0" w:color="auto"/>
                    <w:right w:val="none" w:sz="0" w:space="0" w:color="auto"/>
                  </w:divBdr>
                  <w:divsChild>
                    <w:div w:id="21158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97936">
      <w:bodyDiv w:val="1"/>
      <w:marLeft w:val="0"/>
      <w:marRight w:val="0"/>
      <w:marTop w:val="0"/>
      <w:marBottom w:val="0"/>
      <w:divBdr>
        <w:top w:val="none" w:sz="0" w:space="0" w:color="auto"/>
        <w:left w:val="none" w:sz="0" w:space="0" w:color="auto"/>
        <w:bottom w:val="none" w:sz="0" w:space="0" w:color="auto"/>
        <w:right w:val="none" w:sz="0" w:space="0" w:color="auto"/>
      </w:divBdr>
    </w:div>
    <w:div w:id="772868654">
      <w:bodyDiv w:val="1"/>
      <w:marLeft w:val="0"/>
      <w:marRight w:val="0"/>
      <w:marTop w:val="0"/>
      <w:marBottom w:val="0"/>
      <w:divBdr>
        <w:top w:val="none" w:sz="0" w:space="0" w:color="auto"/>
        <w:left w:val="none" w:sz="0" w:space="0" w:color="auto"/>
        <w:bottom w:val="none" w:sz="0" w:space="0" w:color="auto"/>
        <w:right w:val="none" w:sz="0" w:space="0" w:color="auto"/>
      </w:divBdr>
    </w:div>
    <w:div w:id="776290275">
      <w:bodyDiv w:val="1"/>
      <w:marLeft w:val="0"/>
      <w:marRight w:val="0"/>
      <w:marTop w:val="0"/>
      <w:marBottom w:val="0"/>
      <w:divBdr>
        <w:top w:val="none" w:sz="0" w:space="0" w:color="auto"/>
        <w:left w:val="none" w:sz="0" w:space="0" w:color="auto"/>
        <w:bottom w:val="none" w:sz="0" w:space="0" w:color="auto"/>
        <w:right w:val="none" w:sz="0" w:space="0" w:color="auto"/>
      </w:divBdr>
      <w:divsChild>
        <w:div w:id="705836881">
          <w:marLeft w:val="0"/>
          <w:marRight w:val="0"/>
          <w:marTop w:val="0"/>
          <w:marBottom w:val="0"/>
          <w:divBdr>
            <w:top w:val="none" w:sz="0" w:space="0" w:color="auto"/>
            <w:left w:val="none" w:sz="0" w:space="0" w:color="auto"/>
            <w:bottom w:val="none" w:sz="0" w:space="0" w:color="auto"/>
            <w:right w:val="none" w:sz="0" w:space="0" w:color="auto"/>
          </w:divBdr>
          <w:divsChild>
            <w:div w:id="1643383199">
              <w:marLeft w:val="0"/>
              <w:marRight w:val="0"/>
              <w:marTop w:val="0"/>
              <w:marBottom w:val="0"/>
              <w:divBdr>
                <w:top w:val="none" w:sz="0" w:space="0" w:color="auto"/>
                <w:left w:val="none" w:sz="0" w:space="0" w:color="auto"/>
                <w:bottom w:val="none" w:sz="0" w:space="0" w:color="auto"/>
                <w:right w:val="none" w:sz="0" w:space="0" w:color="auto"/>
              </w:divBdr>
              <w:divsChild>
                <w:div w:id="851534327">
                  <w:marLeft w:val="0"/>
                  <w:marRight w:val="0"/>
                  <w:marTop w:val="0"/>
                  <w:marBottom w:val="0"/>
                  <w:divBdr>
                    <w:top w:val="none" w:sz="0" w:space="0" w:color="auto"/>
                    <w:left w:val="none" w:sz="0" w:space="0" w:color="auto"/>
                    <w:bottom w:val="none" w:sz="0" w:space="0" w:color="auto"/>
                    <w:right w:val="none" w:sz="0" w:space="0" w:color="auto"/>
                  </w:divBdr>
                  <w:divsChild>
                    <w:div w:id="1449930583">
                      <w:marLeft w:val="0"/>
                      <w:marRight w:val="0"/>
                      <w:marTop w:val="0"/>
                      <w:marBottom w:val="0"/>
                      <w:divBdr>
                        <w:top w:val="none" w:sz="0" w:space="0" w:color="auto"/>
                        <w:left w:val="none" w:sz="0" w:space="0" w:color="auto"/>
                        <w:bottom w:val="none" w:sz="0" w:space="0" w:color="auto"/>
                        <w:right w:val="none" w:sz="0" w:space="0" w:color="auto"/>
                      </w:divBdr>
                      <w:divsChild>
                        <w:div w:id="1756703612">
                          <w:marLeft w:val="0"/>
                          <w:marRight w:val="0"/>
                          <w:marTop w:val="0"/>
                          <w:marBottom w:val="0"/>
                          <w:divBdr>
                            <w:top w:val="none" w:sz="0" w:space="0" w:color="auto"/>
                            <w:left w:val="none" w:sz="0" w:space="0" w:color="auto"/>
                            <w:bottom w:val="none" w:sz="0" w:space="0" w:color="auto"/>
                            <w:right w:val="none" w:sz="0" w:space="0" w:color="auto"/>
                          </w:divBdr>
                          <w:divsChild>
                            <w:div w:id="378868520">
                              <w:marLeft w:val="0"/>
                              <w:marRight w:val="0"/>
                              <w:marTop w:val="0"/>
                              <w:marBottom w:val="0"/>
                              <w:divBdr>
                                <w:top w:val="none" w:sz="0" w:space="0" w:color="auto"/>
                                <w:left w:val="none" w:sz="0" w:space="0" w:color="auto"/>
                                <w:bottom w:val="none" w:sz="0" w:space="0" w:color="auto"/>
                                <w:right w:val="none" w:sz="0" w:space="0" w:color="auto"/>
                              </w:divBdr>
                              <w:divsChild>
                                <w:div w:id="591475186">
                                  <w:marLeft w:val="0"/>
                                  <w:marRight w:val="0"/>
                                  <w:marTop w:val="0"/>
                                  <w:marBottom w:val="0"/>
                                  <w:divBdr>
                                    <w:top w:val="none" w:sz="0" w:space="0" w:color="auto"/>
                                    <w:left w:val="none" w:sz="0" w:space="0" w:color="auto"/>
                                    <w:bottom w:val="none" w:sz="0" w:space="0" w:color="auto"/>
                                    <w:right w:val="none" w:sz="0" w:space="0" w:color="auto"/>
                                  </w:divBdr>
                                  <w:divsChild>
                                    <w:div w:id="11184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4008">
                      <w:marLeft w:val="0"/>
                      <w:marRight w:val="0"/>
                      <w:marTop w:val="0"/>
                      <w:marBottom w:val="0"/>
                      <w:divBdr>
                        <w:top w:val="none" w:sz="0" w:space="0" w:color="auto"/>
                        <w:left w:val="none" w:sz="0" w:space="0" w:color="auto"/>
                        <w:bottom w:val="none" w:sz="0" w:space="0" w:color="auto"/>
                        <w:right w:val="none" w:sz="0" w:space="0" w:color="auto"/>
                      </w:divBdr>
                      <w:divsChild>
                        <w:div w:id="6052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423494">
      <w:bodyDiv w:val="1"/>
      <w:marLeft w:val="0"/>
      <w:marRight w:val="0"/>
      <w:marTop w:val="0"/>
      <w:marBottom w:val="0"/>
      <w:divBdr>
        <w:top w:val="none" w:sz="0" w:space="0" w:color="auto"/>
        <w:left w:val="none" w:sz="0" w:space="0" w:color="auto"/>
        <w:bottom w:val="none" w:sz="0" w:space="0" w:color="auto"/>
        <w:right w:val="none" w:sz="0" w:space="0" w:color="auto"/>
      </w:divBdr>
    </w:div>
    <w:div w:id="804198768">
      <w:bodyDiv w:val="1"/>
      <w:marLeft w:val="0"/>
      <w:marRight w:val="0"/>
      <w:marTop w:val="0"/>
      <w:marBottom w:val="0"/>
      <w:divBdr>
        <w:top w:val="none" w:sz="0" w:space="0" w:color="auto"/>
        <w:left w:val="none" w:sz="0" w:space="0" w:color="auto"/>
        <w:bottom w:val="none" w:sz="0" w:space="0" w:color="auto"/>
        <w:right w:val="none" w:sz="0" w:space="0" w:color="auto"/>
      </w:divBdr>
      <w:divsChild>
        <w:div w:id="1839728712">
          <w:marLeft w:val="0"/>
          <w:marRight w:val="0"/>
          <w:marTop w:val="0"/>
          <w:marBottom w:val="0"/>
          <w:divBdr>
            <w:top w:val="none" w:sz="0" w:space="0" w:color="auto"/>
            <w:left w:val="none" w:sz="0" w:space="0" w:color="auto"/>
            <w:bottom w:val="none" w:sz="0" w:space="0" w:color="auto"/>
            <w:right w:val="none" w:sz="0" w:space="0" w:color="auto"/>
          </w:divBdr>
          <w:divsChild>
            <w:div w:id="1409301057">
              <w:marLeft w:val="0"/>
              <w:marRight w:val="0"/>
              <w:marTop w:val="0"/>
              <w:marBottom w:val="0"/>
              <w:divBdr>
                <w:top w:val="none" w:sz="0" w:space="0" w:color="auto"/>
                <w:left w:val="none" w:sz="0" w:space="0" w:color="auto"/>
                <w:bottom w:val="none" w:sz="0" w:space="0" w:color="auto"/>
                <w:right w:val="none" w:sz="0" w:space="0" w:color="auto"/>
              </w:divBdr>
              <w:divsChild>
                <w:div w:id="150340453">
                  <w:marLeft w:val="0"/>
                  <w:marRight w:val="0"/>
                  <w:marTop w:val="0"/>
                  <w:marBottom w:val="0"/>
                  <w:divBdr>
                    <w:top w:val="none" w:sz="0" w:space="0" w:color="auto"/>
                    <w:left w:val="none" w:sz="0" w:space="0" w:color="auto"/>
                    <w:bottom w:val="none" w:sz="0" w:space="0" w:color="auto"/>
                    <w:right w:val="none" w:sz="0" w:space="0" w:color="auto"/>
                  </w:divBdr>
                  <w:divsChild>
                    <w:div w:id="20080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8918">
      <w:bodyDiv w:val="1"/>
      <w:marLeft w:val="0"/>
      <w:marRight w:val="0"/>
      <w:marTop w:val="0"/>
      <w:marBottom w:val="0"/>
      <w:divBdr>
        <w:top w:val="none" w:sz="0" w:space="0" w:color="auto"/>
        <w:left w:val="none" w:sz="0" w:space="0" w:color="auto"/>
        <w:bottom w:val="none" w:sz="0" w:space="0" w:color="auto"/>
        <w:right w:val="none" w:sz="0" w:space="0" w:color="auto"/>
      </w:divBdr>
      <w:divsChild>
        <w:div w:id="1838568945">
          <w:marLeft w:val="0"/>
          <w:marRight w:val="0"/>
          <w:marTop w:val="0"/>
          <w:marBottom w:val="0"/>
          <w:divBdr>
            <w:top w:val="none" w:sz="0" w:space="0" w:color="auto"/>
            <w:left w:val="none" w:sz="0" w:space="0" w:color="auto"/>
            <w:bottom w:val="none" w:sz="0" w:space="0" w:color="auto"/>
            <w:right w:val="none" w:sz="0" w:space="0" w:color="auto"/>
          </w:divBdr>
          <w:divsChild>
            <w:div w:id="2145150849">
              <w:marLeft w:val="0"/>
              <w:marRight w:val="0"/>
              <w:marTop w:val="0"/>
              <w:marBottom w:val="0"/>
              <w:divBdr>
                <w:top w:val="none" w:sz="0" w:space="0" w:color="auto"/>
                <w:left w:val="none" w:sz="0" w:space="0" w:color="auto"/>
                <w:bottom w:val="none" w:sz="0" w:space="0" w:color="auto"/>
                <w:right w:val="none" w:sz="0" w:space="0" w:color="auto"/>
              </w:divBdr>
              <w:divsChild>
                <w:div w:id="1398288320">
                  <w:marLeft w:val="0"/>
                  <w:marRight w:val="0"/>
                  <w:marTop w:val="0"/>
                  <w:marBottom w:val="0"/>
                  <w:divBdr>
                    <w:top w:val="none" w:sz="0" w:space="0" w:color="auto"/>
                    <w:left w:val="none" w:sz="0" w:space="0" w:color="auto"/>
                    <w:bottom w:val="none" w:sz="0" w:space="0" w:color="auto"/>
                    <w:right w:val="none" w:sz="0" w:space="0" w:color="auto"/>
                  </w:divBdr>
                  <w:divsChild>
                    <w:div w:id="15649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6596">
      <w:bodyDiv w:val="1"/>
      <w:marLeft w:val="0"/>
      <w:marRight w:val="0"/>
      <w:marTop w:val="0"/>
      <w:marBottom w:val="0"/>
      <w:divBdr>
        <w:top w:val="none" w:sz="0" w:space="0" w:color="auto"/>
        <w:left w:val="none" w:sz="0" w:space="0" w:color="auto"/>
        <w:bottom w:val="none" w:sz="0" w:space="0" w:color="auto"/>
        <w:right w:val="none" w:sz="0" w:space="0" w:color="auto"/>
      </w:divBdr>
      <w:divsChild>
        <w:div w:id="628511147">
          <w:marLeft w:val="0"/>
          <w:marRight w:val="0"/>
          <w:marTop w:val="0"/>
          <w:marBottom w:val="0"/>
          <w:divBdr>
            <w:top w:val="none" w:sz="0" w:space="0" w:color="auto"/>
            <w:left w:val="none" w:sz="0" w:space="0" w:color="auto"/>
            <w:bottom w:val="none" w:sz="0" w:space="0" w:color="auto"/>
            <w:right w:val="none" w:sz="0" w:space="0" w:color="auto"/>
          </w:divBdr>
          <w:divsChild>
            <w:div w:id="919556086">
              <w:marLeft w:val="0"/>
              <w:marRight w:val="0"/>
              <w:marTop w:val="0"/>
              <w:marBottom w:val="0"/>
              <w:divBdr>
                <w:top w:val="none" w:sz="0" w:space="0" w:color="auto"/>
                <w:left w:val="none" w:sz="0" w:space="0" w:color="auto"/>
                <w:bottom w:val="none" w:sz="0" w:space="0" w:color="auto"/>
                <w:right w:val="none" w:sz="0" w:space="0" w:color="auto"/>
              </w:divBdr>
              <w:divsChild>
                <w:div w:id="734863901">
                  <w:marLeft w:val="0"/>
                  <w:marRight w:val="0"/>
                  <w:marTop w:val="0"/>
                  <w:marBottom w:val="0"/>
                  <w:divBdr>
                    <w:top w:val="none" w:sz="0" w:space="0" w:color="auto"/>
                    <w:left w:val="none" w:sz="0" w:space="0" w:color="auto"/>
                    <w:bottom w:val="none" w:sz="0" w:space="0" w:color="auto"/>
                    <w:right w:val="none" w:sz="0" w:space="0" w:color="auto"/>
                  </w:divBdr>
                  <w:divsChild>
                    <w:div w:id="1802579859">
                      <w:marLeft w:val="0"/>
                      <w:marRight w:val="0"/>
                      <w:marTop w:val="0"/>
                      <w:marBottom w:val="0"/>
                      <w:divBdr>
                        <w:top w:val="none" w:sz="0" w:space="0" w:color="auto"/>
                        <w:left w:val="none" w:sz="0" w:space="0" w:color="auto"/>
                        <w:bottom w:val="none" w:sz="0" w:space="0" w:color="auto"/>
                        <w:right w:val="none" w:sz="0" w:space="0" w:color="auto"/>
                      </w:divBdr>
                      <w:divsChild>
                        <w:div w:id="37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10722">
      <w:bodyDiv w:val="1"/>
      <w:marLeft w:val="0"/>
      <w:marRight w:val="0"/>
      <w:marTop w:val="0"/>
      <w:marBottom w:val="0"/>
      <w:divBdr>
        <w:top w:val="none" w:sz="0" w:space="0" w:color="auto"/>
        <w:left w:val="none" w:sz="0" w:space="0" w:color="auto"/>
        <w:bottom w:val="none" w:sz="0" w:space="0" w:color="auto"/>
        <w:right w:val="none" w:sz="0" w:space="0" w:color="auto"/>
      </w:divBdr>
      <w:divsChild>
        <w:div w:id="1348631632">
          <w:marLeft w:val="0"/>
          <w:marRight w:val="0"/>
          <w:marTop w:val="0"/>
          <w:marBottom w:val="0"/>
          <w:divBdr>
            <w:top w:val="none" w:sz="0" w:space="0" w:color="auto"/>
            <w:left w:val="none" w:sz="0" w:space="0" w:color="auto"/>
            <w:bottom w:val="none" w:sz="0" w:space="0" w:color="auto"/>
            <w:right w:val="none" w:sz="0" w:space="0" w:color="auto"/>
          </w:divBdr>
          <w:divsChild>
            <w:div w:id="1676224253">
              <w:marLeft w:val="0"/>
              <w:marRight w:val="0"/>
              <w:marTop w:val="0"/>
              <w:marBottom w:val="0"/>
              <w:divBdr>
                <w:top w:val="none" w:sz="0" w:space="0" w:color="auto"/>
                <w:left w:val="none" w:sz="0" w:space="0" w:color="auto"/>
                <w:bottom w:val="none" w:sz="0" w:space="0" w:color="auto"/>
                <w:right w:val="none" w:sz="0" w:space="0" w:color="auto"/>
              </w:divBdr>
              <w:divsChild>
                <w:div w:id="2000645947">
                  <w:marLeft w:val="0"/>
                  <w:marRight w:val="0"/>
                  <w:marTop w:val="0"/>
                  <w:marBottom w:val="0"/>
                  <w:divBdr>
                    <w:top w:val="none" w:sz="0" w:space="0" w:color="auto"/>
                    <w:left w:val="none" w:sz="0" w:space="0" w:color="auto"/>
                    <w:bottom w:val="none" w:sz="0" w:space="0" w:color="auto"/>
                    <w:right w:val="none" w:sz="0" w:space="0" w:color="auto"/>
                  </w:divBdr>
                  <w:divsChild>
                    <w:div w:id="2468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4197">
      <w:bodyDiv w:val="1"/>
      <w:marLeft w:val="0"/>
      <w:marRight w:val="0"/>
      <w:marTop w:val="0"/>
      <w:marBottom w:val="0"/>
      <w:divBdr>
        <w:top w:val="none" w:sz="0" w:space="0" w:color="auto"/>
        <w:left w:val="none" w:sz="0" w:space="0" w:color="auto"/>
        <w:bottom w:val="none" w:sz="0" w:space="0" w:color="auto"/>
        <w:right w:val="none" w:sz="0" w:space="0" w:color="auto"/>
      </w:divBdr>
      <w:divsChild>
        <w:div w:id="449015385">
          <w:marLeft w:val="0"/>
          <w:marRight w:val="0"/>
          <w:marTop w:val="0"/>
          <w:marBottom w:val="0"/>
          <w:divBdr>
            <w:top w:val="none" w:sz="0" w:space="0" w:color="auto"/>
            <w:left w:val="none" w:sz="0" w:space="0" w:color="auto"/>
            <w:bottom w:val="none" w:sz="0" w:space="0" w:color="auto"/>
            <w:right w:val="none" w:sz="0" w:space="0" w:color="auto"/>
          </w:divBdr>
        </w:div>
        <w:div w:id="1960607441">
          <w:marLeft w:val="0"/>
          <w:marRight w:val="0"/>
          <w:marTop w:val="0"/>
          <w:marBottom w:val="0"/>
          <w:divBdr>
            <w:top w:val="none" w:sz="0" w:space="0" w:color="auto"/>
            <w:left w:val="none" w:sz="0" w:space="0" w:color="auto"/>
            <w:bottom w:val="none" w:sz="0" w:space="0" w:color="auto"/>
            <w:right w:val="none" w:sz="0" w:space="0" w:color="auto"/>
          </w:divBdr>
        </w:div>
        <w:div w:id="1062603166">
          <w:marLeft w:val="0"/>
          <w:marRight w:val="0"/>
          <w:marTop w:val="0"/>
          <w:marBottom w:val="0"/>
          <w:divBdr>
            <w:top w:val="none" w:sz="0" w:space="0" w:color="auto"/>
            <w:left w:val="none" w:sz="0" w:space="0" w:color="auto"/>
            <w:bottom w:val="none" w:sz="0" w:space="0" w:color="auto"/>
            <w:right w:val="none" w:sz="0" w:space="0" w:color="auto"/>
          </w:divBdr>
        </w:div>
        <w:div w:id="64643300">
          <w:marLeft w:val="0"/>
          <w:marRight w:val="0"/>
          <w:marTop w:val="0"/>
          <w:marBottom w:val="0"/>
          <w:divBdr>
            <w:top w:val="none" w:sz="0" w:space="0" w:color="auto"/>
            <w:left w:val="none" w:sz="0" w:space="0" w:color="auto"/>
            <w:bottom w:val="none" w:sz="0" w:space="0" w:color="auto"/>
            <w:right w:val="none" w:sz="0" w:space="0" w:color="auto"/>
          </w:divBdr>
        </w:div>
      </w:divsChild>
    </w:div>
    <w:div w:id="860435737">
      <w:bodyDiv w:val="1"/>
      <w:marLeft w:val="0"/>
      <w:marRight w:val="0"/>
      <w:marTop w:val="0"/>
      <w:marBottom w:val="0"/>
      <w:divBdr>
        <w:top w:val="none" w:sz="0" w:space="0" w:color="auto"/>
        <w:left w:val="none" w:sz="0" w:space="0" w:color="auto"/>
        <w:bottom w:val="none" w:sz="0" w:space="0" w:color="auto"/>
        <w:right w:val="none" w:sz="0" w:space="0" w:color="auto"/>
      </w:divBdr>
      <w:divsChild>
        <w:div w:id="620111676">
          <w:marLeft w:val="0"/>
          <w:marRight w:val="0"/>
          <w:marTop w:val="0"/>
          <w:marBottom w:val="0"/>
          <w:divBdr>
            <w:top w:val="none" w:sz="0" w:space="0" w:color="auto"/>
            <w:left w:val="none" w:sz="0" w:space="0" w:color="auto"/>
            <w:bottom w:val="none" w:sz="0" w:space="0" w:color="auto"/>
            <w:right w:val="none" w:sz="0" w:space="0" w:color="auto"/>
          </w:divBdr>
          <w:divsChild>
            <w:div w:id="147551538">
              <w:marLeft w:val="0"/>
              <w:marRight w:val="0"/>
              <w:marTop w:val="0"/>
              <w:marBottom w:val="0"/>
              <w:divBdr>
                <w:top w:val="none" w:sz="0" w:space="0" w:color="auto"/>
                <w:left w:val="none" w:sz="0" w:space="0" w:color="auto"/>
                <w:bottom w:val="none" w:sz="0" w:space="0" w:color="auto"/>
                <w:right w:val="none" w:sz="0" w:space="0" w:color="auto"/>
              </w:divBdr>
              <w:divsChild>
                <w:div w:id="1039669623">
                  <w:marLeft w:val="0"/>
                  <w:marRight w:val="0"/>
                  <w:marTop w:val="0"/>
                  <w:marBottom w:val="0"/>
                  <w:divBdr>
                    <w:top w:val="none" w:sz="0" w:space="0" w:color="auto"/>
                    <w:left w:val="none" w:sz="0" w:space="0" w:color="auto"/>
                    <w:bottom w:val="none" w:sz="0" w:space="0" w:color="auto"/>
                    <w:right w:val="none" w:sz="0" w:space="0" w:color="auto"/>
                  </w:divBdr>
                  <w:divsChild>
                    <w:div w:id="1116801270">
                      <w:marLeft w:val="0"/>
                      <w:marRight w:val="0"/>
                      <w:marTop w:val="0"/>
                      <w:marBottom w:val="0"/>
                      <w:divBdr>
                        <w:top w:val="none" w:sz="0" w:space="0" w:color="auto"/>
                        <w:left w:val="none" w:sz="0" w:space="0" w:color="auto"/>
                        <w:bottom w:val="none" w:sz="0" w:space="0" w:color="auto"/>
                        <w:right w:val="none" w:sz="0" w:space="0" w:color="auto"/>
                      </w:divBdr>
                      <w:divsChild>
                        <w:div w:id="7019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5063">
      <w:bodyDiv w:val="1"/>
      <w:marLeft w:val="0"/>
      <w:marRight w:val="0"/>
      <w:marTop w:val="0"/>
      <w:marBottom w:val="0"/>
      <w:divBdr>
        <w:top w:val="none" w:sz="0" w:space="0" w:color="auto"/>
        <w:left w:val="none" w:sz="0" w:space="0" w:color="auto"/>
        <w:bottom w:val="none" w:sz="0" w:space="0" w:color="auto"/>
        <w:right w:val="none" w:sz="0" w:space="0" w:color="auto"/>
      </w:divBdr>
      <w:divsChild>
        <w:div w:id="1138107372">
          <w:marLeft w:val="0"/>
          <w:marRight w:val="0"/>
          <w:marTop w:val="0"/>
          <w:marBottom w:val="0"/>
          <w:divBdr>
            <w:top w:val="none" w:sz="0" w:space="0" w:color="auto"/>
            <w:left w:val="none" w:sz="0" w:space="0" w:color="auto"/>
            <w:bottom w:val="none" w:sz="0" w:space="0" w:color="auto"/>
            <w:right w:val="none" w:sz="0" w:space="0" w:color="auto"/>
          </w:divBdr>
          <w:divsChild>
            <w:div w:id="1140079438">
              <w:marLeft w:val="0"/>
              <w:marRight w:val="0"/>
              <w:marTop w:val="0"/>
              <w:marBottom w:val="0"/>
              <w:divBdr>
                <w:top w:val="none" w:sz="0" w:space="0" w:color="auto"/>
                <w:left w:val="none" w:sz="0" w:space="0" w:color="auto"/>
                <w:bottom w:val="none" w:sz="0" w:space="0" w:color="auto"/>
                <w:right w:val="none" w:sz="0" w:space="0" w:color="auto"/>
              </w:divBdr>
              <w:divsChild>
                <w:div w:id="544366811">
                  <w:marLeft w:val="0"/>
                  <w:marRight w:val="0"/>
                  <w:marTop w:val="0"/>
                  <w:marBottom w:val="0"/>
                  <w:divBdr>
                    <w:top w:val="none" w:sz="0" w:space="0" w:color="auto"/>
                    <w:left w:val="none" w:sz="0" w:space="0" w:color="auto"/>
                    <w:bottom w:val="none" w:sz="0" w:space="0" w:color="auto"/>
                    <w:right w:val="none" w:sz="0" w:space="0" w:color="auto"/>
                  </w:divBdr>
                  <w:divsChild>
                    <w:div w:id="6771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1245">
      <w:bodyDiv w:val="1"/>
      <w:marLeft w:val="0"/>
      <w:marRight w:val="0"/>
      <w:marTop w:val="0"/>
      <w:marBottom w:val="0"/>
      <w:divBdr>
        <w:top w:val="none" w:sz="0" w:space="0" w:color="auto"/>
        <w:left w:val="none" w:sz="0" w:space="0" w:color="auto"/>
        <w:bottom w:val="none" w:sz="0" w:space="0" w:color="auto"/>
        <w:right w:val="none" w:sz="0" w:space="0" w:color="auto"/>
      </w:divBdr>
    </w:div>
    <w:div w:id="875001230">
      <w:bodyDiv w:val="1"/>
      <w:marLeft w:val="0"/>
      <w:marRight w:val="0"/>
      <w:marTop w:val="0"/>
      <w:marBottom w:val="0"/>
      <w:divBdr>
        <w:top w:val="none" w:sz="0" w:space="0" w:color="auto"/>
        <w:left w:val="none" w:sz="0" w:space="0" w:color="auto"/>
        <w:bottom w:val="none" w:sz="0" w:space="0" w:color="auto"/>
        <w:right w:val="none" w:sz="0" w:space="0" w:color="auto"/>
      </w:divBdr>
      <w:divsChild>
        <w:div w:id="1187403658">
          <w:marLeft w:val="0"/>
          <w:marRight w:val="0"/>
          <w:marTop w:val="0"/>
          <w:marBottom w:val="0"/>
          <w:divBdr>
            <w:top w:val="none" w:sz="0" w:space="0" w:color="auto"/>
            <w:left w:val="none" w:sz="0" w:space="0" w:color="auto"/>
            <w:bottom w:val="none" w:sz="0" w:space="0" w:color="auto"/>
            <w:right w:val="none" w:sz="0" w:space="0" w:color="auto"/>
          </w:divBdr>
          <w:divsChild>
            <w:div w:id="372199268">
              <w:marLeft w:val="0"/>
              <w:marRight w:val="0"/>
              <w:marTop w:val="0"/>
              <w:marBottom w:val="0"/>
              <w:divBdr>
                <w:top w:val="none" w:sz="0" w:space="0" w:color="auto"/>
                <w:left w:val="none" w:sz="0" w:space="0" w:color="auto"/>
                <w:bottom w:val="none" w:sz="0" w:space="0" w:color="auto"/>
                <w:right w:val="none" w:sz="0" w:space="0" w:color="auto"/>
              </w:divBdr>
              <w:divsChild>
                <w:div w:id="1497183817">
                  <w:marLeft w:val="0"/>
                  <w:marRight w:val="0"/>
                  <w:marTop w:val="0"/>
                  <w:marBottom w:val="0"/>
                  <w:divBdr>
                    <w:top w:val="none" w:sz="0" w:space="0" w:color="auto"/>
                    <w:left w:val="none" w:sz="0" w:space="0" w:color="auto"/>
                    <w:bottom w:val="none" w:sz="0" w:space="0" w:color="auto"/>
                    <w:right w:val="none" w:sz="0" w:space="0" w:color="auto"/>
                  </w:divBdr>
                  <w:divsChild>
                    <w:div w:id="457531247">
                      <w:marLeft w:val="0"/>
                      <w:marRight w:val="0"/>
                      <w:marTop w:val="0"/>
                      <w:marBottom w:val="0"/>
                      <w:divBdr>
                        <w:top w:val="none" w:sz="0" w:space="0" w:color="auto"/>
                        <w:left w:val="none" w:sz="0" w:space="0" w:color="auto"/>
                        <w:bottom w:val="none" w:sz="0" w:space="0" w:color="auto"/>
                        <w:right w:val="none" w:sz="0" w:space="0" w:color="auto"/>
                      </w:divBdr>
                      <w:divsChild>
                        <w:div w:id="69079158">
                          <w:marLeft w:val="0"/>
                          <w:marRight w:val="0"/>
                          <w:marTop w:val="0"/>
                          <w:marBottom w:val="0"/>
                          <w:divBdr>
                            <w:top w:val="none" w:sz="0" w:space="0" w:color="auto"/>
                            <w:left w:val="none" w:sz="0" w:space="0" w:color="auto"/>
                            <w:bottom w:val="none" w:sz="0" w:space="0" w:color="auto"/>
                            <w:right w:val="none" w:sz="0" w:space="0" w:color="auto"/>
                          </w:divBdr>
                          <w:divsChild>
                            <w:div w:id="197394445">
                              <w:marLeft w:val="0"/>
                              <w:marRight w:val="0"/>
                              <w:marTop w:val="0"/>
                              <w:marBottom w:val="0"/>
                              <w:divBdr>
                                <w:top w:val="none" w:sz="0" w:space="0" w:color="auto"/>
                                <w:left w:val="none" w:sz="0" w:space="0" w:color="auto"/>
                                <w:bottom w:val="none" w:sz="0" w:space="0" w:color="auto"/>
                                <w:right w:val="none" w:sz="0" w:space="0" w:color="auto"/>
                              </w:divBdr>
                              <w:divsChild>
                                <w:div w:id="806707097">
                                  <w:marLeft w:val="0"/>
                                  <w:marRight w:val="0"/>
                                  <w:marTop w:val="0"/>
                                  <w:marBottom w:val="0"/>
                                  <w:divBdr>
                                    <w:top w:val="none" w:sz="0" w:space="0" w:color="auto"/>
                                    <w:left w:val="none" w:sz="0" w:space="0" w:color="auto"/>
                                    <w:bottom w:val="none" w:sz="0" w:space="0" w:color="auto"/>
                                    <w:right w:val="none" w:sz="0" w:space="0" w:color="auto"/>
                                  </w:divBdr>
                                  <w:divsChild>
                                    <w:div w:id="1018657148">
                                      <w:marLeft w:val="0"/>
                                      <w:marRight w:val="0"/>
                                      <w:marTop w:val="0"/>
                                      <w:marBottom w:val="0"/>
                                      <w:divBdr>
                                        <w:top w:val="none" w:sz="0" w:space="0" w:color="auto"/>
                                        <w:left w:val="none" w:sz="0" w:space="0" w:color="auto"/>
                                        <w:bottom w:val="none" w:sz="0" w:space="0" w:color="auto"/>
                                        <w:right w:val="none" w:sz="0" w:space="0" w:color="auto"/>
                                      </w:divBdr>
                                      <w:divsChild>
                                        <w:div w:id="1288581021">
                                          <w:marLeft w:val="0"/>
                                          <w:marRight w:val="0"/>
                                          <w:marTop w:val="0"/>
                                          <w:marBottom w:val="0"/>
                                          <w:divBdr>
                                            <w:top w:val="none" w:sz="0" w:space="0" w:color="auto"/>
                                            <w:left w:val="none" w:sz="0" w:space="0" w:color="auto"/>
                                            <w:bottom w:val="none" w:sz="0" w:space="0" w:color="auto"/>
                                            <w:right w:val="none" w:sz="0" w:space="0" w:color="auto"/>
                                          </w:divBdr>
                                          <w:divsChild>
                                            <w:div w:id="1235506814">
                                              <w:marLeft w:val="0"/>
                                              <w:marRight w:val="0"/>
                                              <w:marTop w:val="0"/>
                                              <w:marBottom w:val="0"/>
                                              <w:divBdr>
                                                <w:top w:val="none" w:sz="0" w:space="0" w:color="auto"/>
                                                <w:left w:val="none" w:sz="0" w:space="0" w:color="auto"/>
                                                <w:bottom w:val="none" w:sz="0" w:space="0" w:color="auto"/>
                                                <w:right w:val="none" w:sz="0" w:space="0" w:color="auto"/>
                                              </w:divBdr>
                                              <w:divsChild>
                                                <w:div w:id="774637263">
                                                  <w:marLeft w:val="0"/>
                                                  <w:marRight w:val="0"/>
                                                  <w:marTop w:val="0"/>
                                                  <w:marBottom w:val="0"/>
                                                  <w:divBdr>
                                                    <w:top w:val="none" w:sz="0" w:space="0" w:color="auto"/>
                                                    <w:left w:val="none" w:sz="0" w:space="0" w:color="auto"/>
                                                    <w:bottom w:val="none" w:sz="0" w:space="0" w:color="auto"/>
                                                    <w:right w:val="none" w:sz="0" w:space="0" w:color="auto"/>
                                                  </w:divBdr>
                                                  <w:divsChild>
                                                    <w:div w:id="2116098671">
                                                      <w:marLeft w:val="0"/>
                                                      <w:marRight w:val="0"/>
                                                      <w:marTop w:val="0"/>
                                                      <w:marBottom w:val="0"/>
                                                      <w:divBdr>
                                                        <w:top w:val="none" w:sz="0" w:space="0" w:color="auto"/>
                                                        <w:left w:val="none" w:sz="0" w:space="0" w:color="auto"/>
                                                        <w:bottom w:val="none" w:sz="0" w:space="0" w:color="auto"/>
                                                        <w:right w:val="none" w:sz="0" w:space="0" w:color="auto"/>
                                                      </w:divBdr>
                                                      <w:divsChild>
                                                        <w:div w:id="5705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8339">
          <w:marLeft w:val="0"/>
          <w:marRight w:val="0"/>
          <w:marTop w:val="0"/>
          <w:marBottom w:val="0"/>
          <w:divBdr>
            <w:top w:val="none" w:sz="0" w:space="0" w:color="auto"/>
            <w:left w:val="none" w:sz="0" w:space="0" w:color="auto"/>
            <w:bottom w:val="none" w:sz="0" w:space="0" w:color="auto"/>
            <w:right w:val="none" w:sz="0" w:space="0" w:color="auto"/>
          </w:divBdr>
          <w:divsChild>
            <w:div w:id="1742484503">
              <w:marLeft w:val="0"/>
              <w:marRight w:val="0"/>
              <w:marTop w:val="0"/>
              <w:marBottom w:val="0"/>
              <w:divBdr>
                <w:top w:val="none" w:sz="0" w:space="0" w:color="auto"/>
                <w:left w:val="none" w:sz="0" w:space="0" w:color="auto"/>
                <w:bottom w:val="none" w:sz="0" w:space="0" w:color="auto"/>
                <w:right w:val="none" w:sz="0" w:space="0" w:color="auto"/>
              </w:divBdr>
              <w:divsChild>
                <w:div w:id="916792438">
                  <w:marLeft w:val="0"/>
                  <w:marRight w:val="0"/>
                  <w:marTop w:val="0"/>
                  <w:marBottom w:val="0"/>
                  <w:divBdr>
                    <w:top w:val="none" w:sz="0" w:space="0" w:color="auto"/>
                    <w:left w:val="none" w:sz="0" w:space="0" w:color="auto"/>
                    <w:bottom w:val="none" w:sz="0" w:space="0" w:color="auto"/>
                    <w:right w:val="none" w:sz="0" w:space="0" w:color="auto"/>
                  </w:divBdr>
                  <w:divsChild>
                    <w:div w:id="64229055">
                      <w:marLeft w:val="0"/>
                      <w:marRight w:val="0"/>
                      <w:marTop w:val="0"/>
                      <w:marBottom w:val="0"/>
                      <w:divBdr>
                        <w:top w:val="none" w:sz="0" w:space="0" w:color="auto"/>
                        <w:left w:val="none" w:sz="0" w:space="0" w:color="auto"/>
                        <w:bottom w:val="none" w:sz="0" w:space="0" w:color="auto"/>
                        <w:right w:val="none" w:sz="0" w:space="0" w:color="auto"/>
                      </w:divBdr>
                      <w:divsChild>
                        <w:div w:id="932132691">
                          <w:marLeft w:val="0"/>
                          <w:marRight w:val="0"/>
                          <w:marTop w:val="0"/>
                          <w:marBottom w:val="0"/>
                          <w:divBdr>
                            <w:top w:val="none" w:sz="0" w:space="0" w:color="auto"/>
                            <w:left w:val="none" w:sz="0" w:space="0" w:color="auto"/>
                            <w:bottom w:val="none" w:sz="0" w:space="0" w:color="auto"/>
                            <w:right w:val="none" w:sz="0" w:space="0" w:color="auto"/>
                          </w:divBdr>
                          <w:divsChild>
                            <w:div w:id="1592928881">
                              <w:marLeft w:val="0"/>
                              <w:marRight w:val="0"/>
                              <w:marTop w:val="0"/>
                              <w:marBottom w:val="0"/>
                              <w:divBdr>
                                <w:top w:val="none" w:sz="0" w:space="0" w:color="auto"/>
                                <w:left w:val="none" w:sz="0" w:space="0" w:color="auto"/>
                                <w:bottom w:val="none" w:sz="0" w:space="0" w:color="auto"/>
                                <w:right w:val="none" w:sz="0" w:space="0" w:color="auto"/>
                              </w:divBdr>
                              <w:divsChild>
                                <w:div w:id="1016036697">
                                  <w:marLeft w:val="0"/>
                                  <w:marRight w:val="0"/>
                                  <w:marTop w:val="0"/>
                                  <w:marBottom w:val="0"/>
                                  <w:divBdr>
                                    <w:top w:val="none" w:sz="0" w:space="0" w:color="auto"/>
                                    <w:left w:val="none" w:sz="0" w:space="0" w:color="auto"/>
                                    <w:bottom w:val="none" w:sz="0" w:space="0" w:color="auto"/>
                                    <w:right w:val="none" w:sz="0" w:space="0" w:color="auto"/>
                                  </w:divBdr>
                                  <w:divsChild>
                                    <w:div w:id="1871527602">
                                      <w:marLeft w:val="0"/>
                                      <w:marRight w:val="0"/>
                                      <w:marTop w:val="0"/>
                                      <w:marBottom w:val="0"/>
                                      <w:divBdr>
                                        <w:top w:val="none" w:sz="0" w:space="0" w:color="auto"/>
                                        <w:left w:val="none" w:sz="0" w:space="0" w:color="auto"/>
                                        <w:bottom w:val="none" w:sz="0" w:space="0" w:color="auto"/>
                                        <w:right w:val="none" w:sz="0" w:space="0" w:color="auto"/>
                                      </w:divBdr>
                                      <w:divsChild>
                                        <w:div w:id="1350642714">
                                          <w:marLeft w:val="0"/>
                                          <w:marRight w:val="0"/>
                                          <w:marTop w:val="0"/>
                                          <w:marBottom w:val="0"/>
                                          <w:divBdr>
                                            <w:top w:val="none" w:sz="0" w:space="0" w:color="auto"/>
                                            <w:left w:val="none" w:sz="0" w:space="0" w:color="auto"/>
                                            <w:bottom w:val="none" w:sz="0" w:space="0" w:color="auto"/>
                                            <w:right w:val="none" w:sz="0" w:space="0" w:color="auto"/>
                                          </w:divBdr>
                                          <w:divsChild>
                                            <w:div w:id="16979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237597">
      <w:bodyDiv w:val="1"/>
      <w:marLeft w:val="0"/>
      <w:marRight w:val="0"/>
      <w:marTop w:val="0"/>
      <w:marBottom w:val="0"/>
      <w:divBdr>
        <w:top w:val="none" w:sz="0" w:space="0" w:color="auto"/>
        <w:left w:val="none" w:sz="0" w:space="0" w:color="auto"/>
        <w:bottom w:val="none" w:sz="0" w:space="0" w:color="auto"/>
        <w:right w:val="none" w:sz="0" w:space="0" w:color="auto"/>
      </w:divBdr>
      <w:divsChild>
        <w:div w:id="1497455016">
          <w:marLeft w:val="0"/>
          <w:marRight w:val="0"/>
          <w:marTop w:val="0"/>
          <w:marBottom w:val="0"/>
          <w:divBdr>
            <w:top w:val="none" w:sz="0" w:space="0" w:color="auto"/>
            <w:left w:val="none" w:sz="0" w:space="0" w:color="auto"/>
            <w:bottom w:val="none" w:sz="0" w:space="0" w:color="auto"/>
            <w:right w:val="none" w:sz="0" w:space="0" w:color="auto"/>
          </w:divBdr>
          <w:divsChild>
            <w:div w:id="1776710249">
              <w:marLeft w:val="0"/>
              <w:marRight w:val="0"/>
              <w:marTop w:val="0"/>
              <w:marBottom w:val="0"/>
              <w:divBdr>
                <w:top w:val="none" w:sz="0" w:space="0" w:color="auto"/>
                <w:left w:val="none" w:sz="0" w:space="0" w:color="auto"/>
                <w:bottom w:val="none" w:sz="0" w:space="0" w:color="auto"/>
                <w:right w:val="none" w:sz="0" w:space="0" w:color="auto"/>
              </w:divBdr>
              <w:divsChild>
                <w:div w:id="132648623">
                  <w:marLeft w:val="0"/>
                  <w:marRight w:val="0"/>
                  <w:marTop w:val="0"/>
                  <w:marBottom w:val="0"/>
                  <w:divBdr>
                    <w:top w:val="none" w:sz="0" w:space="0" w:color="auto"/>
                    <w:left w:val="none" w:sz="0" w:space="0" w:color="auto"/>
                    <w:bottom w:val="none" w:sz="0" w:space="0" w:color="auto"/>
                    <w:right w:val="none" w:sz="0" w:space="0" w:color="auto"/>
                  </w:divBdr>
                  <w:divsChild>
                    <w:div w:id="13467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135277">
      <w:bodyDiv w:val="1"/>
      <w:marLeft w:val="0"/>
      <w:marRight w:val="0"/>
      <w:marTop w:val="0"/>
      <w:marBottom w:val="0"/>
      <w:divBdr>
        <w:top w:val="none" w:sz="0" w:space="0" w:color="auto"/>
        <w:left w:val="none" w:sz="0" w:space="0" w:color="auto"/>
        <w:bottom w:val="none" w:sz="0" w:space="0" w:color="auto"/>
        <w:right w:val="none" w:sz="0" w:space="0" w:color="auto"/>
      </w:divBdr>
      <w:divsChild>
        <w:div w:id="22950396">
          <w:marLeft w:val="0"/>
          <w:marRight w:val="0"/>
          <w:marTop w:val="0"/>
          <w:marBottom w:val="0"/>
          <w:divBdr>
            <w:top w:val="none" w:sz="0" w:space="0" w:color="auto"/>
            <w:left w:val="none" w:sz="0" w:space="0" w:color="auto"/>
            <w:bottom w:val="none" w:sz="0" w:space="0" w:color="auto"/>
            <w:right w:val="none" w:sz="0" w:space="0" w:color="auto"/>
          </w:divBdr>
          <w:divsChild>
            <w:div w:id="44185724">
              <w:marLeft w:val="0"/>
              <w:marRight w:val="0"/>
              <w:marTop w:val="0"/>
              <w:marBottom w:val="0"/>
              <w:divBdr>
                <w:top w:val="none" w:sz="0" w:space="0" w:color="auto"/>
                <w:left w:val="none" w:sz="0" w:space="0" w:color="auto"/>
                <w:bottom w:val="none" w:sz="0" w:space="0" w:color="auto"/>
                <w:right w:val="none" w:sz="0" w:space="0" w:color="auto"/>
              </w:divBdr>
              <w:divsChild>
                <w:div w:id="2029020801">
                  <w:marLeft w:val="0"/>
                  <w:marRight w:val="0"/>
                  <w:marTop w:val="0"/>
                  <w:marBottom w:val="0"/>
                  <w:divBdr>
                    <w:top w:val="none" w:sz="0" w:space="0" w:color="auto"/>
                    <w:left w:val="none" w:sz="0" w:space="0" w:color="auto"/>
                    <w:bottom w:val="none" w:sz="0" w:space="0" w:color="auto"/>
                    <w:right w:val="none" w:sz="0" w:space="0" w:color="auto"/>
                  </w:divBdr>
                  <w:divsChild>
                    <w:div w:id="1551769535">
                      <w:marLeft w:val="0"/>
                      <w:marRight w:val="0"/>
                      <w:marTop w:val="0"/>
                      <w:marBottom w:val="0"/>
                      <w:divBdr>
                        <w:top w:val="none" w:sz="0" w:space="0" w:color="auto"/>
                        <w:left w:val="none" w:sz="0" w:space="0" w:color="auto"/>
                        <w:bottom w:val="none" w:sz="0" w:space="0" w:color="auto"/>
                        <w:right w:val="none" w:sz="0" w:space="0" w:color="auto"/>
                      </w:divBdr>
                      <w:divsChild>
                        <w:div w:id="9779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4994">
      <w:bodyDiv w:val="1"/>
      <w:marLeft w:val="0"/>
      <w:marRight w:val="0"/>
      <w:marTop w:val="0"/>
      <w:marBottom w:val="0"/>
      <w:divBdr>
        <w:top w:val="none" w:sz="0" w:space="0" w:color="auto"/>
        <w:left w:val="none" w:sz="0" w:space="0" w:color="auto"/>
        <w:bottom w:val="none" w:sz="0" w:space="0" w:color="auto"/>
        <w:right w:val="none" w:sz="0" w:space="0" w:color="auto"/>
      </w:divBdr>
      <w:divsChild>
        <w:div w:id="1586841630">
          <w:marLeft w:val="0"/>
          <w:marRight w:val="0"/>
          <w:marTop w:val="0"/>
          <w:marBottom w:val="0"/>
          <w:divBdr>
            <w:top w:val="none" w:sz="0" w:space="0" w:color="auto"/>
            <w:left w:val="none" w:sz="0" w:space="0" w:color="auto"/>
            <w:bottom w:val="none" w:sz="0" w:space="0" w:color="auto"/>
            <w:right w:val="none" w:sz="0" w:space="0" w:color="auto"/>
          </w:divBdr>
          <w:divsChild>
            <w:div w:id="1008218335">
              <w:marLeft w:val="0"/>
              <w:marRight w:val="0"/>
              <w:marTop w:val="0"/>
              <w:marBottom w:val="0"/>
              <w:divBdr>
                <w:top w:val="none" w:sz="0" w:space="0" w:color="auto"/>
                <w:left w:val="none" w:sz="0" w:space="0" w:color="auto"/>
                <w:bottom w:val="none" w:sz="0" w:space="0" w:color="auto"/>
                <w:right w:val="none" w:sz="0" w:space="0" w:color="auto"/>
              </w:divBdr>
              <w:divsChild>
                <w:div w:id="1638531480">
                  <w:marLeft w:val="0"/>
                  <w:marRight w:val="0"/>
                  <w:marTop w:val="0"/>
                  <w:marBottom w:val="0"/>
                  <w:divBdr>
                    <w:top w:val="none" w:sz="0" w:space="0" w:color="auto"/>
                    <w:left w:val="none" w:sz="0" w:space="0" w:color="auto"/>
                    <w:bottom w:val="none" w:sz="0" w:space="0" w:color="auto"/>
                    <w:right w:val="none" w:sz="0" w:space="0" w:color="auto"/>
                  </w:divBdr>
                  <w:divsChild>
                    <w:div w:id="11373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4410">
      <w:bodyDiv w:val="1"/>
      <w:marLeft w:val="0"/>
      <w:marRight w:val="0"/>
      <w:marTop w:val="0"/>
      <w:marBottom w:val="0"/>
      <w:divBdr>
        <w:top w:val="none" w:sz="0" w:space="0" w:color="auto"/>
        <w:left w:val="none" w:sz="0" w:space="0" w:color="auto"/>
        <w:bottom w:val="none" w:sz="0" w:space="0" w:color="auto"/>
        <w:right w:val="none" w:sz="0" w:space="0" w:color="auto"/>
      </w:divBdr>
    </w:div>
    <w:div w:id="895165836">
      <w:bodyDiv w:val="1"/>
      <w:marLeft w:val="0"/>
      <w:marRight w:val="0"/>
      <w:marTop w:val="0"/>
      <w:marBottom w:val="0"/>
      <w:divBdr>
        <w:top w:val="none" w:sz="0" w:space="0" w:color="auto"/>
        <w:left w:val="none" w:sz="0" w:space="0" w:color="auto"/>
        <w:bottom w:val="none" w:sz="0" w:space="0" w:color="auto"/>
        <w:right w:val="none" w:sz="0" w:space="0" w:color="auto"/>
      </w:divBdr>
    </w:div>
    <w:div w:id="896627393">
      <w:bodyDiv w:val="1"/>
      <w:marLeft w:val="0"/>
      <w:marRight w:val="0"/>
      <w:marTop w:val="0"/>
      <w:marBottom w:val="0"/>
      <w:divBdr>
        <w:top w:val="none" w:sz="0" w:space="0" w:color="auto"/>
        <w:left w:val="none" w:sz="0" w:space="0" w:color="auto"/>
        <w:bottom w:val="none" w:sz="0" w:space="0" w:color="auto"/>
        <w:right w:val="none" w:sz="0" w:space="0" w:color="auto"/>
      </w:divBdr>
      <w:divsChild>
        <w:div w:id="1362122859">
          <w:marLeft w:val="0"/>
          <w:marRight w:val="0"/>
          <w:marTop w:val="0"/>
          <w:marBottom w:val="0"/>
          <w:divBdr>
            <w:top w:val="none" w:sz="0" w:space="0" w:color="auto"/>
            <w:left w:val="none" w:sz="0" w:space="0" w:color="auto"/>
            <w:bottom w:val="none" w:sz="0" w:space="0" w:color="auto"/>
            <w:right w:val="none" w:sz="0" w:space="0" w:color="auto"/>
          </w:divBdr>
          <w:divsChild>
            <w:div w:id="163669511">
              <w:marLeft w:val="0"/>
              <w:marRight w:val="0"/>
              <w:marTop w:val="0"/>
              <w:marBottom w:val="0"/>
              <w:divBdr>
                <w:top w:val="none" w:sz="0" w:space="0" w:color="auto"/>
                <w:left w:val="none" w:sz="0" w:space="0" w:color="auto"/>
                <w:bottom w:val="none" w:sz="0" w:space="0" w:color="auto"/>
                <w:right w:val="none" w:sz="0" w:space="0" w:color="auto"/>
              </w:divBdr>
              <w:divsChild>
                <w:div w:id="1581328797">
                  <w:marLeft w:val="0"/>
                  <w:marRight w:val="0"/>
                  <w:marTop w:val="0"/>
                  <w:marBottom w:val="0"/>
                  <w:divBdr>
                    <w:top w:val="none" w:sz="0" w:space="0" w:color="auto"/>
                    <w:left w:val="none" w:sz="0" w:space="0" w:color="auto"/>
                    <w:bottom w:val="none" w:sz="0" w:space="0" w:color="auto"/>
                    <w:right w:val="none" w:sz="0" w:space="0" w:color="auto"/>
                  </w:divBdr>
                  <w:divsChild>
                    <w:div w:id="1364094422">
                      <w:marLeft w:val="0"/>
                      <w:marRight w:val="0"/>
                      <w:marTop w:val="0"/>
                      <w:marBottom w:val="0"/>
                      <w:divBdr>
                        <w:top w:val="none" w:sz="0" w:space="0" w:color="auto"/>
                        <w:left w:val="none" w:sz="0" w:space="0" w:color="auto"/>
                        <w:bottom w:val="none" w:sz="0" w:space="0" w:color="auto"/>
                        <w:right w:val="none" w:sz="0" w:space="0" w:color="auto"/>
                      </w:divBdr>
                      <w:divsChild>
                        <w:div w:id="1237587918">
                          <w:marLeft w:val="0"/>
                          <w:marRight w:val="0"/>
                          <w:marTop w:val="0"/>
                          <w:marBottom w:val="0"/>
                          <w:divBdr>
                            <w:top w:val="none" w:sz="0" w:space="0" w:color="auto"/>
                            <w:left w:val="none" w:sz="0" w:space="0" w:color="auto"/>
                            <w:bottom w:val="none" w:sz="0" w:space="0" w:color="auto"/>
                            <w:right w:val="none" w:sz="0" w:space="0" w:color="auto"/>
                          </w:divBdr>
                          <w:divsChild>
                            <w:div w:id="925461110">
                              <w:marLeft w:val="0"/>
                              <w:marRight w:val="0"/>
                              <w:marTop w:val="0"/>
                              <w:marBottom w:val="0"/>
                              <w:divBdr>
                                <w:top w:val="none" w:sz="0" w:space="0" w:color="auto"/>
                                <w:left w:val="none" w:sz="0" w:space="0" w:color="auto"/>
                                <w:bottom w:val="none" w:sz="0" w:space="0" w:color="auto"/>
                                <w:right w:val="none" w:sz="0" w:space="0" w:color="auto"/>
                              </w:divBdr>
                              <w:divsChild>
                                <w:div w:id="393091278">
                                  <w:marLeft w:val="0"/>
                                  <w:marRight w:val="0"/>
                                  <w:marTop w:val="0"/>
                                  <w:marBottom w:val="0"/>
                                  <w:divBdr>
                                    <w:top w:val="none" w:sz="0" w:space="0" w:color="auto"/>
                                    <w:left w:val="none" w:sz="0" w:space="0" w:color="auto"/>
                                    <w:bottom w:val="none" w:sz="0" w:space="0" w:color="auto"/>
                                    <w:right w:val="none" w:sz="0" w:space="0" w:color="auto"/>
                                  </w:divBdr>
                                  <w:divsChild>
                                    <w:div w:id="178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35709">
                      <w:marLeft w:val="0"/>
                      <w:marRight w:val="0"/>
                      <w:marTop w:val="0"/>
                      <w:marBottom w:val="0"/>
                      <w:divBdr>
                        <w:top w:val="none" w:sz="0" w:space="0" w:color="auto"/>
                        <w:left w:val="none" w:sz="0" w:space="0" w:color="auto"/>
                        <w:bottom w:val="none" w:sz="0" w:space="0" w:color="auto"/>
                        <w:right w:val="none" w:sz="0" w:space="0" w:color="auto"/>
                      </w:divBdr>
                      <w:divsChild>
                        <w:div w:id="1216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367618">
      <w:bodyDiv w:val="1"/>
      <w:marLeft w:val="0"/>
      <w:marRight w:val="0"/>
      <w:marTop w:val="0"/>
      <w:marBottom w:val="0"/>
      <w:divBdr>
        <w:top w:val="none" w:sz="0" w:space="0" w:color="auto"/>
        <w:left w:val="none" w:sz="0" w:space="0" w:color="auto"/>
        <w:bottom w:val="none" w:sz="0" w:space="0" w:color="auto"/>
        <w:right w:val="none" w:sz="0" w:space="0" w:color="auto"/>
      </w:divBdr>
    </w:div>
    <w:div w:id="906308843">
      <w:bodyDiv w:val="1"/>
      <w:marLeft w:val="0"/>
      <w:marRight w:val="0"/>
      <w:marTop w:val="0"/>
      <w:marBottom w:val="0"/>
      <w:divBdr>
        <w:top w:val="none" w:sz="0" w:space="0" w:color="auto"/>
        <w:left w:val="none" w:sz="0" w:space="0" w:color="auto"/>
        <w:bottom w:val="none" w:sz="0" w:space="0" w:color="auto"/>
        <w:right w:val="none" w:sz="0" w:space="0" w:color="auto"/>
      </w:divBdr>
      <w:divsChild>
        <w:div w:id="392390324">
          <w:marLeft w:val="0"/>
          <w:marRight w:val="0"/>
          <w:marTop w:val="0"/>
          <w:marBottom w:val="0"/>
          <w:divBdr>
            <w:top w:val="none" w:sz="0" w:space="0" w:color="auto"/>
            <w:left w:val="none" w:sz="0" w:space="0" w:color="auto"/>
            <w:bottom w:val="none" w:sz="0" w:space="0" w:color="auto"/>
            <w:right w:val="none" w:sz="0" w:space="0" w:color="auto"/>
          </w:divBdr>
          <w:divsChild>
            <w:div w:id="1626885399">
              <w:marLeft w:val="0"/>
              <w:marRight w:val="0"/>
              <w:marTop w:val="0"/>
              <w:marBottom w:val="0"/>
              <w:divBdr>
                <w:top w:val="none" w:sz="0" w:space="0" w:color="auto"/>
                <w:left w:val="none" w:sz="0" w:space="0" w:color="auto"/>
                <w:bottom w:val="none" w:sz="0" w:space="0" w:color="auto"/>
                <w:right w:val="none" w:sz="0" w:space="0" w:color="auto"/>
              </w:divBdr>
              <w:divsChild>
                <w:div w:id="1352875789">
                  <w:marLeft w:val="0"/>
                  <w:marRight w:val="0"/>
                  <w:marTop w:val="0"/>
                  <w:marBottom w:val="0"/>
                  <w:divBdr>
                    <w:top w:val="none" w:sz="0" w:space="0" w:color="auto"/>
                    <w:left w:val="none" w:sz="0" w:space="0" w:color="auto"/>
                    <w:bottom w:val="none" w:sz="0" w:space="0" w:color="auto"/>
                    <w:right w:val="none" w:sz="0" w:space="0" w:color="auto"/>
                  </w:divBdr>
                  <w:divsChild>
                    <w:div w:id="7967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395">
      <w:bodyDiv w:val="1"/>
      <w:marLeft w:val="0"/>
      <w:marRight w:val="0"/>
      <w:marTop w:val="0"/>
      <w:marBottom w:val="0"/>
      <w:divBdr>
        <w:top w:val="none" w:sz="0" w:space="0" w:color="auto"/>
        <w:left w:val="none" w:sz="0" w:space="0" w:color="auto"/>
        <w:bottom w:val="none" w:sz="0" w:space="0" w:color="auto"/>
        <w:right w:val="none" w:sz="0" w:space="0" w:color="auto"/>
      </w:divBdr>
    </w:div>
    <w:div w:id="931742650">
      <w:bodyDiv w:val="1"/>
      <w:marLeft w:val="0"/>
      <w:marRight w:val="0"/>
      <w:marTop w:val="0"/>
      <w:marBottom w:val="0"/>
      <w:divBdr>
        <w:top w:val="none" w:sz="0" w:space="0" w:color="auto"/>
        <w:left w:val="none" w:sz="0" w:space="0" w:color="auto"/>
        <w:bottom w:val="none" w:sz="0" w:space="0" w:color="auto"/>
        <w:right w:val="none" w:sz="0" w:space="0" w:color="auto"/>
      </w:divBdr>
    </w:div>
    <w:div w:id="936717308">
      <w:bodyDiv w:val="1"/>
      <w:marLeft w:val="0"/>
      <w:marRight w:val="0"/>
      <w:marTop w:val="0"/>
      <w:marBottom w:val="0"/>
      <w:divBdr>
        <w:top w:val="none" w:sz="0" w:space="0" w:color="auto"/>
        <w:left w:val="none" w:sz="0" w:space="0" w:color="auto"/>
        <w:bottom w:val="none" w:sz="0" w:space="0" w:color="auto"/>
        <w:right w:val="none" w:sz="0" w:space="0" w:color="auto"/>
      </w:divBdr>
    </w:div>
    <w:div w:id="947273113">
      <w:bodyDiv w:val="1"/>
      <w:marLeft w:val="0"/>
      <w:marRight w:val="0"/>
      <w:marTop w:val="0"/>
      <w:marBottom w:val="0"/>
      <w:divBdr>
        <w:top w:val="none" w:sz="0" w:space="0" w:color="auto"/>
        <w:left w:val="none" w:sz="0" w:space="0" w:color="auto"/>
        <w:bottom w:val="none" w:sz="0" w:space="0" w:color="auto"/>
        <w:right w:val="none" w:sz="0" w:space="0" w:color="auto"/>
      </w:divBdr>
    </w:div>
    <w:div w:id="947390440">
      <w:bodyDiv w:val="1"/>
      <w:marLeft w:val="0"/>
      <w:marRight w:val="0"/>
      <w:marTop w:val="0"/>
      <w:marBottom w:val="0"/>
      <w:divBdr>
        <w:top w:val="none" w:sz="0" w:space="0" w:color="auto"/>
        <w:left w:val="none" w:sz="0" w:space="0" w:color="auto"/>
        <w:bottom w:val="none" w:sz="0" w:space="0" w:color="auto"/>
        <w:right w:val="none" w:sz="0" w:space="0" w:color="auto"/>
      </w:divBdr>
    </w:div>
    <w:div w:id="951592218">
      <w:bodyDiv w:val="1"/>
      <w:marLeft w:val="0"/>
      <w:marRight w:val="0"/>
      <w:marTop w:val="0"/>
      <w:marBottom w:val="0"/>
      <w:divBdr>
        <w:top w:val="none" w:sz="0" w:space="0" w:color="auto"/>
        <w:left w:val="none" w:sz="0" w:space="0" w:color="auto"/>
        <w:bottom w:val="none" w:sz="0" w:space="0" w:color="auto"/>
        <w:right w:val="none" w:sz="0" w:space="0" w:color="auto"/>
      </w:divBdr>
      <w:divsChild>
        <w:div w:id="1277442310">
          <w:marLeft w:val="0"/>
          <w:marRight w:val="0"/>
          <w:marTop w:val="0"/>
          <w:marBottom w:val="0"/>
          <w:divBdr>
            <w:top w:val="none" w:sz="0" w:space="0" w:color="auto"/>
            <w:left w:val="none" w:sz="0" w:space="0" w:color="auto"/>
            <w:bottom w:val="none" w:sz="0" w:space="0" w:color="auto"/>
            <w:right w:val="none" w:sz="0" w:space="0" w:color="auto"/>
          </w:divBdr>
          <w:divsChild>
            <w:div w:id="1745253666">
              <w:marLeft w:val="0"/>
              <w:marRight w:val="0"/>
              <w:marTop w:val="0"/>
              <w:marBottom w:val="0"/>
              <w:divBdr>
                <w:top w:val="none" w:sz="0" w:space="0" w:color="auto"/>
                <w:left w:val="none" w:sz="0" w:space="0" w:color="auto"/>
                <w:bottom w:val="none" w:sz="0" w:space="0" w:color="auto"/>
                <w:right w:val="none" w:sz="0" w:space="0" w:color="auto"/>
              </w:divBdr>
              <w:divsChild>
                <w:div w:id="2075394391">
                  <w:marLeft w:val="0"/>
                  <w:marRight w:val="0"/>
                  <w:marTop w:val="0"/>
                  <w:marBottom w:val="0"/>
                  <w:divBdr>
                    <w:top w:val="none" w:sz="0" w:space="0" w:color="auto"/>
                    <w:left w:val="none" w:sz="0" w:space="0" w:color="auto"/>
                    <w:bottom w:val="none" w:sz="0" w:space="0" w:color="auto"/>
                    <w:right w:val="none" w:sz="0" w:space="0" w:color="auto"/>
                  </w:divBdr>
                  <w:divsChild>
                    <w:div w:id="12552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3896">
      <w:bodyDiv w:val="1"/>
      <w:marLeft w:val="0"/>
      <w:marRight w:val="0"/>
      <w:marTop w:val="0"/>
      <w:marBottom w:val="0"/>
      <w:divBdr>
        <w:top w:val="none" w:sz="0" w:space="0" w:color="auto"/>
        <w:left w:val="none" w:sz="0" w:space="0" w:color="auto"/>
        <w:bottom w:val="none" w:sz="0" w:space="0" w:color="auto"/>
        <w:right w:val="none" w:sz="0" w:space="0" w:color="auto"/>
      </w:divBdr>
    </w:div>
    <w:div w:id="1016931422">
      <w:bodyDiv w:val="1"/>
      <w:marLeft w:val="0"/>
      <w:marRight w:val="0"/>
      <w:marTop w:val="0"/>
      <w:marBottom w:val="0"/>
      <w:divBdr>
        <w:top w:val="none" w:sz="0" w:space="0" w:color="auto"/>
        <w:left w:val="none" w:sz="0" w:space="0" w:color="auto"/>
        <w:bottom w:val="none" w:sz="0" w:space="0" w:color="auto"/>
        <w:right w:val="none" w:sz="0" w:space="0" w:color="auto"/>
      </w:divBdr>
    </w:div>
    <w:div w:id="1045912530">
      <w:bodyDiv w:val="1"/>
      <w:marLeft w:val="0"/>
      <w:marRight w:val="0"/>
      <w:marTop w:val="0"/>
      <w:marBottom w:val="0"/>
      <w:divBdr>
        <w:top w:val="none" w:sz="0" w:space="0" w:color="auto"/>
        <w:left w:val="none" w:sz="0" w:space="0" w:color="auto"/>
        <w:bottom w:val="none" w:sz="0" w:space="0" w:color="auto"/>
        <w:right w:val="none" w:sz="0" w:space="0" w:color="auto"/>
      </w:divBdr>
    </w:div>
    <w:div w:id="1046098318">
      <w:bodyDiv w:val="1"/>
      <w:marLeft w:val="0"/>
      <w:marRight w:val="0"/>
      <w:marTop w:val="0"/>
      <w:marBottom w:val="0"/>
      <w:divBdr>
        <w:top w:val="none" w:sz="0" w:space="0" w:color="auto"/>
        <w:left w:val="none" w:sz="0" w:space="0" w:color="auto"/>
        <w:bottom w:val="none" w:sz="0" w:space="0" w:color="auto"/>
        <w:right w:val="none" w:sz="0" w:space="0" w:color="auto"/>
      </w:divBdr>
      <w:divsChild>
        <w:div w:id="1579056675">
          <w:marLeft w:val="0"/>
          <w:marRight w:val="0"/>
          <w:marTop w:val="0"/>
          <w:marBottom w:val="0"/>
          <w:divBdr>
            <w:top w:val="none" w:sz="0" w:space="0" w:color="auto"/>
            <w:left w:val="none" w:sz="0" w:space="0" w:color="auto"/>
            <w:bottom w:val="none" w:sz="0" w:space="0" w:color="auto"/>
            <w:right w:val="none" w:sz="0" w:space="0" w:color="auto"/>
          </w:divBdr>
          <w:divsChild>
            <w:div w:id="957881969">
              <w:marLeft w:val="0"/>
              <w:marRight w:val="0"/>
              <w:marTop w:val="0"/>
              <w:marBottom w:val="0"/>
              <w:divBdr>
                <w:top w:val="none" w:sz="0" w:space="0" w:color="auto"/>
                <w:left w:val="none" w:sz="0" w:space="0" w:color="auto"/>
                <w:bottom w:val="none" w:sz="0" w:space="0" w:color="auto"/>
                <w:right w:val="none" w:sz="0" w:space="0" w:color="auto"/>
              </w:divBdr>
              <w:divsChild>
                <w:div w:id="1071003373">
                  <w:marLeft w:val="0"/>
                  <w:marRight w:val="0"/>
                  <w:marTop w:val="0"/>
                  <w:marBottom w:val="0"/>
                  <w:divBdr>
                    <w:top w:val="none" w:sz="0" w:space="0" w:color="auto"/>
                    <w:left w:val="none" w:sz="0" w:space="0" w:color="auto"/>
                    <w:bottom w:val="none" w:sz="0" w:space="0" w:color="auto"/>
                    <w:right w:val="none" w:sz="0" w:space="0" w:color="auto"/>
                  </w:divBdr>
                  <w:divsChild>
                    <w:div w:id="21344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7451">
      <w:bodyDiv w:val="1"/>
      <w:marLeft w:val="0"/>
      <w:marRight w:val="0"/>
      <w:marTop w:val="0"/>
      <w:marBottom w:val="0"/>
      <w:divBdr>
        <w:top w:val="none" w:sz="0" w:space="0" w:color="auto"/>
        <w:left w:val="none" w:sz="0" w:space="0" w:color="auto"/>
        <w:bottom w:val="none" w:sz="0" w:space="0" w:color="auto"/>
        <w:right w:val="none" w:sz="0" w:space="0" w:color="auto"/>
      </w:divBdr>
      <w:divsChild>
        <w:div w:id="1455365213">
          <w:marLeft w:val="0"/>
          <w:marRight w:val="0"/>
          <w:marTop w:val="0"/>
          <w:marBottom w:val="0"/>
          <w:divBdr>
            <w:top w:val="none" w:sz="0" w:space="0" w:color="auto"/>
            <w:left w:val="none" w:sz="0" w:space="0" w:color="auto"/>
            <w:bottom w:val="none" w:sz="0" w:space="0" w:color="auto"/>
            <w:right w:val="none" w:sz="0" w:space="0" w:color="auto"/>
          </w:divBdr>
          <w:divsChild>
            <w:div w:id="1049452443">
              <w:marLeft w:val="0"/>
              <w:marRight w:val="0"/>
              <w:marTop w:val="0"/>
              <w:marBottom w:val="0"/>
              <w:divBdr>
                <w:top w:val="none" w:sz="0" w:space="0" w:color="auto"/>
                <w:left w:val="none" w:sz="0" w:space="0" w:color="auto"/>
                <w:bottom w:val="none" w:sz="0" w:space="0" w:color="auto"/>
                <w:right w:val="none" w:sz="0" w:space="0" w:color="auto"/>
              </w:divBdr>
              <w:divsChild>
                <w:div w:id="1173571884">
                  <w:marLeft w:val="0"/>
                  <w:marRight w:val="0"/>
                  <w:marTop w:val="0"/>
                  <w:marBottom w:val="0"/>
                  <w:divBdr>
                    <w:top w:val="none" w:sz="0" w:space="0" w:color="auto"/>
                    <w:left w:val="none" w:sz="0" w:space="0" w:color="auto"/>
                    <w:bottom w:val="none" w:sz="0" w:space="0" w:color="auto"/>
                    <w:right w:val="none" w:sz="0" w:space="0" w:color="auto"/>
                  </w:divBdr>
                  <w:divsChild>
                    <w:div w:id="6686732">
                      <w:marLeft w:val="0"/>
                      <w:marRight w:val="0"/>
                      <w:marTop w:val="0"/>
                      <w:marBottom w:val="0"/>
                      <w:divBdr>
                        <w:top w:val="none" w:sz="0" w:space="0" w:color="auto"/>
                        <w:left w:val="none" w:sz="0" w:space="0" w:color="auto"/>
                        <w:bottom w:val="none" w:sz="0" w:space="0" w:color="auto"/>
                        <w:right w:val="none" w:sz="0" w:space="0" w:color="auto"/>
                      </w:divBdr>
                      <w:divsChild>
                        <w:div w:id="2975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869975">
      <w:bodyDiv w:val="1"/>
      <w:marLeft w:val="0"/>
      <w:marRight w:val="0"/>
      <w:marTop w:val="0"/>
      <w:marBottom w:val="0"/>
      <w:divBdr>
        <w:top w:val="none" w:sz="0" w:space="0" w:color="auto"/>
        <w:left w:val="none" w:sz="0" w:space="0" w:color="auto"/>
        <w:bottom w:val="none" w:sz="0" w:space="0" w:color="auto"/>
        <w:right w:val="none" w:sz="0" w:space="0" w:color="auto"/>
      </w:divBdr>
    </w:div>
    <w:div w:id="1069113521">
      <w:bodyDiv w:val="1"/>
      <w:marLeft w:val="0"/>
      <w:marRight w:val="0"/>
      <w:marTop w:val="0"/>
      <w:marBottom w:val="0"/>
      <w:divBdr>
        <w:top w:val="none" w:sz="0" w:space="0" w:color="auto"/>
        <w:left w:val="none" w:sz="0" w:space="0" w:color="auto"/>
        <w:bottom w:val="none" w:sz="0" w:space="0" w:color="auto"/>
        <w:right w:val="none" w:sz="0" w:space="0" w:color="auto"/>
      </w:divBdr>
    </w:div>
    <w:div w:id="1069305355">
      <w:bodyDiv w:val="1"/>
      <w:marLeft w:val="0"/>
      <w:marRight w:val="0"/>
      <w:marTop w:val="0"/>
      <w:marBottom w:val="0"/>
      <w:divBdr>
        <w:top w:val="none" w:sz="0" w:space="0" w:color="auto"/>
        <w:left w:val="none" w:sz="0" w:space="0" w:color="auto"/>
        <w:bottom w:val="none" w:sz="0" w:space="0" w:color="auto"/>
        <w:right w:val="none" w:sz="0" w:space="0" w:color="auto"/>
      </w:divBdr>
      <w:divsChild>
        <w:div w:id="1504928411">
          <w:marLeft w:val="0"/>
          <w:marRight w:val="0"/>
          <w:marTop w:val="0"/>
          <w:marBottom w:val="0"/>
          <w:divBdr>
            <w:top w:val="none" w:sz="0" w:space="0" w:color="auto"/>
            <w:left w:val="none" w:sz="0" w:space="0" w:color="auto"/>
            <w:bottom w:val="none" w:sz="0" w:space="0" w:color="auto"/>
            <w:right w:val="none" w:sz="0" w:space="0" w:color="auto"/>
          </w:divBdr>
          <w:divsChild>
            <w:div w:id="1326472277">
              <w:marLeft w:val="0"/>
              <w:marRight w:val="0"/>
              <w:marTop w:val="0"/>
              <w:marBottom w:val="0"/>
              <w:divBdr>
                <w:top w:val="none" w:sz="0" w:space="0" w:color="auto"/>
                <w:left w:val="none" w:sz="0" w:space="0" w:color="auto"/>
                <w:bottom w:val="none" w:sz="0" w:space="0" w:color="auto"/>
                <w:right w:val="none" w:sz="0" w:space="0" w:color="auto"/>
              </w:divBdr>
              <w:divsChild>
                <w:div w:id="493033849">
                  <w:marLeft w:val="0"/>
                  <w:marRight w:val="0"/>
                  <w:marTop w:val="0"/>
                  <w:marBottom w:val="0"/>
                  <w:divBdr>
                    <w:top w:val="none" w:sz="0" w:space="0" w:color="auto"/>
                    <w:left w:val="none" w:sz="0" w:space="0" w:color="auto"/>
                    <w:bottom w:val="none" w:sz="0" w:space="0" w:color="auto"/>
                    <w:right w:val="none" w:sz="0" w:space="0" w:color="auto"/>
                  </w:divBdr>
                  <w:divsChild>
                    <w:div w:id="238296791">
                      <w:marLeft w:val="0"/>
                      <w:marRight w:val="0"/>
                      <w:marTop w:val="0"/>
                      <w:marBottom w:val="0"/>
                      <w:divBdr>
                        <w:top w:val="none" w:sz="0" w:space="0" w:color="auto"/>
                        <w:left w:val="none" w:sz="0" w:space="0" w:color="auto"/>
                        <w:bottom w:val="none" w:sz="0" w:space="0" w:color="auto"/>
                        <w:right w:val="none" w:sz="0" w:space="0" w:color="auto"/>
                      </w:divBdr>
                      <w:divsChild>
                        <w:div w:id="596213722">
                          <w:marLeft w:val="0"/>
                          <w:marRight w:val="0"/>
                          <w:marTop w:val="0"/>
                          <w:marBottom w:val="0"/>
                          <w:divBdr>
                            <w:top w:val="none" w:sz="0" w:space="0" w:color="auto"/>
                            <w:left w:val="none" w:sz="0" w:space="0" w:color="auto"/>
                            <w:bottom w:val="none" w:sz="0" w:space="0" w:color="auto"/>
                            <w:right w:val="none" w:sz="0" w:space="0" w:color="auto"/>
                          </w:divBdr>
                          <w:divsChild>
                            <w:div w:id="770273889">
                              <w:marLeft w:val="0"/>
                              <w:marRight w:val="0"/>
                              <w:marTop w:val="0"/>
                              <w:marBottom w:val="0"/>
                              <w:divBdr>
                                <w:top w:val="none" w:sz="0" w:space="0" w:color="auto"/>
                                <w:left w:val="none" w:sz="0" w:space="0" w:color="auto"/>
                                <w:bottom w:val="none" w:sz="0" w:space="0" w:color="auto"/>
                                <w:right w:val="none" w:sz="0" w:space="0" w:color="auto"/>
                              </w:divBdr>
                              <w:divsChild>
                                <w:div w:id="1603881203">
                                  <w:marLeft w:val="0"/>
                                  <w:marRight w:val="0"/>
                                  <w:marTop w:val="0"/>
                                  <w:marBottom w:val="0"/>
                                  <w:divBdr>
                                    <w:top w:val="none" w:sz="0" w:space="0" w:color="auto"/>
                                    <w:left w:val="none" w:sz="0" w:space="0" w:color="auto"/>
                                    <w:bottom w:val="none" w:sz="0" w:space="0" w:color="auto"/>
                                    <w:right w:val="none" w:sz="0" w:space="0" w:color="auto"/>
                                  </w:divBdr>
                                  <w:divsChild>
                                    <w:div w:id="3149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290536">
      <w:bodyDiv w:val="1"/>
      <w:marLeft w:val="0"/>
      <w:marRight w:val="0"/>
      <w:marTop w:val="0"/>
      <w:marBottom w:val="0"/>
      <w:divBdr>
        <w:top w:val="none" w:sz="0" w:space="0" w:color="auto"/>
        <w:left w:val="none" w:sz="0" w:space="0" w:color="auto"/>
        <w:bottom w:val="none" w:sz="0" w:space="0" w:color="auto"/>
        <w:right w:val="none" w:sz="0" w:space="0" w:color="auto"/>
      </w:divBdr>
      <w:divsChild>
        <w:div w:id="1457525102">
          <w:marLeft w:val="0"/>
          <w:marRight w:val="0"/>
          <w:marTop w:val="0"/>
          <w:marBottom w:val="0"/>
          <w:divBdr>
            <w:top w:val="none" w:sz="0" w:space="0" w:color="auto"/>
            <w:left w:val="none" w:sz="0" w:space="0" w:color="auto"/>
            <w:bottom w:val="none" w:sz="0" w:space="0" w:color="auto"/>
            <w:right w:val="none" w:sz="0" w:space="0" w:color="auto"/>
          </w:divBdr>
          <w:divsChild>
            <w:div w:id="67699794">
              <w:marLeft w:val="0"/>
              <w:marRight w:val="0"/>
              <w:marTop w:val="0"/>
              <w:marBottom w:val="0"/>
              <w:divBdr>
                <w:top w:val="none" w:sz="0" w:space="0" w:color="auto"/>
                <w:left w:val="none" w:sz="0" w:space="0" w:color="auto"/>
                <w:bottom w:val="none" w:sz="0" w:space="0" w:color="auto"/>
                <w:right w:val="none" w:sz="0" w:space="0" w:color="auto"/>
              </w:divBdr>
              <w:divsChild>
                <w:div w:id="935282890">
                  <w:marLeft w:val="0"/>
                  <w:marRight w:val="0"/>
                  <w:marTop w:val="0"/>
                  <w:marBottom w:val="0"/>
                  <w:divBdr>
                    <w:top w:val="none" w:sz="0" w:space="0" w:color="auto"/>
                    <w:left w:val="none" w:sz="0" w:space="0" w:color="auto"/>
                    <w:bottom w:val="none" w:sz="0" w:space="0" w:color="auto"/>
                    <w:right w:val="none" w:sz="0" w:space="0" w:color="auto"/>
                  </w:divBdr>
                  <w:divsChild>
                    <w:div w:id="1451783281">
                      <w:marLeft w:val="0"/>
                      <w:marRight w:val="0"/>
                      <w:marTop w:val="0"/>
                      <w:marBottom w:val="0"/>
                      <w:divBdr>
                        <w:top w:val="none" w:sz="0" w:space="0" w:color="auto"/>
                        <w:left w:val="none" w:sz="0" w:space="0" w:color="auto"/>
                        <w:bottom w:val="none" w:sz="0" w:space="0" w:color="auto"/>
                        <w:right w:val="none" w:sz="0" w:space="0" w:color="auto"/>
                      </w:divBdr>
                      <w:divsChild>
                        <w:div w:id="7910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532844">
      <w:bodyDiv w:val="1"/>
      <w:marLeft w:val="0"/>
      <w:marRight w:val="0"/>
      <w:marTop w:val="0"/>
      <w:marBottom w:val="0"/>
      <w:divBdr>
        <w:top w:val="none" w:sz="0" w:space="0" w:color="auto"/>
        <w:left w:val="none" w:sz="0" w:space="0" w:color="auto"/>
        <w:bottom w:val="none" w:sz="0" w:space="0" w:color="auto"/>
        <w:right w:val="none" w:sz="0" w:space="0" w:color="auto"/>
      </w:divBdr>
    </w:div>
    <w:div w:id="1105661597">
      <w:bodyDiv w:val="1"/>
      <w:marLeft w:val="0"/>
      <w:marRight w:val="0"/>
      <w:marTop w:val="0"/>
      <w:marBottom w:val="0"/>
      <w:divBdr>
        <w:top w:val="none" w:sz="0" w:space="0" w:color="auto"/>
        <w:left w:val="none" w:sz="0" w:space="0" w:color="auto"/>
        <w:bottom w:val="none" w:sz="0" w:space="0" w:color="auto"/>
        <w:right w:val="none" w:sz="0" w:space="0" w:color="auto"/>
      </w:divBdr>
      <w:divsChild>
        <w:div w:id="976035727">
          <w:marLeft w:val="0"/>
          <w:marRight w:val="0"/>
          <w:marTop w:val="0"/>
          <w:marBottom w:val="0"/>
          <w:divBdr>
            <w:top w:val="none" w:sz="0" w:space="0" w:color="auto"/>
            <w:left w:val="none" w:sz="0" w:space="0" w:color="auto"/>
            <w:bottom w:val="none" w:sz="0" w:space="0" w:color="auto"/>
            <w:right w:val="none" w:sz="0" w:space="0" w:color="auto"/>
          </w:divBdr>
          <w:divsChild>
            <w:div w:id="2027900578">
              <w:marLeft w:val="0"/>
              <w:marRight w:val="0"/>
              <w:marTop w:val="0"/>
              <w:marBottom w:val="0"/>
              <w:divBdr>
                <w:top w:val="none" w:sz="0" w:space="0" w:color="auto"/>
                <w:left w:val="none" w:sz="0" w:space="0" w:color="auto"/>
                <w:bottom w:val="none" w:sz="0" w:space="0" w:color="auto"/>
                <w:right w:val="none" w:sz="0" w:space="0" w:color="auto"/>
              </w:divBdr>
              <w:divsChild>
                <w:div w:id="1907571903">
                  <w:marLeft w:val="0"/>
                  <w:marRight w:val="0"/>
                  <w:marTop w:val="0"/>
                  <w:marBottom w:val="0"/>
                  <w:divBdr>
                    <w:top w:val="none" w:sz="0" w:space="0" w:color="auto"/>
                    <w:left w:val="none" w:sz="0" w:space="0" w:color="auto"/>
                    <w:bottom w:val="none" w:sz="0" w:space="0" w:color="auto"/>
                    <w:right w:val="none" w:sz="0" w:space="0" w:color="auto"/>
                  </w:divBdr>
                  <w:divsChild>
                    <w:div w:id="1439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95787">
      <w:bodyDiv w:val="1"/>
      <w:marLeft w:val="0"/>
      <w:marRight w:val="0"/>
      <w:marTop w:val="0"/>
      <w:marBottom w:val="0"/>
      <w:divBdr>
        <w:top w:val="none" w:sz="0" w:space="0" w:color="auto"/>
        <w:left w:val="none" w:sz="0" w:space="0" w:color="auto"/>
        <w:bottom w:val="none" w:sz="0" w:space="0" w:color="auto"/>
        <w:right w:val="none" w:sz="0" w:space="0" w:color="auto"/>
      </w:divBdr>
      <w:divsChild>
        <w:div w:id="1514955755">
          <w:marLeft w:val="0"/>
          <w:marRight w:val="0"/>
          <w:marTop w:val="0"/>
          <w:marBottom w:val="0"/>
          <w:divBdr>
            <w:top w:val="none" w:sz="0" w:space="0" w:color="auto"/>
            <w:left w:val="none" w:sz="0" w:space="0" w:color="auto"/>
            <w:bottom w:val="none" w:sz="0" w:space="0" w:color="auto"/>
            <w:right w:val="none" w:sz="0" w:space="0" w:color="auto"/>
          </w:divBdr>
          <w:divsChild>
            <w:div w:id="916407073">
              <w:marLeft w:val="0"/>
              <w:marRight w:val="0"/>
              <w:marTop w:val="0"/>
              <w:marBottom w:val="0"/>
              <w:divBdr>
                <w:top w:val="none" w:sz="0" w:space="0" w:color="auto"/>
                <w:left w:val="none" w:sz="0" w:space="0" w:color="auto"/>
                <w:bottom w:val="none" w:sz="0" w:space="0" w:color="auto"/>
                <w:right w:val="none" w:sz="0" w:space="0" w:color="auto"/>
              </w:divBdr>
              <w:divsChild>
                <w:div w:id="1465855541">
                  <w:marLeft w:val="0"/>
                  <w:marRight w:val="0"/>
                  <w:marTop w:val="0"/>
                  <w:marBottom w:val="0"/>
                  <w:divBdr>
                    <w:top w:val="none" w:sz="0" w:space="0" w:color="auto"/>
                    <w:left w:val="none" w:sz="0" w:space="0" w:color="auto"/>
                    <w:bottom w:val="none" w:sz="0" w:space="0" w:color="auto"/>
                    <w:right w:val="none" w:sz="0" w:space="0" w:color="auto"/>
                  </w:divBdr>
                  <w:divsChild>
                    <w:div w:id="11660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41301">
      <w:bodyDiv w:val="1"/>
      <w:marLeft w:val="0"/>
      <w:marRight w:val="0"/>
      <w:marTop w:val="0"/>
      <w:marBottom w:val="0"/>
      <w:divBdr>
        <w:top w:val="none" w:sz="0" w:space="0" w:color="auto"/>
        <w:left w:val="none" w:sz="0" w:space="0" w:color="auto"/>
        <w:bottom w:val="none" w:sz="0" w:space="0" w:color="auto"/>
        <w:right w:val="none" w:sz="0" w:space="0" w:color="auto"/>
      </w:divBdr>
    </w:div>
    <w:div w:id="1126123241">
      <w:bodyDiv w:val="1"/>
      <w:marLeft w:val="0"/>
      <w:marRight w:val="0"/>
      <w:marTop w:val="0"/>
      <w:marBottom w:val="0"/>
      <w:divBdr>
        <w:top w:val="none" w:sz="0" w:space="0" w:color="auto"/>
        <w:left w:val="none" w:sz="0" w:space="0" w:color="auto"/>
        <w:bottom w:val="none" w:sz="0" w:space="0" w:color="auto"/>
        <w:right w:val="none" w:sz="0" w:space="0" w:color="auto"/>
      </w:divBdr>
    </w:div>
    <w:div w:id="1171917536">
      <w:bodyDiv w:val="1"/>
      <w:marLeft w:val="0"/>
      <w:marRight w:val="0"/>
      <w:marTop w:val="0"/>
      <w:marBottom w:val="0"/>
      <w:divBdr>
        <w:top w:val="none" w:sz="0" w:space="0" w:color="auto"/>
        <w:left w:val="none" w:sz="0" w:space="0" w:color="auto"/>
        <w:bottom w:val="none" w:sz="0" w:space="0" w:color="auto"/>
        <w:right w:val="none" w:sz="0" w:space="0" w:color="auto"/>
      </w:divBdr>
      <w:divsChild>
        <w:div w:id="1146164284">
          <w:marLeft w:val="0"/>
          <w:marRight w:val="0"/>
          <w:marTop w:val="0"/>
          <w:marBottom w:val="0"/>
          <w:divBdr>
            <w:top w:val="none" w:sz="0" w:space="0" w:color="auto"/>
            <w:left w:val="none" w:sz="0" w:space="0" w:color="auto"/>
            <w:bottom w:val="none" w:sz="0" w:space="0" w:color="auto"/>
            <w:right w:val="none" w:sz="0" w:space="0" w:color="auto"/>
          </w:divBdr>
          <w:divsChild>
            <w:div w:id="239218466">
              <w:marLeft w:val="0"/>
              <w:marRight w:val="0"/>
              <w:marTop w:val="0"/>
              <w:marBottom w:val="0"/>
              <w:divBdr>
                <w:top w:val="none" w:sz="0" w:space="0" w:color="auto"/>
                <w:left w:val="none" w:sz="0" w:space="0" w:color="auto"/>
                <w:bottom w:val="none" w:sz="0" w:space="0" w:color="auto"/>
                <w:right w:val="none" w:sz="0" w:space="0" w:color="auto"/>
              </w:divBdr>
              <w:divsChild>
                <w:div w:id="1592351631">
                  <w:marLeft w:val="0"/>
                  <w:marRight w:val="0"/>
                  <w:marTop w:val="0"/>
                  <w:marBottom w:val="0"/>
                  <w:divBdr>
                    <w:top w:val="none" w:sz="0" w:space="0" w:color="auto"/>
                    <w:left w:val="none" w:sz="0" w:space="0" w:color="auto"/>
                    <w:bottom w:val="none" w:sz="0" w:space="0" w:color="auto"/>
                    <w:right w:val="none" w:sz="0" w:space="0" w:color="auto"/>
                  </w:divBdr>
                  <w:divsChild>
                    <w:div w:id="10038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10430">
      <w:bodyDiv w:val="1"/>
      <w:marLeft w:val="0"/>
      <w:marRight w:val="0"/>
      <w:marTop w:val="0"/>
      <w:marBottom w:val="0"/>
      <w:divBdr>
        <w:top w:val="none" w:sz="0" w:space="0" w:color="auto"/>
        <w:left w:val="none" w:sz="0" w:space="0" w:color="auto"/>
        <w:bottom w:val="none" w:sz="0" w:space="0" w:color="auto"/>
        <w:right w:val="none" w:sz="0" w:space="0" w:color="auto"/>
      </w:divBdr>
    </w:div>
    <w:div w:id="1214733344">
      <w:bodyDiv w:val="1"/>
      <w:marLeft w:val="0"/>
      <w:marRight w:val="0"/>
      <w:marTop w:val="0"/>
      <w:marBottom w:val="0"/>
      <w:divBdr>
        <w:top w:val="none" w:sz="0" w:space="0" w:color="auto"/>
        <w:left w:val="none" w:sz="0" w:space="0" w:color="auto"/>
        <w:bottom w:val="none" w:sz="0" w:space="0" w:color="auto"/>
        <w:right w:val="none" w:sz="0" w:space="0" w:color="auto"/>
      </w:divBdr>
    </w:div>
    <w:div w:id="1218518352">
      <w:bodyDiv w:val="1"/>
      <w:marLeft w:val="0"/>
      <w:marRight w:val="0"/>
      <w:marTop w:val="0"/>
      <w:marBottom w:val="0"/>
      <w:divBdr>
        <w:top w:val="none" w:sz="0" w:space="0" w:color="auto"/>
        <w:left w:val="none" w:sz="0" w:space="0" w:color="auto"/>
        <w:bottom w:val="none" w:sz="0" w:space="0" w:color="auto"/>
        <w:right w:val="none" w:sz="0" w:space="0" w:color="auto"/>
      </w:divBdr>
    </w:div>
    <w:div w:id="1254436699">
      <w:bodyDiv w:val="1"/>
      <w:marLeft w:val="0"/>
      <w:marRight w:val="0"/>
      <w:marTop w:val="0"/>
      <w:marBottom w:val="0"/>
      <w:divBdr>
        <w:top w:val="none" w:sz="0" w:space="0" w:color="auto"/>
        <w:left w:val="none" w:sz="0" w:space="0" w:color="auto"/>
        <w:bottom w:val="none" w:sz="0" w:space="0" w:color="auto"/>
        <w:right w:val="none" w:sz="0" w:space="0" w:color="auto"/>
      </w:divBdr>
      <w:divsChild>
        <w:div w:id="204757180">
          <w:marLeft w:val="0"/>
          <w:marRight w:val="0"/>
          <w:marTop w:val="0"/>
          <w:marBottom w:val="0"/>
          <w:divBdr>
            <w:top w:val="none" w:sz="0" w:space="0" w:color="auto"/>
            <w:left w:val="none" w:sz="0" w:space="0" w:color="auto"/>
            <w:bottom w:val="none" w:sz="0" w:space="0" w:color="auto"/>
            <w:right w:val="none" w:sz="0" w:space="0" w:color="auto"/>
          </w:divBdr>
          <w:divsChild>
            <w:div w:id="1155877073">
              <w:marLeft w:val="0"/>
              <w:marRight w:val="0"/>
              <w:marTop w:val="0"/>
              <w:marBottom w:val="0"/>
              <w:divBdr>
                <w:top w:val="none" w:sz="0" w:space="0" w:color="auto"/>
                <w:left w:val="none" w:sz="0" w:space="0" w:color="auto"/>
                <w:bottom w:val="none" w:sz="0" w:space="0" w:color="auto"/>
                <w:right w:val="none" w:sz="0" w:space="0" w:color="auto"/>
              </w:divBdr>
              <w:divsChild>
                <w:div w:id="967928985">
                  <w:marLeft w:val="0"/>
                  <w:marRight w:val="0"/>
                  <w:marTop w:val="0"/>
                  <w:marBottom w:val="0"/>
                  <w:divBdr>
                    <w:top w:val="none" w:sz="0" w:space="0" w:color="auto"/>
                    <w:left w:val="none" w:sz="0" w:space="0" w:color="auto"/>
                    <w:bottom w:val="none" w:sz="0" w:space="0" w:color="auto"/>
                    <w:right w:val="none" w:sz="0" w:space="0" w:color="auto"/>
                  </w:divBdr>
                  <w:divsChild>
                    <w:div w:id="609317427">
                      <w:marLeft w:val="0"/>
                      <w:marRight w:val="0"/>
                      <w:marTop w:val="0"/>
                      <w:marBottom w:val="0"/>
                      <w:divBdr>
                        <w:top w:val="none" w:sz="0" w:space="0" w:color="auto"/>
                        <w:left w:val="none" w:sz="0" w:space="0" w:color="auto"/>
                        <w:bottom w:val="none" w:sz="0" w:space="0" w:color="auto"/>
                        <w:right w:val="none" w:sz="0" w:space="0" w:color="auto"/>
                      </w:divBdr>
                      <w:divsChild>
                        <w:div w:id="7397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4806">
      <w:bodyDiv w:val="1"/>
      <w:marLeft w:val="0"/>
      <w:marRight w:val="0"/>
      <w:marTop w:val="0"/>
      <w:marBottom w:val="0"/>
      <w:divBdr>
        <w:top w:val="none" w:sz="0" w:space="0" w:color="auto"/>
        <w:left w:val="none" w:sz="0" w:space="0" w:color="auto"/>
        <w:bottom w:val="none" w:sz="0" w:space="0" w:color="auto"/>
        <w:right w:val="none" w:sz="0" w:space="0" w:color="auto"/>
      </w:divBdr>
      <w:divsChild>
        <w:div w:id="1298798002">
          <w:marLeft w:val="0"/>
          <w:marRight w:val="0"/>
          <w:marTop w:val="0"/>
          <w:marBottom w:val="0"/>
          <w:divBdr>
            <w:top w:val="none" w:sz="0" w:space="0" w:color="auto"/>
            <w:left w:val="none" w:sz="0" w:space="0" w:color="auto"/>
            <w:bottom w:val="none" w:sz="0" w:space="0" w:color="auto"/>
            <w:right w:val="none" w:sz="0" w:space="0" w:color="auto"/>
          </w:divBdr>
          <w:divsChild>
            <w:div w:id="353465354">
              <w:marLeft w:val="0"/>
              <w:marRight w:val="0"/>
              <w:marTop w:val="0"/>
              <w:marBottom w:val="0"/>
              <w:divBdr>
                <w:top w:val="none" w:sz="0" w:space="0" w:color="auto"/>
                <w:left w:val="none" w:sz="0" w:space="0" w:color="auto"/>
                <w:bottom w:val="none" w:sz="0" w:space="0" w:color="auto"/>
                <w:right w:val="none" w:sz="0" w:space="0" w:color="auto"/>
              </w:divBdr>
              <w:divsChild>
                <w:div w:id="1880819246">
                  <w:marLeft w:val="0"/>
                  <w:marRight w:val="0"/>
                  <w:marTop w:val="0"/>
                  <w:marBottom w:val="0"/>
                  <w:divBdr>
                    <w:top w:val="none" w:sz="0" w:space="0" w:color="auto"/>
                    <w:left w:val="none" w:sz="0" w:space="0" w:color="auto"/>
                    <w:bottom w:val="none" w:sz="0" w:space="0" w:color="auto"/>
                    <w:right w:val="none" w:sz="0" w:space="0" w:color="auto"/>
                  </w:divBdr>
                  <w:divsChild>
                    <w:div w:id="2059814269">
                      <w:marLeft w:val="0"/>
                      <w:marRight w:val="0"/>
                      <w:marTop w:val="0"/>
                      <w:marBottom w:val="0"/>
                      <w:divBdr>
                        <w:top w:val="none" w:sz="0" w:space="0" w:color="auto"/>
                        <w:left w:val="none" w:sz="0" w:space="0" w:color="auto"/>
                        <w:bottom w:val="none" w:sz="0" w:space="0" w:color="auto"/>
                        <w:right w:val="none" w:sz="0" w:space="0" w:color="auto"/>
                      </w:divBdr>
                      <w:divsChild>
                        <w:div w:id="20998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658669">
      <w:bodyDiv w:val="1"/>
      <w:marLeft w:val="0"/>
      <w:marRight w:val="0"/>
      <w:marTop w:val="0"/>
      <w:marBottom w:val="0"/>
      <w:divBdr>
        <w:top w:val="none" w:sz="0" w:space="0" w:color="auto"/>
        <w:left w:val="none" w:sz="0" w:space="0" w:color="auto"/>
        <w:bottom w:val="none" w:sz="0" w:space="0" w:color="auto"/>
        <w:right w:val="none" w:sz="0" w:space="0" w:color="auto"/>
      </w:divBdr>
      <w:divsChild>
        <w:div w:id="1253859814">
          <w:marLeft w:val="0"/>
          <w:marRight w:val="0"/>
          <w:marTop w:val="0"/>
          <w:marBottom w:val="0"/>
          <w:divBdr>
            <w:top w:val="none" w:sz="0" w:space="0" w:color="auto"/>
            <w:left w:val="none" w:sz="0" w:space="0" w:color="auto"/>
            <w:bottom w:val="none" w:sz="0" w:space="0" w:color="auto"/>
            <w:right w:val="none" w:sz="0" w:space="0" w:color="auto"/>
          </w:divBdr>
          <w:divsChild>
            <w:div w:id="2099254288">
              <w:marLeft w:val="0"/>
              <w:marRight w:val="0"/>
              <w:marTop w:val="0"/>
              <w:marBottom w:val="0"/>
              <w:divBdr>
                <w:top w:val="none" w:sz="0" w:space="0" w:color="auto"/>
                <w:left w:val="none" w:sz="0" w:space="0" w:color="auto"/>
                <w:bottom w:val="none" w:sz="0" w:space="0" w:color="auto"/>
                <w:right w:val="none" w:sz="0" w:space="0" w:color="auto"/>
              </w:divBdr>
              <w:divsChild>
                <w:div w:id="2061244644">
                  <w:marLeft w:val="0"/>
                  <w:marRight w:val="0"/>
                  <w:marTop w:val="0"/>
                  <w:marBottom w:val="0"/>
                  <w:divBdr>
                    <w:top w:val="none" w:sz="0" w:space="0" w:color="auto"/>
                    <w:left w:val="none" w:sz="0" w:space="0" w:color="auto"/>
                    <w:bottom w:val="none" w:sz="0" w:space="0" w:color="auto"/>
                    <w:right w:val="none" w:sz="0" w:space="0" w:color="auto"/>
                  </w:divBdr>
                  <w:divsChild>
                    <w:div w:id="1671758317">
                      <w:marLeft w:val="0"/>
                      <w:marRight w:val="0"/>
                      <w:marTop w:val="0"/>
                      <w:marBottom w:val="0"/>
                      <w:divBdr>
                        <w:top w:val="none" w:sz="0" w:space="0" w:color="auto"/>
                        <w:left w:val="none" w:sz="0" w:space="0" w:color="auto"/>
                        <w:bottom w:val="none" w:sz="0" w:space="0" w:color="auto"/>
                        <w:right w:val="none" w:sz="0" w:space="0" w:color="auto"/>
                      </w:divBdr>
                      <w:divsChild>
                        <w:div w:id="10304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625975">
      <w:bodyDiv w:val="1"/>
      <w:marLeft w:val="0"/>
      <w:marRight w:val="0"/>
      <w:marTop w:val="0"/>
      <w:marBottom w:val="0"/>
      <w:divBdr>
        <w:top w:val="none" w:sz="0" w:space="0" w:color="auto"/>
        <w:left w:val="none" w:sz="0" w:space="0" w:color="auto"/>
        <w:bottom w:val="none" w:sz="0" w:space="0" w:color="auto"/>
        <w:right w:val="none" w:sz="0" w:space="0" w:color="auto"/>
      </w:divBdr>
    </w:div>
    <w:div w:id="1325627230">
      <w:bodyDiv w:val="1"/>
      <w:marLeft w:val="0"/>
      <w:marRight w:val="0"/>
      <w:marTop w:val="0"/>
      <w:marBottom w:val="0"/>
      <w:divBdr>
        <w:top w:val="none" w:sz="0" w:space="0" w:color="auto"/>
        <w:left w:val="none" w:sz="0" w:space="0" w:color="auto"/>
        <w:bottom w:val="none" w:sz="0" w:space="0" w:color="auto"/>
        <w:right w:val="none" w:sz="0" w:space="0" w:color="auto"/>
      </w:divBdr>
    </w:div>
    <w:div w:id="1326276233">
      <w:bodyDiv w:val="1"/>
      <w:marLeft w:val="0"/>
      <w:marRight w:val="0"/>
      <w:marTop w:val="0"/>
      <w:marBottom w:val="0"/>
      <w:divBdr>
        <w:top w:val="none" w:sz="0" w:space="0" w:color="auto"/>
        <w:left w:val="none" w:sz="0" w:space="0" w:color="auto"/>
        <w:bottom w:val="none" w:sz="0" w:space="0" w:color="auto"/>
        <w:right w:val="none" w:sz="0" w:space="0" w:color="auto"/>
      </w:divBdr>
    </w:div>
    <w:div w:id="1356073496">
      <w:bodyDiv w:val="1"/>
      <w:marLeft w:val="0"/>
      <w:marRight w:val="0"/>
      <w:marTop w:val="0"/>
      <w:marBottom w:val="0"/>
      <w:divBdr>
        <w:top w:val="none" w:sz="0" w:space="0" w:color="auto"/>
        <w:left w:val="none" w:sz="0" w:space="0" w:color="auto"/>
        <w:bottom w:val="none" w:sz="0" w:space="0" w:color="auto"/>
        <w:right w:val="none" w:sz="0" w:space="0" w:color="auto"/>
      </w:divBdr>
    </w:div>
    <w:div w:id="1358853173">
      <w:bodyDiv w:val="1"/>
      <w:marLeft w:val="0"/>
      <w:marRight w:val="0"/>
      <w:marTop w:val="0"/>
      <w:marBottom w:val="0"/>
      <w:divBdr>
        <w:top w:val="none" w:sz="0" w:space="0" w:color="auto"/>
        <w:left w:val="none" w:sz="0" w:space="0" w:color="auto"/>
        <w:bottom w:val="none" w:sz="0" w:space="0" w:color="auto"/>
        <w:right w:val="none" w:sz="0" w:space="0" w:color="auto"/>
      </w:divBdr>
      <w:divsChild>
        <w:div w:id="639965298">
          <w:marLeft w:val="0"/>
          <w:marRight w:val="0"/>
          <w:marTop w:val="0"/>
          <w:marBottom w:val="0"/>
          <w:divBdr>
            <w:top w:val="none" w:sz="0" w:space="0" w:color="auto"/>
            <w:left w:val="none" w:sz="0" w:space="0" w:color="auto"/>
            <w:bottom w:val="none" w:sz="0" w:space="0" w:color="auto"/>
            <w:right w:val="none" w:sz="0" w:space="0" w:color="auto"/>
          </w:divBdr>
          <w:divsChild>
            <w:div w:id="1988363489">
              <w:marLeft w:val="0"/>
              <w:marRight w:val="0"/>
              <w:marTop w:val="0"/>
              <w:marBottom w:val="0"/>
              <w:divBdr>
                <w:top w:val="none" w:sz="0" w:space="0" w:color="auto"/>
                <w:left w:val="none" w:sz="0" w:space="0" w:color="auto"/>
                <w:bottom w:val="none" w:sz="0" w:space="0" w:color="auto"/>
                <w:right w:val="none" w:sz="0" w:space="0" w:color="auto"/>
              </w:divBdr>
              <w:divsChild>
                <w:div w:id="1691492677">
                  <w:marLeft w:val="0"/>
                  <w:marRight w:val="0"/>
                  <w:marTop w:val="0"/>
                  <w:marBottom w:val="0"/>
                  <w:divBdr>
                    <w:top w:val="none" w:sz="0" w:space="0" w:color="auto"/>
                    <w:left w:val="none" w:sz="0" w:space="0" w:color="auto"/>
                    <w:bottom w:val="none" w:sz="0" w:space="0" w:color="auto"/>
                    <w:right w:val="none" w:sz="0" w:space="0" w:color="auto"/>
                  </w:divBdr>
                  <w:divsChild>
                    <w:div w:id="8316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147175">
      <w:bodyDiv w:val="1"/>
      <w:marLeft w:val="0"/>
      <w:marRight w:val="0"/>
      <w:marTop w:val="0"/>
      <w:marBottom w:val="0"/>
      <w:divBdr>
        <w:top w:val="none" w:sz="0" w:space="0" w:color="auto"/>
        <w:left w:val="none" w:sz="0" w:space="0" w:color="auto"/>
        <w:bottom w:val="none" w:sz="0" w:space="0" w:color="auto"/>
        <w:right w:val="none" w:sz="0" w:space="0" w:color="auto"/>
      </w:divBdr>
    </w:div>
    <w:div w:id="1407072685">
      <w:bodyDiv w:val="1"/>
      <w:marLeft w:val="0"/>
      <w:marRight w:val="0"/>
      <w:marTop w:val="0"/>
      <w:marBottom w:val="0"/>
      <w:divBdr>
        <w:top w:val="none" w:sz="0" w:space="0" w:color="auto"/>
        <w:left w:val="none" w:sz="0" w:space="0" w:color="auto"/>
        <w:bottom w:val="none" w:sz="0" w:space="0" w:color="auto"/>
        <w:right w:val="none" w:sz="0" w:space="0" w:color="auto"/>
      </w:divBdr>
    </w:div>
    <w:div w:id="1408069810">
      <w:bodyDiv w:val="1"/>
      <w:marLeft w:val="0"/>
      <w:marRight w:val="0"/>
      <w:marTop w:val="0"/>
      <w:marBottom w:val="0"/>
      <w:divBdr>
        <w:top w:val="none" w:sz="0" w:space="0" w:color="auto"/>
        <w:left w:val="none" w:sz="0" w:space="0" w:color="auto"/>
        <w:bottom w:val="none" w:sz="0" w:space="0" w:color="auto"/>
        <w:right w:val="none" w:sz="0" w:space="0" w:color="auto"/>
      </w:divBdr>
      <w:divsChild>
        <w:div w:id="1458333599">
          <w:marLeft w:val="0"/>
          <w:marRight w:val="0"/>
          <w:marTop w:val="0"/>
          <w:marBottom w:val="0"/>
          <w:divBdr>
            <w:top w:val="none" w:sz="0" w:space="0" w:color="auto"/>
            <w:left w:val="none" w:sz="0" w:space="0" w:color="auto"/>
            <w:bottom w:val="none" w:sz="0" w:space="0" w:color="auto"/>
            <w:right w:val="none" w:sz="0" w:space="0" w:color="auto"/>
          </w:divBdr>
          <w:divsChild>
            <w:div w:id="96798246">
              <w:marLeft w:val="0"/>
              <w:marRight w:val="0"/>
              <w:marTop w:val="0"/>
              <w:marBottom w:val="0"/>
              <w:divBdr>
                <w:top w:val="none" w:sz="0" w:space="0" w:color="auto"/>
                <w:left w:val="none" w:sz="0" w:space="0" w:color="auto"/>
                <w:bottom w:val="none" w:sz="0" w:space="0" w:color="auto"/>
                <w:right w:val="none" w:sz="0" w:space="0" w:color="auto"/>
              </w:divBdr>
              <w:divsChild>
                <w:div w:id="1154638868">
                  <w:marLeft w:val="0"/>
                  <w:marRight w:val="0"/>
                  <w:marTop w:val="0"/>
                  <w:marBottom w:val="0"/>
                  <w:divBdr>
                    <w:top w:val="none" w:sz="0" w:space="0" w:color="auto"/>
                    <w:left w:val="none" w:sz="0" w:space="0" w:color="auto"/>
                    <w:bottom w:val="none" w:sz="0" w:space="0" w:color="auto"/>
                    <w:right w:val="none" w:sz="0" w:space="0" w:color="auto"/>
                  </w:divBdr>
                  <w:divsChild>
                    <w:div w:id="3292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08273">
      <w:bodyDiv w:val="1"/>
      <w:marLeft w:val="0"/>
      <w:marRight w:val="0"/>
      <w:marTop w:val="0"/>
      <w:marBottom w:val="0"/>
      <w:divBdr>
        <w:top w:val="none" w:sz="0" w:space="0" w:color="auto"/>
        <w:left w:val="none" w:sz="0" w:space="0" w:color="auto"/>
        <w:bottom w:val="none" w:sz="0" w:space="0" w:color="auto"/>
        <w:right w:val="none" w:sz="0" w:space="0" w:color="auto"/>
      </w:divBdr>
    </w:div>
    <w:div w:id="1413626570">
      <w:bodyDiv w:val="1"/>
      <w:marLeft w:val="0"/>
      <w:marRight w:val="0"/>
      <w:marTop w:val="0"/>
      <w:marBottom w:val="0"/>
      <w:divBdr>
        <w:top w:val="none" w:sz="0" w:space="0" w:color="auto"/>
        <w:left w:val="none" w:sz="0" w:space="0" w:color="auto"/>
        <w:bottom w:val="none" w:sz="0" w:space="0" w:color="auto"/>
        <w:right w:val="none" w:sz="0" w:space="0" w:color="auto"/>
      </w:divBdr>
      <w:divsChild>
        <w:div w:id="1694115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525183">
      <w:bodyDiv w:val="1"/>
      <w:marLeft w:val="0"/>
      <w:marRight w:val="0"/>
      <w:marTop w:val="0"/>
      <w:marBottom w:val="0"/>
      <w:divBdr>
        <w:top w:val="none" w:sz="0" w:space="0" w:color="auto"/>
        <w:left w:val="none" w:sz="0" w:space="0" w:color="auto"/>
        <w:bottom w:val="none" w:sz="0" w:space="0" w:color="auto"/>
        <w:right w:val="none" w:sz="0" w:space="0" w:color="auto"/>
      </w:divBdr>
    </w:div>
    <w:div w:id="1427730165">
      <w:bodyDiv w:val="1"/>
      <w:marLeft w:val="0"/>
      <w:marRight w:val="0"/>
      <w:marTop w:val="0"/>
      <w:marBottom w:val="0"/>
      <w:divBdr>
        <w:top w:val="none" w:sz="0" w:space="0" w:color="auto"/>
        <w:left w:val="none" w:sz="0" w:space="0" w:color="auto"/>
        <w:bottom w:val="none" w:sz="0" w:space="0" w:color="auto"/>
        <w:right w:val="none" w:sz="0" w:space="0" w:color="auto"/>
      </w:divBdr>
      <w:divsChild>
        <w:div w:id="771097015">
          <w:marLeft w:val="0"/>
          <w:marRight w:val="0"/>
          <w:marTop w:val="0"/>
          <w:marBottom w:val="0"/>
          <w:divBdr>
            <w:top w:val="none" w:sz="0" w:space="0" w:color="auto"/>
            <w:left w:val="none" w:sz="0" w:space="0" w:color="auto"/>
            <w:bottom w:val="none" w:sz="0" w:space="0" w:color="auto"/>
            <w:right w:val="none" w:sz="0" w:space="0" w:color="auto"/>
          </w:divBdr>
          <w:divsChild>
            <w:div w:id="1724796124">
              <w:marLeft w:val="0"/>
              <w:marRight w:val="0"/>
              <w:marTop w:val="0"/>
              <w:marBottom w:val="0"/>
              <w:divBdr>
                <w:top w:val="none" w:sz="0" w:space="0" w:color="auto"/>
                <w:left w:val="none" w:sz="0" w:space="0" w:color="auto"/>
                <w:bottom w:val="none" w:sz="0" w:space="0" w:color="auto"/>
                <w:right w:val="none" w:sz="0" w:space="0" w:color="auto"/>
              </w:divBdr>
              <w:divsChild>
                <w:div w:id="1509323066">
                  <w:marLeft w:val="0"/>
                  <w:marRight w:val="0"/>
                  <w:marTop w:val="0"/>
                  <w:marBottom w:val="0"/>
                  <w:divBdr>
                    <w:top w:val="none" w:sz="0" w:space="0" w:color="auto"/>
                    <w:left w:val="none" w:sz="0" w:space="0" w:color="auto"/>
                    <w:bottom w:val="none" w:sz="0" w:space="0" w:color="auto"/>
                    <w:right w:val="none" w:sz="0" w:space="0" w:color="auto"/>
                  </w:divBdr>
                  <w:divsChild>
                    <w:div w:id="716930376">
                      <w:marLeft w:val="0"/>
                      <w:marRight w:val="0"/>
                      <w:marTop w:val="0"/>
                      <w:marBottom w:val="0"/>
                      <w:divBdr>
                        <w:top w:val="none" w:sz="0" w:space="0" w:color="auto"/>
                        <w:left w:val="none" w:sz="0" w:space="0" w:color="auto"/>
                        <w:bottom w:val="none" w:sz="0" w:space="0" w:color="auto"/>
                        <w:right w:val="none" w:sz="0" w:space="0" w:color="auto"/>
                      </w:divBdr>
                      <w:divsChild>
                        <w:div w:id="515117075">
                          <w:marLeft w:val="0"/>
                          <w:marRight w:val="0"/>
                          <w:marTop w:val="0"/>
                          <w:marBottom w:val="0"/>
                          <w:divBdr>
                            <w:top w:val="none" w:sz="0" w:space="0" w:color="auto"/>
                            <w:left w:val="none" w:sz="0" w:space="0" w:color="auto"/>
                            <w:bottom w:val="none" w:sz="0" w:space="0" w:color="auto"/>
                            <w:right w:val="none" w:sz="0" w:space="0" w:color="auto"/>
                          </w:divBdr>
                          <w:divsChild>
                            <w:div w:id="8162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620957">
      <w:bodyDiv w:val="1"/>
      <w:marLeft w:val="0"/>
      <w:marRight w:val="0"/>
      <w:marTop w:val="0"/>
      <w:marBottom w:val="0"/>
      <w:divBdr>
        <w:top w:val="none" w:sz="0" w:space="0" w:color="auto"/>
        <w:left w:val="none" w:sz="0" w:space="0" w:color="auto"/>
        <w:bottom w:val="none" w:sz="0" w:space="0" w:color="auto"/>
        <w:right w:val="none" w:sz="0" w:space="0" w:color="auto"/>
      </w:divBdr>
    </w:div>
    <w:div w:id="1433671931">
      <w:bodyDiv w:val="1"/>
      <w:marLeft w:val="0"/>
      <w:marRight w:val="0"/>
      <w:marTop w:val="0"/>
      <w:marBottom w:val="0"/>
      <w:divBdr>
        <w:top w:val="none" w:sz="0" w:space="0" w:color="auto"/>
        <w:left w:val="none" w:sz="0" w:space="0" w:color="auto"/>
        <w:bottom w:val="none" w:sz="0" w:space="0" w:color="auto"/>
        <w:right w:val="none" w:sz="0" w:space="0" w:color="auto"/>
      </w:divBdr>
    </w:div>
    <w:div w:id="1438869099">
      <w:bodyDiv w:val="1"/>
      <w:marLeft w:val="0"/>
      <w:marRight w:val="0"/>
      <w:marTop w:val="0"/>
      <w:marBottom w:val="0"/>
      <w:divBdr>
        <w:top w:val="none" w:sz="0" w:space="0" w:color="auto"/>
        <w:left w:val="none" w:sz="0" w:space="0" w:color="auto"/>
        <w:bottom w:val="none" w:sz="0" w:space="0" w:color="auto"/>
        <w:right w:val="none" w:sz="0" w:space="0" w:color="auto"/>
      </w:divBdr>
      <w:divsChild>
        <w:div w:id="17244128">
          <w:marLeft w:val="0"/>
          <w:marRight w:val="0"/>
          <w:marTop w:val="0"/>
          <w:marBottom w:val="0"/>
          <w:divBdr>
            <w:top w:val="none" w:sz="0" w:space="0" w:color="auto"/>
            <w:left w:val="none" w:sz="0" w:space="0" w:color="auto"/>
            <w:bottom w:val="none" w:sz="0" w:space="0" w:color="auto"/>
            <w:right w:val="none" w:sz="0" w:space="0" w:color="auto"/>
          </w:divBdr>
          <w:divsChild>
            <w:div w:id="295574273">
              <w:marLeft w:val="0"/>
              <w:marRight w:val="0"/>
              <w:marTop w:val="0"/>
              <w:marBottom w:val="0"/>
              <w:divBdr>
                <w:top w:val="none" w:sz="0" w:space="0" w:color="auto"/>
                <w:left w:val="none" w:sz="0" w:space="0" w:color="auto"/>
                <w:bottom w:val="none" w:sz="0" w:space="0" w:color="auto"/>
                <w:right w:val="none" w:sz="0" w:space="0" w:color="auto"/>
              </w:divBdr>
              <w:divsChild>
                <w:div w:id="2139104853">
                  <w:marLeft w:val="0"/>
                  <w:marRight w:val="0"/>
                  <w:marTop w:val="0"/>
                  <w:marBottom w:val="0"/>
                  <w:divBdr>
                    <w:top w:val="none" w:sz="0" w:space="0" w:color="auto"/>
                    <w:left w:val="none" w:sz="0" w:space="0" w:color="auto"/>
                    <w:bottom w:val="none" w:sz="0" w:space="0" w:color="auto"/>
                    <w:right w:val="none" w:sz="0" w:space="0" w:color="auto"/>
                  </w:divBdr>
                  <w:divsChild>
                    <w:div w:id="9015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84584">
      <w:bodyDiv w:val="1"/>
      <w:marLeft w:val="0"/>
      <w:marRight w:val="0"/>
      <w:marTop w:val="0"/>
      <w:marBottom w:val="0"/>
      <w:divBdr>
        <w:top w:val="none" w:sz="0" w:space="0" w:color="auto"/>
        <w:left w:val="none" w:sz="0" w:space="0" w:color="auto"/>
        <w:bottom w:val="none" w:sz="0" w:space="0" w:color="auto"/>
        <w:right w:val="none" w:sz="0" w:space="0" w:color="auto"/>
      </w:divBdr>
    </w:div>
    <w:div w:id="1460606281">
      <w:bodyDiv w:val="1"/>
      <w:marLeft w:val="0"/>
      <w:marRight w:val="0"/>
      <w:marTop w:val="0"/>
      <w:marBottom w:val="0"/>
      <w:divBdr>
        <w:top w:val="none" w:sz="0" w:space="0" w:color="auto"/>
        <w:left w:val="none" w:sz="0" w:space="0" w:color="auto"/>
        <w:bottom w:val="none" w:sz="0" w:space="0" w:color="auto"/>
        <w:right w:val="none" w:sz="0" w:space="0" w:color="auto"/>
      </w:divBdr>
      <w:divsChild>
        <w:div w:id="1393044966">
          <w:marLeft w:val="0"/>
          <w:marRight w:val="0"/>
          <w:marTop w:val="0"/>
          <w:marBottom w:val="0"/>
          <w:divBdr>
            <w:top w:val="none" w:sz="0" w:space="0" w:color="auto"/>
            <w:left w:val="none" w:sz="0" w:space="0" w:color="auto"/>
            <w:bottom w:val="none" w:sz="0" w:space="0" w:color="auto"/>
            <w:right w:val="none" w:sz="0" w:space="0" w:color="auto"/>
          </w:divBdr>
          <w:divsChild>
            <w:div w:id="1604800863">
              <w:marLeft w:val="0"/>
              <w:marRight w:val="0"/>
              <w:marTop w:val="0"/>
              <w:marBottom w:val="0"/>
              <w:divBdr>
                <w:top w:val="none" w:sz="0" w:space="0" w:color="auto"/>
                <w:left w:val="none" w:sz="0" w:space="0" w:color="auto"/>
                <w:bottom w:val="none" w:sz="0" w:space="0" w:color="auto"/>
                <w:right w:val="none" w:sz="0" w:space="0" w:color="auto"/>
              </w:divBdr>
              <w:divsChild>
                <w:div w:id="1066873425">
                  <w:marLeft w:val="0"/>
                  <w:marRight w:val="0"/>
                  <w:marTop w:val="0"/>
                  <w:marBottom w:val="0"/>
                  <w:divBdr>
                    <w:top w:val="none" w:sz="0" w:space="0" w:color="auto"/>
                    <w:left w:val="none" w:sz="0" w:space="0" w:color="auto"/>
                    <w:bottom w:val="none" w:sz="0" w:space="0" w:color="auto"/>
                    <w:right w:val="none" w:sz="0" w:space="0" w:color="auto"/>
                  </w:divBdr>
                  <w:divsChild>
                    <w:div w:id="21211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8194">
      <w:bodyDiv w:val="1"/>
      <w:marLeft w:val="0"/>
      <w:marRight w:val="0"/>
      <w:marTop w:val="0"/>
      <w:marBottom w:val="0"/>
      <w:divBdr>
        <w:top w:val="none" w:sz="0" w:space="0" w:color="auto"/>
        <w:left w:val="none" w:sz="0" w:space="0" w:color="auto"/>
        <w:bottom w:val="none" w:sz="0" w:space="0" w:color="auto"/>
        <w:right w:val="none" w:sz="0" w:space="0" w:color="auto"/>
      </w:divBdr>
    </w:div>
    <w:div w:id="1503663319">
      <w:bodyDiv w:val="1"/>
      <w:marLeft w:val="0"/>
      <w:marRight w:val="0"/>
      <w:marTop w:val="0"/>
      <w:marBottom w:val="0"/>
      <w:divBdr>
        <w:top w:val="none" w:sz="0" w:space="0" w:color="auto"/>
        <w:left w:val="none" w:sz="0" w:space="0" w:color="auto"/>
        <w:bottom w:val="none" w:sz="0" w:space="0" w:color="auto"/>
        <w:right w:val="none" w:sz="0" w:space="0" w:color="auto"/>
      </w:divBdr>
      <w:divsChild>
        <w:div w:id="1561401013">
          <w:marLeft w:val="0"/>
          <w:marRight w:val="0"/>
          <w:marTop w:val="0"/>
          <w:marBottom w:val="0"/>
          <w:divBdr>
            <w:top w:val="none" w:sz="0" w:space="0" w:color="auto"/>
            <w:left w:val="none" w:sz="0" w:space="0" w:color="auto"/>
            <w:bottom w:val="none" w:sz="0" w:space="0" w:color="auto"/>
            <w:right w:val="none" w:sz="0" w:space="0" w:color="auto"/>
          </w:divBdr>
          <w:divsChild>
            <w:div w:id="803474735">
              <w:marLeft w:val="0"/>
              <w:marRight w:val="0"/>
              <w:marTop w:val="0"/>
              <w:marBottom w:val="0"/>
              <w:divBdr>
                <w:top w:val="none" w:sz="0" w:space="0" w:color="auto"/>
                <w:left w:val="none" w:sz="0" w:space="0" w:color="auto"/>
                <w:bottom w:val="none" w:sz="0" w:space="0" w:color="auto"/>
                <w:right w:val="none" w:sz="0" w:space="0" w:color="auto"/>
              </w:divBdr>
              <w:divsChild>
                <w:div w:id="1582717903">
                  <w:marLeft w:val="0"/>
                  <w:marRight w:val="0"/>
                  <w:marTop w:val="0"/>
                  <w:marBottom w:val="0"/>
                  <w:divBdr>
                    <w:top w:val="none" w:sz="0" w:space="0" w:color="auto"/>
                    <w:left w:val="none" w:sz="0" w:space="0" w:color="auto"/>
                    <w:bottom w:val="none" w:sz="0" w:space="0" w:color="auto"/>
                    <w:right w:val="none" w:sz="0" w:space="0" w:color="auto"/>
                  </w:divBdr>
                  <w:divsChild>
                    <w:div w:id="2115321152">
                      <w:marLeft w:val="0"/>
                      <w:marRight w:val="0"/>
                      <w:marTop w:val="0"/>
                      <w:marBottom w:val="0"/>
                      <w:divBdr>
                        <w:top w:val="none" w:sz="0" w:space="0" w:color="auto"/>
                        <w:left w:val="none" w:sz="0" w:space="0" w:color="auto"/>
                        <w:bottom w:val="none" w:sz="0" w:space="0" w:color="auto"/>
                        <w:right w:val="none" w:sz="0" w:space="0" w:color="auto"/>
                      </w:divBdr>
                      <w:divsChild>
                        <w:div w:id="304823644">
                          <w:marLeft w:val="0"/>
                          <w:marRight w:val="0"/>
                          <w:marTop w:val="0"/>
                          <w:marBottom w:val="0"/>
                          <w:divBdr>
                            <w:top w:val="none" w:sz="0" w:space="0" w:color="auto"/>
                            <w:left w:val="none" w:sz="0" w:space="0" w:color="auto"/>
                            <w:bottom w:val="none" w:sz="0" w:space="0" w:color="auto"/>
                            <w:right w:val="none" w:sz="0" w:space="0" w:color="auto"/>
                          </w:divBdr>
                          <w:divsChild>
                            <w:div w:id="657807336">
                              <w:marLeft w:val="0"/>
                              <w:marRight w:val="0"/>
                              <w:marTop w:val="0"/>
                              <w:marBottom w:val="0"/>
                              <w:divBdr>
                                <w:top w:val="none" w:sz="0" w:space="0" w:color="auto"/>
                                <w:left w:val="none" w:sz="0" w:space="0" w:color="auto"/>
                                <w:bottom w:val="none" w:sz="0" w:space="0" w:color="auto"/>
                                <w:right w:val="none" w:sz="0" w:space="0" w:color="auto"/>
                              </w:divBdr>
                              <w:divsChild>
                                <w:div w:id="1828472698">
                                  <w:marLeft w:val="0"/>
                                  <w:marRight w:val="0"/>
                                  <w:marTop w:val="0"/>
                                  <w:marBottom w:val="0"/>
                                  <w:divBdr>
                                    <w:top w:val="none" w:sz="0" w:space="0" w:color="auto"/>
                                    <w:left w:val="none" w:sz="0" w:space="0" w:color="auto"/>
                                    <w:bottom w:val="none" w:sz="0" w:space="0" w:color="auto"/>
                                    <w:right w:val="none" w:sz="0" w:space="0" w:color="auto"/>
                                  </w:divBdr>
                                  <w:divsChild>
                                    <w:div w:id="2102529925">
                                      <w:marLeft w:val="0"/>
                                      <w:marRight w:val="0"/>
                                      <w:marTop w:val="0"/>
                                      <w:marBottom w:val="0"/>
                                      <w:divBdr>
                                        <w:top w:val="none" w:sz="0" w:space="0" w:color="auto"/>
                                        <w:left w:val="none" w:sz="0" w:space="0" w:color="auto"/>
                                        <w:bottom w:val="none" w:sz="0" w:space="0" w:color="auto"/>
                                        <w:right w:val="none" w:sz="0" w:space="0" w:color="auto"/>
                                      </w:divBdr>
                                      <w:divsChild>
                                        <w:div w:id="324477567">
                                          <w:marLeft w:val="0"/>
                                          <w:marRight w:val="0"/>
                                          <w:marTop w:val="0"/>
                                          <w:marBottom w:val="0"/>
                                          <w:divBdr>
                                            <w:top w:val="none" w:sz="0" w:space="0" w:color="auto"/>
                                            <w:left w:val="none" w:sz="0" w:space="0" w:color="auto"/>
                                            <w:bottom w:val="none" w:sz="0" w:space="0" w:color="auto"/>
                                            <w:right w:val="none" w:sz="0" w:space="0" w:color="auto"/>
                                          </w:divBdr>
                                          <w:divsChild>
                                            <w:div w:id="1714619245">
                                              <w:marLeft w:val="0"/>
                                              <w:marRight w:val="0"/>
                                              <w:marTop w:val="0"/>
                                              <w:marBottom w:val="0"/>
                                              <w:divBdr>
                                                <w:top w:val="none" w:sz="0" w:space="0" w:color="auto"/>
                                                <w:left w:val="none" w:sz="0" w:space="0" w:color="auto"/>
                                                <w:bottom w:val="none" w:sz="0" w:space="0" w:color="auto"/>
                                                <w:right w:val="none" w:sz="0" w:space="0" w:color="auto"/>
                                              </w:divBdr>
                                              <w:divsChild>
                                                <w:div w:id="1010135267">
                                                  <w:marLeft w:val="0"/>
                                                  <w:marRight w:val="0"/>
                                                  <w:marTop w:val="0"/>
                                                  <w:marBottom w:val="0"/>
                                                  <w:divBdr>
                                                    <w:top w:val="none" w:sz="0" w:space="0" w:color="auto"/>
                                                    <w:left w:val="none" w:sz="0" w:space="0" w:color="auto"/>
                                                    <w:bottom w:val="none" w:sz="0" w:space="0" w:color="auto"/>
                                                    <w:right w:val="none" w:sz="0" w:space="0" w:color="auto"/>
                                                  </w:divBdr>
                                                  <w:divsChild>
                                                    <w:div w:id="184249476">
                                                      <w:marLeft w:val="0"/>
                                                      <w:marRight w:val="0"/>
                                                      <w:marTop w:val="0"/>
                                                      <w:marBottom w:val="0"/>
                                                      <w:divBdr>
                                                        <w:top w:val="none" w:sz="0" w:space="0" w:color="auto"/>
                                                        <w:left w:val="none" w:sz="0" w:space="0" w:color="auto"/>
                                                        <w:bottom w:val="none" w:sz="0" w:space="0" w:color="auto"/>
                                                        <w:right w:val="none" w:sz="0" w:space="0" w:color="auto"/>
                                                      </w:divBdr>
                                                      <w:divsChild>
                                                        <w:div w:id="8575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30402">
                                              <w:marLeft w:val="0"/>
                                              <w:marRight w:val="0"/>
                                              <w:marTop w:val="0"/>
                                              <w:marBottom w:val="0"/>
                                              <w:divBdr>
                                                <w:top w:val="none" w:sz="0" w:space="0" w:color="auto"/>
                                                <w:left w:val="none" w:sz="0" w:space="0" w:color="auto"/>
                                                <w:bottom w:val="none" w:sz="0" w:space="0" w:color="auto"/>
                                                <w:right w:val="none" w:sz="0" w:space="0" w:color="auto"/>
                                              </w:divBdr>
                                              <w:divsChild>
                                                <w:div w:id="1061902833">
                                                  <w:marLeft w:val="0"/>
                                                  <w:marRight w:val="0"/>
                                                  <w:marTop w:val="0"/>
                                                  <w:marBottom w:val="0"/>
                                                  <w:divBdr>
                                                    <w:top w:val="none" w:sz="0" w:space="0" w:color="auto"/>
                                                    <w:left w:val="none" w:sz="0" w:space="0" w:color="auto"/>
                                                    <w:bottom w:val="none" w:sz="0" w:space="0" w:color="auto"/>
                                                    <w:right w:val="none" w:sz="0" w:space="0" w:color="auto"/>
                                                  </w:divBdr>
                                                  <w:divsChild>
                                                    <w:div w:id="396711910">
                                                      <w:marLeft w:val="0"/>
                                                      <w:marRight w:val="0"/>
                                                      <w:marTop w:val="0"/>
                                                      <w:marBottom w:val="0"/>
                                                      <w:divBdr>
                                                        <w:top w:val="none" w:sz="0" w:space="0" w:color="auto"/>
                                                        <w:left w:val="none" w:sz="0" w:space="0" w:color="auto"/>
                                                        <w:bottom w:val="none" w:sz="0" w:space="0" w:color="auto"/>
                                                        <w:right w:val="none" w:sz="0" w:space="0" w:color="auto"/>
                                                      </w:divBdr>
                                                      <w:divsChild>
                                                        <w:div w:id="19288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133341">
          <w:marLeft w:val="0"/>
          <w:marRight w:val="0"/>
          <w:marTop w:val="0"/>
          <w:marBottom w:val="0"/>
          <w:divBdr>
            <w:top w:val="none" w:sz="0" w:space="0" w:color="auto"/>
            <w:left w:val="none" w:sz="0" w:space="0" w:color="auto"/>
            <w:bottom w:val="none" w:sz="0" w:space="0" w:color="auto"/>
            <w:right w:val="none" w:sz="0" w:space="0" w:color="auto"/>
          </w:divBdr>
          <w:divsChild>
            <w:div w:id="1859201409">
              <w:marLeft w:val="0"/>
              <w:marRight w:val="0"/>
              <w:marTop w:val="0"/>
              <w:marBottom w:val="0"/>
              <w:divBdr>
                <w:top w:val="none" w:sz="0" w:space="0" w:color="auto"/>
                <w:left w:val="none" w:sz="0" w:space="0" w:color="auto"/>
                <w:bottom w:val="none" w:sz="0" w:space="0" w:color="auto"/>
                <w:right w:val="none" w:sz="0" w:space="0" w:color="auto"/>
              </w:divBdr>
              <w:divsChild>
                <w:div w:id="1839231737">
                  <w:marLeft w:val="0"/>
                  <w:marRight w:val="0"/>
                  <w:marTop w:val="0"/>
                  <w:marBottom w:val="0"/>
                  <w:divBdr>
                    <w:top w:val="none" w:sz="0" w:space="0" w:color="auto"/>
                    <w:left w:val="none" w:sz="0" w:space="0" w:color="auto"/>
                    <w:bottom w:val="none" w:sz="0" w:space="0" w:color="auto"/>
                    <w:right w:val="none" w:sz="0" w:space="0" w:color="auto"/>
                  </w:divBdr>
                  <w:divsChild>
                    <w:div w:id="590584">
                      <w:marLeft w:val="0"/>
                      <w:marRight w:val="0"/>
                      <w:marTop w:val="0"/>
                      <w:marBottom w:val="0"/>
                      <w:divBdr>
                        <w:top w:val="none" w:sz="0" w:space="0" w:color="auto"/>
                        <w:left w:val="none" w:sz="0" w:space="0" w:color="auto"/>
                        <w:bottom w:val="none" w:sz="0" w:space="0" w:color="auto"/>
                        <w:right w:val="none" w:sz="0" w:space="0" w:color="auto"/>
                      </w:divBdr>
                      <w:divsChild>
                        <w:div w:id="461852561">
                          <w:marLeft w:val="0"/>
                          <w:marRight w:val="0"/>
                          <w:marTop w:val="0"/>
                          <w:marBottom w:val="0"/>
                          <w:divBdr>
                            <w:top w:val="none" w:sz="0" w:space="0" w:color="auto"/>
                            <w:left w:val="none" w:sz="0" w:space="0" w:color="auto"/>
                            <w:bottom w:val="none" w:sz="0" w:space="0" w:color="auto"/>
                            <w:right w:val="none" w:sz="0" w:space="0" w:color="auto"/>
                          </w:divBdr>
                          <w:divsChild>
                            <w:div w:id="1927491304">
                              <w:marLeft w:val="0"/>
                              <w:marRight w:val="0"/>
                              <w:marTop w:val="0"/>
                              <w:marBottom w:val="0"/>
                              <w:divBdr>
                                <w:top w:val="none" w:sz="0" w:space="0" w:color="auto"/>
                                <w:left w:val="none" w:sz="0" w:space="0" w:color="auto"/>
                                <w:bottom w:val="none" w:sz="0" w:space="0" w:color="auto"/>
                                <w:right w:val="none" w:sz="0" w:space="0" w:color="auto"/>
                              </w:divBdr>
                              <w:divsChild>
                                <w:div w:id="755595375">
                                  <w:marLeft w:val="0"/>
                                  <w:marRight w:val="0"/>
                                  <w:marTop w:val="0"/>
                                  <w:marBottom w:val="0"/>
                                  <w:divBdr>
                                    <w:top w:val="none" w:sz="0" w:space="0" w:color="auto"/>
                                    <w:left w:val="none" w:sz="0" w:space="0" w:color="auto"/>
                                    <w:bottom w:val="none" w:sz="0" w:space="0" w:color="auto"/>
                                    <w:right w:val="none" w:sz="0" w:space="0" w:color="auto"/>
                                  </w:divBdr>
                                  <w:divsChild>
                                    <w:div w:id="261189511">
                                      <w:marLeft w:val="0"/>
                                      <w:marRight w:val="0"/>
                                      <w:marTop w:val="0"/>
                                      <w:marBottom w:val="0"/>
                                      <w:divBdr>
                                        <w:top w:val="none" w:sz="0" w:space="0" w:color="auto"/>
                                        <w:left w:val="none" w:sz="0" w:space="0" w:color="auto"/>
                                        <w:bottom w:val="none" w:sz="0" w:space="0" w:color="auto"/>
                                        <w:right w:val="none" w:sz="0" w:space="0" w:color="auto"/>
                                      </w:divBdr>
                                      <w:divsChild>
                                        <w:div w:id="2108846382">
                                          <w:marLeft w:val="0"/>
                                          <w:marRight w:val="0"/>
                                          <w:marTop w:val="0"/>
                                          <w:marBottom w:val="0"/>
                                          <w:divBdr>
                                            <w:top w:val="none" w:sz="0" w:space="0" w:color="auto"/>
                                            <w:left w:val="none" w:sz="0" w:space="0" w:color="auto"/>
                                            <w:bottom w:val="none" w:sz="0" w:space="0" w:color="auto"/>
                                            <w:right w:val="none" w:sz="0" w:space="0" w:color="auto"/>
                                          </w:divBdr>
                                          <w:divsChild>
                                            <w:div w:id="9408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783751">
      <w:bodyDiv w:val="1"/>
      <w:marLeft w:val="0"/>
      <w:marRight w:val="0"/>
      <w:marTop w:val="0"/>
      <w:marBottom w:val="0"/>
      <w:divBdr>
        <w:top w:val="none" w:sz="0" w:space="0" w:color="auto"/>
        <w:left w:val="none" w:sz="0" w:space="0" w:color="auto"/>
        <w:bottom w:val="none" w:sz="0" w:space="0" w:color="auto"/>
        <w:right w:val="none" w:sz="0" w:space="0" w:color="auto"/>
      </w:divBdr>
      <w:divsChild>
        <w:div w:id="1938562176">
          <w:marLeft w:val="0"/>
          <w:marRight w:val="0"/>
          <w:marTop w:val="0"/>
          <w:marBottom w:val="0"/>
          <w:divBdr>
            <w:top w:val="none" w:sz="0" w:space="0" w:color="auto"/>
            <w:left w:val="none" w:sz="0" w:space="0" w:color="auto"/>
            <w:bottom w:val="none" w:sz="0" w:space="0" w:color="auto"/>
            <w:right w:val="none" w:sz="0" w:space="0" w:color="auto"/>
          </w:divBdr>
          <w:divsChild>
            <w:div w:id="1846937934">
              <w:marLeft w:val="0"/>
              <w:marRight w:val="0"/>
              <w:marTop w:val="0"/>
              <w:marBottom w:val="0"/>
              <w:divBdr>
                <w:top w:val="none" w:sz="0" w:space="0" w:color="auto"/>
                <w:left w:val="none" w:sz="0" w:space="0" w:color="auto"/>
                <w:bottom w:val="none" w:sz="0" w:space="0" w:color="auto"/>
                <w:right w:val="none" w:sz="0" w:space="0" w:color="auto"/>
              </w:divBdr>
              <w:divsChild>
                <w:div w:id="1939827822">
                  <w:marLeft w:val="0"/>
                  <w:marRight w:val="0"/>
                  <w:marTop w:val="0"/>
                  <w:marBottom w:val="0"/>
                  <w:divBdr>
                    <w:top w:val="none" w:sz="0" w:space="0" w:color="auto"/>
                    <w:left w:val="none" w:sz="0" w:space="0" w:color="auto"/>
                    <w:bottom w:val="none" w:sz="0" w:space="0" w:color="auto"/>
                    <w:right w:val="none" w:sz="0" w:space="0" w:color="auto"/>
                  </w:divBdr>
                  <w:divsChild>
                    <w:div w:id="108318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16959">
      <w:bodyDiv w:val="1"/>
      <w:marLeft w:val="0"/>
      <w:marRight w:val="0"/>
      <w:marTop w:val="0"/>
      <w:marBottom w:val="0"/>
      <w:divBdr>
        <w:top w:val="none" w:sz="0" w:space="0" w:color="auto"/>
        <w:left w:val="none" w:sz="0" w:space="0" w:color="auto"/>
        <w:bottom w:val="none" w:sz="0" w:space="0" w:color="auto"/>
        <w:right w:val="none" w:sz="0" w:space="0" w:color="auto"/>
      </w:divBdr>
      <w:divsChild>
        <w:div w:id="48194976">
          <w:marLeft w:val="0"/>
          <w:marRight w:val="0"/>
          <w:marTop w:val="0"/>
          <w:marBottom w:val="0"/>
          <w:divBdr>
            <w:top w:val="none" w:sz="0" w:space="0" w:color="auto"/>
            <w:left w:val="none" w:sz="0" w:space="0" w:color="auto"/>
            <w:bottom w:val="none" w:sz="0" w:space="0" w:color="auto"/>
            <w:right w:val="none" w:sz="0" w:space="0" w:color="auto"/>
          </w:divBdr>
          <w:divsChild>
            <w:div w:id="1952667551">
              <w:marLeft w:val="0"/>
              <w:marRight w:val="0"/>
              <w:marTop w:val="0"/>
              <w:marBottom w:val="0"/>
              <w:divBdr>
                <w:top w:val="none" w:sz="0" w:space="0" w:color="auto"/>
                <w:left w:val="none" w:sz="0" w:space="0" w:color="auto"/>
                <w:bottom w:val="none" w:sz="0" w:space="0" w:color="auto"/>
                <w:right w:val="none" w:sz="0" w:space="0" w:color="auto"/>
              </w:divBdr>
              <w:divsChild>
                <w:div w:id="697659810">
                  <w:marLeft w:val="0"/>
                  <w:marRight w:val="0"/>
                  <w:marTop w:val="0"/>
                  <w:marBottom w:val="0"/>
                  <w:divBdr>
                    <w:top w:val="none" w:sz="0" w:space="0" w:color="auto"/>
                    <w:left w:val="none" w:sz="0" w:space="0" w:color="auto"/>
                    <w:bottom w:val="none" w:sz="0" w:space="0" w:color="auto"/>
                    <w:right w:val="none" w:sz="0" w:space="0" w:color="auto"/>
                  </w:divBdr>
                  <w:divsChild>
                    <w:div w:id="15844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037168">
      <w:bodyDiv w:val="1"/>
      <w:marLeft w:val="0"/>
      <w:marRight w:val="0"/>
      <w:marTop w:val="0"/>
      <w:marBottom w:val="0"/>
      <w:divBdr>
        <w:top w:val="none" w:sz="0" w:space="0" w:color="auto"/>
        <w:left w:val="none" w:sz="0" w:space="0" w:color="auto"/>
        <w:bottom w:val="none" w:sz="0" w:space="0" w:color="auto"/>
        <w:right w:val="none" w:sz="0" w:space="0" w:color="auto"/>
      </w:divBdr>
    </w:div>
    <w:div w:id="1535385462">
      <w:bodyDiv w:val="1"/>
      <w:marLeft w:val="0"/>
      <w:marRight w:val="0"/>
      <w:marTop w:val="0"/>
      <w:marBottom w:val="0"/>
      <w:divBdr>
        <w:top w:val="none" w:sz="0" w:space="0" w:color="auto"/>
        <w:left w:val="none" w:sz="0" w:space="0" w:color="auto"/>
        <w:bottom w:val="none" w:sz="0" w:space="0" w:color="auto"/>
        <w:right w:val="none" w:sz="0" w:space="0" w:color="auto"/>
      </w:divBdr>
      <w:divsChild>
        <w:div w:id="131826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677008">
      <w:bodyDiv w:val="1"/>
      <w:marLeft w:val="0"/>
      <w:marRight w:val="0"/>
      <w:marTop w:val="0"/>
      <w:marBottom w:val="0"/>
      <w:divBdr>
        <w:top w:val="none" w:sz="0" w:space="0" w:color="auto"/>
        <w:left w:val="none" w:sz="0" w:space="0" w:color="auto"/>
        <w:bottom w:val="none" w:sz="0" w:space="0" w:color="auto"/>
        <w:right w:val="none" w:sz="0" w:space="0" w:color="auto"/>
      </w:divBdr>
    </w:div>
    <w:div w:id="1556963301">
      <w:bodyDiv w:val="1"/>
      <w:marLeft w:val="0"/>
      <w:marRight w:val="0"/>
      <w:marTop w:val="0"/>
      <w:marBottom w:val="0"/>
      <w:divBdr>
        <w:top w:val="none" w:sz="0" w:space="0" w:color="auto"/>
        <w:left w:val="none" w:sz="0" w:space="0" w:color="auto"/>
        <w:bottom w:val="none" w:sz="0" w:space="0" w:color="auto"/>
        <w:right w:val="none" w:sz="0" w:space="0" w:color="auto"/>
      </w:divBdr>
    </w:div>
    <w:div w:id="1575701793">
      <w:bodyDiv w:val="1"/>
      <w:marLeft w:val="0"/>
      <w:marRight w:val="0"/>
      <w:marTop w:val="0"/>
      <w:marBottom w:val="0"/>
      <w:divBdr>
        <w:top w:val="none" w:sz="0" w:space="0" w:color="auto"/>
        <w:left w:val="none" w:sz="0" w:space="0" w:color="auto"/>
        <w:bottom w:val="none" w:sz="0" w:space="0" w:color="auto"/>
        <w:right w:val="none" w:sz="0" w:space="0" w:color="auto"/>
      </w:divBdr>
      <w:divsChild>
        <w:div w:id="950942847">
          <w:marLeft w:val="0"/>
          <w:marRight w:val="0"/>
          <w:marTop w:val="0"/>
          <w:marBottom w:val="0"/>
          <w:divBdr>
            <w:top w:val="none" w:sz="0" w:space="0" w:color="auto"/>
            <w:left w:val="none" w:sz="0" w:space="0" w:color="auto"/>
            <w:bottom w:val="none" w:sz="0" w:space="0" w:color="auto"/>
            <w:right w:val="none" w:sz="0" w:space="0" w:color="auto"/>
          </w:divBdr>
          <w:divsChild>
            <w:div w:id="1515993080">
              <w:marLeft w:val="0"/>
              <w:marRight w:val="0"/>
              <w:marTop w:val="0"/>
              <w:marBottom w:val="0"/>
              <w:divBdr>
                <w:top w:val="none" w:sz="0" w:space="0" w:color="auto"/>
                <w:left w:val="none" w:sz="0" w:space="0" w:color="auto"/>
                <w:bottom w:val="none" w:sz="0" w:space="0" w:color="auto"/>
                <w:right w:val="none" w:sz="0" w:space="0" w:color="auto"/>
              </w:divBdr>
              <w:divsChild>
                <w:div w:id="614018814">
                  <w:marLeft w:val="0"/>
                  <w:marRight w:val="0"/>
                  <w:marTop w:val="0"/>
                  <w:marBottom w:val="0"/>
                  <w:divBdr>
                    <w:top w:val="none" w:sz="0" w:space="0" w:color="auto"/>
                    <w:left w:val="none" w:sz="0" w:space="0" w:color="auto"/>
                    <w:bottom w:val="none" w:sz="0" w:space="0" w:color="auto"/>
                    <w:right w:val="none" w:sz="0" w:space="0" w:color="auto"/>
                  </w:divBdr>
                  <w:divsChild>
                    <w:div w:id="20837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755275">
      <w:bodyDiv w:val="1"/>
      <w:marLeft w:val="0"/>
      <w:marRight w:val="0"/>
      <w:marTop w:val="0"/>
      <w:marBottom w:val="0"/>
      <w:divBdr>
        <w:top w:val="none" w:sz="0" w:space="0" w:color="auto"/>
        <w:left w:val="none" w:sz="0" w:space="0" w:color="auto"/>
        <w:bottom w:val="none" w:sz="0" w:space="0" w:color="auto"/>
        <w:right w:val="none" w:sz="0" w:space="0" w:color="auto"/>
      </w:divBdr>
    </w:div>
    <w:div w:id="1594708352">
      <w:bodyDiv w:val="1"/>
      <w:marLeft w:val="0"/>
      <w:marRight w:val="0"/>
      <w:marTop w:val="0"/>
      <w:marBottom w:val="0"/>
      <w:divBdr>
        <w:top w:val="none" w:sz="0" w:space="0" w:color="auto"/>
        <w:left w:val="none" w:sz="0" w:space="0" w:color="auto"/>
        <w:bottom w:val="none" w:sz="0" w:space="0" w:color="auto"/>
        <w:right w:val="none" w:sz="0" w:space="0" w:color="auto"/>
      </w:divBdr>
      <w:divsChild>
        <w:div w:id="1136022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465865">
      <w:bodyDiv w:val="1"/>
      <w:marLeft w:val="0"/>
      <w:marRight w:val="0"/>
      <w:marTop w:val="0"/>
      <w:marBottom w:val="0"/>
      <w:divBdr>
        <w:top w:val="none" w:sz="0" w:space="0" w:color="auto"/>
        <w:left w:val="none" w:sz="0" w:space="0" w:color="auto"/>
        <w:bottom w:val="none" w:sz="0" w:space="0" w:color="auto"/>
        <w:right w:val="none" w:sz="0" w:space="0" w:color="auto"/>
      </w:divBdr>
    </w:div>
    <w:div w:id="1609696618">
      <w:bodyDiv w:val="1"/>
      <w:marLeft w:val="0"/>
      <w:marRight w:val="0"/>
      <w:marTop w:val="0"/>
      <w:marBottom w:val="0"/>
      <w:divBdr>
        <w:top w:val="none" w:sz="0" w:space="0" w:color="auto"/>
        <w:left w:val="none" w:sz="0" w:space="0" w:color="auto"/>
        <w:bottom w:val="none" w:sz="0" w:space="0" w:color="auto"/>
        <w:right w:val="none" w:sz="0" w:space="0" w:color="auto"/>
      </w:divBdr>
      <w:divsChild>
        <w:div w:id="99106202">
          <w:marLeft w:val="0"/>
          <w:marRight w:val="0"/>
          <w:marTop w:val="0"/>
          <w:marBottom w:val="0"/>
          <w:divBdr>
            <w:top w:val="none" w:sz="0" w:space="0" w:color="auto"/>
            <w:left w:val="none" w:sz="0" w:space="0" w:color="auto"/>
            <w:bottom w:val="none" w:sz="0" w:space="0" w:color="auto"/>
            <w:right w:val="none" w:sz="0" w:space="0" w:color="auto"/>
          </w:divBdr>
          <w:divsChild>
            <w:div w:id="1452285083">
              <w:marLeft w:val="0"/>
              <w:marRight w:val="0"/>
              <w:marTop w:val="0"/>
              <w:marBottom w:val="0"/>
              <w:divBdr>
                <w:top w:val="none" w:sz="0" w:space="0" w:color="auto"/>
                <w:left w:val="none" w:sz="0" w:space="0" w:color="auto"/>
                <w:bottom w:val="none" w:sz="0" w:space="0" w:color="auto"/>
                <w:right w:val="none" w:sz="0" w:space="0" w:color="auto"/>
              </w:divBdr>
              <w:divsChild>
                <w:div w:id="253559827">
                  <w:marLeft w:val="0"/>
                  <w:marRight w:val="0"/>
                  <w:marTop w:val="0"/>
                  <w:marBottom w:val="0"/>
                  <w:divBdr>
                    <w:top w:val="none" w:sz="0" w:space="0" w:color="auto"/>
                    <w:left w:val="none" w:sz="0" w:space="0" w:color="auto"/>
                    <w:bottom w:val="none" w:sz="0" w:space="0" w:color="auto"/>
                    <w:right w:val="none" w:sz="0" w:space="0" w:color="auto"/>
                  </w:divBdr>
                  <w:divsChild>
                    <w:div w:id="4222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99751">
      <w:bodyDiv w:val="1"/>
      <w:marLeft w:val="0"/>
      <w:marRight w:val="0"/>
      <w:marTop w:val="0"/>
      <w:marBottom w:val="0"/>
      <w:divBdr>
        <w:top w:val="none" w:sz="0" w:space="0" w:color="auto"/>
        <w:left w:val="none" w:sz="0" w:space="0" w:color="auto"/>
        <w:bottom w:val="none" w:sz="0" w:space="0" w:color="auto"/>
        <w:right w:val="none" w:sz="0" w:space="0" w:color="auto"/>
      </w:divBdr>
    </w:div>
    <w:div w:id="1620142368">
      <w:bodyDiv w:val="1"/>
      <w:marLeft w:val="0"/>
      <w:marRight w:val="0"/>
      <w:marTop w:val="0"/>
      <w:marBottom w:val="0"/>
      <w:divBdr>
        <w:top w:val="none" w:sz="0" w:space="0" w:color="auto"/>
        <w:left w:val="none" w:sz="0" w:space="0" w:color="auto"/>
        <w:bottom w:val="none" w:sz="0" w:space="0" w:color="auto"/>
        <w:right w:val="none" w:sz="0" w:space="0" w:color="auto"/>
      </w:divBdr>
    </w:div>
    <w:div w:id="1631666447">
      <w:bodyDiv w:val="1"/>
      <w:marLeft w:val="0"/>
      <w:marRight w:val="0"/>
      <w:marTop w:val="0"/>
      <w:marBottom w:val="0"/>
      <w:divBdr>
        <w:top w:val="none" w:sz="0" w:space="0" w:color="auto"/>
        <w:left w:val="none" w:sz="0" w:space="0" w:color="auto"/>
        <w:bottom w:val="none" w:sz="0" w:space="0" w:color="auto"/>
        <w:right w:val="none" w:sz="0" w:space="0" w:color="auto"/>
      </w:divBdr>
      <w:divsChild>
        <w:div w:id="1596478913">
          <w:marLeft w:val="0"/>
          <w:marRight w:val="0"/>
          <w:marTop w:val="0"/>
          <w:marBottom w:val="0"/>
          <w:divBdr>
            <w:top w:val="none" w:sz="0" w:space="0" w:color="auto"/>
            <w:left w:val="none" w:sz="0" w:space="0" w:color="auto"/>
            <w:bottom w:val="none" w:sz="0" w:space="0" w:color="auto"/>
            <w:right w:val="none" w:sz="0" w:space="0" w:color="auto"/>
          </w:divBdr>
          <w:divsChild>
            <w:div w:id="415371845">
              <w:marLeft w:val="0"/>
              <w:marRight w:val="0"/>
              <w:marTop w:val="0"/>
              <w:marBottom w:val="0"/>
              <w:divBdr>
                <w:top w:val="none" w:sz="0" w:space="0" w:color="auto"/>
                <w:left w:val="none" w:sz="0" w:space="0" w:color="auto"/>
                <w:bottom w:val="none" w:sz="0" w:space="0" w:color="auto"/>
                <w:right w:val="none" w:sz="0" w:space="0" w:color="auto"/>
              </w:divBdr>
              <w:divsChild>
                <w:div w:id="267273919">
                  <w:marLeft w:val="0"/>
                  <w:marRight w:val="0"/>
                  <w:marTop w:val="0"/>
                  <w:marBottom w:val="0"/>
                  <w:divBdr>
                    <w:top w:val="none" w:sz="0" w:space="0" w:color="auto"/>
                    <w:left w:val="none" w:sz="0" w:space="0" w:color="auto"/>
                    <w:bottom w:val="none" w:sz="0" w:space="0" w:color="auto"/>
                    <w:right w:val="none" w:sz="0" w:space="0" w:color="auto"/>
                  </w:divBdr>
                  <w:divsChild>
                    <w:div w:id="9184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55792">
      <w:bodyDiv w:val="1"/>
      <w:marLeft w:val="0"/>
      <w:marRight w:val="0"/>
      <w:marTop w:val="0"/>
      <w:marBottom w:val="0"/>
      <w:divBdr>
        <w:top w:val="none" w:sz="0" w:space="0" w:color="auto"/>
        <w:left w:val="none" w:sz="0" w:space="0" w:color="auto"/>
        <w:bottom w:val="none" w:sz="0" w:space="0" w:color="auto"/>
        <w:right w:val="none" w:sz="0" w:space="0" w:color="auto"/>
      </w:divBdr>
    </w:div>
    <w:div w:id="1650402515">
      <w:bodyDiv w:val="1"/>
      <w:marLeft w:val="0"/>
      <w:marRight w:val="0"/>
      <w:marTop w:val="0"/>
      <w:marBottom w:val="0"/>
      <w:divBdr>
        <w:top w:val="none" w:sz="0" w:space="0" w:color="auto"/>
        <w:left w:val="none" w:sz="0" w:space="0" w:color="auto"/>
        <w:bottom w:val="none" w:sz="0" w:space="0" w:color="auto"/>
        <w:right w:val="none" w:sz="0" w:space="0" w:color="auto"/>
      </w:divBdr>
    </w:div>
    <w:div w:id="1661501183">
      <w:bodyDiv w:val="1"/>
      <w:marLeft w:val="0"/>
      <w:marRight w:val="0"/>
      <w:marTop w:val="0"/>
      <w:marBottom w:val="0"/>
      <w:divBdr>
        <w:top w:val="none" w:sz="0" w:space="0" w:color="auto"/>
        <w:left w:val="none" w:sz="0" w:space="0" w:color="auto"/>
        <w:bottom w:val="none" w:sz="0" w:space="0" w:color="auto"/>
        <w:right w:val="none" w:sz="0" w:space="0" w:color="auto"/>
      </w:divBdr>
      <w:divsChild>
        <w:div w:id="2110615923">
          <w:marLeft w:val="0"/>
          <w:marRight w:val="0"/>
          <w:marTop w:val="0"/>
          <w:marBottom w:val="0"/>
          <w:divBdr>
            <w:top w:val="none" w:sz="0" w:space="0" w:color="auto"/>
            <w:left w:val="none" w:sz="0" w:space="0" w:color="auto"/>
            <w:bottom w:val="none" w:sz="0" w:space="0" w:color="auto"/>
            <w:right w:val="none" w:sz="0" w:space="0" w:color="auto"/>
          </w:divBdr>
          <w:divsChild>
            <w:div w:id="515388306">
              <w:marLeft w:val="0"/>
              <w:marRight w:val="0"/>
              <w:marTop w:val="0"/>
              <w:marBottom w:val="0"/>
              <w:divBdr>
                <w:top w:val="none" w:sz="0" w:space="0" w:color="auto"/>
                <w:left w:val="none" w:sz="0" w:space="0" w:color="auto"/>
                <w:bottom w:val="none" w:sz="0" w:space="0" w:color="auto"/>
                <w:right w:val="none" w:sz="0" w:space="0" w:color="auto"/>
              </w:divBdr>
              <w:divsChild>
                <w:div w:id="1979607305">
                  <w:marLeft w:val="0"/>
                  <w:marRight w:val="0"/>
                  <w:marTop w:val="0"/>
                  <w:marBottom w:val="0"/>
                  <w:divBdr>
                    <w:top w:val="none" w:sz="0" w:space="0" w:color="auto"/>
                    <w:left w:val="none" w:sz="0" w:space="0" w:color="auto"/>
                    <w:bottom w:val="none" w:sz="0" w:space="0" w:color="auto"/>
                    <w:right w:val="none" w:sz="0" w:space="0" w:color="auto"/>
                  </w:divBdr>
                  <w:divsChild>
                    <w:div w:id="9466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427161">
      <w:bodyDiv w:val="1"/>
      <w:marLeft w:val="0"/>
      <w:marRight w:val="0"/>
      <w:marTop w:val="0"/>
      <w:marBottom w:val="0"/>
      <w:divBdr>
        <w:top w:val="none" w:sz="0" w:space="0" w:color="auto"/>
        <w:left w:val="none" w:sz="0" w:space="0" w:color="auto"/>
        <w:bottom w:val="none" w:sz="0" w:space="0" w:color="auto"/>
        <w:right w:val="none" w:sz="0" w:space="0" w:color="auto"/>
      </w:divBdr>
      <w:divsChild>
        <w:div w:id="609238708">
          <w:marLeft w:val="0"/>
          <w:marRight w:val="0"/>
          <w:marTop w:val="0"/>
          <w:marBottom w:val="0"/>
          <w:divBdr>
            <w:top w:val="none" w:sz="0" w:space="0" w:color="auto"/>
            <w:left w:val="none" w:sz="0" w:space="0" w:color="auto"/>
            <w:bottom w:val="none" w:sz="0" w:space="0" w:color="auto"/>
            <w:right w:val="none" w:sz="0" w:space="0" w:color="auto"/>
          </w:divBdr>
          <w:divsChild>
            <w:div w:id="680862546">
              <w:marLeft w:val="0"/>
              <w:marRight w:val="0"/>
              <w:marTop w:val="0"/>
              <w:marBottom w:val="0"/>
              <w:divBdr>
                <w:top w:val="none" w:sz="0" w:space="0" w:color="auto"/>
                <w:left w:val="none" w:sz="0" w:space="0" w:color="auto"/>
                <w:bottom w:val="none" w:sz="0" w:space="0" w:color="auto"/>
                <w:right w:val="none" w:sz="0" w:space="0" w:color="auto"/>
              </w:divBdr>
              <w:divsChild>
                <w:div w:id="65306597">
                  <w:marLeft w:val="0"/>
                  <w:marRight w:val="0"/>
                  <w:marTop w:val="0"/>
                  <w:marBottom w:val="0"/>
                  <w:divBdr>
                    <w:top w:val="none" w:sz="0" w:space="0" w:color="auto"/>
                    <w:left w:val="none" w:sz="0" w:space="0" w:color="auto"/>
                    <w:bottom w:val="none" w:sz="0" w:space="0" w:color="auto"/>
                    <w:right w:val="none" w:sz="0" w:space="0" w:color="auto"/>
                  </w:divBdr>
                  <w:divsChild>
                    <w:div w:id="1434091112">
                      <w:marLeft w:val="0"/>
                      <w:marRight w:val="0"/>
                      <w:marTop w:val="0"/>
                      <w:marBottom w:val="0"/>
                      <w:divBdr>
                        <w:top w:val="none" w:sz="0" w:space="0" w:color="auto"/>
                        <w:left w:val="none" w:sz="0" w:space="0" w:color="auto"/>
                        <w:bottom w:val="none" w:sz="0" w:space="0" w:color="auto"/>
                        <w:right w:val="none" w:sz="0" w:space="0" w:color="auto"/>
                      </w:divBdr>
                      <w:divsChild>
                        <w:div w:id="498892491">
                          <w:marLeft w:val="0"/>
                          <w:marRight w:val="0"/>
                          <w:marTop w:val="0"/>
                          <w:marBottom w:val="0"/>
                          <w:divBdr>
                            <w:top w:val="none" w:sz="0" w:space="0" w:color="auto"/>
                            <w:left w:val="none" w:sz="0" w:space="0" w:color="auto"/>
                            <w:bottom w:val="none" w:sz="0" w:space="0" w:color="auto"/>
                            <w:right w:val="none" w:sz="0" w:space="0" w:color="auto"/>
                          </w:divBdr>
                          <w:divsChild>
                            <w:div w:id="2025983601">
                              <w:marLeft w:val="0"/>
                              <w:marRight w:val="0"/>
                              <w:marTop w:val="0"/>
                              <w:marBottom w:val="0"/>
                              <w:divBdr>
                                <w:top w:val="none" w:sz="0" w:space="0" w:color="auto"/>
                                <w:left w:val="none" w:sz="0" w:space="0" w:color="auto"/>
                                <w:bottom w:val="none" w:sz="0" w:space="0" w:color="auto"/>
                                <w:right w:val="none" w:sz="0" w:space="0" w:color="auto"/>
                              </w:divBdr>
                              <w:divsChild>
                                <w:div w:id="874578323">
                                  <w:marLeft w:val="0"/>
                                  <w:marRight w:val="0"/>
                                  <w:marTop w:val="0"/>
                                  <w:marBottom w:val="0"/>
                                  <w:divBdr>
                                    <w:top w:val="none" w:sz="0" w:space="0" w:color="auto"/>
                                    <w:left w:val="none" w:sz="0" w:space="0" w:color="auto"/>
                                    <w:bottom w:val="none" w:sz="0" w:space="0" w:color="auto"/>
                                    <w:right w:val="none" w:sz="0" w:space="0" w:color="auto"/>
                                  </w:divBdr>
                                  <w:divsChild>
                                    <w:div w:id="1712071163">
                                      <w:marLeft w:val="0"/>
                                      <w:marRight w:val="0"/>
                                      <w:marTop w:val="0"/>
                                      <w:marBottom w:val="0"/>
                                      <w:divBdr>
                                        <w:top w:val="none" w:sz="0" w:space="0" w:color="auto"/>
                                        <w:left w:val="none" w:sz="0" w:space="0" w:color="auto"/>
                                        <w:bottom w:val="none" w:sz="0" w:space="0" w:color="auto"/>
                                        <w:right w:val="none" w:sz="0" w:space="0" w:color="auto"/>
                                      </w:divBdr>
                                      <w:divsChild>
                                        <w:div w:id="1214653418">
                                          <w:marLeft w:val="0"/>
                                          <w:marRight w:val="0"/>
                                          <w:marTop w:val="0"/>
                                          <w:marBottom w:val="0"/>
                                          <w:divBdr>
                                            <w:top w:val="none" w:sz="0" w:space="0" w:color="auto"/>
                                            <w:left w:val="none" w:sz="0" w:space="0" w:color="auto"/>
                                            <w:bottom w:val="none" w:sz="0" w:space="0" w:color="auto"/>
                                            <w:right w:val="none" w:sz="0" w:space="0" w:color="auto"/>
                                          </w:divBdr>
                                          <w:divsChild>
                                            <w:div w:id="1198591304">
                                              <w:marLeft w:val="0"/>
                                              <w:marRight w:val="0"/>
                                              <w:marTop w:val="0"/>
                                              <w:marBottom w:val="0"/>
                                              <w:divBdr>
                                                <w:top w:val="none" w:sz="0" w:space="0" w:color="auto"/>
                                                <w:left w:val="none" w:sz="0" w:space="0" w:color="auto"/>
                                                <w:bottom w:val="none" w:sz="0" w:space="0" w:color="auto"/>
                                                <w:right w:val="none" w:sz="0" w:space="0" w:color="auto"/>
                                              </w:divBdr>
                                              <w:divsChild>
                                                <w:div w:id="1108310540">
                                                  <w:marLeft w:val="0"/>
                                                  <w:marRight w:val="0"/>
                                                  <w:marTop w:val="0"/>
                                                  <w:marBottom w:val="0"/>
                                                  <w:divBdr>
                                                    <w:top w:val="none" w:sz="0" w:space="0" w:color="auto"/>
                                                    <w:left w:val="none" w:sz="0" w:space="0" w:color="auto"/>
                                                    <w:bottom w:val="none" w:sz="0" w:space="0" w:color="auto"/>
                                                    <w:right w:val="none" w:sz="0" w:space="0" w:color="auto"/>
                                                  </w:divBdr>
                                                  <w:divsChild>
                                                    <w:div w:id="848518719">
                                                      <w:marLeft w:val="0"/>
                                                      <w:marRight w:val="0"/>
                                                      <w:marTop w:val="0"/>
                                                      <w:marBottom w:val="0"/>
                                                      <w:divBdr>
                                                        <w:top w:val="none" w:sz="0" w:space="0" w:color="auto"/>
                                                        <w:left w:val="none" w:sz="0" w:space="0" w:color="auto"/>
                                                        <w:bottom w:val="none" w:sz="0" w:space="0" w:color="auto"/>
                                                        <w:right w:val="none" w:sz="0" w:space="0" w:color="auto"/>
                                                      </w:divBdr>
                                                      <w:divsChild>
                                                        <w:div w:id="4954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56096">
                                              <w:marLeft w:val="0"/>
                                              <w:marRight w:val="0"/>
                                              <w:marTop w:val="0"/>
                                              <w:marBottom w:val="0"/>
                                              <w:divBdr>
                                                <w:top w:val="none" w:sz="0" w:space="0" w:color="auto"/>
                                                <w:left w:val="none" w:sz="0" w:space="0" w:color="auto"/>
                                                <w:bottom w:val="none" w:sz="0" w:space="0" w:color="auto"/>
                                                <w:right w:val="none" w:sz="0" w:space="0" w:color="auto"/>
                                              </w:divBdr>
                                              <w:divsChild>
                                                <w:div w:id="2103184233">
                                                  <w:marLeft w:val="0"/>
                                                  <w:marRight w:val="0"/>
                                                  <w:marTop w:val="0"/>
                                                  <w:marBottom w:val="0"/>
                                                  <w:divBdr>
                                                    <w:top w:val="none" w:sz="0" w:space="0" w:color="auto"/>
                                                    <w:left w:val="none" w:sz="0" w:space="0" w:color="auto"/>
                                                    <w:bottom w:val="none" w:sz="0" w:space="0" w:color="auto"/>
                                                    <w:right w:val="none" w:sz="0" w:space="0" w:color="auto"/>
                                                  </w:divBdr>
                                                  <w:divsChild>
                                                    <w:div w:id="1219780951">
                                                      <w:marLeft w:val="0"/>
                                                      <w:marRight w:val="0"/>
                                                      <w:marTop w:val="0"/>
                                                      <w:marBottom w:val="0"/>
                                                      <w:divBdr>
                                                        <w:top w:val="none" w:sz="0" w:space="0" w:color="auto"/>
                                                        <w:left w:val="none" w:sz="0" w:space="0" w:color="auto"/>
                                                        <w:bottom w:val="none" w:sz="0" w:space="0" w:color="auto"/>
                                                        <w:right w:val="none" w:sz="0" w:space="0" w:color="auto"/>
                                                      </w:divBdr>
                                                      <w:divsChild>
                                                        <w:div w:id="3041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6547580">
          <w:marLeft w:val="0"/>
          <w:marRight w:val="0"/>
          <w:marTop w:val="0"/>
          <w:marBottom w:val="0"/>
          <w:divBdr>
            <w:top w:val="none" w:sz="0" w:space="0" w:color="auto"/>
            <w:left w:val="none" w:sz="0" w:space="0" w:color="auto"/>
            <w:bottom w:val="none" w:sz="0" w:space="0" w:color="auto"/>
            <w:right w:val="none" w:sz="0" w:space="0" w:color="auto"/>
          </w:divBdr>
          <w:divsChild>
            <w:div w:id="838347834">
              <w:marLeft w:val="0"/>
              <w:marRight w:val="0"/>
              <w:marTop w:val="0"/>
              <w:marBottom w:val="0"/>
              <w:divBdr>
                <w:top w:val="none" w:sz="0" w:space="0" w:color="auto"/>
                <w:left w:val="none" w:sz="0" w:space="0" w:color="auto"/>
                <w:bottom w:val="none" w:sz="0" w:space="0" w:color="auto"/>
                <w:right w:val="none" w:sz="0" w:space="0" w:color="auto"/>
              </w:divBdr>
              <w:divsChild>
                <w:div w:id="1857693536">
                  <w:marLeft w:val="0"/>
                  <w:marRight w:val="0"/>
                  <w:marTop w:val="0"/>
                  <w:marBottom w:val="0"/>
                  <w:divBdr>
                    <w:top w:val="none" w:sz="0" w:space="0" w:color="auto"/>
                    <w:left w:val="none" w:sz="0" w:space="0" w:color="auto"/>
                    <w:bottom w:val="none" w:sz="0" w:space="0" w:color="auto"/>
                    <w:right w:val="none" w:sz="0" w:space="0" w:color="auto"/>
                  </w:divBdr>
                  <w:divsChild>
                    <w:div w:id="840894761">
                      <w:marLeft w:val="0"/>
                      <w:marRight w:val="0"/>
                      <w:marTop w:val="0"/>
                      <w:marBottom w:val="0"/>
                      <w:divBdr>
                        <w:top w:val="none" w:sz="0" w:space="0" w:color="auto"/>
                        <w:left w:val="none" w:sz="0" w:space="0" w:color="auto"/>
                        <w:bottom w:val="none" w:sz="0" w:space="0" w:color="auto"/>
                        <w:right w:val="none" w:sz="0" w:space="0" w:color="auto"/>
                      </w:divBdr>
                      <w:divsChild>
                        <w:div w:id="1007368828">
                          <w:marLeft w:val="0"/>
                          <w:marRight w:val="0"/>
                          <w:marTop w:val="0"/>
                          <w:marBottom w:val="0"/>
                          <w:divBdr>
                            <w:top w:val="none" w:sz="0" w:space="0" w:color="auto"/>
                            <w:left w:val="none" w:sz="0" w:space="0" w:color="auto"/>
                            <w:bottom w:val="none" w:sz="0" w:space="0" w:color="auto"/>
                            <w:right w:val="none" w:sz="0" w:space="0" w:color="auto"/>
                          </w:divBdr>
                          <w:divsChild>
                            <w:div w:id="77872798">
                              <w:marLeft w:val="0"/>
                              <w:marRight w:val="0"/>
                              <w:marTop w:val="0"/>
                              <w:marBottom w:val="0"/>
                              <w:divBdr>
                                <w:top w:val="none" w:sz="0" w:space="0" w:color="auto"/>
                                <w:left w:val="none" w:sz="0" w:space="0" w:color="auto"/>
                                <w:bottom w:val="none" w:sz="0" w:space="0" w:color="auto"/>
                                <w:right w:val="none" w:sz="0" w:space="0" w:color="auto"/>
                              </w:divBdr>
                              <w:divsChild>
                                <w:div w:id="1773283070">
                                  <w:marLeft w:val="0"/>
                                  <w:marRight w:val="0"/>
                                  <w:marTop w:val="0"/>
                                  <w:marBottom w:val="0"/>
                                  <w:divBdr>
                                    <w:top w:val="none" w:sz="0" w:space="0" w:color="auto"/>
                                    <w:left w:val="none" w:sz="0" w:space="0" w:color="auto"/>
                                    <w:bottom w:val="none" w:sz="0" w:space="0" w:color="auto"/>
                                    <w:right w:val="none" w:sz="0" w:space="0" w:color="auto"/>
                                  </w:divBdr>
                                  <w:divsChild>
                                    <w:div w:id="1607276712">
                                      <w:marLeft w:val="0"/>
                                      <w:marRight w:val="0"/>
                                      <w:marTop w:val="0"/>
                                      <w:marBottom w:val="0"/>
                                      <w:divBdr>
                                        <w:top w:val="none" w:sz="0" w:space="0" w:color="auto"/>
                                        <w:left w:val="none" w:sz="0" w:space="0" w:color="auto"/>
                                        <w:bottom w:val="none" w:sz="0" w:space="0" w:color="auto"/>
                                        <w:right w:val="none" w:sz="0" w:space="0" w:color="auto"/>
                                      </w:divBdr>
                                      <w:divsChild>
                                        <w:div w:id="721367066">
                                          <w:marLeft w:val="0"/>
                                          <w:marRight w:val="0"/>
                                          <w:marTop w:val="0"/>
                                          <w:marBottom w:val="0"/>
                                          <w:divBdr>
                                            <w:top w:val="none" w:sz="0" w:space="0" w:color="auto"/>
                                            <w:left w:val="none" w:sz="0" w:space="0" w:color="auto"/>
                                            <w:bottom w:val="none" w:sz="0" w:space="0" w:color="auto"/>
                                            <w:right w:val="none" w:sz="0" w:space="0" w:color="auto"/>
                                          </w:divBdr>
                                          <w:divsChild>
                                            <w:div w:id="2618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295137">
      <w:bodyDiv w:val="1"/>
      <w:marLeft w:val="0"/>
      <w:marRight w:val="0"/>
      <w:marTop w:val="0"/>
      <w:marBottom w:val="0"/>
      <w:divBdr>
        <w:top w:val="none" w:sz="0" w:space="0" w:color="auto"/>
        <w:left w:val="none" w:sz="0" w:space="0" w:color="auto"/>
        <w:bottom w:val="none" w:sz="0" w:space="0" w:color="auto"/>
        <w:right w:val="none" w:sz="0" w:space="0" w:color="auto"/>
      </w:divBdr>
      <w:divsChild>
        <w:div w:id="171645426">
          <w:marLeft w:val="0"/>
          <w:marRight w:val="0"/>
          <w:marTop w:val="0"/>
          <w:marBottom w:val="0"/>
          <w:divBdr>
            <w:top w:val="none" w:sz="0" w:space="0" w:color="auto"/>
            <w:left w:val="none" w:sz="0" w:space="0" w:color="auto"/>
            <w:bottom w:val="none" w:sz="0" w:space="0" w:color="auto"/>
            <w:right w:val="none" w:sz="0" w:space="0" w:color="auto"/>
          </w:divBdr>
          <w:divsChild>
            <w:div w:id="1464807968">
              <w:marLeft w:val="0"/>
              <w:marRight w:val="0"/>
              <w:marTop w:val="0"/>
              <w:marBottom w:val="0"/>
              <w:divBdr>
                <w:top w:val="none" w:sz="0" w:space="0" w:color="auto"/>
                <w:left w:val="none" w:sz="0" w:space="0" w:color="auto"/>
                <w:bottom w:val="none" w:sz="0" w:space="0" w:color="auto"/>
                <w:right w:val="none" w:sz="0" w:space="0" w:color="auto"/>
              </w:divBdr>
              <w:divsChild>
                <w:div w:id="11804540">
                  <w:marLeft w:val="0"/>
                  <w:marRight w:val="0"/>
                  <w:marTop w:val="0"/>
                  <w:marBottom w:val="0"/>
                  <w:divBdr>
                    <w:top w:val="none" w:sz="0" w:space="0" w:color="auto"/>
                    <w:left w:val="none" w:sz="0" w:space="0" w:color="auto"/>
                    <w:bottom w:val="none" w:sz="0" w:space="0" w:color="auto"/>
                    <w:right w:val="none" w:sz="0" w:space="0" w:color="auto"/>
                  </w:divBdr>
                  <w:divsChild>
                    <w:div w:id="1467163544">
                      <w:marLeft w:val="0"/>
                      <w:marRight w:val="0"/>
                      <w:marTop w:val="0"/>
                      <w:marBottom w:val="0"/>
                      <w:divBdr>
                        <w:top w:val="none" w:sz="0" w:space="0" w:color="auto"/>
                        <w:left w:val="none" w:sz="0" w:space="0" w:color="auto"/>
                        <w:bottom w:val="none" w:sz="0" w:space="0" w:color="auto"/>
                        <w:right w:val="none" w:sz="0" w:space="0" w:color="auto"/>
                      </w:divBdr>
                      <w:divsChild>
                        <w:div w:id="13830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695996">
      <w:bodyDiv w:val="1"/>
      <w:marLeft w:val="0"/>
      <w:marRight w:val="0"/>
      <w:marTop w:val="0"/>
      <w:marBottom w:val="0"/>
      <w:divBdr>
        <w:top w:val="none" w:sz="0" w:space="0" w:color="auto"/>
        <w:left w:val="none" w:sz="0" w:space="0" w:color="auto"/>
        <w:bottom w:val="none" w:sz="0" w:space="0" w:color="auto"/>
        <w:right w:val="none" w:sz="0" w:space="0" w:color="auto"/>
      </w:divBdr>
    </w:div>
    <w:div w:id="1720207090">
      <w:bodyDiv w:val="1"/>
      <w:marLeft w:val="0"/>
      <w:marRight w:val="0"/>
      <w:marTop w:val="0"/>
      <w:marBottom w:val="0"/>
      <w:divBdr>
        <w:top w:val="none" w:sz="0" w:space="0" w:color="auto"/>
        <w:left w:val="none" w:sz="0" w:space="0" w:color="auto"/>
        <w:bottom w:val="none" w:sz="0" w:space="0" w:color="auto"/>
        <w:right w:val="none" w:sz="0" w:space="0" w:color="auto"/>
      </w:divBdr>
    </w:div>
    <w:div w:id="1727026519">
      <w:bodyDiv w:val="1"/>
      <w:marLeft w:val="0"/>
      <w:marRight w:val="0"/>
      <w:marTop w:val="0"/>
      <w:marBottom w:val="0"/>
      <w:divBdr>
        <w:top w:val="none" w:sz="0" w:space="0" w:color="auto"/>
        <w:left w:val="none" w:sz="0" w:space="0" w:color="auto"/>
        <w:bottom w:val="none" w:sz="0" w:space="0" w:color="auto"/>
        <w:right w:val="none" w:sz="0" w:space="0" w:color="auto"/>
      </w:divBdr>
      <w:divsChild>
        <w:div w:id="5064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7606292">
      <w:bodyDiv w:val="1"/>
      <w:marLeft w:val="0"/>
      <w:marRight w:val="0"/>
      <w:marTop w:val="0"/>
      <w:marBottom w:val="0"/>
      <w:divBdr>
        <w:top w:val="none" w:sz="0" w:space="0" w:color="auto"/>
        <w:left w:val="none" w:sz="0" w:space="0" w:color="auto"/>
        <w:bottom w:val="none" w:sz="0" w:space="0" w:color="auto"/>
        <w:right w:val="none" w:sz="0" w:space="0" w:color="auto"/>
      </w:divBdr>
    </w:div>
    <w:div w:id="1761297843">
      <w:bodyDiv w:val="1"/>
      <w:marLeft w:val="0"/>
      <w:marRight w:val="0"/>
      <w:marTop w:val="0"/>
      <w:marBottom w:val="0"/>
      <w:divBdr>
        <w:top w:val="none" w:sz="0" w:space="0" w:color="auto"/>
        <w:left w:val="none" w:sz="0" w:space="0" w:color="auto"/>
        <w:bottom w:val="none" w:sz="0" w:space="0" w:color="auto"/>
        <w:right w:val="none" w:sz="0" w:space="0" w:color="auto"/>
      </w:divBdr>
      <w:divsChild>
        <w:div w:id="396248458">
          <w:marLeft w:val="0"/>
          <w:marRight w:val="0"/>
          <w:marTop w:val="0"/>
          <w:marBottom w:val="0"/>
          <w:divBdr>
            <w:top w:val="none" w:sz="0" w:space="0" w:color="auto"/>
            <w:left w:val="none" w:sz="0" w:space="0" w:color="auto"/>
            <w:bottom w:val="none" w:sz="0" w:space="0" w:color="auto"/>
            <w:right w:val="none" w:sz="0" w:space="0" w:color="auto"/>
          </w:divBdr>
          <w:divsChild>
            <w:div w:id="2122724883">
              <w:marLeft w:val="0"/>
              <w:marRight w:val="0"/>
              <w:marTop w:val="0"/>
              <w:marBottom w:val="0"/>
              <w:divBdr>
                <w:top w:val="none" w:sz="0" w:space="0" w:color="auto"/>
                <w:left w:val="none" w:sz="0" w:space="0" w:color="auto"/>
                <w:bottom w:val="none" w:sz="0" w:space="0" w:color="auto"/>
                <w:right w:val="none" w:sz="0" w:space="0" w:color="auto"/>
              </w:divBdr>
              <w:divsChild>
                <w:div w:id="1803621544">
                  <w:marLeft w:val="0"/>
                  <w:marRight w:val="0"/>
                  <w:marTop w:val="0"/>
                  <w:marBottom w:val="0"/>
                  <w:divBdr>
                    <w:top w:val="none" w:sz="0" w:space="0" w:color="auto"/>
                    <w:left w:val="none" w:sz="0" w:space="0" w:color="auto"/>
                    <w:bottom w:val="none" w:sz="0" w:space="0" w:color="auto"/>
                    <w:right w:val="none" w:sz="0" w:space="0" w:color="auto"/>
                  </w:divBdr>
                  <w:divsChild>
                    <w:div w:id="2003851436">
                      <w:marLeft w:val="0"/>
                      <w:marRight w:val="0"/>
                      <w:marTop w:val="0"/>
                      <w:marBottom w:val="0"/>
                      <w:divBdr>
                        <w:top w:val="none" w:sz="0" w:space="0" w:color="auto"/>
                        <w:left w:val="none" w:sz="0" w:space="0" w:color="auto"/>
                        <w:bottom w:val="none" w:sz="0" w:space="0" w:color="auto"/>
                        <w:right w:val="none" w:sz="0" w:space="0" w:color="auto"/>
                      </w:divBdr>
                      <w:divsChild>
                        <w:div w:id="1425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88911">
      <w:bodyDiv w:val="1"/>
      <w:marLeft w:val="0"/>
      <w:marRight w:val="0"/>
      <w:marTop w:val="0"/>
      <w:marBottom w:val="0"/>
      <w:divBdr>
        <w:top w:val="none" w:sz="0" w:space="0" w:color="auto"/>
        <w:left w:val="none" w:sz="0" w:space="0" w:color="auto"/>
        <w:bottom w:val="none" w:sz="0" w:space="0" w:color="auto"/>
        <w:right w:val="none" w:sz="0" w:space="0" w:color="auto"/>
      </w:divBdr>
      <w:divsChild>
        <w:div w:id="1701737219">
          <w:marLeft w:val="0"/>
          <w:marRight w:val="0"/>
          <w:marTop w:val="0"/>
          <w:marBottom w:val="0"/>
          <w:divBdr>
            <w:top w:val="none" w:sz="0" w:space="0" w:color="auto"/>
            <w:left w:val="none" w:sz="0" w:space="0" w:color="auto"/>
            <w:bottom w:val="none" w:sz="0" w:space="0" w:color="auto"/>
            <w:right w:val="none" w:sz="0" w:space="0" w:color="auto"/>
          </w:divBdr>
          <w:divsChild>
            <w:div w:id="184908778">
              <w:marLeft w:val="0"/>
              <w:marRight w:val="0"/>
              <w:marTop w:val="0"/>
              <w:marBottom w:val="0"/>
              <w:divBdr>
                <w:top w:val="none" w:sz="0" w:space="0" w:color="auto"/>
                <w:left w:val="none" w:sz="0" w:space="0" w:color="auto"/>
                <w:bottom w:val="none" w:sz="0" w:space="0" w:color="auto"/>
                <w:right w:val="none" w:sz="0" w:space="0" w:color="auto"/>
              </w:divBdr>
              <w:divsChild>
                <w:div w:id="1009064392">
                  <w:marLeft w:val="0"/>
                  <w:marRight w:val="0"/>
                  <w:marTop w:val="0"/>
                  <w:marBottom w:val="0"/>
                  <w:divBdr>
                    <w:top w:val="none" w:sz="0" w:space="0" w:color="auto"/>
                    <w:left w:val="none" w:sz="0" w:space="0" w:color="auto"/>
                    <w:bottom w:val="none" w:sz="0" w:space="0" w:color="auto"/>
                    <w:right w:val="none" w:sz="0" w:space="0" w:color="auto"/>
                  </w:divBdr>
                  <w:divsChild>
                    <w:div w:id="2927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22845">
      <w:bodyDiv w:val="1"/>
      <w:marLeft w:val="0"/>
      <w:marRight w:val="0"/>
      <w:marTop w:val="0"/>
      <w:marBottom w:val="0"/>
      <w:divBdr>
        <w:top w:val="none" w:sz="0" w:space="0" w:color="auto"/>
        <w:left w:val="none" w:sz="0" w:space="0" w:color="auto"/>
        <w:bottom w:val="none" w:sz="0" w:space="0" w:color="auto"/>
        <w:right w:val="none" w:sz="0" w:space="0" w:color="auto"/>
      </w:divBdr>
      <w:divsChild>
        <w:div w:id="124198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430540">
      <w:bodyDiv w:val="1"/>
      <w:marLeft w:val="0"/>
      <w:marRight w:val="0"/>
      <w:marTop w:val="0"/>
      <w:marBottom w:val="0"/>
      <w:divBdr>
        <w:top w:val="none" w:sz="0" w:space="0" w:color="auto"/>
        <w:left w:val="none" w:sz="0" w:space="0" w:color="auto"/>
        <w:bottom w:val="none" w:sz="0" w:space="0" w:color="auto"/>
        <w:right w:val="none" w:sz="0" w:space="0" w:color="auto"/>
      </w:divBdr>
      <w:divsChild>
        <w:div w:id="1952349646">
          <w:marLeft w:val="0"/>
          <w:marRight w:val="0"/>
          <w:marTop w:val="0"/>
          <w:marBottom w:val="0"/>
          <w:divBdr>
            <w:top w:val="none" w:sz="0" w:space="0" w:color="auto"/>
            <w:left w:val="none" w:sz="0" w:space="0" w:color="auto"/>
            <w:bottom w:val="none" w:sz="0" w:space="0" w:color="auto"/>
            <w:right w:val="none" w:sz="0" w:space="0" w:color="auto"/>
          </w:divBdr>
          <w:divsChild>
            <w:div w:id="1153792115">
              <w:marLeft w:val="0"/>
              <w:marRight w:val="0"/>
              <w:marTop w:val="0"/>
              <w:marBottom w:val="0"/>
              <w:divBdr>
                <w:top w:val="none" w:sz="0" w:space="0" w:color="auto"/>
                <w:left w:val="none" w:sz="0" w:space="0" w:color="auto"/>
                <w:bottom w:val="none" w:sz="0" w:space="0" w:color="auto"/>
                <w:right w:val="none" w:sz="0" w:space="0" w:color="auto"/>
              </w:divBdr>
              <w:divsChild>
                <w:div w:id="1413089796">
                  <w:marLeft w:val="0"/>
                  <w:marRight w:val="0"/>
                  <w:marTop w:val="0"/>
                  <w:marBottom w:val="0"/>
                  <w:divBdr>
                    <w:top w:val="none" w:sz="0" w:space="0" w:color="auto"/>
                    <w:left w:val="none" w:sz="0" w:space="0" w:color="auto"/>
                    <w:bottom w:val="none" w:sz="0" w:space="0" w:color="auto"/>
                    <w:right w:val="none" w:sz="0" w:space="0" w:color="auto"/>
                  </w:divBdr>
                  <w:divsChild>
                    <w:div w:id="12862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02913">
      <w:bodyDiv w:val="1"/>
      <w:marLeft w:val="0"/>
      <w:marRight w:val="0"/>
      <w:marTop w:val="0"/>
      <w:marBottom w:val="0"/>
      <w:divBdr>
        <w:top w:val="none" w:sz="0" w:space="0" w:color="auto"/>
        <w:left w:val="none" w:sz="0" w:space="0" w:color="auto"/>
        <w:bottom w:val="none" w:sz="0" w:space="0" w:color="auto"/>
        <w:right w:val="none" w:sz="0" w:space="0" w:color="auto"/>
      </w:divBdr>
    </w:div>
    <w:div w:id="1808163297">
      <w:bodyDiv w:val="1"/>
      <w:marLeft w:val="0"/>
      <w:marRight w:val="0"/>
      <w:marTop w:val="0"/>
      <w:marBottom w:val="0"/>
      <w:divBdr>
        <w:top w:val="none" w:sz="0" w:space="0" w:color="auto"/>
        <w:left w:val="none" w:sz="0" w:space="0" w:color="auto"/>
        <w:bottom w:val="none" w:sz="0" w:space="0" w:color="auto"/>
        <w:right w:val="none" w:sz="0" w:space="0" w:color="auto"/>
      </w:divBdr>
      <w:divsChild>
        <w:div w:id="129368460">
          <w:marLeft w:val="0"/>
          <w:marRight w:val="0"/>
          <w:marTop w:val="0"/>
          <w:marBottom w:val="0"/>
          <w:divBdr>
            <w:top w:val="none" w:sz="0" w:space="0" w:color="auto"/>
            <w:left w:val="none" w:sz="0" w:space="0" w:color="auto"/>
            <w:bottom w:val="none" w:sz="0" w:space="0" w:color="auto"/>
            <w:right w:val="none" w:sz="0" w:space="0" w:color="auto"/>
          </w:divBdr>
          <w:divsChild>
            <w:div w:id="1670981575">
              <w:marLeft w:val="0"/>
              <w:marRight w:val="0"/>
              <w:marTop w:val="0"/>
              <w:marBottom w:val="0"/>
              <w:divBdr>
                <w:top w:val="none" w:sz="0" w:space="0" w:color="auto"/>
                <w:left w:val="none" w:sz="0" w:space="0" w:color="auto"/>
                <w:bottom w:val="none" w:sz="0" w:space="0" w:color="auto"/>
                <w:right w:val="none" w:sz="0" w:space="0" w:color="auto"/>
              </w:divBdr>
              <w:divsChild>
                <w:div w:id="388192245">
                  <w:marLeft w:val="0"/>
                  <w:marRight w:val="0"/>
                  <w:marTop w:val="0"/>
                  <w:marBottom w:val="0"/>
                  <w:divBdr>
                    <w:top w:val="none" w:sz="0" w:space="0" w:color="auto"/>
                    <w:left w:val="none" w:sz="0" w:space="0" w:color="auto"/>
                    <w:bottom w:val="none" w:sz="0" w:space="0" w:color="auto"/>
                    <w:right w:val="none" w:sz="0" w:space="0" w:color="auto"/>
                  </w:divBdr>
                  <w:divsChild>
                    <w:div w:id="12518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18867">
      <w:bodyDiv w:val="1"/>
      <w:marLeft w:val="0"/>
      <w:marRight w:val="0"/>
      <w:marTop w:val="0"/>
      <w:marBottom w:val="0"/>
      <w:divBdr>
        <w:top w:val="none" w:sz="0" w:space="0" w:color="auto"/>
        <w:left w:val="none" w:sz="0" w:space="0" w:color="auto"/>
        <w:bottom w:val="none" w:sz="0" w:space="0" w:color="auto"/>
        <w:right w:val="none" w:sz="0" w:space="0" w:color="auto"/>
      </w:divBdr>
      <w:divsChild>
        <w:div w:id="1392117166">
          <w:marLeft w:val="0"/>
          <w:marRight w:val="0"/>
          <w:marTop w:val="0"/>
          <w:marBottom w:val="0"/>
          <w:divBdr>
            <w:top w:val="none" w:sz="0" w:space="0" w:color="auto"/>
            <w:left w:val="none" w:sz="0" w:space="0" w:color="auto"/>
            <w:bottom w:val="none" w:sz="0" w:space="0" w:color="auto"/>
            <w:right w:val="none" w:sz="0" w:space="0" w:color="auto"/>
          </w:divBdr>
          <w:divsChild>
            <w:div w:id="368989509">
              <w:marLeft w:val="0"/>
              <w:marRight w:val="0"/>
              <w:marTop w:val="0"/>
              <w:marBottom w:val="0"/>
              <w:divBdr>
                <w:top w:val="none" w:sz="0" w:space="0" w:color="auto"/>
                <w:left w:val="none" w:sz="0" w:space="0" w:color="auto"/>
                <w:bottom w:val="none" w:sz="0" w:space="0" w:color="auto"/>
                <w:right w:val="none" w:sz="0" w:space="0" w:color="auto"/>
              </w:divBdr>
              <w:divsChild>
                <w:div w:id="910039756">
                  <w:marLeft w:val="0"/>
                  <w:marRight w:val="0"/>
                  <w:marTop w:val="0"/>
                  <w:marBottom w:val="0"/>
                  <w:divBdr>
                    <w:top w:val="none" w:sz="0" w:space="0" w:color="auto"/>
                    <w:left w:val="none" w:sz="0" w:space="0" w:color="auto"/>
                    <w:bottom w:val="none" w:sz="0" w:space="0" w:color="auto"/>
                    <w:right w:val="none" w:sz="0" w:space="0" w:color="auto"/>
                  </w:divBdr>
                  <w:divsChild>
                    <w:div w:id="949892728">
                      <w:marLeft w:val="0"/>
                      <w:marRight w:val="0"/>
                      <w:marTop w:val="0"/>
                      <w:marBottom w:val="0"/>
                      <w:divBdr>
                        <w:top w:val="none" w:sz="0" w:space="0" w:color="auto"/>
                        <w:left w:val="none" w:sz="0" w:space="0" w:color="auto"/>
                        <w:bottom w:val="none" w:sz="0" w:space="0" w:color="auto"/>
                        <w:right w:val="none" w:sz="0" w:space="0" w:color="auto"/>
                      </w:divBdr>
                      <w:divsChild>
                        <w:div w:id="1481455688">
                          <w:marLeft w:val="0"/>
                          <w:marRight w:val="0"/>
                          <w:marTop w:val="0"/>
                          <w:marBottom w:val="0"/>
                          <w:divBdr>
                            <w:top w:val="none" w:sz="0" w:space="0" w:color="auto"/>
                            <w:left w:val="none" w:sz="0" w:space="0" w:color="auto"/>
                            <w:bottom w:val="none" w:sz="0" w:space="0" w:color="auto"/>
                            <w:right w:val="none" w:sz="0" w:space="0" w:color="auto"/>
                          </w:divBdr>
                          <w:divsChild>
                            <w:div w:id="6650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014860">
      <w:bodyDiv w:val="1"/>
      <w:marLeft w:val="0"/>
      <w:marRight w:val="0"/>
      <w:marTop w:val="0"/>
      <w:marBottom w:val="0"/>
      <w:divBdr>
        <w:top w:val="none" w:sz="0" w:space="0" w:color="auto"/>
        <w:left w:val="none" w:sz="0" w:space="0" w:color="auto"/>
        <w:bottom w:val="none" w:sz="0" w:space="0" w:color="auto"/>
        <w:right w:val="none" w:sz="0" w:space="0" w:color="auto"/>
      </w:divBdr>
    </w:div>
    <w:div w:id="1848444211">
      <w:bodyDiv w:val="1"/>
      <w:marLeft w:val="0"/>
      <w:marRight w:val="0"/>
      <w:marTop w:val="0"/>
      <w:marBottom w:val="0"/>
      <w:divBdr>
        <w:top w:val="none" w:sz="0" w:space="0" w:color="auto"/>
        <w:left w:val="none" w:sz="0" w:space="0" w:color="auto"/>
        <w:bottom w:val="none" w:sz="0" w:space="0" w:color="auto"/>
        <w:right w:val="none" w:sz="0" w:space="0" w:color="auto"/>
      </w:divBdr>
    </w:div>
    <w:div w:id="1868056988">
      <w:bodyDiv w:val="1"/>
      <w:marLeft w:val="0"/>
      <w:marRight w:val="0"/>
      <w:marTop w:val="0"/>
      <w:marBottom w:val="0"/>
      <w:divBdr>
        <w:top w:val="none" w:sz="0" w:space="0" w:color="auto"/>
        <w:left w:val="none" w:sz="0" w:space="0" w:color="auto"/>
        <w:bottom w:val="none" w:sz="0" w:space="0" w:color="auto"/>
        <w:right w:val="none" w:sz="0" w:space="0" w:color="auto"/>
      </w:divBdr>
    </w:div>
    <w:div w:id="1869679136">
      <w:bodyDiv w:val="1"/>
      <w:marLeft w:val="0"/>
      <w:marRight w:val="0"/>
      <w:marTop w:val="0"/>
      <w:marBottom w:val="0"/>
      <w:divBdr>
        <w:top w:val="none" w:sz="0" w:space="0" w:color="auto"/>
        <w:left w:val="none" w:sz="0" w:space="0" w:color="auto"/>
        <w:bottom w:val="none" w:sz="0" w:space="0" w:color="auto"/>
        <w:right w:val="none" w:sz="0" w:space="0" w:color="auto"/>
      </w:divBdr>
    </w:div>
    <w:div w:id="1872380508">
      <w:bodyDiv w:val="1"/>
      <w:marLeft w:val="0"/>
      <w:marRight w:val="0"/>
      <w:marTop w:val="0"/>
      <w:marBottom w:val="0"/>
      <w:divBdr>
        <w:top w:val="none" w:sz="0" w:space="0" w:color="auto"/>
        <w:left w:val="none" w:sz="0" w:space="0" w:color="auto"/>
        <w:bottom w:val="none" w:sz="0" w:space="0" w:color="auto"/>
        <w:right w:val="none" w:sz="0" w:space="0" w:color="auto"/>
      </w:divBdr>
    </w:div>
    <w:div w:id="1877965369">
      <w:bodyDiv w:val="1"/>
      <w:marLeft w:val="0"/>
      <w:marRight w:val="0"/>
      <w:marTop w:val="0"/>
      <w:marBottom w:val="0"/>
      <w:divBdr>
        <w:top w:val="none" w:sz="0" w:space="0" w:color="auto"/>
        <w:left w:val="none" w:sz="0" w:space="0" w:color="auto"/>
        <w:bottom w:val="none" w:sz="0" w:space="0" w:color="auto"/>
        <w:right w:val="none" w:sz="0" w:space="0" w:color="auto"/>
      </w:divBdr>
    </w:div>
    <w:div w:id="1882595510">
      <w:bodyDiv w:val="1"/>
      <w:marLeft w:val="0"/>
      <w:marRight w:val="0"/>
      <w:marTop w:val="0"/>
      <w:marBottom w:val="0"/>
      <w:divBdr>
        <w:top w:val="none" w:sz="0" w:space="0" w:color="auto"/>
        <w:left w:val="none" w:sz="0" w:space="0" w:color="auto"/>
        <w:bottom w:val="none" w:sz="0" w:space="0" w:color="auto"/>
        <w:right w:val="none" w:sz="0" w:space="0" w:color="auto"/>
      </w:divBdr>
      <w:divsChild>
        <w:div w:id="1801918088">
          <w:marLeft w:val="0"/>
          <w:marRight w:val="0"/>
          <w:marTop w:val="0"/>
          <w:marBottom w:val="0"/>
          <w:divBdr>
            <w:top w:val="none" w:sz="0" w:space="0" w:color="auto"/>
            <w:left w:val="none" w:sz="0" w:space="0" w:color="auto"/>
            <w:bottom w:val="none" w:sz="0" w:space="0" w:color="auto"/>
            <w:right w:val="none" w:sz="0" w:space="0" w:color="auto"/>
          </w:divBdr>
          <w:divsChild>
            <w:div w:id="1914198085">
              <w:marLeft w:val="0"/>
              <w:marRight w:val="0"/>
              <w:marTop w:val="0"/>
              <w:marBottom w:val="0"/>
              <w:divBdr>
                <w:top w:val="none" w:sz="0" w:space="0" w:color="auto"/>
                <w:left w:val="none" w:sz="0" w:space="0" w:color="auto"/>
                <w:bottom w:val="none" w:sz="0" w:space="0" w:color="auto"/>
                <w:right w:val="none" w:sz="0" w:space="0" w:color="auto"/>
              </w:divBdr>
              <w:divsChild>
                <w:div w:id="1843467959">
                  <w:marLeft w:val="0"/>
                  <w:marRight w:val="0"/>
                  <w:marTop w:val="0"/>
                  <w:marBottom w:val="0"/>
                  <w:divBdr>
                    <w:top w:val="none" w:sz="0" w:space="0" w:color="auto"/>
                    <w:left w:val="none" w:sz="0" w:space="0" w:color="auto"/>
                    <w:bottom w:val="none" w:sz="0" w:space="0" w:color="auto"/>
                    <w:right w:val="none" w:sz="0" w:space="0" w:color="auto"/>
                  </w:divBdr>
                  <w:divsChild>
                    <w:div w:id="1755124320">
                      <w:marLeft w:val="0"/>
                      <w:marRight w:val="0"/>
                      <w:marTop w:val="0"/>
                      <w:marBottom w:val="0"/>
                      <w:divBdr>
                        <w:top w:val="none" w:sz="0" w:space="0" w:color="auto"/>
                        <w:left w:val="none" w:sz="0" w:space="0" w:color="auto"/>
                        <w:bottom w:val="none" w:sz="0" w:space="0" w:color="auto"/>
                        <w:right w:val="none" w:sz="0" w:space="0" w:color="auto"/>
                      </w:divBdr>
                      <w:divsChild>
                        <w:div w:id="665783867">
                          <w:marLeft w:val="0"/>
                          <w:marRight w:val="0"/>
                          <w:marTop w:val="0"/>
                          <w:marBottom w:val="0"/>
                          <w:divBdr>
                            <w:top w:val="none" w:sz="0" w:space="0" w:color="auto"/>
                            <w:left w:val="none" w:sz="0" w:space="0" w:color="auto"/>
                            <w:bottom w:val="none" w:sz="0" w:space="0" w:color="auto"/>
                            <w:right w:val="none" w:sz="0" w:space="0" w:color="auto"/>
                          </w:divBdr>
                          <w:divsChild>
                            <w:div w:id="5507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338847">
      <w:bodyDiv w:val="1"/>
      <w:marLeft w:val="0"/>
      <w:marRight w:val="0"/>
      <w:marTop w:val="0"/>
      <w:marBottom w:val="0"/>
      <w:divBdr>
        <w:top w:val="none" w:sz="0" w:space="0" w:color="auto"/>
        <w:left w:val="none" w:sz="0" w:space="0" w:color="auto"/>
        <w:bottom w:val="none" w:sz="0" w:space="0" w:color="auto"/>
        <w:right w:val="none" w:sz="0" w:space="0" w:color="auto"/>
      </w:divBdr>
      <w:divsChild>
        <w:div w:id="963733941">
          <w:marLeft w:val="0"/>
          <w:marRight w:val="0"/>
          <w:marTop w:val="0"/>
          <w:marBottom w:val="0"/>
          <w:divBdr>
            <w:top w:val="none" w:sz="0" w:space="0" w:color="auto"/>
            <w:left w:val="none" w:sz="0" w:space="0" w:color="auto"/>
            <w:bottom w:val="none" w:sz="0" w:space="0" w:color="auto"/>
            <w:right w:val="none" w:sz="0" w:space="0" w:color="auto"/>
          </w:divBdr>
          <w:divsChild>
            <w:div w:id="90664135">
              <w:marLeft w:val="0"/>
              <w:marRight w:val="0"/>
              <w:marTop w:val="0"/>
              <w:marBottom w:val="0"/>
              <w:divBdr>
                <w:top w:val="none" w:sz="0" w:space="0" w:color="auto"/>
                <w:left w:val="none" w:sz="0" w:space="0" w:color="auto"/>
                <w:bottom w:val="none" w:sz="0" w:space="0" w:color="auto"/>
                <w:right w:val="none" w:sz="0" w:space="0" w:color="auto"/>
              </w:divBdr>
              <w:divsChild>
                <w:div w:id="572784793">
                  <w:marLeft w:val="0"/>
                  <w:marRight w:val="0"/>
                  <w:marTop w:val="0"/>
                  <w:marBottom w:val="0"/>
                  <w:divBdr>
                    <w:top w:val="none" w:sz="0" w:space="0" w:color="auto"/>
                    <w:left w:val="none" w:sz="0" w:space="0" w:color="auto"/>
                    <w:bottom w:val="none" w:sz="0" w:space="0" w:color="auto"/>
                    <w:right w:val="none" w:sz="0" w:space="0" w:color="auto"/>
                  </w:divBdr>
                  <w:divsChild>
                    <w:div w:id="422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4881">
      <w:bodyDiv w:val="1"/>
      <w:marLeft w:val="0"/>
      <w:marRight w:val="0"/>
      <w:marTop w:val="0"/>
      <w:marBottom w:val="0"/>
      <w:divBdr>
        <w:top w:val="none" w:sz="0" w:space="0" w:color="auto"/>
        <w:left w:val="none" w:sz="0" w:space="0" w:color="auto"/>
        <w:bottom w:val="none" w:sz="0" w:space="0" w:color="auto"/>
        <w:right w:val="none" w:sz="0" w:space="0" w:color="auto"/>
      </w:divBdr>
    </w:div>
    <w:div w:id="1917402606">
      <w:bodyDiv w:val="1"/>
      <w:marLeft w:val="0"/>
      <w:marRight w:val="0"/>
      <w:marTop w:val="0"/>
      <w:marBottom w:val="0"/>
      <w:divBdr>
        <w:top w:val="none" w:sz="0" w:space="0" w:color="auto"/>
        <w:left w:val="none" w:sz="0" w:space="0" w:color="auto"/>
        <w:bottom w:val="none" w:sz="0" w:space="0" w:color="auto"/>
        <w:right w:val="none" w:sz="0" w:space="0" w:color="auto"/>
      </w:divBdr>
      <w:divsChild>
        <w:div w:id="2111310034">
          <w:marLeft w:val="0"/>
          <w:marRight w:val="0"/>
          <w:marTop w:val="0"/>
          <w:marBottom w:val="0"/>
          <w:divBdr>
            <w:top w:val="none" w:sz="0" w:space="0" w:color="auto"/>
            <w:left w:val="none" w:sz="0" w:space="0" w:color="auto"/>
            <w:bottom w:val="none" w:sz="0" w:space="0" w:color="auto"/>
            <w:right w:val="none" w:sz="0" w:space="0" w:color="auto"/>
          </w:divBdr>
          <w:divsChild>
            <w:div w:id="1891267195">
              <w:marLeft w:val="0"/>
              <w:marRight w:val="0"/>
              <w:marTop w:val="0"/>
              <w:marBottom w:val="0"/>
              <w:divBdr>
                <w:top w:val="none" w:sz="0" w:space="0" w:color="auto"/>
                <w:left w:val="none" w:sz="0" w:space="0" w:color="auto"/>
                <w:bottom w:val="none" w:sz="0" w:space="0" w:color="auto"/>
                <w:right w:val="none" w:sz="0" w:space="0" w:color="auto"/>
              </w:divBdr>
              <w:divsChild>
                <w:div w:id="1270116132">
                  <w:marLeft w:val="0"/>
                  <w:marRight w:val="0"/>
                  <w:marTop w:val="0"/>
                  <w:marBottom w:val="0"/>
                  <w:divBdr>
                    <w:top w:val="none" w:sz="0" w:space="0" w:color="auto"/>
                    <w:left w:val="none" w:sz="0" w:space="0" w:color="auto"/>
                    <w:bottom w:val="none" w:sz="0" w:space="0" w:color="auto"/>
                    <w:right w:val="none" w:sz="0" w:space="0" w:color="auto"/>
                  </w:divBdr>
                  <w:divsChild>
                    <w:div w:id="14704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688">
      <w:bodyDiv w:val="1"/>
      <w:marLeft w:val="0"/>
      <w:marRight w:val="0"/>
      <w:marTop w:val="0"/>
      <w:marBottom w:val="0"/>
      <w:divBdr>
        <w:top w:val="none" w:sz="0" w:space="0" w:color="auto"/>
        <w:left w:val="none" w:sz="0" w:space="0" w:color="auto"/>
        <w:bottom w:val="none" w:sz="0" w:space="0" w:color="auto"/>
        <w:right w:val="none" w:sz="0" w:space="0" w:color="auto"/>
      </w:divBdr>
    </w:div>
    <w:div w:id="1950434374">
      <w:bodyDiv w:val="1"/>
      <w:marLeft w:val="0"/>
      <w:marRight w:val="0"/>
      <w:marTop w:val="0"/>
      <w:marBottom w:val="0"/>
      <w:divBdr>
        <w:top w:val="none" w:sz="0" w:space="0" w:color="auto"/>
        <w:left w:val="none" w:sz="0" w:space="0" w:color="auto"/>
        <w:bottom w:val="none" w:sz="0" w:space="0" w:color="auto"/>
        <w:right w:val="none" w:sz="0" w:space="0" w:color="auto"/>
      </w:divBdr>
      <w:divsChild>
        <w:div w:id="1554389157">
          <w:marLeft w:val="0"/>
          <w:marRight w:val="0"/>
          <w:marTop w:val="0"/>
          <w:marBottom w:val="0"/>
          <w:divBdr>
            <w:top w:val="none" w:sz="0" w:space="0" w:color="auto"/>
            <w:left w:val="none" w:sz="0" w:space="0" w:color="auto"/>
            <w:bottom w:val="none" w:sz="0" w:space="0" w:color="auto"/>
            <w:right w:val="none" w:sz="0" w:space="0" w:color="auto"/>
          </w:divBdr>
          <w:divsChild>
            <w:div w:id="1475364915">
              <w:marLeft w:val="0"/>
              <w:marRight w:val="0"/>
              <w:marTop w:val="0"/>
              <w:marBottom w:val="0"/>
              <w:divBdr>
                <w:top w:val="none" w:sz="0" w:space="0" w:color="auto"/>
                <w:left w:val="none" w:sz="0" w:space="0" w:color="auto"/>
                <w:bottom w:val="none" w:sz="0" w:space="0" w:color="auto"/>
                <w:right w:val="none" w:sz="0" w:space="0" w:color="auto"/>
              </w:divBdr>
              <w:divsChild>
                <w:div w:id="1135875439">
                  <w:marLeft w:val="0"/>
                  <w:marRight w:val="0"/>
                  <w:marTop w:val="0"/>
                  <w:marBottom w:val="0"/>
                  <w:divBdr>
                    <w:top w:val="none" w:sz="0" w:space="0" w:color="auto"/>
                    <w:left w:val="none" w:sz="0" w:space="0" w:color="auto"/>
                    <w:bottom w:val="none" w:sz="0" w:space="0" w:color="auto"/>
                    <w:right w:val="none" w:sz="0" w:space="0" w:color="auto"/>
                  </w:divBdr>
                  <w:divsChild>
                    <w:div w:id="6529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5829">
      <w:bodyDiv w:val="1"/>
      <w:marLeft w:val="0"/>
      <w:marRight w:val="0"/>
      <w:marTop w:val="0"/>
      <w:marBottom w:val="0"/>
      <w:divBdr>
        <w:top w:val="none" w:sz="0" w:space="0" w:color="auto"/>
        <w:left w:val="none" w:sz="0" w:space="0" w:color="auto"/>
        <w:bottom w:val="none" w:sz="0" w:space="0" w:color="auto"/>
        <w:right w:val="none" w:sz="0" w:space="0" w:color="auto"/>
      </w:divBdr>
    </w:div>
    <w:div w:id="1998338772">
      <w:bodyDiv w:val="1"/>
      <w:marLeft w:val="0"/>
      <w:marRight w:val="0"/>
      <w:marTop w:val="0"/>
      <w:marBottom w:val="0"/>
      <w:divBdr>
        <w:top w:val="none" w:sz="0" w:space="0" w:color="auto"/>
        <w:left w:val="none" w:sz="0" w:space="0" w:color="auto"/>
        <w:bottom w:val="none" w:sz="0" w:space="0" w:color="auto"/>
        <w:right w:val="none" w:sz="0" w:space="0" w:color="auto"/>
      </w:divBdr>
    </w:div>
    <w:div w:id="2007130788">
      <w:bodyDiv w:val="1"/>
      <w:marLeft w:val="0"/>
      <w:marRight w:val="0"/>
      <w:marTop w:val="0"/>
      <w:marBottom w:val="0"/>
      <w:divBdr>
        <w:top w:val="none" w:sz="0" w:space="0" w:color="auto"/>
        <w:left w:val="none" w:sz="0" w:space="0" w:color="auto"/>
        <w:bottom w:val="none" w:sz="0" w:space="0" w:color="auto"/>
        <w:right w:val="none" w:sz="0" w:space="0" w:color="auto"/>
      </w:divBdr>
      <w:divsChild>
        <w:div w:id="1503086023">
          <w:marLeft w:val="0"/>
          <w:marRight w:val="0"/>
          <w:marTop w:val="0"/>
          <w:marBottom w:val="0"/>
          <w:divBdr>
            <w:top w:val="none" w:sz="0" w:space="0" w:color="auto"/>
            <w:left w:val="none" w:sz="0" w:space="0" w:color="auto"/>
            <w:bottom w:val="none" w:sz="0" w:space="0" w:color="auto"/>
            <w:right w:val="none" w:sz="0" w:space="0" w:color="auto"/>
          </w:divBdr>
          <w:divsChild>
            <w:div w:id="461071900">
              <w:marLeft w:val="0"/>
              <w:marRight w:val="0"/>
              <w:marTop w:val="0"/>
              <w:marBottom w:val="0"/>
              <w:divBdr>
                <w:top w:val="none" w:sz="0" w:space="0" w:color="auto"/>
                <w:left w:val="none" w:sz="0" w:space="0" w:color="auto"/>
                <w:bottom w:val="none" w:sz="0" w:space="0" w:color="auto"/>
                <w:right w:val="none" w:sz="0" w:space="0" w:color="auto"/>
              </w:divBdr>
              <w:divsChild>
                <w:div w:id="303656091">
                  <w:marLeft w:val="0"/>
                  <w:marRight w:val="0"/>
                  <w:marTop w:val="0"/>
                  <w:marBottom w:val="0"/>
                  <w:divBdr>
                    <w:top w:val="none" w:sz="0" w:space="0" w:color="auto"/>
                    <w:left w:val="none" w:sz="0" w:space="0" w:color="auto"/>
                    <w:bottom w:val="none" w:sz="0" w:space="0" w:color="auto"/>
                    <w:right w:val="none" w:sz="0" w:space="0" w:color="auto"/>
                  </w:divBdr>
                  <w:divsChild>
                    <w:div w:id="282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738255">
      <w:bodyDiv w:val="1"/>
      <w:marLeft w:val="0"/>
      <w:marRight w:val="0"/>
      <w:marTop w:val="0"/>
      <w:marBottom w:val="0"/>
      <w:divBdr>
        <w:top w:val="none" w:sz="0" w:space="0" w:color="auto"/>
        <w:left w:val="none" w:sz="0" w:space="0" w:color="auto"/>
        <w:bottom w:val="none" w:sz="0" w:space="0" w:color="auto"/>
        <w:right w:val="none" w:sz="0" w:space="0" w:color="auto"/>
      </w:divBdr>
      <w:divsChild>
        <w:div w:id="262107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812268">
      <w:bodyDiv w:val="1"/>
      <w:marLeft w:val="0"/>
      <w:marRight w:val="0"/>
      <w:marTop w:val="0"/>
      <w:marBottom w:val="0"/>
      <w:divBdr>
        <w:top w:val="none" w:sz="0" w:space="0" w:color="auto"/>
        <w:left w:val="none" w:sz="0" w:space="0" w:color="auto"/>
        <w:bottom w:val="none" w:sz="0" w:space="0" w:color="auto"/>
        <w:right w:val="none" w:sz="0" w:space="0" w:color="auto"/>
      </w:divBdr>
    </w:div>
    <w:div w:id="2027249712">
      <w:bodyDiv w:val="1"/>
      <w:marLeft w:val="0"/>
      <w:marRight w:val="0"/>
      <w:marTop w:val="0"/>
      <w:marBottom w:val="0"/>
      <w:divBdr>
        <w:top w:val="none" w:sz="0" w:space="0" w:color="auto"/>
        <w:left w:val="none" w:sz="0" w:space="0" w:color="auto"/>
        <w:bottom w:val="none" w:sz="0" w:space="0" w:color="auto"/>
        <w:right w:val="none" w:sz="0" w:space="0" w:color="auto"/>
      </w:divBdr>
    </w:div>
    <w:div w:id="2031491392">
      <w:bodyDiv w:val="1"/>
      <w:marLeft w:val="0"/>
      <w:marRight w:val="0"/>
      <w:marTop w:val="0"/>
      <w:marBottom w:val="0"/>
      <w:divBdr>
        <w:top w:val="none" w:sz="0" w:space="0" w:color="auto"/>
        <w:left w:val="none" w:sz="0" w:space="0" w:color="auto"/>
        <w:bottom w:val="none" w:sz="0" w:space="0" w:color="auto"/>
        <w:right w:val="none" w:sz="0" w:space="0" w:color="auto"/>
      </w:divBdr>
    </w:div>
    <w:div w:id="2043746617">
      <w:bodyDiv w:val="1"/>
      <w:marLeft w:val="0"/>
      <w:marRight w:val="0"/>
      <w:marTop w:val="0"/>
      <w:marBottom w:val="0"/>
      <w:divBdr>
        <w:top w:val="none" w:sz="0" w:space="0" w:color="auto"/>
        <w:left w:val="none" w:sz="0" w:space="0" w:color="auto"/>
        <w:bottom w:val="none" w:sz="0" w:space="0" w:color="auto"/>
        <w:right w:val="none" w:sz="0" w:space="0" w:color="auto"/>
      </w:divBdr>
      <w:divsChild>
        <w:div w:id="667824692">
          <w:marLeft w:val="0"/>
          <w:marRight w:val="0"/>
          <w:marTop w:val="0"/>
          <w:marBottom w:val="0"/>
          <w:divBdr>
            <w:top w:val="none" w:sz="0" w:space="0" w:color="auto"/>
            <w:left w:val="none" w:sz="0" w:space="0" w:color="auto"/>
            <w:bottom w:val="none" w:sz="0" w:space="0" w:color="auto"/>
            <w:right w:val="none" w:sz="0" w:space="0" w:color="auto"/>
          </w:divBdr>
          <w:divsChild>
            <w:div w:id="846288116">
              <w:marLeft w:val="0"/>
              <w:marRight w:val="0"/>
              <w:marTop w:val="0"/>
              <w:marBottom w:val="0"/>
              <w:divBdr>
                <w:top w:val="none" w:sz="0" w:space="0" w:color="auto"/>
                <w:left w:val="none" w:sz="0" w:space="0" w:color="auto"/>
                <w:bottom w:val="none" w:sz="0" w:space="0" w:color="auto"/>
                <w:right w:val="none" w:sz="0" w:space="0" w:color="auto"/>
              </w:divBdr>
              <w:divsChild>
                <w:div w:id="1336110089">
                  <w:marLeft w:val="0"/>
                  <w:marRight w:val="0"/>
                  <w:marTop w:val="0"/>
                  <w:marBottom w:val="0"/>
                  <w:divBdr>
                    <w:top w:val="none" w:sz="0" w:space="0" w:color="auto"/>
                    <w:left w:val="none" w:sz="0" w:space="0" w:color="auto"/>
                    <w:bottom w:val="none" w:sz="0" w:space="0" w:color="auto"/>
                    <w:right w:val="none" w:sz="0" w:space="0" w:color="auto"/>
                  </w:divBdr>
                  <w:divsChild>
                    <w:div w:id="1705706">
                      <w:marLeft w:val="0"/>
                      <w:marRight w:val="0"/>
                      <w:marTop w:val="0"/>
                      <w:marBottom w:val="0"/>
                      <w:divBdr>
                        <w:top w:val="none" w:sz="0" w:space="0" w:color="auto"/>
                        <w:left w:val="none" w:sz="0" w:space="0" w:color="auto"/>
                        <w:bottom w:val="none" w:sz="0" w:space="0" w:color="auto"/>
                        <w:right w:val="none" w:sz="0" w:space="0" w:color="auto"/>
                      </w:divBdr>
                      <w:divsChild>
                        <w:div w:id="2730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828589">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71154539">
      <w:bodyDiv w:val="1"/>
      <w:marLeft w:val="0"/>
      <w:marRight w:val="0"/>
      <w:marTop w:val="0"/>
      <w:marBottom w:val="0"/>
      <w:divBdr>
        <w:top w:val="none" w:sz="0" w:space="0" w:color="auto"/>
        <w:left w:val="none" w:sz="0" w:space="0" w:color="auto"/>
        <w:bottom w:val="none" w:sz="0" w:space="0" w:color="auto"/>
        <w:right w:val="none" w:sz="0" w:space="0" w:color="auto"/>
      </w:divBdr>
    </w:div>
    <w:div w:id="2075202383">
      <w:bodyDiv w:val="1"/>
      <w:marLeft w:val="0"/>
      <w:marRight w:val="0"/>
      <w:marTop w:val="0"/>
      <w:marBottom w:val="0"/>
      <w:divBdr>
        <w:top w:val="none" w:sz="0" w:space="0" w:color="auto"/>
        <w:left w:val="none" w:sz="0" w:space="0" w:color="auto"/>
        <w:bottom w:val="none" w:sz="0" w:space="0" w:color="auto"/>
        <w:right w:val="none" w:sz="0" w:space="0" w:color="auto"/>
      </w:divBdr>
      <w:divsChild>
        <w:div w:id="155731082">
          <w:marLeft w:val="0"/>
          <w:marRight w:val="0"/>
          <w:marTop w:val="0"/>
          <w:marBottom w:val="0"/>
          <w:divBdr>
            <w:top w:val="none" w:sz="0" w:space="0" w:color="auto"/>
            <w:left w:val="none" w:sz="0" w:space="0" w:color="auto"/>
            <w:bottom w:val="none" w:sz="0" w:space="0" w:color="auto"/>
            <w:right w:val="none" w:sz="0" w:space="0" w:color="auto"/>
          </w:divBdr>
          <w:divsChild>
            <w:div w:id="1718777995">
              <w:marLeft w:val="0"/>
              <w:marRight w:val="0"/>
              <w:marTop w:val="0"/>
              <w:marBottom w:val="0"/>
              <w:divBdr>
                <w:top w:val="none" w:sz="0" w:space="0" w:color="auto"/>
                <w:left w:val="none" w:sz="0" w:space="0" w:color="auto"/>
                <w:bottom w:val="none" w:sz="0" w:space="0" w:color="auto"/>
                <w:right w:val="none" w:sz="0" w:space="0" w:color="auto"/>
              </w:divBdr>
              <w:divsChild>
                <w:div w:id="975452497">
                  <w:marLeft w:val="0"/>
                  <w:marRight w:val="0"/>
                  <w:marTop w:val="0"/>
                  <w:marBottom w:val="0"/>
                  <w:divBdr>
                    <w:top w:val="none" w:sz="0" w:space="0" w:color="auto"/>
                    <w:left w:val="none" w:sz="0" w:space="0" w:color="auto"/>
                    <w:bottom w:val="none" w:sz="0" w:space="0" w:color="auto"/>
                    <w:right w:val="none" w:sz="0" w:space="0" w:color="auto"/>
                  </w:divBdr>
                  <w:divsChild>
                    <w:div w:id="5926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81544">
      <w:bodyDiv w:val="1"/>
      <w:marLeft w:val="0"/>
      <w:marRight w:val="0"/>
      <w:marTop w:val="0"/>
      <w:marBottom w:val="0"/>
      <w:divBdr>
        <w:top w:val="none" w:sz="0" w:space="0" w:color="auto"/>
        <w:left w:val="none" w:sz="0" w:space="0" w:color="auto"/>
        <w:bottom w:val="none" w:sz="0" w:space="0" w:color="auto"/>
        <w:right w:val="none" w:sz="0" w:space="0" w:color="auto"/>
      </w:divBdr>
    </w:div>
    <w:div w:id="2102484768">
      <w:bodyDiv w:val="1"/>
      <w:marLeft w:val="0"/>
      <w:marRight w:val="0"/>
      <w:marTop w:val="0"/>
      <w:marBottom w:val="0"/>
      <w:divBdr>
        <w:top w:val="none" w:sz="0" w:space="0" w:color="auto"/>
        <w:left w:val="none" w:sz="0" w:space="0" w:color="auto"/>
        <w:bottom w:val="none" w:sz="0" w:space="0" w:color="auto"/>
        <w:right w:val="none" w:sz="0" w:space="0" w:color="auto"/>
      </w:divBdr>
    </w:div>
    <w:div w:id="2120250026">
      <w:bodyDiv w:val="1"/>
      <w:marLeft w:val="0"/>
      <w:marRight w:val="0"/>
      <w:marTop w:val="0"/>
      <w:marBottom w:val="0"/>
      <w:divBdr>
        <w:top w:val="none" w:sz="0" w:space="0" w:color="auto"/>
        <w:left w:val="none" w:sz="0" w:space="0" w:color="auto"/>
        <w:bottom w:val="none" w:sz="0" w:space="0" w:color="auto"/>
        <w:right w:val="none" w:sz="0" w:space="0" w:color="auto"/>
      </w:divBdr>
      <w:divsChild>
        <w:div w:id="1688562699">
          <w:marLeft w:val="0"/>
          <w:marRight w:val="0"/>
          <w:marTop w:val="0"/>
          <w:marBottom w:val="0"/>
          <w:divBdr>
            <w:top w:val="none" w:sz="0" w:space="0" w:color="auto"/>
            <w:left w:val="none" w:sz="0" w:space="0" w:color="auto"/>
            <w:bottom w:val="none" w:sz="0" w:space="0" w:color="auto"/>
            <w:right w:val="none" w:sz="0" w:space="0" w:color="auto"/>
          </w:divBdr>
          <w:divsChild>
            <w:div w:id="1750882610">
              <w:marLeft w:val="0"/>
              <w:marRight w:val="0"/>
              <w:marTop w:val="0"/>
              <w:marBottom w:val="0"/>
              <w:divBdr>
                <w:top w:val="none" w:sz="0" w:space="0" w:color="auto"/>
                <w:left w:val="none" w:sz="0" w:space="0" w:color="auto"/>
                <w:bottom w:val="none" w:sz="0" w:space="0" w:color="auto"/>
                <w:right w:val="none" w:sz="0" w:space="0" w:color="auto"/>
              </w:divBdr>
              <w:divsChild>
                <w:div w:id="1841962833">
                  <w:marLeft w:val="0"/>
                  <w:marRight w:val="0"/>
                  <w:marTop w:val="0"/>
                  <w:marBottom w:val="0"/>
                  <w:divBdr>
                    <w:top w:val="none" w:sz="0" w:space="0" w:color="auto"/>
                    <w:left w:val="none" w:sz="0" w:space="0" w:color="auto"/>
                    <w:bottom w:val="none" w:sz="0" w:space="0" w:color="auto"/>
                    <w:right w:val="none" w:sz="0" w:space="0" w:color="auto"/>
                  </w:divBdr>
                  <w:divsChild>
                    <w:div w:id="2124809609">
                      <w:marLeft w:val="0"/>
                      <w:marRight w:val="0"/>
                      <w:marTop w:val="0"/>
                      <w:marBottom w:val="0"/>
                      <w:divBdr>
                        <w:top w:val="none" w:sz="0" w:space="0" w:color="auto"/>
                        <w:left w:val="none" w:sz="0" w:space="0" w:color="auto"/>
                        <w:bottom w:val="none" w:sz="0" w:space="0" w:color="auto"/>
                        <w:right w:val="none" w:sz="0" w:space="0" w:color="auto"/>
                      </w:divBdr>
                      <w:divsChild>
                        <w:div w:id="409155498">
                          <w:marLeft w:val="0"/>
                          <w:marRight w:val="0"/>
                          <w:marTop w:val="0"/>
                          <w:marBottom w:val="0"/>
                          <w:divBdr>
                            <w:top w:val="none" w:sz="0" w:space="0" w:color="auto"/>
                            <w:left w:val="none" w:sz="0" w:space="0" w:color="auto"/>
                            <w:bottom w:val="none" w:sz="0" w:space="0" w:color="auto"/>
                            <w:right w:val="none" w:sz="0" w:space="0" w:color="auto"/>
                          </w:divBdr>
                          <w:divsChild>
                            <w:div w:id="57902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869341">
      <w:bodyDiv w:val="1"/>
      <w:marLeft w:val="0"/>
      <w:marRight w:val="0"/>
      <w:marTop w:val="0"/>
      <w:marBottom w:val="0"/>
      <w:divBdr>
        <w:top w:val="none" w:sz="0" w:space="0" w:color="auto"/>
        <w:left w:val="none" w:sz="0" w:space="0" w:color="auto"/>
        <w:bottom w:val="none" w:sz="0" w:space="0" w:color="auto"/>
        <w:right w:val="none" w:sz="0" w:space="0" w:color="auto"/>
      </w:divBdr>
      <w:divsChild>
        <w:div w:id="1485583487">
          <w:marLeft w:val="0"/>
          <w:marRight w:val="0"/>
          <w:marTop w:val="0"/>
          <w:marBottom w:val="0"/>
          <w:divBdr>
            <w:top w:val="none" w:sz="0" w:space="0" w:color="auto"/>
            <w:left w:val="none" w:sz="0" w:space="0" w:color="auto"/>
            <w:bottom w:val="none" w:sz="0" w:space="0" w:color="auto"/>
            <w:right w:val="none" w:sz="0" w:space="0" w:color="auto"/>
          </w:divBdr>
          <w:divsChild>
            <w:div w:id="262340727">
              <w:marLeft w:val="0"/>
              <w:marRight w:val="0"/>
              <w:marTop w:val="0"/>
              <w:marBottom w:val="0"/>
              <w:divBdr>
                <w:top w:val="none" w:sz="0" w:space="0" w:color="auto"/>
                <w:left w:val="none" w:sz="0" w:space="0" w:color="auto"/>
                <w:bottom w:val="none" w:sz="0" w:space="0" w:color="auto"/>
                <w:right w:val="none" w:sz="0" w:space="0" w:color="auto"/>
              </w:divBdr>
              <w:divsChild>
                <w:div w:id="872302257">
                  <w:marLeft w:val="0"/>
                  <w:marRight w:val="0"/>
                  <w:marTop w:val="0"/>
                  <w:marBottom w:val="0"/>
                  <w:divBdr>
                    <w:top w:val="none" w:sz="0" w:space="0" w:color="auto"/>
                    <w:left w:val="none" w:sz="0" w:space="0" w:color="auto"/>
                    <w:bottom w:val="none" w:sz="0" w:space="0" w:color="auto"/>
                    <w:right w:val="none" w:sz="0" w:space="0" w:color="auto"/>
                  </w:divBdr>
                  <w:divsChild>
                    <w:div w:id="18443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1500">
      <w:bodyDiv w:val="1"/>
      <w:marLeft w:val="0"/>
      <w:marRight w:val="0"/>
      <w:marTop w:val="0"/>
      <w:marBottom w:val="0"/>
      <w:divBdr>
        <w:top w:val="none" w:sz="0" w:space="0" w:color="auto"/>
        <w:left w:val="none" w:sz="0" w:space="0" w:color="auto"/>
        <w:bottom w:val="none" w:sz="0" w:space="0" w:color="auto"/>
        <w:right w:val="none" w:sz="0" w:space="0" w:color="auto"/>
      </w:divBdr>
      <w:divsChild>
        <w:div w:id="187186734">
          <w:marLeft w:val="0"/>
          <w:marRight w:val="0"/>
          <w:marTop w:val="0"/>
          <w:marBottom w:val="0"/>
          <w:divBdr>
            <w:top w:val="none" w:sz="0" w:space="0" w:color="auto"/>
            <w:left w:val="none" w:sz="0" w:space="0" w:color="auto"/>
            <w:bottom w:val="none" w:sz="0" w:space="0" w:color="auto"/>
            <w:right w:val="none" w:sz="0" w:space="0" w:color="auto"/>
          </w:divBdr>
          <w:divsChild>
            <w:div w:id="1399131931">
              <w:marLeft w:val="0"/>
              <w:marRight w:val="0"/>
              <w:marTop w:val="0"/>
              <w:marBottom w:val="0"/>
              <w:divBdr>
                <w:top w:val="none" w:sz="0" w:space="0" w:color="auto"/>
                <w:left w:val="none" w:sz="0" w:space="0" w:color="auto"/>
                <w:bottom w:val="none" w:sz="0" w:space="0" w:color="auto"/>
                <w:right w:val="none" w:sz="0" w:space="0" w:color="auto"/>
              </w:divBdr>
              <w:divsChild>
                <w:div w:id="2108187564">
                  <w:marLeft w:val="0"/>
                  <w:marRight w:val="0"/>
                  <w:marTop w:val="0"/>
                  <w:marBottom w:val="0"/>
                  <w:divBdr>
                    <w:top w:val="none" w:sz="0" w:space="0" w:color="auto"/>
                    <w:left w:val="none" w:sz="0" w:space="0" w:color="auto"/>
                    <w:bottom w:val="none" w:sz="0" w:space="0" w:color="auto"/>
                    <w:right w:val="none" w:sz="0" w:space="0" w:color="auto"/>
                  </w:divBdr>
                  <w:divsChild>
                    <w:div w:id="12927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92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101064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9-3200/12/6/58" TargetMode="External"/><Relationship Id="rId5" Type="http://schemas.openxmlformats.org/officeDocument/2006/relationships/webSettings" Target="webSettings.xml"/><Relationship Id="rId15" Type="http://schemas.openxmlformats.org/officeDocument/2006/relationships/hyperlink" Target="https://doi.org/10.7822/omuefd.1295267" TargetMode="External"/><Relationship Id="rId23" Type="http://schemas.microsoft.com/office/2016/09/relationships/commentsIds" Target="commentsIds.xml"/><Relationship Id="rId10" Type="http://schemas.openxmlformats.org/officeDocument/2006/relationships/hyperlink" Target="https://www.ncbi.nlm.nih.gov/pmc/articles/PMC776871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ekeep.eiu.edu/theses/1621/?utm_source=chatgpt.co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1C6C-627F-43C7-BED3-E451C3F6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131</Pages>
  <Words>43087</Words>
  <Characters>245599</Characters>
  <Application>Microsoft Office Word</Application>
  <DocSecurity>0</DocSecurity>
  <Lines>2046</Lines>
  <Paragraphs>576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Esrakeş</dc:creator>
  <cp:lastModifiedBy>User</cp:lastModifiedBy>
  <cp:revision>9</cp:revision>
  <cp:lastPrinted>2026-05-19T11:49:00Z</cp:lastPrinted>
  <dcterms:created xsi:type="dcterms:W3CDTF">2026-06-29T11:36:00Z</dcterms:created>
  <dcterms:modified xsi:type="dcterms:W3CDTF">2026-06-29T12:31:00Z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2010</vt:lpwstr>
  </property>
  <property fmtid="{D5CDD505-2E9C-101B-9397-08002B2CF9AE}" pid="4" name="LastSaved">
    <vt:filetime>2021-11-10T00:00:00Z</vt:filetime>
  </property>
</Properties>
</file>